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22D" w:rsidRPr="00046880" w:rsidRDefault="007C59DA" w:rsidP="00C2422D">
      <w:pPr>
        <w:pStyle w:val="ZA"/>
        <w:framePr w:w="10563" w:h="782" w:hRule="exact" w:wrap="notBeside" w:hAnchor="page" w:x="661" w:y="646" w:anchorLock="1"/>
        <w:pBdr>
          <w:bottom w:val="none" w:sz="0" w:space="0" w:color="auto"/>
        </w:pBdr>
        <w:jc w:val="center"/>
        <w:rPr>
          <w:noProof w:val="0"/>
        </w:rPr>
      </w:pPr>
      <w:bookmarkStart w:id="0" w:name="doctype"/>
      <w:r w:rsidRPr="00046880">
        <w:rPr>
          <w:noProof w:val="0"/>
          <w:sz w:val="32"/>
          <w:szCs w:val="32"/>
        </w:rPr>
        <w:t xml:space="preserve">Draft </w:t>
      </w:r>
      <w:r w:rsidR="00C2422D" w:rsidRPr="00046880">
        <w:rPr>
          <w:noProof w:val="0"/>
          <w:sz w:val="60"/>
          <w:szCs w:val="60"/>
        </w:rPr>
        <w:t>E</w:t>
      </w:r>
      <w:r w:rsidR="002F41AB" w:rsidRPr="00046880">
        <w:rPr>
          <w:noProof w:val="0"/>
          <w:sz w:val="60"/>
          <w:szCs w:val="60"/>
        </w:rPr>
        <w:t>TSI EN</w:t>
      </w:r>
      <w:bookmarkEnd w:id="0"/>
      <w:r w:rsidR="00C2422D" w:rsidRPr="00046880">
        <w:rPr>
          <w:noProof w:val="0"/>
          <w:sz w:val="60"/>
          <w:szCs w:val="60"/>
        </w:rPr>
        <w:t xml:space="preserve"> </w:t>
      </w:r>
      <w:bookmarkStart w:id="1" w:name="docnumber"/>
      <w:r w:rsidR="007E2DD6" w:rsidRPr="00046880">
        <w:rPr>
          <w:noProof w:val="0"/>
          <w:sz w:val="60"/>
          <w:szCs w:val="60"/>
        </w:rPr>
        <w:t>303</w:t>
      </w:r>
      <w:r w:rsidR="00C2422D" w:rsidRPr="00046880">
        <w:rPr>
          <w:noProof w:val="0"/>
          <w:sz w:val="60"/>
          <w:szCs w:val="60"/>
        </w:rPr>
        <w:t xml:space="preserve"> </w:t>
      </w:r>
      <w:bookmarkEnd w:id="1"/>
      <w:r w:rsidR="007E2DD6" w:rsidRPr="00046880">
        <w:rPr>
          <w:noProof w:val="0"/>
          <w:sz w:val="60"/>
          <w:szCs w:val="60"/>
        </w:rPr>
        <w:t>347</w:t>
      </w:r>
      <w:r w:rsidR="00486000">
        <w:rPr>
          <w:noProof w:val="0"/>
          <w:sz w:val="60"/>
          <w:szCs w:val="60"/>
        </w:rPr>
        <w:t>-2</w:t>
      </w:r>
      <w:r w:rsidR="00C2422D" w:rsidRPr="00046880">
        <w:rPr>
          <w:noProof w:val="0"/>
          <w:sz w:val="64"/>
        </w:rPr>
        <w:t xml:space="preserve"> </w:t>
      </w:r>
      <w:r w:rsidR="00C2422D" w:rsidRPr="00046880">
        <w:rPr>
          <w:noProof w:val="0"/>
          <w:sz w:val="32"/>
          <w:szCs w:val="32"/>
        </w:rPr>
        <w:t>V</w:t>
      </w:r>
      <w:bookmarkStart w:id="2" w:name="docversion"/>
      <w:r w:rsidRPr="00046880">
        <w:rPr>
          <w:noProof w:val="0"/>
          <w:sz w:val="32"/>
          <w:szCs w:val="32"/>
        </w:rPr>
        <w:t>0.</w:t>
      </w:r>
      <w:r w:rsidR="004D568E" w:rsidRPr="00046880">
        <w:rPr>
          <w:noProof w:val="0"/>
          <w:sz w:val="32"/>
          <w:szCs w:val="32"/>
        </w:rPr>
        <w:t>2</w:t>
      </w:r>
      <w:r w:rsidRPr="00046880">
        <w:rPr>
          <w:noProof w:val="0"/>
          <w:sz w:val="32"/>
          <w:szCs w:val="32"/>
        </w:rPr>
        <w:t>.</w:t>
      </w:r>
      <w:bookmarkEnd w:id="2"/>
      <w:r w:rsidR="006E1403">
        <w:rPr>
          <w:noProof w:val="0"/>
          <w:sz w:val="32"/>
          <w:szCs w:val="32"/>
        </w:rPr>
        <w:t>1</w:t>
      </w:r>
      <w:r w:rsidR="003238B8">
        <w:rPr>
          <w:noProof w:val="0"/>
          <w:sz w:val="32"/>
          <w:szCs w:val="32"/>
        </w:rPr>
        <w:t>3</w:t>
      </w:r>
      <w:r w:rsidR="00C2422D" w:rsidRPr="00046880">
        <w:rPr>
          <w:rStyle w:val="ZGSM"/>
          <w:noProof w:val="0"/>
          <w:sz w:val="36"/>
          <w:szCs w:val="36"/>
        </w:rPr>
        <w:t xml:space="preserve"> </w:t>
      </w:r>
      <w:r w:rsidR="00C2422D" w:rsidRPr="00046880">
        <w:rPr>
          <w:noProof w:val="0"/>
          <w:sz w:val="32"/>
        </w:rPr>
        <w:t>(</w:t>
      </w:r>
      <w:r w:rsidRPr="00046880">
        <w:rPr>
          <w:noProof w:val="0"/>
          <w:sz w:val="32"/>
        </w:rPr>
        <w:t>20</w:t>
      </w:r>
      <w:r w:rsidR="00414A18">
        <w:rPr>
          <w:noProof w:val="0"/>
          <w:sz w:val="32"/>
        </w:rPr>
        <w:t>1</w:t>
      </w:r>
      <w:del w:id="3" w:author="Pool, Marcus" w:date="2018-01-03T15:08:00Z">
        <w:r w:rsidR="00414A18" w:rsidDel="0033114F">
          <w:rPr>
            <w:noProof w:val="0"/>
            <w:sz w:val="32"/>
          </w:rPr>
          <w:delText>7</w:delText>
        </w:r>
        <w:r w:rsidRPr="00046880" w:rsidDel="0033114F">
          <w:rPr>
            <w:noProof w:val="0"/>
            <w:sz w:val="32"/>
          </w:rPr>
          <w:delText>-</w:delText>
        </w:r>
        <w:r w:rsidR="00287333" w:rsidDel="0033114F">
          <w:rPr>
            <w:noProof w:val="0"/>
            <w:sz w:val="32"/>
          </w:rPr>
          <w:delText>1</w:delText>
        </w:r>
        <w:r w:rsidR="006E2624" w:rsidDel="0033114F">
          <w:rPr>
            <w:noProof w:val="0"/>
            <w:sz w:val="32"/>
          </w:rPr>
          <w:delText>2</w:delText>
        </w:r>
      </w:del>
      <w:ins w:id="4" w:author="Pool, Marcus" w:date="2018-01-03T15:08:00Z">
        <w:r w:rsidR="0033114F">
          <w:rPr>
            <w:noProof w:val="0"/>
            <w:sz w:val="32"/>
          </w:rPr>
          <w:t>8-01</w:t>
        </w:r>
      </w:ins>
      <w:r w:rsidR="00C2422D" w:rsidRPr="00046880">
        <w:rPr>
          <w:noProof w:val="0"/>
          <w:sz w:val="32"/>
          <w:szCs w:val="32"/>
        </w:rPr>
        <w:t>)</w:t>
      </w:r>
    </w:p>
    <w:p w:rsidR="00B1642B" w:rsidRPr="00046880" w:rsidRDefault="00681FFC" w:rsidP="00C2422D">
      <w:pPr>
        <w:pStyle w:val="ZT"/>
        <w:framePr w:w="10206" w:h="3701" w:hRule="exact" w:wrap="notBeside" w:vAnchor="page" w:hAnchor="page" w:x="880" w:y="7094" w:anchorLock="1"/>
        <w:jc w:val="center"/>
      </w:pPr>
      <w:bookmarkStart w:id="5" w:name="doctitle"/>
      <w:r>
        <w:t xml:space="preserve">Meteorological Radars; </w:t>
      </w:r>
      <w:r w:rsidR="00B1642B" w:rsidRPr="00046880">
        <w:t>Part 2: Harmonized Standard covering the essential requirements of article 3.2 of Directive 2014/53/EU for C band Meteorological Radar Sensor operating in the frequency band 5</w:t>
      </w:r>
      <w:r w:rsidR="00AC54CA">
        <w:t xml:space="preserve"> </w:t>
      </w:r>
      <w:r w:rsidR="00B1642B" w:rsidRPr="00046880">
        <w:t>250</w:t>
      </w:r>
      <w:r w:rsidR="007B5467">
        <w:t xml:space="preserve"> – </w:t>
      </w:r>
      <w:r w:rsidR="00B1642B" w:rsidRPr="00046880">
        <w:t>5</w:t>
      </w:r>
      <w:r w:rsidR="00AC54CA">
        <w:t xml:space="preserve"> </w:t>
      </w:r>
      <w:r w:rsidR="00B1642B" w:rsidRPr="00046880">
        <w:t>850 MHz</w:t>
      </w:r>
    </w:p>
    <w:bookmarkEnd w:id="5"/>
    <w:p w:rsidR="00C2422D" w:rsidRPr="00046880" w:rsidRDefault="00C2422D" w:rsidP="00C2422D">
      <w:pPr>
        <w:pStyle w:val="ZB"/>
        <w:framePr w:wrap="notBeside" w:hAnchor="page" w:x="901" w:y="1421"/>
        <w:rPr>
          <w:noProof w:val="0"/>
        </w:rPr>
      </w:pPr>
    </w:p>
    <w:p w:rsidR="00C2422D" w:rsidRPr="00046880" w:rsidRDefault="00C2422D" w:rsidP="00C2422D"/>
    <w:p w:rsidR="00C2422D" w:rsidRPr="00046880" w:rsidRDefault="00C2422D" w:rsidP="00C2422D"/>
    <w:p w:rsidR="00C2422D" w:rsidRPr="00046880" w:rsidRDefault="00C2422D" w:rsidP="00C2422D"/>
    <w:p w:rsidR="00C2422D" w:rsidRPr="00046880" w:rsidRDefault="00C2422D" w:rsidP="00C2422D"/>
    <w:p w:rsidR="00C2422D" w:rsidRPr="00046880" w:rsidRDefault="00C2422D" w:rsidP="00C2422D"/>
    <w:p w:rsidR="00C2422D" w:rsidRPr="00046880" w:rsidRDefault="00C2422D" w:rsidP="00C2422D">
      <w:pPr>
        <w:pStyle w:val="ZB"/>
        <w:framePr w:wrap="notBeside" w:hAnchor="page" w:x="901" w:y="1421"/>
        <w:rPr>
          <w:noProof w:val="0"/>
        </w:rPr>
      </w:pPr>
    </w:p>
    <w:p w:rsidR="00C2422D" w:rsidRPr="00046880" w:rsidRDefault="00C2422D" w:rsidP="00C2422D">
      <w:pPr>
        <w:pStyle w:val="FP"/>
        <w:framePr w:h="1625" w:hRule="exact" w:wrap="notBeside" w:vAnchor="page" w:hAnchor="page" w:x="871" w:y="11581"/>
        <w:spacing w:after="240"/>
        <w:jc w:val="center"/>
        <w:rPr>
          <w:rFonts w:ascii="Arial" w:hAnsi="Arial" w:cs="Arial"/>
          <w:sz w:val="18"/>
          <w:szCs w:val="18"/>
        </w:rPr>
      </w:pPr>
      <w:bookmarkStart w:id="6" w:name="GSBox"/>
    </w:p>
    <w:p w:rsidR="00C2422D" w:rsidRPr="00046880" w:rsidRDefault="00D119D3" w:rsidP="00C2422D">
      <w:pPr>
        <w:pStyle w:val="ZB"/>
        <w:framePr w:w="6341" w:h="450" w:hRule="exact" w:wrap="notBeside" w:hAnchor="page" w:x="811" w:y="5401"/>
        <w:jc w:val="left"/>
        <w:rPr>
          <w:rFonts w:ascii="Century Gothic" w:hAnsi="Century Gothic"/>
          <w:b/>
          <w:i w:val="0"/>
          <w:caps/>
          <w:noProof w:val="0"/>
          <w:color w:val="FFFFFF"/>
          <w:sz w:val="32"/>
          <w:szCs w:val="32"/>
        </w:rPr>
      </w:pPr>
      <w:bookmarkStart w:id="7" w:name="doctypelong"/>
      <w:bookmarkEnd w:id="6"/>
      <w:r w:rsidRPr="00046880">
        <w:rPr>
          <w:rFonts w:ascii="Century Gothic" w:hAnsi="Century Gothic"/>
          <w:b/>
          <w:i w:val="0"/>
          <w:caps/>
          <w:noProof w:val="0"/>
          <w:color w:val="FFFFFF"/>
          <w:sz w:val="32"/>
          <w:szCs w:val="32"/>
        </w:rPr>
        <w:t>EUROPe</w:t>
      </w:r>
      <w:r w:rsidR="00C2422D" w:rsidRPr="00046880">
        <w:rPr>
          <w:rFonts w:ascii="Century Gothic" w:hAnsi="Century Gothic"/>
          <w:b/>
          <w:i w:val="0"/>
          <w:caps/>
          <w:noProof w:val="0"/>
          <w:color w:val="FFFFFF"/>
          <w:sz w:val="32"/>
          <w:szCs w:val="32"/>
        </w:rPr>
        <w:t>AN STANDARD</w:t>
      </w:r>
    </w:p>
    <w:bookmarkEnd w:id="7"/>
    <w:p w:rsidR="00C2422D" w:rsidRPr="00046880" w:rsidRDefault="00C2422D" w:rsidP="00C2422D">
      <w:pPr>
        <w:rPr>
          <w:rFonts w:ascii="Arial" w:hAnsi="Arial" w:cs="Arial"/>
          <w:sz w:val="18"/>
          <w:szCs w:val="18"/>
        </w:rPr>
        <w:sectPr w:rsidR="00C2422D" w:rsidRPr="00046880" w:rsidSect="004C461F">
          <w:headerReference w:type="default" r:id="rId9"/>
          <w:footerReference w:type="default" r:id="rId10"/>
          <w:footnotePr>
            <w:numRestart w:val="eachSect"/>
          </w:footnotePr>
          <w:pgSz w:w="11907" w:h="16840" w:code="9"/>
          <w:pgMar w:top="2268" w:right="851" w:bottom="10773" w:left="851" w:header="0" w:footer="0" w:gutter="0"/>
          <w:cols w:space="720"/>
          <w:docGrid w:linePitch="272"/>
        </w:sectPr>
      </w:pPr>
    </w:p>
    <w:p w:rsidR="00C2422D" w:rsidRPr="00046880" w:rsidRDefault="00C2422D" w:rsidP="00C2422D">
      <w:pPr>
        <w:pStyle w:val="FP"/>
        <w:framePr w:wrap="notBeside" w:vAnchor="page" w:hAnchor="page" w:x="1141" w:y="2836"/>
        <w:pBdr>
          <w:bottom w:val="single" w:sz="6" w:space="1" w:color="auto"/>
        </w:pBdr>
        <w:ind w:left="2835" w:right="2835"/>
        <w:jc w:val="center"/>
      </w:pPr>
      <w:bookmarkStart w:id="8" w:name="page2"/>
      <w:r w:rsidRPr="00046880">
        <w:lastRenderedPageBreak/>
        <w:t>Reference</w:t>
      </w:r>
    </w:p>
    <w:p w:rsidR="00C2422D" w:rsidRPr="00046880" w:rsidRDefault="0095287B" w:rsidP="00C2422D">
      <w:pPr>
        <w:pStyle w:val="FP"/>
        <w:framePr w:wrap="notBeside" w:vAnchor="page" w:hAnchor="page" w:x="1141" w:y="2836"/>
        <w:ind w:left="2268" w:right="2268"/>
        <w:jc w:val="center"/>
        <w:rPr>
          <w:rFonts w:ascii="Arial" w:hAnsi="Arial"/>
          <w:sz w:val="18"/>
        </w:rPr>
      </w:pPr>
      <w:r w:rsidRPr="00046880">
        <w:rPr>
          <w:rFonts w:ascii="Arial" w:hAnsi="Arial"/>
          <w:sz w:val="18"/>
        </w:rPr>
        <w:t>DEN/ERM-</w:t>
      </w:r>
      <w:r w:rsidR="00510B6C" w:rsidRPr="00046880">
        <w:rPr>
          <w:rFonts w:ascii="Arial" w:hAnsi="Arial"/>
          <w:sz w:val="18"/>
        </w:rPr>
        <w:t>TGAERO</w:t>
      </w:r>
      <w:r w:rsidRPr="00046880">
        <w:rPr>
          <w:rFonts w:ascii="Arial" w:hAnsi="Arial"/>
          <w:sz w:val="18"/>
        </w:rPr>
        <w:t>-</w:t>
      </w:r>
      <w:r w:rsidR="00681FFC">
        <w:rPr>
          <w:rFonts w:ascii="Arial" w:hAnsi="Arial"/>
          <w:sz w:val="18"/>
        </w:rPr>
        <w:t>42-2</w:t>
      </w:r>
    </w:p>
    <w:p w:rsidR="00C2422D" w:rsidRPr="0098120D" w:rsidRDefault="00C2422D" w:rsidP="00C2422D">
      <w:pPr>
        <w:pStyle w:val="FP"/>
        <w:framePr w:wrap="notBeside" w:vAnchor="page" w:hAnchor="page" w:x="1141" w:y="2836"/>
        <w:pBdr>
          <w:bottom w:val="single" w:sz="6" w:space="1" w:color="auto"/>
        </w:pBdr>
        <w:spacing w:before="240"/>
        <w:ind w:left="2835" w:right="2835"/>
        <w:jc w:val="center"/>
      </w:pPr>
      <w:r w:rsidRPr="0098120D">
        <w:t>Keywords</w:t>
      </w:r>
    </w:p>
    <w:p w:rsidR="00C2422D" w:rsidRPr="0098120D" w:rsidRDefault="004C64B1" w:rsidP="00C2422D">
      <w:pPr>
        <w:pStyle w:val="FP"/>
        <w:framePr w:wrap="notBeside" w:vAnchor="page" w:hAnchor="page" w:x="1141" w:y="2836"/>
        <w:ind w:left="2835" w:right="2835"/>
        <w:jc w:val="center"/>
        <w:rPr>
          <w:rFonts w:ascii="Arial" w:hAnsi="Arial"/>
          <w:sz w:val="18"/>
        </w:rPr>
      </w:pPr>
      <w:r>
        <w:rPr>
          <w:rFonts w:ascii="Arial" w:hAnsi="Arial"/>
          <w:sz w:val="18"/>
        </w:rPr>
        <w:t xml:space="preserve">Harmonized standard, </w:t>
      </w:r>
      <w:r w:rsidR="0095287B" w:rsidRPr="0098120D">
        <w:rPr>
          <w:rFonts w:ascii="Arial" w:hAnsi="Arial"/>
          <w:sz w:val="18"/>
        </w:rPr>
        <w:t>Radar</w:t>
      </w:r>
    </w:p>
    <w:p w:rsidR="00C2422D" w:rsidRPr="0098120D" w:rsidRDefault="00C2422D" w:rsidP="00C2422D"/>
    <w:p w:rsidR="00C2422D" w:rsidRPr="0098120D" w:rsidRDefault="00C2422D" w:rsidP="00C2422D">
      <w:pPr>
        <w:pStyle w:val="FP"/>
        <w:framePr w:wrap="notBeside" w:vAnchor="page" w:hAnchor="page" w:x="1156" w:y="5581"/>
        <w:spacing w:after="240"/>
        <w:ind w:left="2835" w:right="2835"/>
        <w:jc w:val="center"/>
        <w:rPr>
          <w:rFonts w:ascii="Arial" w:hAnsi="Arial"/>
          <w:b/>
          <w:i/>
        </w:rPr>
      </w:pPr>
      <w:bookmarkStart w:id="9" w:name="ETSIinfo"/>
      <w:r w:rsidRPr="0098120D">
        <w:rPr>
          <w:rFonts w:ascii="Arial" w:hAnsi="Arial"/>
          <w:b/>
          <w:i/>
        </w:rPr>
        <w:t>ETSI</w:t>
      </w:r>
    </w:p>
    <w:p w:rsidR="00C2422D" w:rsidRPr="0098120D" w:rsidRDefault="00C2422D" w:rsidP="00C2422D">
      <w:pPr>
        <w:pStyle w:val="FP"/>
        <w:framePr w:wrap="notBeside" w:vAnchor="page" w:hAnchor="page" w:x="1156" w:y="5581"/>
        <w:pBdr>
          <w:bottom w:val="single" w:sz="6" w:space="1" w:color="auto"/>
        </w:pBdr>
        <w:ind w:left="2835" w:right="2835"/>
        <w:jc w:val="center"/>
        <w:rPr>
          <w:rFonts w:ascii="Arial" w:hAnsi="Arial"/>
          <w:sz w:val="18"/>
        </w:rPr>
      </w:pPr>
      <w:proofErr w:type="gramStart"/>
      <w:r w:rsidRPr="0098120D">
        <w:rPr>
          <w:rFonts w:ascii="Arial" w:hAnsi="Arial"/>
          <w:sz w:val="18"/>
        </w:rPr>
        <w:t>650</w:t>
      </w:r>
      <w:proofErr w:type="gramEnd"/>
      <w:r w:rsidRPr="0098120D">
        <w:rPr>
          <w:rFonts w:ascii="Arial" w:hAnsi="Arial"/>
          <w:sz w:val="18"/>
        </w:rPr>
        <w:t xml:space="preserve"> Route des Lucioles</w:t>
      </w:r>
    </w:p>
    <w:p w:rsidR="00C2422D" w:rsidRPr="0098120D" w:rsidRDefault="00C2422D" w:rsidP="00C2422D">
      <w:pPr>
        <w:pStyle w:val="FP"/>
        <w:framePr w:wrap="notBeside" w:vAnchor="page" w:hAnchor="page" w:x="1156" w:y="5581"/>
        <w:pBdr>
          <w:bottom w:val="single" w:sz="6" w:space="1" w:color="auto"/>
        </w:pBdr>
        <w:ind w:left="2835" w:right="2835"/>
        <w:jc w:val="center"/>
      </w:pPr>
      <w:r w:rsidRPr="0098120D">
        <w:rPr>
          <w:rFonts w:ascii="Arial" w:hAnsi="Arial"/>
          <w:sz w:val="18"/>
        </w:rPr>
        <w:t>F-06921 Sophia Antipolis Cedex - FRANCE</w:t>
      </w:r>
    </w:p>
    <w:p w:rsidR="00C2422D" w:rsidRPr="0098120D" w:rsidRDefault="00C2422D" w:rsidP="00C2422D">
      <w:pPr>
        <w:pStyle w:val="FP"/>
        <w:framePr w:wrap="notBeside" w:vAnchor="page" w:hAnchor="page" w:x="1156" w:y="5581"/>
        <w:ind w:left="2835" w:right="2835"/>
        <w:jc w:val="center"/>
        <w:rPr>
          <w:rFonts w:ascii="Arial" w:hAnsi="Arial"/>
          <w:sz w:val="18"/>
        </w:rPr>
      </w:pPr>
    </w:p>
    <w:p w:rsidR="00C2422D" w:rsidRPr="00046880" w:rsidRDefault="00C2422D" w:rsidP="00C2422D">
      <w:pPr>
        <w:pStyle w:val="FP"/>
        <w:framePr w:wrap="notBeside" w:vAnchor="page" w:hAnchor="page" w:x="1156" w:y="5581"/>
        <w:spacing w:after="20"/>
        <w:ind w:left="2835" w:right="2835"/>
        <w:jc w:val="center"/>
        <w:rPr>
          <w:rFonts w:ascii="Arial" w:hAnsi="Arial"/>
          <w:sz w:val="18"/>
        </w:rPr>
      </w:pPr>
      <w:r w:rsidRPr="00046880">
        <w:rPr>
          <w:rFonts w:ascii="Arial" w:hAnsi="Arial"/>
          <w:sz w:val="18"/>
        </w:rPr>
        <w:t>Tel.: +33 4 92 94 42 00   Fax: +33 4 93 65 47 16</w:t>
      </w:r>
    </w:p>
    <w:p w:rsidR="00C2422D" w:rsidRPr="00046880" w:rsidRDefault="00C2422D" w:rsidP="00C2422D">
      <w:pPr>
        <w:pStyle w:val="FP"/>
        <w:framePr w:wrap="notBeside" w:vAnchor="page" w:hAnchor="page" w:x="1156" w:y="5581"/>
        <w:ind w:left="2835" w:right="2835"/>
        <w:jc w:val="center"/>
        <w:rPr>
          <w:rFonts w:ascii="Arial" w:hAnsi="Arial"/>
          <w:sz w:val="15"/>
        </w:rPr>
      </w:pPr>
    </w:p>
    <w:p w:rsidR="00C2422D" w:rsidRPr="00046880" w:rsidRDefault="00C2422D" w:rsidP="00C2422D">
      <w:pPr>
        <w:pStyle w:val="FP"/>
        <w:framePr w:wrap="notBeside" w:vAnchor="page" w:hAnchor="page" w:x="1156" w:y="5581"/>
        <w:ind w:left="2835" w:right="2835"/>
        <w:jc w:val="center"/>
        <w:rPr>
          <w:rFonts w:ascii="Arial" w:hAnsi="Arial"/>
          <w:sz w:val="15"/>
        </w:rPr>
      </w:pPr>
      <w:r w:rsidRPr="00046880">
        <w:rPr>
          <w:rFonts w:ascii="Arial" w:hAnsi="Arial"/>
          <w:sz w:val="15"/>
        </w:rPr>
        <w:t>Siret N° 348 623 562 00017 - NAF 742 C</w:t>
      </w:r>
    </w:p>
    <w:p w:rsidR="00C2422D" w:rsidRPr="0098120D" w:rsidRDefault="00C2422D" w:rsidP="00C2422D">
      <w:pPr>
        <w:pStyle w:val="FP"/>
        <w:framePr w:wrap="notBeside" w:vAnchor="page" w:hAnchor="page" w:x="1156" w:y="5581"/>
        <w:ind w:left="2835" w:right="2835"/>
        <w:jc w:val="center"/>
        <w:rPr>
          <w:rFonts w:ascii="Arial" w:hAnsi="Arial"/>
          <w:sz w:val="15"/>
        </w:rPr>
      </w:pPr>
      <w:r w:rsidRPr="0098120D">
        <w:rPr>
          <w:rFonts w:ascii="Arial" w:hAnsi="Arial"/>
          <w:sz w:val="15"/>
        </w:rPr>
        <w:t xml:space="preserve">Association à but </w:t>
      </w:r>
      <w:proofErr w:type="gramStart"/>
      <w:r w:rsidRPr="0098120D">
        <w:rPr>
          <w:rFonts w:ascii="Arial" w:hAnsi="Arial"/>
          <w:sz w:val="15"/>
        </w:rPr>
        <w:t xml:space="preserve">non </w:t>
      </w:r>
      <w:proofErr w:type="spellStart"/>
      <w:r w:rsidRPr="0098120D">
        <w:rPr>
          <w:rFonts w:ascii="Arial" w:hAnsi="Arial"/>
          <w:sz w:val="15"/>
        </w:rPr>
        <w:t>lucratif</w:t>
      </w:r>
      <w:proofErr w:type="spellEnd"/>
      <w:proofErr w:type="gramEnd"/>
      <w:r w:rsidRPr="0098120D">
        <w:rPr>
          <w:rFonts w:ascii="Arial" w:hAnsi="Arial"/>
          <w:sz w:val="15"/>
        </w:rPr>
        <w:t xml:space="preserve"> </w:t>
      </w:r>
      <w:proofErr w:type="spellStart"/>
      <w:r w:rsidRPr="0098120D">
        <w:rPr>
          <w:rFonts w:ascii="Arial" w:hAnsi="Arial"/>
          <w:sz w:val="15"/>
        </w:rPr>
        <w:t>enregistrée</w:t>
      </w:r>
      <w:proofErr w:type="spellEnd"/>
      <w:r w:rsidRPr="0098120D">
        <w:rPr>
          <w:rFonts w:ascii="Arial" w:hAnsi="Arial"/>
          <w:sz w:val="15"/>
        </w:rPr>
        <w:t xml:space="preserve"> à la</w:t>
      </w:r>
    </w:p>
    <w:p w:rsidR="00C2422D" w:rsidRPr="0098120D" w:rsidRDefault="003F02CF" w:rsidP="00C2422D">
      <w:pPr>
        <w:pStyle w:val="FP"/>
        <w:framePr w:wrap="notBeside" w:vAnchor="page" w:hAnchor="page" w:x="1156" w:y="5581"/>
        <w:ind w:left="2835" w:right="2835"/>
        <w:jc w:val="center"/>
        <w:rPr>
          <w:rFonts w:ascii="Arial" w:hAnsi="Arial"/>
          <w:sz w:val="15"/>
        </w:rPr>
      </w:pPr>
      <w:r w:rsidRPr="0098120D">
        <w:rPr>
          <w:rFonts w:ascii="Arial" w:hAnsi="Arial"/>
          <w:sz w:val="15"/>
        </w:rPr>
        <w:t>Sous-</w:t>
      </w:r>
      <w:proofErr w:type="spellStart"/>
      <w:r w:rsidRPr="0098120D">
        <w:rPr>
          <w:rFonts w:ascii="Arial" w:hAnsi="Arial"/>
          <w:sz w:val="15"/>
        </w:rPr>
        <w:t>préfecture</w:t>
      </w:r>
      <w:proofErr w:type="spellEnd"/>
      <w:r w:rsidR="00C2422D" w:rsidRPr="0098120D">
        <w:rPr>
          <w:rFonts w:ascii="Arial" w:hAnsi="Arial"/>
          <w:sz w:val="15"/>
        </w:rPr>
        <w:t xml:space="preserve"> de Grasse (06) N° 7803/88</w:t>
      </w:r>
    </w:p>
    <w:p w:rsidR="00C2422D" w:rsidRPr="0098120D" w:rsidRDefault="00C2422D" w:rsidP="00C2422D">
      <w:pPr>
        <w:pStyle w:val="FP"/>
        <w:framePr w:wrap="notBeside" w:vAnchor="page" w:hAnchor="page" w:x="1156" w:y="5581"/>
        <w:ind w:left="2835" w:right="2835"/>
        <w:jc w:val="center"/>
        <w:rPr>
          <w:rFonts w:ascii="Arial" w:hAnsi="Arial"/>
          <w:sz w:val="18"/>
        </w:rPr>
      </w:pPr>
    </w:p>
    <w:bookmarkEnd w:id="9"/>
    <w:p w:rsidR="00C2422D" w:rsidRPr="0098120D" w:rsidRDefault="00C2422D" w:rsidP="00C2422D"/>
    <w:p w:rsidR="00C2422D" w:rsidRPr="0098120D" w:rsidRDefault="00C2422D" w:rsidP="00C2422D"/>
    <w:bookmarkEnd w:id="8"/>
    <w:p w:rsidR="00C2422D" w:rsidRPr="00046880" w:rsidRDefault="00C2422D" w:rsidP="00C2422D">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046880">
        <w:rPr>
          <w:rFonts w:ascii="Arial" w:hAnsi="Arial"/>
          <w:b/>
          <w:i/>
        </w:rPr>
        <w:t>Important notice</w:t>
      </w:r>
    </w:p>
    <w:p w:rsidR="00602DD2" w:rsidRPr="00046880" w:rsidRDefault="00602DD2" w:rsidP="00602DD2">
      <w:pPr>
        <w:pStyle w:val="FP"/>
        <w:framePr w:h="6890" w:hRule="exact" w:wrap="notBeside" w:vAnchor="page" w:hAnchor="page" w:x="1036" w:y="8926"/>
        <w:spacing w:after="240"/>
        <w:jc w:val="center"/>
        <w:rPr>
          <w:rFonts w:ascii="Arial" w:hAnsi="Arial" w:cs="Arial"/>
          <w:sz w:val="18"/>
        </w:rPr>
      </w:pPr>
      <w:bookmarkStart w:id="10" w:name="doccopyright"/>
      <w:r w:rsidRPr="00046880">
        <w:rPr>
          <w:rFonts w:ascii="Arial" w:hAnsi="Arial" w:cs="Arial"/>
          <w:sz w:val="18"/>
        </w:rPr>
        <w:t xml:space="preserve">The present </w:t>
      </w:r>
      <w:r w:rsidR="00235475" w:rsidRPr="00046880">
        <w:rPr>
          <w:rFonts w:ascii="Arial" w:hAnsi="Arial" w:cs="Arial"/>
          <w:sz w:val="18"/>
        </w:rPr>
        <w:t>document can be downloaded from</w:t>
      </w:r>
      <w:proofErr w:type="gramStart"/>
      <w:r w:rsidR="00235475" w:rsidRPr="00046880">
        <w:rPr>
          <w:rFonts w:ascii="Arial" w:hAnsi="Arial" w:cs="Arial"/>
          <w:sz w:val="18"/>
        </w:rPr>
        <w:t>:</w:t>
      </w:r>
      <w:proofErr w:type="gramEnd"/>
      <w:r w:rsidRPr="00046880">
        <w:rPr>
          <w:rFonts w:ascii="Arial" w:hAnsi="Arial" w:cs="Arial"/>
          <w:sz w:val="18"/>
        </w:rPr>
        <w:br/>
      </w:r>
      <w:hyperlink r:id="rId11" w:history="1">
        <w:r w:rsidR="00A8634D" w:rsidRPr="00046880">
          <w:rPr>
            <w:rStyle w:val="Hyperlink"/>
            <w:rFonts w:ascii="Arial" w:hAnsi="Arial"/>
            <w:sz w:val="18"/>
          </w:rPr>
          <w:t>http://www.etsi.org/standards-search</w:t>
        </w:r>
      </w:hyperlink>
    </w:p>
    <w:p w:rsidR="00602DD2" w:rsidRPr="00046880" w:rsidRDefault="00602DD2" w:rsidP="00602DD2">
      <w:pPr>
        <w:pStyle w:val="FP"/>
        <w:framePr w:h="6890" w:hRule="exact" w:wrap="notBeside" w:vAnchor="page" w:hAnchor="page" w:x="1036" w:y="8926"/>
        <w:spacing w:after="240"/>
        <w:jc w:val="center"/>
        <w:rPr>
          <w:rFonts w:ascii="Arial" w:hAnsi="Arial" w:cs="Arial"/>
          <w:sz w:val="18"/>
        </w:rPr>
      </w:pPr>
      <w:r w:rsidRPr="00046880">
        <w:rPr>
          <w:rFonts w:ascii="Arial" w:hAnsi="Arial" w:cs="Arial"/>
          <w:sz w:val="18"/>
        </w:rPr>
        <w:t xml:space="preserve">The present document </w:t>
      </w:r>
      <w:proofErr w:type="gramStart"/>
      <w:r w:rsidRPr="00046880">
        <w:rPr>
          <w:rFonts w:ascii="Arial" w:hAnsi="Arial" w:cs="Arial"/>
          <w:sz w:val="18"/>
        </w:rPr>
        <w:t>may be made</w:t>
      </w:r>
      <w:proofErr w:type="gramEnd"/>
      <w:r w:rsidRPr="00046880">
        <w:rPr>
          <w:rFonts w:ascii="Arial" w:hAnsi="Arial" w:cs="Arial"/>
          <w:sz w:val="18"/>
        </w:rPr>
        <w:t xml:space="preserve"> available in electronic versions and/or in print. The content of any electronic and/or print versions of the present document </w:t>
      </w:r>
      <w:proofErr w:type="gramStart"/>
      <w:r w:rsidRPr="00046880">
        <w:rPr>
          <w:rFonts w:ascii="Arial" w:hAnsi="Arial" w:cs="Arial"/>
          <w:sz w:val="18"/>
        </w:rPr>
        <w:t>shall not be modified</w:t>
      </w:r>
      <w:proofErr w:type="gramEnd"/>
      <w:r w:rsidRPr="00046880">
        <w:rPr>
          <w:rFonts w:ascii="Arial" w:hAnsi="Arial" w:cs="Arial"/>
          <w:sz w:val="18"/>
        </w:rPr>
        <w:t xml:space="preserve"> without the prior written authorization of ETSI. In case of any existing or perceived difference in contents between such versions and/or in print, the only prevailing document is the</w:t>
      </w:r>
      <w:r w:rsidRPr="00046880">
        <w:rPr>
          <w:rFonts w:ascii="Arial" w:hAnsi="Arial" w:cs="Arial"/>
          <w:color w:val="000000"/>
          <w:sz w:val="18"/>
        </w:rPr>
        <w:t xml:space="preserve"> print of the Portable Document Format (PDF) version kept on a specific network drive within </w:t>
      </w:r>
      <w:r w:rsidRPr="00046880">
        <w:rPr>
          <w:rFonts w:ascii="Arial" w:hAnsi="Arial" w:cs="Arial"/>
          <w:sz w:val="18"/>
        </w:rPr>
        <w:t>ETSI Secretariat.</w:t>
      </w:r>
    </w:p>
    <w:p w:rsidR="00602DD2" w:rsidRPr="00046880" w:rsidRDefault="00602DD2" w:rsidP="00602DD2">
      <w:pPr>
        <w:pStyle w:val="FP"/>
        <w:framePr w:h="6890" w:hRule="exact" w:wrap="notBeside" w:vAnchor="page" w:hAnchor="page" w:x="1036" w:y="8926"/>
        <w:spacing w:after="240"/>
        <w:jc w:val="center"/>
        <w:rPr>
          <w:rFonts w:ascii="Arial" w:hAnsi="Arial" w:cs="Arial"/>
          <w:sz w:val="18"/>
        </w:rPr>
      </w:pPr>
      <w:r w:rsidRPr="00046880">
        <w:rPr>
          <w:rFonts w:ascii="Arial" w:hAnsi="Arial" w:cs="Arial"/>
          <w:sz w:val="18"/>
        </w:rPr>
        <w:t xml:space="preserve">Users of the present document should be aware that the document </w:t>
      </w:r>
      <w:proofErr w:type="gramStart"/>
      <w:r w:rsidRPr="00046880">
        <w:rPr>
          <w:rFonts w:ascii="Arial" w:hAnsi="Arial" w:cs="Arial"/>
          <w:sz w:val="18"/>
        </w:rPr>
        <w:t>may</w:t>
      </w:r>
      <w:proofErr w:type="gramEnd"/>
      <w:r w:rsidRPr="00046880">
        <w:rPr>
          <w:rFonts w:ascii="Arial" w:hAnsi="Arial" w:cs="Arial"/>
          <w:sz w:val="18"/>
        </w:rPr>
        <w:t xml:space="preserve"> be subject to revision or change of status. Information on the </w:t>
      </w:r>
      <w:proofErr w:type="gramStart"/>
      <w:r w:rsidRPr="00046880">
        <w:rPr>
          <w:rFonts w:ascii="Arial" w:hAnsi="Arial" w:cs="Arial"/>
          <w:sz w:val="18"/>
        </w:rPr>
        <w:t>current status</w:t>
      </w:r>
      <w:proofErr w:type="gramEnd"/>
      <w:r w:rsidRPr="00046880">
        <w:rPr>
          <w:rFonts w:ascii="Arial" w:hAnsi="Arial" w:cs="Arial"/>
          <w:sz w:val="18"/>
        </w:rPr>
        <w:t xml:space="preserve"> of this and other ETSI documents is available at </w:t>
      </w:r>
      <w:hyperlink r:id="rId12" w:history="1">
        <w:r w:rsidRPr="00046880">
          <w:rPr>
            <w:rStyle w:val="Hyperlink"/>
            <w:rFonts w:ascii="Arial" w:hAnsi="Arial" w:cs="Arial"/>
            <w:sz w:val="18"/>
          </w:rPr>
          <w:t>http://portal.etsi.org/tb/status/status.asp</w:t>
        </w:r>
      </w:hyperlink>
    </w:p>
    <w:p w:rsidR="00602DD2" w:rsidRPr="00046880" w:rsidRDefault="00602DD2" w:rsidP="00602DD2">
      <w:pPr>
        <w:pStyle w:val="FP"/>
        <w:framePr w:h="6890" w:hRule="exact" w:wrap="notBeside" w:vAnchor="page" w:hAnchor="page" w:x="1036" w:y="8926"/>
        <w:pBdr>
          <w:bottom w:val="single" w:sz="6" w:space="1" w:color="auto"/>
        </w:pBdr>
        <w:spacing w:after="240"/>
        <w:jc w:val="center"/>
        <w:rPr>
          <w:rFonts w:ascii="Arial" w:hAnsi="Arial" w:cs="Arial"/>
          <w:sz w:val="18"/>
        </w:rPr>
      </w:pPr>
      <w:r w:rsidRPr="00046880">
        <w:rPr>
          <w:rFonts w:ascii="Arial" w:hAnsi="Arial" w:cs="Arial"/>
          <w:sz w:val="18"/>
        </w:rPr>
        <w:t>If you find errors in the present document, please send your comment to one of the following services</w:t>
      </w:r>
      <w:proofErr w:type="gramStart"/>
      <w:r w:rsidRPr="00046880">
        <w:rPr>
          <w:rFonts w:ascii="Arial" w:hAnsi="Arial" w:cs="Arial"/>
          <w:sz w:val="18"/>
        </w:rPr>
        <w:t>:</w:t>
      </w:r>
      <w:proofErr w:type="gramEnd"/>
      <w:r w:rsidRPr="00046880">
        <w:rPr>
          <w:rFonts w:ascii="Arial" w:hAnsi="Arial" w:cs="Arial"/>
          <w:sz w:val="18"/>
        </w:rPr>
        <w:br/>
      </w:r>
      <w:hyperlink r:id="rId13" w:history="1">
        <w:r w:rsidR="00A8634D" w:rsidRPr="00046880">
          <w:rPr>
            <w:rStyle w:val="Hyperlink"/>
            <w:rFonts w:ascii="Arial" w:hAnsi="Arial" w:cs="Arial"/>
            <w:sz w:val="18"/>
          </w:rPr>
          <w:t>https://portal.etsi.org/People/CommiteeSupportStaff.aspx</w:t>
        </w:r>
      </w:hyperlink>
    </w:p>
    <w:p w:rsidR="00602DD2" w:rsidRPr="00046880" w:rsidRDefault="00602DD2" w:rsidP="00602DD2">
      <w:pPr>
        <w:pStyle w:val="FP"/>
        <w:framePr w:h="6890" w:hRule="exact" w:wrap="notBeside" w:vAnchor="page" w:hAnchor="page" w:x="1036" w:y="8926"/>
        <w:pBdr>
          <w:bottom w:val="single" w:sz="6" w:space="1" w:color="auto"/>
        </w:pBdr>
        <w:spacing w:after="240"/>
        <w:jc w:val="center"/>
        <w:rPr>
          <w:rFonts w:ascii="Arial" w:hAnsi="Arial"/>
          <w:b/>
          <w:i/>
        </w:rPr>
      </w:pPr>
      <w:r w:rsidRPr="00046880">
        <w:rPr>
          <w:rFonts w:ascii="Arial" w:hAnsi="Arial"/>
          <w:b/>
          <w:i/>
        </w:rPr>
        <w:t>Copyright Notification</w:t>
      </w:r>
    </w:p>
    <w:p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No part may be reproduced or utilized in any form or by any means, electronic or mechanical, including photocopying and microfilm except as authorized by written permission of ETSI.</w:t>
      </w:r>
    </w:p>
    <w:p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 xml:space="preserve">The content of the PDF version </w:t>
      </w:r>
      <w:proofErr w:type="gramStart"/>
      <w:r w:rsidRPr="00046880">
        <w:rPr>
          <w:rFonts w:ascii="Arial" w:hAnsi="Arial" w:cs="Arial"/>
          <w:sz w:val="18"/>
        </w:rPr>
        <w:t>shall not be modified</w:t>
      </w:r>
      <w:proofErr w:type="gramEnd"/>
      <w:r w:rsidRPr="00046880">
        <w:rPr>
          <w:rFonts w:ascii="Arial" w:hAnsi="Arial" w:cs="Arial"/>
          <w:sz w:val="18"/>
        </w:rPr>
        <w:t xml:space="preserve"> without the written authorization of ETSI.</w:t>
      </w:r>
    </w:p>
    <w:p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The copyright and the foregoing restriction extend to reproduction in all media.</w:t>
      </w:r>
    </w:p>
    <w:p w:rsidR="00602DD2" w:rsidRPr="00046880" w:rsidRDefault="00602DD2" w:rsidP="00602DD2">
      <w:pPr>
        <w:pStyle w:val="FP"/>
        <w:framePr w:h="6890" w:hRule="exact" w:wrap="notBeside" w:vAnchor="page" w:hAnchor="page" w:x="1036" w:y="8926"/>
        <w:jc w:val="center"/>
        <w:rPr>
          <w:rFonts w:ascii="Arial" w:hAnsi="Arial" w:cs="Arial"/>
          <w:sz w:val="18"/>
        </w:rPr>
      </w:pPr>
    </w:p>
    <w:p w:rsidR="00C2422D" w:rsidRPr="00046880" w:rsidRDefault="00C2422D" w:rsidP="00C2422D">
      <w:pPr>
        <w:pStyle w:val="FP"/>
        <w:framePr w:h="6890" w:hRule="exact" w:wrap="notBeside" w:vAnchor="page" w:hAnchor="page" w:x="1036" w:y="8926"/>
        <w:jc w:val="center"/>
        <w:rPr>
          <w:rFonts w:ascii="Arial" w:hAnsi="Arial" w:cs="Arial"/>
          <w:sz w:val="18"/>
        </w:rPr>
      </w:pPr>
      <w:r w:rsidRPr="00046880">
        <w:rPr>
          <w:rFonts w:ascii="Arial" w:hAnsi="Arial" w:cs="Arial"/>
          <w:sz w:val="18"/>
        </w:rPr>
        <w:t xml:space="preserve">© European Telecommunications Standards Institute </w:t>
      </w:r>
      <w:r w:rsidR="0095287B" w:rsidRPr="00046880">
        <w:rPr>
          <w:rFonts w:ascii="Arial" w:hAnsi="Arial" w:cs="Arial"/>
          <w:sz w:val="18"/>
        </w:rPr>
        <w:t>2015</w:t>
      </w:r>
      <w:r w:rsidRPr="00046880">
        <w:rPr>
          <w:rFonts w:ascii="Arial" w:hAnsi="Arial" w:cs="Arial"/>
          <w:sz w:val="18"/>
        </w:rPr>
        <w:t>.</w:t>
      </w:r>
      <w:bookmarkStart w:id="11" w:name="copyrightaddon"/>
      <w:bookmarkEnd w:id="11"/>
    </w:p>
    <w:p w:rsidR="00C2422D" w:rsidRPr="00046880" w:rsidRDefault="00C2422D" w:rsidP="00C2422D">
      <w:pPr>
        <w:pStyle w:val="FP"/>
        <w:framePr w:h="6890" w:hRule="exact" w:wrap="notBeside" w:vAnchor="page" w:hAnchor="page" w:x="1036" w:y="8926"/>
        <w:jc w:val="center"/>
        <w:rPr>
          <w:rFonts w:ascii="Arial" w:hAnsi="Arial" w:cs="Arial"/>
          <w:sz w:val="18"/>
        </w:rPr>
      </w:pPr>
      <w:r w:rsidRPr="00046880">
        <w:rPr>
          <w:rFonts w:ascii="Arial" w:hAnsi="Arial" w:cs="Arial"/>
          <w:sz w:val="18"/>
        </w:rPr>
        <w:t>All rights reserved.</w:t>
      </w:r>
      <w:r w:rsidRPr="00046880">
        <w:rPr>
          <w:rFonts w:ascii="Arial" w:hAnsi="Arial" w:cs="Arial"/>
          <w:sz w:val="18"/>
        </w:rPr>
        <w:br/>
      </w:r>
    </w:p>
    <w:p w:rsidR="00C2422D" w:rsidRPr="00046880" w:rsidRDefault="00C2422D" w:rsidP="00C2422D">
      <w:pPr>
        <w:framePr w:h="6890" w:hRule="exact" w:wrap="notBeside" w:vAnchor="page" w:hAnchor="page" w:x="1036" w:y="8926"/>
        <w:jc w:val="center"/>
        <w:rPr>
          <w:rFonts w:ascii="Arial" w:hAnsi="Arial" w:cs="Arial"/>
          <w:sz w:val="18"/>
          <w:szCs w:val="18"/>
        </w:rPr>
      </w:pPr>
      <w:r w:rsidRPr="00046880">
        <w:rPr>
          <w:rFonts w:ascii="Arial" w:hAnsi="Arial" w:cs="Arial"/>
          <w:b/>
          <w:bCs/>
          <w:sz w:val="18"/>
          <w:szCs w:val="18"/>
        </w:rPr>
        <w:t>DECT</w:t>
      </w:r>
      <w:r w:rsidRPr="00046880">
        <w:rPr>
          <w:rFonts w:ascii="Arial" w:hAnsi="Arial" w:cs="Arial"/>
          <w:sz w:val="18"/>
          <w:szCs w:val="18"/>
          <w:vertAlign w:val="superscript"/>
        </w:rPr>
        <w:t>TM</w:t>
      </w:r>
      <w:r w:rsidRPr="00046880">
        <w:rPr>
          <w:rFonts w:ascii="Arial" w:hAnsi="Arial" w:cs="Arial"/>
          <w:sz w:val="18"/>
          <w:szCs w:val="18"/>
        </w:rPr>
        <w:t xml:space="preserve">, </w:t>
      </w:r>
      <w:r w:rsidRPr="00046880">
        <w:rPr>
          <w:rFonts w:ascii="Arial" w:hAnsi="Arial" w:cs="Arial"/>
          <w:b/>
          <w:bCs/>
          <w:sz w:val="18"/>
          <w:szCs w:val="18"/>
        </w:rPr>
        <w:t>PLUGTESTS</w:t>
      </w:r>
      <w:r w:rsidRPr="00046880">
        <w:rPr>
          <w:rFonts w:ascii="Arial" w:hAnsi="Arial" w:cs="Arial"/>
          <w:sz w:val="18"/>
          <w:szCs w:val="18"/>
          <w:vertAlign w:val="superscript"/>
        </w:rPr>
        <w:t>TM</w:t>
      </w:r>
      <w:r w:rsidRPr="00046880">
        <w:rPr>
          <w:rFonts w:ascii="Arial" w:hAnsi="Arial" w:cs="Arial"/>
          <w:sz w:val="18"/>
          <w:szCs w:val="18"/>
        </w:rPr>
        <w:t xml:space="preserve">, </w:t>
      </w:r>
      <w:r w:rsidRPr="00046880">
        <w:rPr>
          <w:rFonts w:ascii="Arial" w:hAnsi="Arial" w:cs="Arial"/>
          <w:b/>
          <w:bCs/>
          <w:sz w:val="18"/>
          <w:szCs w:val="18"/>
        </w:rPr>
        <w:t>UMTS</w:t>
      </w:r>
      <w:r w:rsidRPr="00046880">
        <w:rPr>
          <w:rFonts w:ascii="Arial" w:hAnsi="Arial" w:cs="Arial"/>
          <w:sz w:val="18"/>
          <w:szCs w:val="18"/>
          <w:vertAlign w:val="superscript"/>
        </w:rPr>
        <w:t>TM</w:t>
      </w:r>
      <w:r w:rsidRPr="00046880">
        <w:rPr>
          <w:rFonts w:ascii="Arial" w:hAnsi="Arial" w:cs="Arial"/>
          <w:sz w:val="18"/>
          <w:szCs w:val="18"/>
        </w:rPr>
        <w:t xml:space="preserve"> and the ETSI logo are Trade Marks of ETSI registered for the benefit of its Members.</w:t>
      </w:r>
      <w:r w:rsidRPr="00046880">
        <w:rPr>
          <w:rFonts w:ascii="Arial" w:hAnsi="Arial" w:cs="Arial"/>
          <w:sz w:val="18"/>
          <w:szCs w:val="18"/>
        </w:rPr>
        <w:br/>
      </w:r>
      <w:r w:rsidRPr="00046880">
        <w:rPr>
          <w:rFonts w:ascii="Arial" w:hAnsi="Arial" w:cs="Arial"/>
          <w:b/>
          <w:bCs/>
          <w:sz w:val="18"/>
          <w:szCs w:val="18"/>
        </w:rPr>
        <w:t>3GPP</w:t>
      </w:r>
      <w:r w:rsidRPr="00046880">
        <w:rPr>
          <w:rFonts w:ascii="Arial" w:hAnsi="Arial" w:cs="Arial"/>
          <w:sz w:val="18"/>
          <w:szCs w:val="18"/>
          <w:vertAlign w:val="superscript"/>
        </w:rPr>
        <w:t xml:space="preserve">TM </w:t>
      </w:r>
      <w:r w:rsidRPr="00046880">
        <w:rPr>
          <w:rFonts w:ascii="Arial" w:hAnsi="Arial" w:cs="Arial"/>
          <w:sz w:val="18"/>
          <w:szCs w:val="18"/>
        </w:rPr>
        <w:t xml:space="preserve">and </w:t>
      </w:r>
      <w:r w:rsidRPr="00046880">
        <w:rPr>
          <w:rFonts w:ascii="Arial" w:hAnsi="Arial" w:cs="Arial"/>
          <w:b/>
          <w:bCs/>
          <w:sz w:val="18"/>
          <w:szCs w:val="18"/>
        </w:rPr>
        <w:t>LTE</w:t>
      </w:r>
      <w:r w:rsidRPr="00046880">
        <w:rPr>
          <w:rFonts w:ascii="Arial" w:hAnsi="Arial" w:cs="Arial"/>
          <w:sz w:val="18"/>
          <w:szCs w:val="18"/>
        </w:rPr>
        <w:t>™ are Trade Marks of ETSI registered for the benefit of its Members and</w:t>
      </w:r>
      <w:r w:rsidRPr="00046880">
        <w:rPr>
          <w:rFonts w:ascii="Arial" w:hAnsi="Arial" w:cs="Arial"/>
          <w:sz w:val="18"/>
          <w:szCs w:val="18"/>
        </w:rPr>
        <w:br/>
        <w:t>of the 3GPP Organizational Partners.</w:t>
      </w:r>
      <w:r w:rsidRPr="00046880">
        <w:rPr>
          <w:rFonts w:ascii="Arial" w:hAnsi="Arial" w:cs="Arial"/>
          <w:sz w:val="18"/>
          <w:szCs w:val="18"/>
        </w:rPr>
        <w:br/>
      </w:r>
      <w:r w:rsidRPr="00046880">
        <w:rPr>
          <w:rFonts w:ascii="Arial" w:hAnsi="Arial" w:cs="Arial"/>
          <w:b/>
          <w:bCs/>
          <w:sz w:val="18"/>
          <w:szCs w:val="18"/>
        </w:rPr>
        <w:t>GSM</w:t>
      </w:r>
      <w:r w:rsidRPr="00046880">
        <w:rPr>
          <w:rFonts w:ascii="Arial" w:hAnsi="Arial" w:cs="Arial"/>
          <w:sz w:val="18"/>
          <w:szCs w:val="18"/>
        </w:rPr>
        <w:t>® and the GSM logo are Trade Marks registered and owned by the GSM Association.</w:t>
      </w:r>
    </w:p>
    <w:bookmarkEnd w:id="10"/>
    <w:p w:rsidR="003F02CF" w:rsidRPr="00834C94" w:rsidRDefault="00CA322C" w:rsidP="00DE299C">
      <w:pPr>
        <w:rPr>
          <w:rStyle w:val="Guidance"/>
          <w:rFonts w:ascii="Times New Roman" w:hAnsi="Times New Roman" w:cs="Times New Roman"/>
          <w:i w:val="0"/>
          <w:color w:val="auto"/>
          <w:sz w:val="20"/>
          <w:szCs w:val="20"/>
          <w:lang w:eastAsia="en-US"/>
        </w:rPr>
      </w:pPr>
      <w:r w:rsidRPr="00834C94">
        <w:br w:type="page"/>
      </w:r>
      <w:bookmarkStart w:id="12" w:name="_Toc300913945"/>
      <w:bookmarkStart w:id="13" w:name="_Toc338076249"/>
      <w:bookmarkStart w:id="14" w:name="_Toc338076387"/>
      <w:bookmarkStart w:id="15" w:name="_Toc338076450"/>
      <w:bookmarkStart w:id="16" w:name="_Toc338076752"/>
      <w:bookmarkStart w:id="17" w:name="_Toc338079688"/>
      <w:bookmarkStart w:id="18" w:name="_Toc338144160"/>
      <w:bookmarkStart w:id="19" w:name="_Toc338144370"/>
      <w:bookmarkStart w:id="20" w:name="_Toc339280916"/>
      <w:bookmarkStart w:id="21" w:name="_Toc339280988"/>
      <w:bookmarkStart w:id="22" w:name="_Toc339284894"/>
    </w:p>
    <w:bookmarkEnd w:id="12"/>
    <w:bookmarkEnd w:id="13"/>
    <w:bookmarkEnd w:id="14"/>
    <w:bookmarkEnd w:id="15"/>
    <w:bookmarkEnd w:id="16"/>
    <w:bookmarkEnd w:id="17"/>
    <w:bookmarkEnd w:id="18"/>
    <w:bookmarkEnd w:id="19"/>
    <w:bookmarkEnd w:id="20"/>
    <w:bookmarkEnd w:id="21"/>
    <w:bookmarkEnd w:id="22"/>
    <w:p w:rsidR="008C2DC9" w:rsidRPr="00046880" w:rsidRDefault="008C2DC9" w:rsidP="005F639F">
      <w:pPr>
        <w:pStyle w:val="FP"/>
        <w:jc w:val="center"/>
        <w:rPr>
          <w:rFonts w:ascii="Arial" w:hAnsi="Arial" w:cs="Arial"/>
          <w:sz w:val="18"/>
          <w:szCs w:val="18"/>
        </w:rPr>
      </w:pPr>
    </w:p>
    <w:p w:rsidR="008C2DC9" w:rsidRPr="00046880" w:rsidRDefault="008C2DC9" w:rsidP="005F639F">
      <w:pPr>
        <w:pStyle w:val="FP"/>
        <w:jc w:val="center"/>
        <w:rPr>
          <w:rFonts w:ascii="Arial" w:hAnsi="Arial" w:cs="Arial"/>
          <w:sz w:val="18"/>
          <w:szCs w:val="18"/>
        </w:rPr>
      </w:pPr>
    </w:p>
    <w:p w:rsidR="005F639F" w:rsidRDefault="005F639F" w:rsidP="005F639F">
      <w:pPr>
        <w:pStyle w:val="FP"/>
        <w:jc w:val="center"/>
        <w:rPr>
          <w:rFonts w:ascii="Arial" w:hAnsi="Arial" w:cs="Arial"/>
          <w:sz w:val="18"/>
          <w:szCs w:val="18"/>
        </w:rPr>
      </w:pPr>
      <w:r w:rsidRPr="00046880">
        <w:rPr>
          <w:rFonts w:ascii="Arial" w:hAnsi="Arial" w:cs="Arial"/>
          <w:sz w:val="18"/>
          <w:szCs w:val="18"/>
        </w:rPr>
        <w:t xml:space="preserve">Reproduction </w:t>
      </w:r>
      <w:proofErr w:type="gramStart"/>
      <w:r w:rsidRPr="00046880">
        <w:rPr>
          <w:rFonts w:ascii="Arial" w:hAnsi="Arial" w:cs="Arial"/>
          <w:sz w:val="18"/>
          <w:szCs w:val="18"/>
        </w:rPr>
        <w:t>is only permitted</w:t>
      </w:r>
      <w:proofErr w:type="gramEnd"/>
      <w:r w:rsidRPr="00046880">
        <w:rPr>
          <w:rFonts w:ascii="Arial" w:hAnsi="Arial" w:cs="Arial"/>
          <w:sz w:val="18"/>
          <w:szCs w:val="18"/>
        </w:rPr>
        <w:t xml:space="preserve"> for the purpose of standardization work undertaken within ETSI.</w:t>
      </w:r>
      <w:r w:rsidRPr="00046880">
        <w:rPr>
          <w:rFonts w:ascii="Arial" w:hAnsi="Arial" w:cs="Arial"/>
          <w:sz w:val="18"/>
          <w:szCs w:val="18"/>
        </w:rPr>
        <w:br/>
        <w:t>The copyright and the foregoing restriction extend to reproduction in all media.</w:t>
      </w:r>
    </w:p>
    <w:p w:rsidR="009C01CE" w:rsidRDefault="009C01CE" w:rsidP="00DE299C"/>
    <w:p w:rsidR="009C01CE" w:rsidRDefault="009C01CE" w:rsidP="00DE299C"/>
    <w:p w:rsidR="009C01CE" w:rsidRDefault="009C01CE" w:rsidP="00DE299C"/>
    <w:p w:rsidR="003F02CF" w:rsidRPr="00DE299C" w:rsidRDefault="00883007" w:rsidP="00DE299C">
      <w:pPr>
        <w:pStyle w:val="berschrift1"/>
        <w:numPr>
          <w:ilvl w:val="0"/>
          <w:numId w:val="0"/>
        </w:numPr>
        <w:ind w:left="432" w:hanging="432"/>
      </w:pPr>
      <w:r w:rsidRPr="00834C94">
        <w:br w:type="page"/>
      </w:r>
      <w:bookmarkStart w:id="23" w:name="_Ref467579687"/>
      <w:bookmarkStart w:id="24" w:name="_Ref467586665"/>
      <w:bookmarkStart w:id="25" w:name="_Ref467586668"/>
      <w:bookmarkStart w:id="26" w:name="_Ref467586669"/>
      <w:bookmarkStart w:id="27" w:name="_Ref467586671"/>
      <w:bookmarkStart w:id="28" w:name="_Ref467586675"/>
      <w:bookmarkStart w:id="29" w:name="_Ref467586689"/>
      <w:bookmarkStart w:id="30" w:name="_Toc502734953"/>
      <w:r w:rsidRPr="00834C94">
        <w:lastRenderedPageBreak/>
        <w:t>Contents</w:t>
      </w:r>
      <w:bookmarkEnd w:id="23"/>
      <w:bookmarkEnd w:id="24"/>
      <w:bookmarkEnd w:id="25"/>
      <w:bookmarkEnd w:id="26"/>
      <w:bookmarkEnd w:id="27"/>
      <w:bookmarkEnd w:id="28"/>
      <w:bookmarkEnd w:id="29"/>
      <w:bookmarkEnd w:id="30"/>
    </w:p>
    <w:p w:rsidR="007A78D3" w:rsidRPr="007A78D3" w:rsidRDefault="00D36A49">
      <w:pPr>
        <w:pStyle w:val="Verzeichnis1"/>
        <w:rPr>
          <w:rFonts w:asciiTheme="minorHAnsi" w:eastAsiaTheme="minorEastAsia" w:hAnsiTheme="minorHAnsi" w:cstheme="minorBidi"/>
          <w:szCs w:val="22"/>
          <w:lang w:eastAsia="de-DE"/>
        </w:rPr>
      </w:pPr>
      <w:r w:rsidRPr="00046880">
        <w:rPr>
          <w:noProof w:val="0"/>
        </w:rPr>
        <w:fldChar w:fldCharType="begin"/>
      </w:r>
      <w:r w:rsidR="00CF7B0C" w:rsidRPr="00046880">
        <w:rPr>
          <w:noProof w:val="0"/>
        </w:rPr>
        <w:instrText xml:space="preserve"> TOC \o \w "1-9"</w:instrText>
      </w:r>
      <w:r w:rsidRPr="00046880">
        <w:rPr>
          <w:noProof w:val="0"/>
        </w:rPr>
        <w:fldChar w:fldCharType="separate"/>
      </w:r>
      <w:r w:rsidR="007A78D3">
        <w:t>Contents</w:t>
      </w:r>
      <w:r w:rsidR="007A78D3">
        <w:tab/>
      </w:r>
      <w:r w:rsidR="007A78D3">
        <w:fldChar w:fldCharType="begin"/>
      </w:r>
      <w:r w:rsidR="007A78D3">
        <w:instrText xml:space="preserve"> PAGEREF _Toc502734953 \h </w:instrText>
      </w:r>
      <w:r w:rsidR="007A78D3">
        <w:fldChar w:fldCharType="separate"/>
      </w:r>
      <w:r w:rsidR="007A78D3">
        <w:t>4</w:t>
      </w:r>
      <w:r w:rsidR="007A78D3">
        <w:fldChar w:fldCharType="end"/>
      </w:r>
    </w:p>
    <w:p w:rsidR="007A78D3" w:rsidRPr="007A78D3" w:rsidRDefault="007A78D3">
      <w:pPr>
        <w:pStyle w:val="Verzeichnis1"/>
        <w:rPr>
          <w:rFonts w:asciiTheme="minorHAnsi" w:eastAsiaTheme="minorEastAsia" w:hAnsiTheme="minorHAnsi" w:cstheme="minorBidi"/>
          <w:szCs w:val="22"/>
          <w:lang w:eastAsia="de-DE"/>
        </w:rPr>
      </w:pPr>
      <w:r>
        <w:t>Intellectual Property Rights</w:t>
      </w:r>
      <w:r>
        <w:tab/>
      </w:r>
      <w:r>
        <w:fldChar w:fldCharType="begin"/>
      </w:r>
      <w:r>
        <w:instrText xml:space="preserve"> PAGEREF _Toc502734954 \h </w:instrText>
      </w:r>
      <w:r>
        <w:fldChar w:fldCharType="separate"/>
      </w:r>
      <w:r>
        <w:t>6</w:t>
      </w:r>
      <w:r>
        <w:fldChar w:fldCharType="end"/>
      </w:r>
    </w:p>
    <w:p w:rsidR="007A78D3" w:rsidRPr="007A78D3" w:rsidRDefault="007A78D3">
      <w:pPr>
        <w:pStyle w:val="Verzeichnis1"/>
        <w:rPr>
          <w:rFonts w:asciiTheme="minorHAnsi" w:eastAsiaTheme="minorEastAsia" w:hAnsiTheme="minorHAnsi" w:cstheme="minorBidi"/>
          <w:szCs w:val="22"/>
          <w:lang w:eastAsia="de-DE"/>
        </w:rPr>
      </w:pPr>
      <w:r>
        <w:t>Foreword</w:t>
      </w:r>
      <w:r>
        <w:tab/>
      </w:r>
      <w:r>
        <w:fldChar w:fldCharType="begin"/>
      </w:r>
      <w:r>
        <w:instrText xml:space="preserve"> PAGEREF _Toc502734955 \h </w:instrText>
      </w:r>
      <w:r>
        <w:fldChar w:fldCharType="separate"/>
      </w:r>
      <w:r>
        <w:t>6</w:t>
      </w:r>
      <w:r>
        <w:fldChar w:fldCharType="end"/>
      </w:r>
    </w:p>
    <w:p w:rsidR="007A78D3" w:rsidRPr="007A78D3" w:rsidRDefault="007A78D3">
      <w:pPr>
        <w:pStyle w:val="Verzeichnis1"/>
        <w:rPr>
          <w:rFonts w:asciiTheme="minorHAnsi" w:eastAsiaTheme="minorEastAsia" w:hAnsiTheme="minorHAnsi" w:cstheme="minorBidi"/>
          <w:szCs w:val="22"/>
          <w:lang w:eastAsia="de-DE"/>
        </w:rPr>
      </w:pPr>
      <w:r>
        <w:t>Modal verbs terminology</w:t>
      </w:r>
      <w:r>
        <w:tab/>
      </w:r>
      <w:r>
        <w:fldChar w:fldCharType="begin"/>
      </w:r>
      <w:r>
        <w:instrText xml:space="preserve"> PAGEREF _Toc502734956 \h </w:instrText>
      </w:r>
      <w:r>
        <w:fldChar w:fldCharType="separate"/>
      </w:r>
      <w:r>
        <w:t>6</w:t>
      </w:r>
      <w:r>
        <w:fldChar w:fldCharType="end"/>
      </w:r>
    </w:p>
    <w:p w:rsidR="007A78D3" w:rsidRPr="007A78D3" w:rsidRDefault="007A78D3">
      <w:pPr>
        <w:pStyle w:val="Verzeichnis1"/>
        <w:rPr>
          <w:rFonts w:asciiTheme="minorHAnsi" w:eastAsiaTheme="minorEastAsia" w:hAnsiTheme="minorHAnsi" w:cstheme="minorBidi"/>
          <w:szCs w:val="22"/>
          <w:lang w:eastAsia="de-DE"/>
        </w:rPr>
      </w:pPr>
      <w:r>
        <w:t>Executive summary</w:t>
      </w:r>
      <w:r>
        <w:tab/>
      </w:r>
      <w:r>
        <w:fldChar w:fldCharType="begin"/>
      </w:r>
      <w:r>
        <w:instrText xml:space="preserve"> PAGEREF _Toc502734957 \h </w:instrText>
      </w:r>
      <w:r>
        <w:fldChar w:fldCharType="separate"/>
      </w:r>
      <w:r>
        <w:t>7</w:t>
      </w:r>
      <w:r>
        <w:fldChar w:fldCharType="end"/>
      </w:r>
    </w:p>
    <w:p w:rsidR="007A78D3" w:rsidRPr="007A78D3" w:rsidRDefault="007A78D3">
      <w:pPr>
        <w:pStyle w:val="Verzeichnis1"/>
        <w:rPr>
          <w:rFonts w:asciiTheme="minorHAnsi" w:eastAsiaTheme="minorEastAsia" w:hAnsiTheme="minorHAnsi" w:cstheme="minorBidi"/>
          <w:szCs w:val="22"/>
          <w:lang w:eastAsia="de-DE"/>
        </w:rPr>
      </w:pPr>
      <w:r>
        <w:t>1</w:t>
      </w:r>
      <w:r>
        <w:tab/>
        <w:t>Scope</w:t>
      </w:r>
      <w:r>
        <w:tab/>
      </w:r>
      <w:r>
        <w:fldChar w:fldCharType="begin"/>
      </w:r>
      <w:r>
        <w:instrText xml:space="preserve"> PAGEREF _Toc502734958 \h </w:instrText>
      </w:r>
      <w:r>
        <w:fldChar w:fldCharType="separate"/>
      </w:r>
      <w:r>
        <w:t>8</w:t>
      </w:r>
      <w:r>
        <w:fldChar w:fldCharType="end"/>
      </w:r>
    </w:p>
    <w:p w:rsidR="007A78D3" w:rsidRPr="007A78D3" w:rsidRDefault="007A78D3">
      <w:pPr>
        <w:pStyle w:val="Verzeichnis1"/>
        <w:rPr>
          <w:rFonts w:asciiTheme="minorHAnsi" w:eastAsiaTheme="minorEastAsia" w:hAnsiTheme="minorHAnsi" w:cstheme="minorBidi"/>
          <w:szCs w:val="22"/>
          <w:lang w:eastAsia="de-DE"/>
        </w:rPr>
      </w:pPr>
      <w:r>
        <w:t>2</w:t>
      </w:r>
      <w:r>
        <w:tab/>
        <w:t>References</w:t>
      </w:r>
      <w:r>
        <w:tab/>
      </w:r>
      <w:r>
        <w:fldChar w:fldCharType="begin"/>
      </w:r>
      <w:r>
        <w:instrText xml:space="preserve"> PAGEREF _Toc502734959 \h </w:instrText>
      </w:r>
      <w:r>
        <w:fldChar w:fldCharType="separate"/>
      </w:r>
      <w:r>
        <w:t>8</w:t>
      </w:r>
      <w:r>
        <w:fldChar w:fldCharType="end"/>
      </w:r>
    </w:p>
    <w:p w:rsidR="007A78D3" w:rsidRPr="007A78D3" w:rsidRDefault="007A78D3">
      <w:pPr>
        <w:pStyle w:val="Verzeichnis2"/>
        <w:rPr>
          <w:rFonts w:asciiTheme="minorHAnsi" w:eastAsiaTheme="minorEastAsia" w:hAnsiTheme="minorHAnsi" w:cstheme="minorBidi"/>
          <w:sz w:val="22"/>
          <w:szCs w:val="22"/>
          <w:lang w:eastAsia="de-DE"/>
        </w:rPr>
      </w:pPr>
      <w:r>
        <w:t>2.1</w:t>
      </w:r>
      <w:r>
        <w:tab/>
        <w:t>Normative references</w:t>
      </w:r>
      <w:r>
        <w:tab/>
      </w:r>
      <w:r>
        <w:fldChar w:fldCharType="begin"/>
      </w:r>
      <w:r>
        <w:instrText xml:space="preserve"> PAGEREF _Toc502734960 \h </w:instrText>
      </w:r>
      <w:r>
        <w:fldChar w:fldCharType="separate"/>
      </w:r>
      <w:r>
        <w:t>9</w:t>
      </w:r>
      <w:r>
        <w:fldChar w:fldCharType="end"/>
      </w:r>
    </w:p>
    <w:p w:rsidR="007A78D3" w:rsidRPr="007A78D3" w:rsidRDefault="007A78D3">
      <w:pPr>
        <w:pStyle w:val="Verzeichnis2"/>
        <w:rPr>
          <w:rFonts w:asciiTheme="minorHAnsi" w:eastAsiaTheme="minorEastAsia" w:hAnsiTheme="minorHAnsi" w:cstheme="minorBidi"/>
          <w:sz w:val="22"/>
          <w:szCs w:val="22"/>
          <w:lang w:eastAsia="de-DE"/>
        </w:rPr>
      </w:pPr>
      <w:r>
        <w:t>2.2</w:t>
      </w:r>
      <w:r>
        <w:tab/>
        <w:t>Informative references</w:t>
      </w:r>
      <w:r>
        <w:tab/>
      </w:r>
      <w:r>
        <w:fldChar w:fldCharType="begin"/>
      </w:r>
      <w:r>
        <w:instrText xml:space="preserve"> PAGEREF _Toc502734961 \h </w:instrText>
      </w:r>
      <w:r>
        <w:fldChar w:fldCharType="separate"/>
      </w:r>
      <w:r>
        <w:t>9</w:t>
      </w:r>
      <w:r>
        <w:fldChar w:fldCharType="end"/>
      </w:r>
    </w:p>
    <w:p w:rsidR="007A78D3" w:rsidRPr="007A78D3" w:rsidRDefault="007A78D3">
      <w:pPr>
        <w:pStyle w:val="Verzeichnis1"/>
        <w:rPr>
          <w:rFonts w:asciiTheme="minorHAnsi" w:eastAsiaTheme="minorEastAsia" w:hAnsiTheme="minorHAnsi" w:cstheme="minorBidi"/>
          <w:szCs w:val="22"/>
          <w:lang w:eastAsia="de-DE"/>
        </w:rPr>
      </w:pPr>
      <w:r>
        <w:t>3</w:t>
      </w:r>
      <w:r>
        <w:tab/>
        <w:t>Definitions, symbols and abbreviations</w:t>
      </w:r>
      <w:r>
        <w:tab/>
      </w:r>
      <w:r>
        <w:fldChar w:fldCharType="begin"/>
      </w:r>
      <w:r>
        <w:instrText xml:space="preserve"> PAGEREF _Toc502734962 \h </w:instrText>
      </w:r>
      <w:r>
        <w:fldChar w:fldCharType="separate"/>
      </w:r>
      <w:r>
        <w:t>10</w:t>
      </w:r>
      <w:r>
        <w:fldChar w:fldCharType="end"/>
      </w:r>
    </w:p>
    <w:p w:rsidR="007A78D3" w:rsidRPr="007A78D3" w:rsidRDefault="007A78D3">
      <w:pPr>
        <w:pStyle w:val="Verzeichnis2"/>
        <w:rPr>
          <w:rFonts w:asciiTheme="minorHAnsi" w:eastAsiaTheme="minorEastAsia" w:hAnsiTheme="minorHAnsi" w:cstheme="minorBidi"/>
          <w:sz w:val="22"/>
          <w:szCs w:val="22"/>
          <w:lang w:eastAsia="de-DE"/>
        </w:rPr>
      </w:pPr>
      <w:r>
        <w:t>3.1</w:t>
      </w:r>
      <w:r>
        <w:tab/>
        <w:t>Definitions</w:t>
      </w:r>
      <w:r>
        <w:tab/>
      </w:r>
      <w:r>
        <w:fldChar w:fldCharType="begin"/>
      </w:r>
      <w:r>
        <w:instrText xml:space="preserve"> PAGEREF _Toc502734963 \h </w:instrText>
      </w:r>
      <w:r>
        <w:fldChar w:fldCharType="separate"/>
      </w:r>
      <w:r>
        <w:t>10</w:t>
      </w:r>
      <w:r>
        <w:fldChar w:fldCharType="end"/>
      </w:r>
    </w:p>
    <w:p w:rsidR="007A78D3" w:rsidRPr="007A78D3" w:rsidRDefault="007A78D3">
      <w:pPr>
        <w:pStyle w:val="Verzeichnis2"/>
        <w:rPr>
          <w:rFonts w:asciiTheme="minorHAnsi" w:eastAsiaTheme="minorEastAsia" w:hAnsiTheme="minorHAnsi" w:cstheme="minorBidi"/>
          <w:sz w:val="22"/>
          <w:szCs w:val="22"/>
          <w:lang w:eastAsia="de-DE"/>
        </w:rPr>
      </w:pPr>
      <w:r>
        <w:t>3.2</w:t>
      </w:r>
      <w:r>
        <w:tab/>
        <w:t>Symbols</w:t>
      </w:r>
      <w:r>
        <w:tab/>
      </w:r>
      <w:r>
        <w:fldChar w:fldCharType="begin"/>
      </w:r>
      <w:r>
        <w:instrText xml:space="preserve"> PAGEREF _Toc502734964 \h </w:instrText>
      </w:r>
      <w:r>
        <w:fldChar w:fldCharType="separate"/>
      </w:r>
      <w:r>
        <w:t>11</w:t>
      </w:r>
      <w:r>
        <w:fldChar w:fldCharType="end"/>
      </w:r>
    </w:p>
    <w:p w:rsidR="007A78D3" w:rsidRPr="007A78D3" w:rsidRDefault="007A78D3">
      <w:pPr>
        <w:pStyle w:val="Verzeichnis2"/>
        <w:rPr>
          <w:rFonts w:asciiTheme="minorHAnsi" w:eastAsiaTheme="minorEastAsia" w:hAnsiTheme="minorHAnsi" w:cstheme="minorBidi"/>
          <w:sz w:val="22"/>
          <w:szCs w:val="22"/>
          <w:lang w:eastAsia="de-DE"/>
        </w:rPr>
      </w:pPr>
      <w:r>
        <w:t>3.3</w:t>
      </w:r>
      <w:r>
        <w:tab/>
        <w:t>Abbreviations</w:t>
      </w:r>
      <w:r>
        <w:tab/>
      </w:r>
      <w:r>
        <w:fldChar w:fldCharType="begin"/>
      </w:r>
      <w:r>
        <w:instrText xml:space="preserve"> PAGEREF _Toc502734965 \h </w:instrText>
      </w:r>
      <w:r>
        <w:fldChar w:fldCharType="separate"/>
      </w:r>
      <w:r>
        <w:t>11</w:t>
      </w:r>
      <w:r>
        <w:fldChar w:fldCharType="end"/>
      </w:r>
    </w:p>
    <w:p w:rsidR="007A78D3" w:rsidRPr="007A78D3" w:rsidRDefault="007A78D3">
      <w:pPr>
        <w:pStyle w:val="Verzeichnis1"/>
        <w:rPr>
          <w:rFonts w:asciiTheme="minorHAnsi" w:eastAsiaTheme="minorEastAsia" w:hAnsiTheme="minorHAnsi" w:cstheme="minorBidi"/>
          <w:szCs w:val="22"/>
          <w:lang w:eastAsia="de-DE"/>
        </w:rPr>
      </w:pPr>
      <w:r>
        <w:t>4</w:t>
      </w:r>
      <w:r>
        <w:tab/>
        <w:t>Technical requirements specifications</w:t>
      </w:r>
      <w:r>
        <w:tab/>
      </w:r>
      <w:r>
        <w:fldChar w:fldCharType="begin"/>
      </w:r>
      <w:r>
        <w:instrText xml:space="preserve"> PAGEREF _Toc502734966 \h </w:instrText>
      </w:r>
      <w:r>
        <w:fldChar w:fldCharType="separate"/>
      </w:r>
      <w:r>
        <w:t>13</w:t>
      </w:r>
      <w:r>
        <w:fldChar w:fldCharType="end"/>
      </w:r>
    </w:p>
    <w:p w:rsidR="007A78D3" w:rsidRPr="007A78D3" w:rsidRDefault="007A78D3">
      <w:pPr>
        <w:pStyle w:val="Verzeichnis2"/>
        <w:rPr>
          <w:rFonts w:asciiTheme="minorHAnsi" w:eastAsiaTheme="minorEastAsia" w:hAnsiTheme="minorHAnsi" w:cstheme="minorBidi"/>
          <w:sz w:val="22"/>
          <w:szCs w:val="22"/>
          <w:lang w:eastAsia="de-DE"/>
        </w:rPr>
      </w:pPr>
      <w:r>
        <w:t>4.1</w:t>
      </w:r>
      <w:r>
        <w:tab/>
        <w:t>Environmental profile</w:t>
      </w:r>
      <w:r>
        <w:tab/>
      </w:r>
      <w:r>
        <w:fldChar w:fldCharType="begin"/>
      </w:r>
      <w:r>
        <w:instrText xml:space="preserve"> PAGEREF _Toc502734967 \h </w:instrText>
      </w:r>
      <w:r>
        <w:fldChar w:fldCharType="separate"/>
      </w:r>
      <w:r>
        <w:t>13</w:t>
      </w:r>
      <w:r>
        <w:fldChar w:fldCharType="end"/>
      </w:r>
    </w:p>
    <w:p w:rsidR="007A78D3" w:rsidRPr="007A78D3" w:rsidRDefault="007A78D3">
      <w:pPr>
        <w:pStyle w:val="Verzeichnis2"/>
        <w:rPr>
          <w:rFonts w:asciiTheme="minorHAnsi" w:eastAsiaTheme="minorEastAsia" w:hAnsiTheme="minorHAnsi" w:cstheme="minorBidi"/>
          <w:sz w:val="22"/>
          <w:szCs w:val="22"/>
          <w:lang w:eastAsia="de-DE"/>
        </w:rPr>
      </w:pPr>
      <w:r>
        <w:t>4.2</w:t>
      </w:r>
      <w:r>
        <w:tab/>
        <w:t>Conformance  requirements</w:t>
      </w:r>
      <w:r>
        <w:tab/>
      </w:r>
      <w:r>
        <w:fldChar w:fldCharType="begin"/>
      </w:r>
      <w:r>
        <w:instrText xml:space="preserve"> PAGEREF _Toc502734968 \h </w:instrText>
      </w:r>
      <w:r>
        <w:fldChar w:fldCharType="separate"/>
      </w:r>
      <w:r>
        <w:t>13</w:t>
      </w:r>
      <w:r>
        <w:fldChar w:fldCharType="end"/>
      </w:r>
    </w:p>
    <w:p w:rsidR="007A78D3" w:rsidRPr="007A78D3" w:rsidRDefault="007A78D3">
      <w:pPr>
        <w:pStyle w:val="Verzeichnis3"/>
        <w:rPr>
          <w:rFonts w:asciiTheme="minorHAnsi" w:eastAsiaTheme="minorEastAsia" w:hAnsiTheme="minorHAnsi" w:cstheme="minorBidi"/>
          <w:sz w:val="22"/>
          <w:szCs w:val="22"/>
          <w:lang w:eastAsia="de-DE"/>
        </w:rPr>
      </w:pPr>
      <w:r>
        <w:t>4.2.1</w:t>
      </w:r>
      <w:r>
        <w:tab/>
        <w:t>Transmitter requirements</w:t>
      </w:r>
      <w:r>
        <w:tab/>
      </w:r>
      <w:r>
        <w:fldChar w:fldCharType="begin"/>
      </w:r>
      <w:r>
        <w:instrText xml:space="preserve"> PAGEREF _Toc502734969 \h </w:instrText>
      </w:r>
      <w:r>
        <w:fldChar w:fldCharType="separate"/>
      </w:r>
      <w:r>
        <w:t>13</w:t>
      </w:r>
      <w:r>
        <w:fldChar w:fldCharType="end"/>
      </w:r>
    </w:p>
    <w:p w:rsidR="007A78D3" w:rsidRPr="007A78D3" w:rsidRDefault="007A78D3">
      <w:pPr>
        <w:pStyle w:val="Verzeichnis4"/>
        <w:rPr>
          <w:rFonts w:asciiTheme="minorHAnsi" w:eastAsiaTheme="minorEastAsia" w:hAnsiTheme="minorHAnsi" w:cstheme="minorBidi"/>
          <w:sz w:val="22"/>
          <w:szCs w:val="22"/>
          <w:lang w:eastAsia="de-DE"/>
        </w:rPr>
      </w:pPr>
      <w:r>
        <w:t>4.2.1.1</w:t>
      </w:r>
      <w:r>
        <w:tab/>
        <w:t>Frequency Tolerance</w:t>
      </w:r>
      <w:r>
        <w:tab/>
      </w:r>
      <w:r>
        <w:fldChar w:fldCharType="begin"/>
      </w:r>
      <w:r>
        <w:instrText xml:space="preserve"> PAGEREF _Toc502734970 \h </w:instrText>
      </w:r>
      <w:r>
        <w:fldChar w:fldCharType="separate"/>
      </w:r>
      <w:r>
        <w:t>13</w:t>
      </w:r>
      <w:r>
        <w:fldChar w:fldCharType="end"/>
      </w:r>
    </w:p>
    <w:p w:rsidR="007A78D3" w:rsidRPr="007A78D3" w:rsidRDefault="007A78D3">
      <w:pPr>
        <w:pStyle w:val="Verzeichnis5"/>
        <w:rPr>
          <w:rFonts w:asciiTheme="minorHAnsi" w:eastAsiaTheme="minorEastAsia" w:hAnsiTheme="minorHAnsi" w:cstheme="minorBidi"/>
          <w:sz w:val="22"/>
          <w:szCs w:val="22"/>
          <w:lang w:eastAsia="de-DE"/>
        </w:rPr>
      </w:pPr>
      <w:r>
        <w:t>4.2.1.1.1</w:t>
      </w:r>
      <w:r>
        <w:tab/>
        <w:t>Definition</w:t>
      </w:r>
      <w:r>
        <w:tab/>
      </w:r>
      <w:r>
        <w:fldChar w:fldCharType="begin"/>
      </w:r>
      <w:r>
        <w:instrText xml:space="preserve"> PAGEREF _Toc502734971 \h </w:instrText>
      </w:r>
      <w:r>
        <w:fldChar w:fldCharType="separate"/>
      </w:r>
      <w:r>
        <w:t>13</w:t>
      </w:r>
      <w:r>
        <w:fldChar w:fldCharType="end"/>
      </w:r>
    </w:p>
    <w:p w:rsidR="007A78D3" w:rsidRPr="007A78D3" w:rsidRDefault="007A78D3">
      <w:pPr>
        <w:pStyle w:val="Verzeichnis5"/>
        <w:rPr>
          <w:rFonts w:asciiTheme="minorHAnsi" w:eastAsiaTheme="minorEastAsia" w:hAnsiTheme="minorHAnsi" w:cstheme="minorBidi"/>
          <w:sz w:val="22"/>
          <w:szCs w:val="22"/>
          <w:lang w:eastAsia="de-DE"/>
        </w:rPr>
      </w:pPr>
      <w:r>
        <w:t>4.2.1.1.2</w:t>
      </w:r>
      <w:r>
        <w:tab/>
        <w:t>Limits</w:t>
      </w:r>
      <w:r>
        <w:tab/>
      </w:r>
      <w:r>
        <w:fldChar w:fldCharType="begin"/>
      </w:r>
      <w:r>
        <w:instrText xml:space="preserve"> PAGEREF _Toc502734972 \h </w:instrText>
      </w:r>
      <w:r>
        <w:fldChar w:fldCharType="separate"/>
      </w:r>
      <w:r>
        <w:t>13</w:t>
      </w:r>
      <w:r>
        <w:fldChar w:fldCharType="end"/>
      </w:r>
    </w:p>
    <w:p w:rsidR="007A78D3" w:rsidRPr="007A78D3" w:rsidRDefault="007A78D3">
      <w:pPr>
        <w:pStyle w:val="Verzeichnis5"/>
        <w:rPr>
          <w:rFonts w:asciiTheme="minorHAnsi" w:eastAsiaTheme="minorEastAsia" w:hAnsiTheme="minorHAnsi" w:cstheme="minorBidi"/>
          <w:sz w:val="22"/>
          <w:szCs w:val="22"/>
          <w:lang w:eastAsia="de-DE"/>
        </w:rPr>
      </w:pPr>
      <w:r>
        <w:t>4.2.1.1.3</w:t>
      </w:r>
      <w:r>
        <w:tab/>
        <w:t>Conformance</w:t>
      </w:r>
      <w:r>
        <w:tab/>
      </w:r>
      <w:r>
        <w:fldChar w:fldCharType="begin"/>
      </w:r>
      <w:r>
        <w:instrText xml:space="preserve"> PAGEREF _Toc502734973 \h </w:instrText>
      </w:r>
      <w:r>
        <w:fldChar w:fldCharType="separate"/>
      </w:r>
      <w:r>
        <w:t>13</w:t>
      </w:r>
      <w:r>
        <w:fldChar w:fldCharType="end"/>
      </w:r>
    </w:p>
    <w:p w:rsidR="007A78D3" w:rsidRPr="007A78D3" w:rsidRDefault="007A78D3">
      <w:pPr>
        <w:pStyle w:val="Verzeichnis4"/>
        <w:rPr>
          <w:rFonts w:asciiTheme="minorHAnsi" w:eastAsiaTheme="minorEastAsia" w:hAnsiTheme="minorHAnsi" w:cstheme="minorBidi"/>
          <w:sz w:val="22"/>
          <w:szCs w:val="22"/>
          <w:lang w:eastAsia="de-DE"/>
        </w:rPr>
      </w:pPr>
      <w:r>
        <w:t>4.2.1.2</w:t>
      </w:r>
      <w:r>
        <w:tab/>
        <w:t>Transmitter Power</w:t>
      </w:r>
      <w:r>
        <w:tab/>
      </w:r>
      <w:r>
        <w:fldChar w:fldCharType="begin"/>
      </w:r>
      <w:r>
        <w:instrText xml:space="preserve"> PAGEREF _Toc502734974 \h </w:instrText>
      </w:r>
      <w:r>
        <w:fldChar w:fldCharType="separate"/>
      </w:r>
      <w:r>
        <w:t>13</w:t>
      </w:r>
      <w:r>
        <w:fldChar w:fldCharType="end"/>
      </w:r>
    </w:p>
    <w:p w:rsidR="007A78D3" w:rsidRPr="007A78D3" w:rsidRDefault="007A78D3">
      <w:pPr>
        <w:pStyle w:val="Verzeichnis5"/>
        <w:rPr>
          <w:rFonts w:asciiTheme="minorHAnsi" w:eastAsiaTheme="minorEastAsia" w:hAnsiTheme="minorHAnsi" w:cstheme="minorBidi"/>
          <w:sz w:val="22"/>
          <w:szCs w:val="22"/>
          <w:lang w:eastAsia="de-DE"/>
        </w:rPr>
      </w:pPr>
      <w:r>
        <w:t>4.2.1.2.1</w:t>
      </w:r>
      <w:r>
        <w:tab/>
        <w:t>Definition</w:t>
      </w:r>
      <w:r>
        <w:tab/>
      </w:r>
      <w:r>
        <w:fldChar w:fldCharType="begin"/>
      </w:r>
      <w:r>
        <w:instrText xml:space="preserve"> PAGEREF _Toc502734975 \h </w:instrText>
      </w:r>
      <w:r>
        <w:fldChar w:fldCharType="separate"/>
      </w:r>
      <w:r>
        <w:t>13</w:t>
      </w:r>
      <w:r>
        <w:fldChar w:fldCharType="end"/>
      </w:r>
    </w:p>
    <w:p w:rsidR="007A78D3" w:rsidRPr="007A78D3" w:rsidRDefault="007A78D3">
      <w:pPr>
        <w:pStyle w:val="Verzeichnis5"/>
        <w:rPr>
          <w:rFonts w:asciiTheme="minorHAnsi" w:eastAsiaTheme="minorEastAsia" w:hAnsiTheme="minorHAnsi" w:cstheme="minorBidi"/>
          <w:sz w:val="22"/>
          <w:szCs w:val="22"/>
          <w:lang w:eastAsia="de-DE"/>
        </w:rPr>
      </w:pPr>
      <w:r>
        <w:t>4.2.1.2.2</w:t>
      </w:r>
      <w:r>
        <w:tab/>
        <w:t>Limits</w:t>
      </w:r>
      <w:r>
        <w:tab/>
      </w:r>
      <w:r>
        <w:fldChar w:fldCharType="begin"/>
      </w:r>
      <w:r>
        <w:instrText xml:space="preserve"> PAGEREF _Toc502734976 \h </w:instrText>
      </w:r>
      <w:r>
        <w:fldChar w:fldCharType="separate"/>
      </w:r>
      <w:r>
        <w:t>13</w:t>
      </w:r>
      <w:r>
        <w:fldChar w:fldCharType="end"/>
      </w:r>
    </w:p>
    <w:p w:rsidR="007A78D3" w:rsidRPr="007A78D3" w:rsidRDefault="007A78D3">
      <w:pPr>
        <w:pStyle w:val="Verzeichnis5"/>
        <w:rPr>
          <w:rFonts w:asciiTheme="minorHAnsi" w:eastAsiaTheme="minorEastAsia" w:hAnsiTheme="minorHAnsi" w:cstheme="minorBidi"/>
          <w:sz w:val="22"/>
          <w:szCs w:val="22"/>
          <w:lang w:eastAsia="de-DE"/>
        </w:rPr>
      </w:pPr>
      <w:r>
        <w:t>4.2.1.2.3</w:t>
      </w:r>
      <w:r>
        <w:tab/>
        <w:t>Conformance</w:t>
      </w:r>
      <w:r>
        <w:tab/>
      </w:r>
      <w:r>
        <w:fldChar w:fldCharType="begin"/>
      </w:r>
      <w:r>
        <w:instrText xml:space="preserve"> PAGEREF _Toc502734977 \h </w:instrText>
      </w:r>
      <w:r>
        <w:fldChar w:fldCharType="separate"/>
      </w:r>
      <w:r>
        <w:t>13</w:t>
      </w:r>
      <w:r>
        <w:fldChar w:fldCharType="end"/>
      </w:r>
    </w:p>
    <w:p w:rsidR="007A78D3" w:rsidRPr="007A78D3" w:rsidRDefault="007A78D3">
      <w:pPr>
        <w:pStyle w:val="Verzeichnis4"/>
        <w:rPr>
          <w:rFonts w:asciiTheme="minorHAnsi" w:eastAsiaTheme="minorEastAsia" w:hAnsiTheme="minorHAnsi" w:cstheme="minorBidi"/>
          <w:sz w:val="22"/>
          <w:szCs w:val="22"/>
          <w:lang w:eastAsia="de-DE"/>
        </w:rPr>
      </w:pPr>
      <w:r>
        <w:t>4.2.1.3</w:t>
      </w:r>
      <w:r>
        <w:tab/>
        <w:t>Measured B</w:t>
      </w:r>
      <w:r w:rsidRPr="00E607FC">
        <w:rPr>
          <w:vertAlign w:val="subscript"/>
        </w:rPr>
        <w:t>-40</w:t>
      </w:r>
      <w:r>
        <w:t xml:space="preserve"> Bandwidth</w:t>
      </w:r>
      <w:r>
        <w:tab/>
      </w:r>
      <w:r>
        <w:fldChar w:fldCharType="begin"/>
      </w:r>
      <w:r>
        <w:instrText xml:space="preserve"> PAGEREF _Toc502734978 \h </w:instrText>
      </w:r>
      <w:r>
        <w:fldChar w:fldCharType="separate"/>
      </w:r>
      <w:r>
        <w:t>13</w:t>
      </w:r>
      <w:r>
        <w:fldChar w:fldCharType="end"/>
      </w:r>
    </w:p>
    <w:p w:rsidR="007A78D3" w:rsidRPr="007A78D3" w:rsidRDefault="007A78D3">
      <w:pPr>
        <w:pStyle w:val="Verzeichnis5"/>
        <w:rPr>
          <w:rFonts w:asciiTheme="minorHAnsi" w:eastAsiaTheme="minorEastAsia" w:hAnsiTheme="minorHAnsi" w:cstheme="minorBidi"/>
          <w:sz w:val="22"/>
          <w:szCs w:val="22"/>
          <w:lang w:eastAsia="de-DE"/>
        </w:rPr>
      </w:pPr>
      <w:r>
        <w:t>4.2.1.3.1</w:t>
      </w:r>
      <w:r>
        <w:tab/>
        <w:t>Definition</w:t>
      </w:r>
      <w:r>
        <w:tab/>
      </w:r>
      <w:r>
        <w:fldChar w:fldCharType="begin"/>
      </w:r>
      <w:r>
        <w:instrText xml:space="preserve"> PAGEREF _Toc502734979 \h </w:instrText>
      </w:r>
      <w:r>
        <w:fldChar w:fldCharType="separate"/>
      </w:r>
      <w:r>
        <w:t>13</w:t>
      </w:r>
      <w:r>
        <w:fldChar w:fldCharType="end"/>
      </w:r>
    </w:p>
    <w:p w:rsidR="007A78D3" w:rsidRPr="007A78D3" w:rsidRDefault="007A78D3">
      <w:pPr>
        <w:pStyle w:val="Verzeichnis5"/>
        <w:rPr>
          <w:rFonts w:asciiTheme="minorHAnsi" w:eastAsiaTheme="minorEastAsia" w:hAnsiTheme="minorHAnsi" w:cstheme="minorBidi"/>
          <w:sz w:val="22"/>
          <w:szCs w:val="22"/>
          <w:lang w:eastAsia="de-DE"/>
        </w:rPr>
      </w:pPr>
      <w:r>
        <w:t>4.2.1.3.2</w:t>
      </w:r>
      <w:r>
        <w:tab/>
        <w:t>Limits</w:t>
      </w:r>
      <w:r>
        <w:tab/>
      </w:r>
      <w:r>
        <w:fldChar w:fldCharType="begin"/>
      </w:r>
      <w:r>
        <w:instrText xml:space="preserve"> PAGEREF _Toc502734980 \h </w:instrText>
      </w:r>
      <w:r>
        <w:fldChar w:fldCharType="separate"/>
      </w:r>
      <w:r>
        <w:t>14</w:t>
      </w:r>
      <w:r>
        <w:fldChar w:fldCharType="end"/>
      </w:r>
    </w:p>
    <w:p w:rsidR="007A78D3" w:rsidRPr="007A78D3" w:rsidRDefault="007A78D3">
      <w:pPr>
        <w:pStyle w:val="Verzeichnis5"/>
        <w:rPr>
          <w:rFonts w:asciiTheme="minorHAnsi" w:eastAsiaTheme="minorEastAsia" w:hAnsiTheme="minorHAnsi" w:cstheme="minorBidi"/>
          <w:sz w:val="22"/>
          <w:szCs w:val="22"/>
          <w:lang w:eastAsia="de-DE"/>
        </w:rPr>
      </w:pPr>
      <w:r>
        <w:t>4.2.1.3.3</w:t>
      </w:r>
      <w:r>
        <w:tab/>
        <w:t>Conformance</w:t>
      </w:r>
      <w:r>
        <w:tab/>
      </w:r>
      <w:r>
        <w:fldChar w:fldCharType="begin"/>
      </w:r>
      <w:r>
        <w:instrText xml:space="preserve"> PAGEREF _Toc502734981 \h </w:instrText>
      </w:r>
      <w:r>
        <w:fldChar w:fldCharType="separate"/>
      </w:r>
      <w:r>
        <w:t>14</w:t>
      </w:r>
      <w:r>
        <w:fldChar w:fldCharType="end"/>
      </w:r>
    </w:p>
    <w:p w:rsidR="007A78D3" w:rsidRPr="007A78D3" w:rsidRDefault="007A78D3">
      <w:pPr>
        <w:pStyle w:val="Verzeichnis4"/>
        <w:rPr>
          <w:rFonts w:asciiTheme="minorHAnsi" w:eastAsiaTheme="minorEastAsia" w:hAnsiTheme="minorHAnsi" w:cstheme="minorBidi"/>
          <w:sz w:val="22"/>
          <w:szCs w:val="22"/>
          <w:lang w:eastAsia="de-DE"/>
        </w:rPr>
      </w:pPr>
      <w:r>
        <w:t>4.2.1.4</w:t>
      </w:r>
      <w:r>
        <w:tab/>
        <w:t>Out-of-Band emissions</w:t>
      </w:r>
      <w:r>
        <w:tab/>
      </w:r>
      <w:r>
        <w:fldChar w:fldCharType="begin"/>
      </w:r>
      <w:r>
        <w:instrText xml:space="preserve"> PAGEREF _Toc502734982 \h </w:instrText>
      </w:r>
      <w:r>
        <w:fldChar w:fldCharType="separate"/>
      </w:r>
      <w:r>
        <w:t>14</w:t>
      </w:r>
      <w:r>
        <w:fldChar w:fldCharType="end"/>
      </w:r>
    </w:p>
    <w:p w:rsidR="007A78D3" w:rsidRPr="007A78D3" w:rsidRDefault="007A78D3">
      <w:pPr>
        <w:pStyle w:val="Verzeichnis5"/>
        <w:rPr>
          <w:rFonts w:asciiTheme="minorHAnsi" w:eastAsiaTheme="minorEastAsia" w:hAnsiTheme="minorHAnsi" w:cstheme="minorBidi"/>
          <w:sz w:val="22"/>
          <w:szCs w:val="22"/>
          <w:lang w:eastAsia="de-DE"/>
        </w:rPr>
      </w:pPr>
      <w:r>
        <w:t>4.2.1.4.1</w:t>
      </w:r>
      <w:r>
        <w:tab/>
        <w:t>Definition</w:t>
      </w:r>
      <w:r>
        <w:tab/>
      </w:r>
      <w:r>
        <w:fldChar w:fldCharType="begin"/>
      </w:r>
      <w:r>
        <w:instrText xml:space="preserve"> PAGEREF _Toc502734983 \h </w:instrText>
      </w:r>
      <w:r>
        <w:fldChar w:fldCharType="separate"/>
      </w:r>
      <w:r>
        <w:t>14</w:t>
      </w:r>
      <w:r>
        <w:fldChar w:fldCharType="end"/>
      </w:r>
    </w:p>
    <w:p w:rsidR="007A78D3" w:rsidRPr="007A78D3" w:rsidRDefault="007A78D3">
      <w:pPr>
        <w:pStyle w:val="Verzeichnis5"/>
        <w:rPr>
          <w:rFonts w:asciiTheme="minorHAnsi" w:eastAsiaTheme="minorEastAsia" w:hAnsiTheme="minorHAnsi" w:cstheme="minorBidi"/>
          <w:sz w:val="22"/>
          <w:szCs w:val="22"/>
          <w:lang w:eastAsia="de-DE"/>
        </w:rPr>
      </w:pPr>
      <w:r>
        <w:t>4.2.1.4.2</w:t>
      </w:r>
      <w:r>
        <w:tab/>
        <w:t>Limits</w:t>
      </w:r>
      <w:r>
        <w:tab/>
      </w:r>
      <w:r>
        <w:fldChar w:fldCharType="begin"/>
      </w:r>
      <w:r>
        <w:instrText xml:space="preserve"> PAGEREF _Toc502734984 \h </w:instrText>
      </w:r>
      <w:r>
        <w:fldChar w:fldCharType="separate"/>
      </w:r>
      <w:r>
        <w:t>14</w:t>
      </w:r>
      <w:r>
        <w:fldChar w:fldCharType="end"/>
      </w:r>
    </w:p>
    <w:p w:rsidR="007A78D3" w:rsidRPr="007A78D3" w:rsidRDefault="007A78D3">
      <w:pPr>
        <w:pStyle w:val="Verzeichnis5"/>
        <w:rPr>
          <w:rFonts w:asciiTheme="minorHAnsi" w:eastAsiaTheme="minorEastAsia" w:hAnsiTheme="minorHAnsi" w:cstheme="minorBidi"/>
          <w:sz w:val="22"/>
          <w:szCs w:val="22"/>
          <w:lang w:eastAsia="de-DE"/>
        </w:rPr>
      </w:pPr>
      <w:r>
        <w:t>4.2.1.4.3</w:t>
      </w:r>
      <w:r>
        <w:tab/>
        <w:t>Conformance</w:t>
      </w:r>
      <w:r>
        <w:tab/>
      </w:r>
      <w:r>
        <w:fldChar w:fldCharType="begin"/>
      </w:r>
      <w:r>
        <w:instrText xml:space="preserve"> PAGEREF _Toc502734985 \h </w:instrText>
      </w:r>
      <w:r>
        <w:fldChar w:fldCharType="separate"/>
      </w:r>
      <w:r>
        <w:t>15</w:t>
      </w:r>
      <w:r>
        <w:fldChar w:fldCharType="end"/>
      </w:r>
    </w:p>
    <w:p w:rsidR="007A78D3" w:rsidRPr="007A78D3" w:rsidRDefault="007A78D3">
      <w:pPr>
        <w:pStyle w:val="Verzeichnis4"/>
        <w:rPr>
          <w:rFonts w:asciiTheme="minorHAnsi" w:eastAsiaTheme="minorEastAsia" w:hAnsiTheme="minorHAnsi" w:cstheme="minorBidi"/>
          <w:sz w:val="22"/>
          <w:szCs w:val="22"/>
          <w:lang w:eastAsia="de-DE"/>
        </w:rPr>
      </w:pPr>
      <w:r>
        <w:t>4.2.1.5</w:t>
      </w:r>
      <w:r>
        <w:tab/>
        <w:t>Spurious emissions</w:t>
      </w:r>
      <w:r>
        <w:tab/>
      </w:r>
      <w:r>
        <w:fldChar w:fldCharType="begin"/>
      </w:r>
      <w:r>
        <w:instrText xml:space="preserve"> PAGEREF _Toc502734986 \h </w:instrText>
      </w:r>
      <w:r>
        <w:fldChar w:fldCharType="separate"/>
      </w:r>
      <w:r>
        <w:t>16</w:t>
      </w:r>
      <w:r>
        <w:fldChar w:fldCharType="end"/>
      </w:r>
    </w:p>
    <w:p w:rsidR="007A78D3" w:rsidRPr="007A78D3" w:rsidRDefault="007A78D3">
      <w:pPr>
        <w:pStyle w:val="Verzeichnis5"/>
        <w:rPr>
          <w:rFonts w:asciiTheme="minorHAnsi" w:eastAsiaTheme="minorEastAsia" w:hAnsiTheme="minorHAnsi" w:cstheme="minorBidi"/>
          <w:sz w:val="22"/>
          <w:szCs w:val="22"/>
          <w:lang w:eastAsia="de-DE"/>
        </w:rPr>
      </w:pPr>
      <w:r>
        <w:t>4.2.1.5.1</w:t>
      </w:r>
      <w:r>
        <w:tab/>
        <w:t>Definition</w:t>
      </w:r>
      <w:r>
        <w:tab/>
      </w:r>
      <w:r>
        <w:fldChar w:fldCharType="begin"/>
      </w:r>
      <w:r>
        <w:instrText xml:space="preserve"> PAGEREF _Toc502734987 \h </w:instrText>
      </w:r>
      <w:r>
        <w:fldChar w:fldCharType="separate"/>
      </w:r>
      <w:r>
        <w:t>16</w:t>
      </w:r>
      <w:r>
        <w:fldChar w:fldCharType="end"/>
      </w:r>
    </w:p>
    <w:p w:rsidR="007A78D3" w:rsidRPr="007A78D3" w:rsidRDefault="007A78D3">
      <w:pPr>
        <w:pStyle w:val="Verzeichnis5"/>
        <w:rPr>
          <w:rFonts w:asciiTheme="minorHAnsi" w:eastAsiaTheme="minorEastAsia" w:hAnsiTheme="minorHAnsi" w:cstheme="minorBidi"/>
          <w:sz w:val="22"/>
          <w:szCs w:val="22"/>
          <w:lang w:eastAsia="de-DE"/>
        </w:rPr>
      </w:pPr>
      <w:r>
        <w:t>4.2.1.5.2</w:t>
      </w:r>
      <w:r>
        <w:tab/>
        <w:t>Limits</w:t>
      </w:r>
      <w:r>
        <w:tab/>
      </w:r>
      <w:r>
        <w:fldChar w:fldCharType="begin"/>
      </w:r>
      <w:r>
        <w:instrText xml:space="preserve"> PAGEREF _Toc502734988 \h </w:instrText>
      </w:r>
      <w:r>
        <w:fldChar w:fldCharType="separate"/>
      </w:r>
      <w:r>
        <w:t>16</w:t>
      </w:r>
      <w:r>
        <w:fldChar w:fldCharType="end"/>
      </w:r>
    </w:p>
    <w:p w:rsidR="007A78D3" w:rsidRPr="007A78D3" w:rsidRDefault="007A78D3">
      <w:pPr>
        <w:pStyle w:val="Verzeichnis5"/>
        <w:rPr>
          <w:rFonts w:asciiTheme="minorHAnsi" w:eastAsiaTheme="minorEastAsia" w:hAnsiTheme="minorHAnsi" w:cstheme="minorBidi"/>
          <w:sz w:val="22"/>
          <w:szCs w:val="22"/>
          <w:lang w:eastAsia="de-DE"/>
        </w:rPr>
      </w:pPr>
      <w:r>
        <w:t>4.2.1.5.3</w:t>
      </w:r>
      <w:r>
        <w:tab/>
        <w:t>Conformance</w:t>
      </w:r>
      <w:r>
        <w:tab/>
      </w:r>
      <w:r>
        <w:fldChar w:fldCharType="begin"/>
      </w:r>
      <w:r>
        <w:instrText xml:space="preserve"> PAGEREF _Toc502734989 \h </w:instrText>
      </w:r>
      <w:r>
        <w:fldChar w:fldCharType="separate"/>
      </w:r>
      <w:r>
        <w:t>17</w:t>
      </w:r>
      <w:r>
        <w:fldChar w:fldCharType="end"/>
      </w:r>
    </w:p>
    <w:p w:rsidR="007A78D3" w:rsidRPr="007A78D3" w:rsidRDefault="007A78D3">
      <w:pPr>
        <w:pStyle w:val="Verzeichnis4"/>
        <w:rPr>
          <w:rFonts w:asciiTheme="minorHAnsi" w:eastAsiaTheme="minorEastAsia" w:hAnsiTheme="minorHAnsi" w:cstheme="minorBidi"/>
          <w:sz w:val="22"/>
          <w:szCs w:val="22"/>
          <w:lang w:eastAsia="de-DE"/>
        </w:rPr>
      </w:pPr>
      <w:r>
        <w:t>4.2.1.6</w:t>
      </w:r>
      <w:r>
        <w:tab/>
        <w:t>Stand-by Mode Emissions</w:t>
      </w:r>
      <w:r>
        <w:tab/>
      </w:r>
      <w:r>
        <w:fldChar w:fldCharType="begin"/>
      </w:r>
      <w:r>
        <w:instrText xml:space="preserve"> PAGEREF _Toc502734990 \h </w:instrText>
      </w:r>
      <w:r>
        <w:fldChar w:fldCharType="separate"/>
      </w:r>
      <w:r>
        <w:t>17</w:t>
      </w:r>
      <w:r>
        <w:fldChar w:fldCharType="end"/>
      </w:r>
    </w:p>
    <w:p w:rsidR="007A78D3" w:rsidRPr="007A78D3" w:rsidRDefault="007A78D3">
      <w:pPr>
        <w:pStyle w:val="Verzeichnis5"/>
        <w:rPr>
          <w:rFonts w:asciiTheme="minorHAnsi" w:eastAsiaTheme="minorEastAsia" w:hAnsiTheme="minorHAnsi" w:cstheme="minorBidi"/>
          <w:sz w:val="22"/>
          <w:szCs w:val="22"/>
          <w:lang w:eastAsia="de-DE"/>
        </w:rPr>
      </w:pPr>
      <w:r>
        <w:t>4.2.1.6.1</w:t>
      </w:r>
      <w:r>
        <w:tab/>
        <w:t>Definition</w:t>
      </w:r>
      <w:r>
        <w:tab/>
      </w:r>
      <w:r>
        <w:fldChar w:fldCharType="begin"/>
      </w:r>
      <w:r>
        <w:instrText xml:space="preserve"> PAGEREF _Toc502734991 \h </w:instrText>
      </w:r>
      <w:r>
        <w:fldChar w:fldCharType="separate"/>
      </w:r>
      <w:r>
        <w:t>17</w:t>
      </w:r>
      <w:r>
        <w:fldChar w:fldCharType="end"/>
      </w:r>
    </w:p>
    <w:p w:rsidR="007A78D3" w:rsidRPr="007A78D3" w:rsidRDefault="007A78D3">
      <w:pPr>
        <w:pStyle w:val="Verzeichnis5"/>
        <w:rPr>
          <w:rFonts w:asciiTheme="minorHAnsi" w:eastAsiaTheme="minorEastAsia" w:hAnsiTheme="minorHAnsi" w:cstheme="minorBidi"/>
          <w:sz w:val="22"/>
          <w:szCs w:val="22"/>
          <w:lang w:eastAsia="de-DE"/>
        </w:rPr>
      </w:pPr>
      <w:r>
        <w:t>4.2.1.6.2</w:t>
      </w:r>
      <w:r>
        <w:tab/>
        <w:t>Limits</w:t>
      </w:r>
      <w:r>
        <w:tab/>
      </w:r>
      <w:r>
        <w:fldChar w:fldCharType="begin"/>
      </w:r>
      <w:r>
        <w:instrText xml:space="preserve"> PAGEREF _Toc502734992 \h </w:instrText>
      </w:r>
      <w:r>
        <w:fldChar w:fldCharType="separate"/>
      </w:r>
      <w:r>
        <w:t>17</w:t>
      </w:r>
      <w:r>
        <w:fldChar w:fldCharType="end"/>
      </w:r>
    </w:p>
    <w:p w:rsidR="007A78D3" w:rsidRPr="007A78D3" w:rsidRDefault="007A78D3">
      <w:pPr>
        <w:pStyle w:val="Verzeichnis5"/>
        <w:rPr>
          <w:rFonts w:asciiTheme="minorHAnsi" w:eastAsiaTheme="minorEastAsia" w:hAnsiTheme="minorHAnsi" w:cstheme="minorBidi"/>
          <w:sz w:val="22"/>
          <w:szCs w:val="22"/>
          <w:lang w:eastAsia="de-DE"/>
        </w:rPr>
      </w:pPr>
      <w:r>
        <w:t>4.2.1.6.3</w:t>
      </w:r>
      <w:r>
        <w:tab/>
        <w:t>Conformance</w:t>
      </w:r>
      <w:r>
        <w:tab/>
      </w:r>
      <w:r>
        <w:fldChar w:fldCharType="begin"/>
      </w:r>
      <w:r>
        <w:instrText xml:space="preserve"> PAGEREF _Toc502734993 \h </w:instrText>
      </w:r>
      <w:r>
        <w:fldChar w:fldCharType="separate"/>
      </w:r>
      <w:r>
        <w:t>17</w:t>
      </w:r>
      <w:r>
        <w:fldChar w:fldCharType="end"/>
      </w:r>
    </w:p>
    <w:p w:rsidR="007A78D3" w:rsidRPr="007A78D3" w:rsidRDefault="007A78D3">
      <w:pPr>
        <w:pStyle w:val="Verzeichnis3"/>
        <w:rPr>
          <w:rFonts w:asciiTheme="minorHAnsi" w:eastAsiaTheme="minorEastAsia" w:hAnsiTheme="minorHAnsi" w:cstheme="minorBidi"/>
          <w:sz w:val="22"/>
          <w:szCs w:val="22"/>
          <w:lang w:eastAsia="de-DE"/>
        </w:rPr>
      </w:pPr>
      <w:r>
        <w:t>4.2.2</w:t>
      </w:r>
      <w:r>
        <w:tab/>
        <w:t>Receiver Requirements</w:t>
      </w:r>
      <w:r>
        <w:tab/>
      </w:r>
      <w:r>
        <w:fldChar w:fldCharType="begin"/>
      </w:r>
      <w:r>
        <w:instrText xml:space="preserve"> PAGEREF _Toc502734994 \h </w:instrText>
      </w:r>
      <w:r>
        <w:fldChar w:fldCharType="separate"/>
      </w:r>
      <w:r>
        <w:t>17</w:t>
      </w:r>
      <w:r>
        <w:fldChar w:fldCharType="end"/>
      </w:r>
    </w:p>
    <w:p w:rsidR="007A78D3" w:rsidRPr="007A78D3" w:rsidRDefault="007A78D3">
      <w:pPr>
        <w:pStyle w:val="Verzeichnis4"/>
        <w:rPr>
          <w:rFonts w:asciiTheme="minorHAnsi" w:eastAsiaTheme="minorEastAsia" w:hAnsiTheme="minorHAnsi" w:cstheme="minorBidi"/>
          <w:sz w:val="22"/>
          <w:szCs w:val="22"/>
          <w:lang w:eastAsia="de-DE"/>
        </w:rPr>
      </w:pPr>
      <w:r>
        <w:t>4.2.2.1</w:t>
      </w:r>
      <w:r>
        <w:tab/>
        <w:t>Noise Figure</w:t>
      </w:r>
      <w:r>
        <w:tab/>
      </w:r>
      <w:r>
        <w:fldChar w:fldCharType="begin"/>
      </w:r>
      <w:r>
        <w:instrText xml:space="preserve"> PAGEREF _Toc502734995 \h </w:instrText>
      </w:r>
      <w:r>
        <w:fldChar w:fldCharType="separate"/>
      </w:r>
      <w:r>
        <w:t>17</w:t>
      </w:r>
      <w:r>
        <w:fldChar w:fldCharType="end"/>
      </w:r>
    </w:p>
    <w:p w:rsidR="007A78D3" w:rsidRPr="007A78D3" w:rsidRDefault="007A78D3">
      <w:pPr>
        <w:pStyle w:val="Verzeichnis5"/>
        <w:rPr>
          <w:rFonts w:asciiTheme="minorHAnsi" w:eastAsiaTheme="minorEastAsia" w:hAnsiTheme="minorHAnsi" w:cstheme="minorBidi"/>
          <w:sz w:val="22"/>
          <w:szCs w:val="22"/>
          <w:lang w:eastAsia="de-DE"/>
        </w:rPr>
      </w:pPr>
      <w:r>
        <w:t>4.2.2.1.1</w:t>
      </w:r>
      <w:r>
        <w:tab/>
        <w:t>Definition</w:t>
      </w:r>
      <w:r>
        <w:tab/>
      </w:r>
      <w:r>
        <w:fldChar w:fldCharType="begin"/>
      </w:r>
      <w:r>
        <w:instrText xml:space="preserve"> PAGEREF _Toc502734996 \h </w:instrText>
      </w:r>
      <w:r>
        <w:fldChar w:fldCharType="separate"/>
      </w:r>
      <w:r>
        <w:t>17</w:t>
      </w:r>
      <w:r>
        <w:fldChar w:fldCharType="end"/>
      </w:r>
    </w:p>
    <w:p w:rsidR="007A78D3" w:rsidRPr="007A78D3" w:rsidRDefault="007A78D3">
      <w:pPr>
        <w:pStyle w:val="Verzeichnis5"/>
        <w:rPr>
          <w:rFonts w:asciiTheme="minorHAnsi" w:eastAsiaTheme="minorEastAsia" w:hAnsiTheme="minorHAnsi" w:cstheme="minorBidi"/>
          <w:sz w:val="22"/>
          <w:szCs w:val="22"/>
          <w:lang w:eastAsia="de-DE"/>
        </w:rPr>
      </w:pPr>
      <w:r>
        <w:t>4.2.2.1.2</w:t>
      </w:r>
      <w:r>
        <w:tab/>
        <w:t>Limit</w:t>
      </w:r>
      <w:r>
        <w:tab/>
      </w:r>
      <w:r>
        <w:fldChar w:fldCharType="begin"/>
      </w:r>
      <w:r>
        <w:instrText xml:space="preserve"> PAGEREF _Toc502734997 \h </w:instrText>
      </w:r>
      <w:r>
        <w:fldChar w:fldCharType="separate"/>
      </w:r>
      <w:r>
        <w:t>17</w:t>
      </w:r>
      <w:r>
        <w:fldChar w:fldCharType="end"/>
      </w:r>
    </w:p>
    <w:p w:rsidR="007A78D3" w:rsidRPr="007A78D3" w:rsidRDefault="007A78D3">
      <w:pPr>
        <w:pStyle w:val="Verzeichnis5"/>
        <w:rPr>
          <w:rFonts w:asciiTheme="minorHAnsi" w:eastAsiaTheme="minorEastAsia" w:hAnsiTheme="minorHAnsi" w:cstheme="minorBidi"/>
          <w:sz w:val="22"/>
          <w:szCs w:val="22"/>
          <w:lang w:eastAsia="de-DE"/>
        </w:rPr>
      </w:pPr>
      <w:r>
        <w:t>4.2.2.1.3</w:t>
      </w:r>
      <w:r>
        <w:tab/>
        <w:t>Conformance</w:t>
      </w:r>
      <w:r>
        <w:tab/>
      </w:r>
      <w:r>
        <w:fldChar w:fldCharType="begin"/>
      </w:r>
      <w:r>
        <w:instrText xml:space="preserve"> PAGEREF _Toc502734998 \h </w:instrText>
      </w:r>
      <w:r>
        <w:fldChar w:fldCharType="separate"/>
      </w:r>
      <w:r>
        <w:t>17</w:t>
      </w:r>
      <w:r>
        <w:fldChar w:fldCharType="end"/>
      </w:r>
    </w:p>
    <w:p w:rsidR="007A78D3" w:rsidRPr="007A78D3" w:rsidRDefault="007A78D3">
      <w:pPr>
        <w:pStyle w:val="Verzeichnis4"/>
        <w:rPr>
          <w:rFonts w:asciiTheme="minorHAnsi" w:eastAsiaTheme="minorEastAsia" w:hAnsiTheme="minorHAnsi" w:cstheme="minorBidi"/>
          <w:sz w:val="22"/>
          <w:szCs w:val="22"/>
          <w:lang w:eastAsia="de-DE"/>
        </w:rPr>
      </w:pPr>
      <w:r>
        <w:t>4.2.2.2</w:t>
      </w:r>
      <w:r>
        <w:tab/>
        <w:t>Receiver selectivity</w:t>
      </w:r>
      <w:r>
        <w:tab/>
      </w:r>
      <w:r>
        <w:fldChar w:fldCharType="begin"/>
      </w:r>
      <w:r>
        <w:instrText xml:space="preserve"> PAGEREF _Toc502734999 \h </w:instrText>
      </w:r>
      <w:r>
        <w:fldChar w:fldCharType="separate"/>
      </w:r>
      <w:r>
        <w:t>18</w:t>
      </w:r>
      <w:r>
        <w:fldChar w:fldCharType="end"/>
      </w:r>
    </w:p>
    <w:p w:rsidR="007A78D3" w:rsidRPr="007A78D3" w:rsidRDefault="007A78D3">
      <w:pPr>
        <w:pStyle w:val="Verzeichnis5"/>
        <w:rPr>
          <w:rFonts w:asciiTheme="minorHAnsi" w:eastAsiaTheme="minorEastAsia" w:hAnsiTheme="minorHAnsi" w:cstheme="minorBidi"/>
          <w:sz w:val="22"/>
          <w:szCs w:val="22"/>
          <w:lang w:eastAsia="de-DE"/>
        </w:rPr>
      </w:pPr>
      <w:r>
        <w:t>4.2.2.2.1</w:t>
      </w:r>
      <w:r>
        <w:tab/>
        <w:t>Definition</w:t>
      </w:r>
      <w:r>
        <w:tab/>
      </w:r>
      <w:r>
        <w:fldChar w:fldCharType="begin"/>
      </w:r>
      <w:r>
        <w:instrText xml:space="preserve"> PAGEREF _Toc502735000 \h </w:instrText>
      </w:r>
      <w:r>
        <w:fldChar w:fldCharType="separate"/>
      </w:r>
      <w:r>
        <w:t>18</w:t>
      </w:r>
      <w:r>
        <w:fldChar w:fldCharType="end"/>
      </w:r>
    </w:p>
    <w:p w:rsidR="007A78D3" w:rsidRPr="007A78D3" w:rsidRDefault="007A78D3">
      <w:pPr>
        <w:pStyle w:val="Verzeichnis5"/>
        <w:rPr>
          <w:rFonts w:asciiTheme="minorHAnsi" w:eastAsiaTheme="minorEastAsia" w:hAnsiTheme="minorHAnsi" w:cstheme="minorBidi"/>
          <w:sz w:val="22"/>
          <w:szCs w:val="22"/>
          <w:lang w:eastAsia="de-DE"/>
        </w:rPr>
      </w:pPr>
      <w:r>
        <w:t>4.2.2.2.2</w:t>
      </w:r>
      <w:r>
        <w:tab/>
        <w:t>Limit</w:t>
      </w:r>
      <w:r>
        <w:tab/>
      </w:r>
      <w:r>
        <w:fldChar w:fldCharType="begin"/>
      </w:r>
      <w:r>
        <w:instrText xml:space="preserve"> PAGEREF _Toc502735002 \h </w:instrText>
      </w:r>
      <w:r>
        <w:fldChar w:fldCharType="separate"/>
      </w:r>
      <w:r>
        <w:t>18</w:t>
      </w:r>
      <w:r>
        <w:fldChar w:fldCharType="end"/>
      </w:r>
    </w:p>
    <w:p w:rsidR="007A78D3" w:rsidRPr="007A78D3" w:rsidRDefault="007A78D3">
      <w:pPr>
        <w:pStyle w:val="Verzeichnis5"/>
        <w:rPr>
          <w:rFonts w:asciiTheme="minorHAnsi" w:eastAsiaTheme="minorEastAsia" w:hAnsiTheme="minorHAnsi" w:cstheme="minorBidi"/>
          <w:sz w:val="22"/>
          <w:szCs w:val="22"/>
          <w:lang w:eastAsia="de-DE"/>
        </w:rPr>
      </w:pPr>
      <w:r>
        <w:t>4.2.2.2.3</w:t>
      </w:r>
      <w:r>
        <w:tab/>
        <w:t>Conformance</w:t>
      </w:r>
      <w:r>
        <w:tab/>
      </w:r>
      <w:r>
        <w:fldChar w:fldCharType="begin"/>
      </w:r>
      <w:r>
        <w:instrText xml:space="preserve"> PAGEREF _Toc502735003 \h </w:instrText>
      </w:r>
      <w:r>
        <w:fldChar w:fldCharType="separate"/>
      </w:r>
      <w:r>
        <w:t>19</w:t>
      </w:r>
      <w:r>
        <w:fldChar w:fldCharType="end"/>
      </w:r>
    </w:p>
    <w:p w:rsidR="007A78D3" w:rsidRPr="007A78D3" w:rsidRDefault="007A78D3">
      <w:pPr>
        <w:pStyle w:val="Verzeichnis4"/>
        <w:rPr>
          <w:rFonts w:asciiTheme="minorHAnsi" w:eastAsiaTheme="minorEastAsia" w:hAnsiTheme="minorHAnsi" w:cstheme="minorBidi"/>
          <w:sz w:val="22"/>
          <w:szCs w:val="22"/>
          <w:lang w:eastAsia="de-DE"/>
        </w:rPr>
      </w:pPr>
      <w:r>
        <w:t>4.2.2.3</w:t>
      </w:r>
      <w:r>
        <w:tab/>
        <w:t>Receiver Compression Level</w:t>
      </w:r>
      <w:r>
        <w:tab/>
      </w:r>
      <w:r>
        <w:fldChar w:fldCharType="begin"/>
      </w:r>
      <w:r>
        <w:instrText xml:space="preserve"> PAGEREF _Toc502735004 \h </w:instrText>
      </w:r>
      <w:r>
        <w:fldChar w:fldCharType="separate"/>
      </w:r>
      <w:r>
        <w:t>19</w:t>
      </w:r>
      <w:r>
        <w:fldChar w:fldCharType="end"/>
      </w:r>
    </w:p>
    <w:p w:rsidR="007A78D3" w:rsidRPr="007A78D3" w:rsidRDefault="007A78D3">
      <w:pPr>
        <w:pStyle w:val="Verzeichnis5"/>
        <w:rPr>
          <w:rFonts w:asciiTheme="minorHAnsi" w:eastAsiaTheme="minorEastAsia" w:hAnsiTheme="minorHAnsi" w:cstheme="minorBidi"/>
          <w:sz w:val="22"/>
          <w:szCs w:val="22"/>
          <w:lang w:eastAsia="de-DE"/>
        </w:rPr>
      </w:pPr>
      <w:r>
        <w:t>4.2.2.3.1</w:t>
      </w:r>
      <w:r>
        <w:tab/>
        <w:t>Definition</w:t>
      </w:r>
      <w:r>
        <w:tab/>
      </w:r>
      <w:r>
        <w:fldChar w:fldCharType="begin"/>
      </w:r>
      <w:r>
        <w:instrText xml:space="preserve"> PAGEREF _Toc502735005 \h </w:instrText>
      </w:r>
      <w:r>
        <w:fldChar w:fldCharType="separate"/>
      </w:r>
      <w:r>
        <w:t>19</w:t>
      </w:r>
      <w:r>
        <w:fldChar w:fldCharType="end"/>
      </w:r>
    </w:p>
    <w:p w:rsidR="007A78D3" w:rsidRPr="007A78D3" w:rsidRDefault="007A78D3">
      <w:pPr>
        <w:pStyle w:val="Verzeichnis5"/>
        <w:rPr>
          <w:rFonts w:asciiTheme="minorHAnsi" w:eastAsiaTheme="minorEastAsia" w:hAnsiTheme="minorHAnsi" w:cstheme="minorBidi"/>
          <w:sz w:val="22"/>
          <w:szCs w:val="22"/>
          <w:lang w:eastAsia="de-DE"/>
        </w:rPr>
      </w:pPr>
      <w:r>
        <w:t>4.2.2.3.2</w:t>
      </w:r>
      <w:r>
        <w:tab/>
        <w:t>Limit</w:t>
      </w:r>
      <w:r>
        <w:tab/>
      </w:r>
      <w:r>
        <w:fldChar w:fldCharType="begin"/>
      </w:r>
      <w:r>
        <w:instrText xml:space="preserve"> PAGEREF _Toc502735006 \h </w:instrText>
      </w:r>
      <w:r>
        <w:fldChar w:fldCharType="separate"/>
      </w:r>
      <w:r>
        <w:t>19</w:t>
      </w:r>
      <w:r>
        <w:fldChar w:fldCharType="end"/>
      </w:r>
    </w:p>
    <w:p w:rsidR="007A78D3" w:rsidRPr="007A78D3" w:rsidRDefault="007A78D3">
      <w:pPr>
        <w:pStyle w:val="Verzeichnis5"/>
        <w:rPr>
          <w:rFonts w:asciiTheme="minorHAnsi" w:eastAsiaTheme="minorEastAsia" w:hAnsiTheme="minorHAnsi" w:cstheme="minorBidi"/>
          <w:sz w:val="22"/>
          <w:szCs w:val="22"/>
          <w:lang w:eastAsia="de-DE"/>
        </w:rPr>
      </w:pPr>
      <w:r>
        <w:lastRenderedPageBreak/>
        <w:t>4.2.2.3.3</w:t>
      </w:r>
      <w:r>
        <w:tab/>
        <w:t>Conformance</w:t>
      </w:r>
      <w:r>
        <w:tab/>
      </w:r>
      <w:r>
        <w:fldChar w:fldCharType="begin"/>
      </w:r>
      <w:r>
        <w:instrText xml:space="preserve"> PAGEREF _Toc502735007 \h </w:instrText>
      </w:r>
      <w:r>
        <w:fldChar w:fldCharType="separate"/>
      </w:r>
      <w:r>
        <w:t>19</w:t>
      </w:r>
      <w:r>
        <w:fldChar w:fldCharType="end"/>
      </w:r>
    </w:p>
    <w:p w:rsidR="007A78D3" w:rsidRPr="007A78D3" w:rsidRDefault="007A78D3">
      <w:pPr>
        <w:pStyle w:val="Verzeichnis1"/>
        <w:rPr>
          <w:rFonts w:asciiTheme="minorHAnsi" w:eastAsiaTheme="minorEastAsia" w:hAnsiTheme="minorHAnsi" w:cstheme="minorBidi"/>
          <w:szCs w:val="22"/>
          <w:lang w:eastAsia="de-DE"/>
        </w:rPr>
      </w:pPr>
      <w:r>
        <w:t>5</w:t>
      </w:r>
      <w:r>
        <w:tab/>
        <w:t>Testing for compliance with technical requirements</w:t>
      </w:r>
      <w:r>
        <w:tab/>
      </w:r>
      <w:r>
        <w:fldChar w:fldCharType="begin"/>
      </w:r>
      <w:r>
        <w:instrText xml:space="preserve"> PAGEREF _Toc502735008 \h </w:instrText>
      </w:r>
      <w:r>
        <w:fldChar w:fldCharType="separate"/>
      </w:r>
      <w:r>
        <w:t>20</w:t>
      </w:r>
      <w:r>
        <w:fldChar w:fldCharType="end"/>
      </w:r>
    </w:p>
    <w:p w:rsidR="007A78D3" w:rsidRPr="007A78D3" w:rsidRDefault="007A78D3">
      <w:pPr>
        <w:pStyle w:val="Verzeichnis2"/>
        <w:rPr>
          <w:rFonts w:asciiTheme="minorHAnsi" w:eastAsiaTheme="minorEastAsia" w:hAnsiTheme="minorHAnsi" w:cstheme="minorBidi"/>
          <w:sz w:val="22"/>
          <w:szCs w:val="22"/>
          <w:lang w:eastAsia="de-DE"/>
        </w:rPr>
      </w:pPr>
      <w:r>
        <w:t>5.1</w:t>
      </w:r>
      <w:r>
        <w:tab/>
        <w:t>General requirements</w:t>
      </w:r>
      <w:r>
        <w:tab/>
      </w:r>
      <w:r>
        <w:fldChar w:fldCharType="begin"/>
      </w:r>
      <w:r>
        <w:instrText xml:space="preserve"> PAGEREF _Toc502735009 \h </w:instrText>
      </w:r>
      <w:r>
        <w:fldChar w:fldCharType="separate"/>
      </w:r>
      <w:r>
        <w:t>20</w:t>
      </w:r>
      <w:r>
        <w:fldChar w:fldCharType="end"/>
      </w:r>
    </w:p>
    <w:p w:rsidR="007A78D3" w:rsidRPr="007A78D3" w:rsidRDefault="007A78D3">
      <w:pPr>
        <w:pStyle w:val="Verzeichnis2"/>
        <w:rPr>
          <w:rFonts w:asciiTheme="minorHAnsi" w:eastAsiaTheme="minorEastAsia" w:hAnsiTheme="minorHAnsi" w:cstheme="minorBidi"/>
          <w:sz w:val="22"/>
          <w:szCs w:val="22"/>
          <w:lang w:eastAsia="de-DE"/>
        </w:rPr>
      </w:pPr>
      <w:r>
        <w:t>5.2</w:t>
      </w:r>
      <w:r>
        <w:tab/>
        <w:t>Environmental conditions for testing</w:t>
      </w:r>
      <w:r>
        <w:tab/>
      </w:r>
      <w:r>
        <w:fldChar w:fldCharType="begin"/>
      </w:r>
      <w:r>
        <w:instrText xml:space="preserve"> PAGEREF _Toc502735010 \h </w:instrText>
      </w:r>
      <w:r>
        <w:fldChar w:fldCharType="separate"/>
      </w:r>
      <w:r>
        <w:t>20</w:t>
      </w:r>
      <w:r>
        <w:fldChar w:fldCharType="end"/>
      </w:r>
    </w:p>
    <w:p w:rsidR="007A78D3" w:rsidRPr="007A78D3" w:rsidRDefault="007A78D3">
      <w:pPr>
        <w:pStyle w:val="Verzeichnis3"/>
        <w:rPr>
          <w:rFonts w:asciiTheme="minorHAnsi" w:eastAsiaTheme="minorEastAsia" w:hAnsiTheme="minorHAnsi" w:cstheme="minorBidi"/>
          <w:sz w:val="22"/>
          <w:szCs w:val="22"/>
          <w:lang w:eastAsia="de-DE"/>
        </w:rPr>
      </w:pPr>
      <w:r>
        <w:t>5.2.1</w:t>
      </w:r>
      <w:r>
        <w:tab/>
        <w:t>Test Conditions</w:t>
      </w:r>
      <w:r>
        <w:tab/>
      </w:r>
      <w:r>
        <w:fldChar w:fldCharType="begin"/>
      </w:r>
      <w:r>
        <w:instrText xml:space="preserve"> PAGEREF _Toc502735011 \h </w:instrText>
      </w:r>
      <w:r>
        <w:fldChar w:fldCharType="separate"/>
      </w:r>
      <w:r>
        <w:t>20</w:t>
      </w:r>
      <w:r>
        <w:fldChar w:fldCharType="end"/>
      </w:r>
    </w:p>
    <w:p w:rsidR="007A78D3" w:rsidRPr="007A78D3" w:rsidRDefault="007A78D3">
      <w:pPr>
        <w:pStyle w:val="Verzeichnis3"/>
        <w:rPr>
          <w:rFonts w:asciiTheme="minorHAnsi" w:eastAsiaTheme="minorEastAsia" w:hAnsiTheme="minorHAnsi" w:cstheme="minorBidi"/>
          <w:sz w:val="22"/>
          <w:szCs w:val="22"/>
          <w:lang w:eastAsia="de-DE"/>
        </w:rPr>
      </w:pPr>
      <w:r>
        <w:t>5.2.2</w:t>
      </w:r>
      <w:r>
        <w:tab/>
        <w:t>Normal temperature and humidity</w:t>
      </w:r>
      <w:r>
        <w:tab/>
      </w:r>
      <w:r>
        <w:fldChar w:fldCharType="begin"/>
      </w:r>
      <w:r>
        <w:instrText xml:space="preserve"> PAGEREF _Toc502735012 \h </w:instrText>
      </w:r>
      <w:r>
        <w:fldChar w:fldCharType="separate"/>
      </w:r>
      <w:r>
        <w:t>20</w:t>
      </w:r>
      <w:r>
        <w:fldChar w:fldCharType="end"/>
      </w:r>
    </w:p>
    <w:p w:rsidR="007A78D3" w:rsidRPr="007A78D3" w:rsidRDefault="007A78D3">
      <w:pPr>
        <w:pStyle w:val="Verzeichnis3"/>
        <w:rPr>
          <w:rFonts w:asciiTheme="minorHAnsi" w:eastAsiaTheme="minorEastAsia" w:hAnsiTheme="minorHAnsi" w:cstheme="minorBidi"/>
          <w:sz w:val="22"/>
          <w:szCs w:val="22"/>
          <w:lang w:eastAsia="de-DE"/>
        </w:rPr>
      </w:pPr>
      <w:r>
        <w:t>5.2.3</w:t>
      </w:r>
      <w:r>
        <w:tab/>
        <w:t>Normal test power supply</w:t>
      </w:r>
      <w:r>
        <w:tab/>
      </w:r>
      <w:r>
        <w:fldChar w:fldCharType="begin"/>
      </w:r>
      <w:r>
        <w:instrText xml:space="preserve"> PAGEREF _Toc502735013 \h </w:instrText>
      </w:r>
      <w:r>
        <w:fldChar w:fldCharType="separate"/>
      </w:r>
      <w:r>
        <w:t>20</w:t>
      </w:r>
      <w:r>
        <w:fldChar w:fldCharType="end"/>
      </w:r>
    </w:p>
    <w:p w:rsidR="007A78D3" w:rsidRPr="007A78D3" w:rsidRDefault="007A78D3">
      <w:pPr>
        <w:pStyle w:val="Verzeichnis2"/>
        <w:rPr>
          <w:rFonts w:asciiTheme="minorHAnsi" w:eastAsiaTheme="minorEastAsia" w:hAnsiTheme="minorHAnsi" w:cstheme="minorBidi"/>
          <w:sz w:val="22"/>
          <w:szCs w:val="22"/>
          <w:lang w:eastAsia="de-DE"/>
        </w:rPr>
      </w:pPr>
      <w:r>
        <w:t>5.3</w:t>
      </w:r>
      <w:r>
        <w:tab/>
        <w:t>Interpretation of the measurements results</w:t>
      </w:r>
      <w:r>
        <w:tab/>
      </w:r>
      <w:r>
        <w:fldChar w:fldCharType="begin"/>
      </w:r>
      <w:r>
        <w:instrText xml:space="preserve"> PAGEREF _Toc502735014 \h </w:instrText>
      </w:r>
      <w:r>
        <w:fldChar w:fldCharType="separate"/>
      </w:r>
      <w:r>
        <w:t>20</w:t>
      </w:r>
      <w:r>
        <w:fldChar w:fldCharType="end"/>
      </w:r>
    </w:p>
    <w:p w:rsidR="007A78D3" w:rsidRPr="007A78D3" w:rsidRDefault="007A78D3">
      <w:pPr>
        <w:pStyle w:val="Verzeichnis2"/>
        <w:rPr>
          <w:rFonts w:asciiTheme="minorHAnsi" w:eastAsiaTheme="minorEastAsia" w:hAnsiTheme="minorHAnsi" w:cstheme="minorBidi"/>
          <w:sz w:val="22"/>
          <w:szCs w:val="22"/>
          <w:lang w:eastAsia="de-DE"/>
        </w:rPr>
      </w:pPr>
      <w:r>
        <w:t>5.4</w:t>
      </w:r>
      <w:r>
        <w:tab/>
        <w:t>Radio test suites</w:t>
      </w:r>
      <w:r>
        <w:tab/>
      </w:r>
      <w:r>
        <w:fldChar w:fldCharType="begin"/>
      </w:r>
      <w:r>
        <w:instrText xml:space="preserve"> PAGEREF _Toc502735015 \h </w:instrText>
      </w:r>
      <w:r>
        <w:fldChar w:fldCharType="separate"/>
      </w:r>
      <w:r>
        <w:t>22</w:t>
      </w:r>
      <w:r>
        <w:fldChar w:fldCharType="end"/>
      </w:r>
    </w:p>
    <w:p w:rsidR="007A78D3" w:rsidRPr="007A78D3" w:rsidRDefault="007A78D3">
      <w:pPr>
        <w:pStyle w:val="Verzeichnis3"/>
        <w:rPr>
          <w:rFonts w:asciiTheme="minorHAnsi" w:eastAsiaTheme="minorEastAsia" w:hAnsiTheme="minorHAnsi" w:cstheme="minorBidi"/>
          <w:sz w:val="22"/>
          <w:szCs w:val="22"/>
          <w:lang w:eastAsia="de-DE"/>
        </w:rPr>
      </w:pPr>
      <w:r>
        <w:t>5.4.1</w:t>
      </w:r>
      <w:r>
        <w:tab/>
        <w:t>Transmitter test specification</w:t>
      </w:r>
      <w:r>
        <w:tab/>
      </w:r>
      <w:r>
        <w:fldChar w:fldCharType="begin"/>
      </w:r>
      <w:r>
        <w:instrText xml:space="preserve"> PAGEREF _Toc502735016 \h </w:instrText>
      </w:r>
      <w:r>
        <w:fldChar w:fldCharType="separate"/>
      </w:r>
      <w:r>
        <w:t>22</w:t>
      </w:r>
      <w:r>
        <w:fldChar w:fldCharType="end"/>
      </w:r>
    </w:p>
    <w:p w:rsidR="007A78D3" w:rsidRPr="007A78D3" w:rsidRDefault="007A78D3">
      <w:pPr>
        <w:pStyle w:val="Verzeichnis4"/>
        <w:rPr>
          <w:rFonts w:asciiTheme="minorHAnsi" w:eastAsiaTheme="minorEastAsia" w:hAnsiTheme="minorHAnsi" w:cstheme="minorBidi"/>
          <w:sz w:val="22"/>
          <w:szCs w:val="22"/>
          <w:lang w:eastAsia="de-DE"/>
        </w:rPr>
      </w:pPr>
      <w:r>
        <w:t>5.4.1.1</w:t>
      </w:r>
      <w:r>
        <w:tab/>
        <w:t>Frequency Tolerance</w:t>
      </w:r>
      <w:r>
        <w:tab/>
      </w:r>
      <w:r>
        <w:fldChar w:fldCharType="begin"/>
      </w:r>
      <w:r>
        <w:instrText xml:space="preserve"> PAGEREF _Toc502735017 \h </w:instrText>
      </w:r>
      <w:r>
        <w:fldChar w:fldCharType="separate"/>
      </w:r>
      <w:r>
        <w:t>22</w:t>
      </w:r>
      <w:r>
        <w:fldChar w:fldCharType="end"/>
      </w:r>
    </w:p>
    <w:p w:rsidR="007A78D3" w:rsidRPr="007A78D3" w:rsidRDefault="007A78D3">
      <w:pPr>
        <w:pStyle w:val="Verzeichnis4"/>
        <w:rPr>
          <w:rFonts w:asciiTheme="minorHAnsi" w:eastAsiaTheme="minorEastAsia" w:hAnsiTheme="minorHAnsi" w:cstheme="minorBidi"/>
          <w:sz w:val="22"/>
          <w:szCs w:val="22"/>
          <w:lang w:eastAsia="de-DE"/>
        </w:rPr>
      </w:pPr>
      <w:r>
        <w:t>5.4.1.2</w:t>
      </w:r>
      <w:r>
        <w:tab/>
        <w:t>Transmitter Power</w:t>
      </w:r>
      <w:r>
        <w:tab/>
      </w:r>
      <w:r>
        <w:fldChar w:fldCharType="begin"/>
      </w:r>
      <w:r>
        <w:instrText xml:space="preserve"> PAGEREF _Toc502735018 \h </w:instrText>
      </w:r>
      <w:r>
        <w:fldChar w:fldCharType="separate"/>
      </w:r>
      <w:r>
        <w:t>22</w:t>
      </w:r>
      <w:r>
        <w:fldChar w:fldCharType="end"/>
      </w:r>
    </w:p>
    <w:p w:rsidR="007A78D3" w:rsidRPr="007A78D3" w:rsidRDefault="007A78D3">
      <w:pPr>
        <w:pStyle w:val="Verzeichnis4"/>
        <w:rPr>
          <w:rFonts w:asciiTheme="minorHAnsi" w:eastAsiaTheme="minorEastAsia" w:hAnsiTheme="minorHAnsi" w:cstheme="minorBidi"/>
          <w:sz w:val="22"/>
          <w:szCs w:val="22"/>
          <w:lang w:eastAsia="de-DE"/>
        </w:rPr>
      </w:pPr>
      <w:r>
        <w:t>5.4.1.3</w:t>
      </w:r>
      <w:r>
        <w:tab/>
        <w:t>Measured B</w:t>
      </w:r>
      <w:r w:rsidRPr="00E607FC">
        <w:rPr>
          <w:vertAlign w:val="subscript"/>
        </w:rPr>
        <w:t>-40</w:t>
      </w:r>
      <w:r>
        <w:t xml:space="preserve"> Bandwidth</w:t>
      </w:r>
      <w:r>
        <w:tab/>
      </w:r>
      <w:r>
        <w:fldChar w:fldCharType="begin"/>
      </w:r>
      <w:r>
        <w:instrText xml:space="preserve"> PAGEREF _Toc502735019 \h </w:instrText>
      </w:r>
      <w:r>
        <w:fldChar w:fldCharType="separate"/>
      </w:r>
      <w:r>
        <w:t>23</w:t>
      </w:r>
      <w:r>
        <w:fldChar w:fldCharType="end"/>
      </w:r>
    </w:p>
    <w:p w:rsidR="007A78D3" w:rsidRPr="007A78D3" w:rsidRDefault="007A78D3">
      <w:pPr>
        <w:pStyle w:val="Verzeichnis4"/>
        <w:rPr>
          <w:rFonts w:asciiTheme="minorHAnsi" w:eastAsiaTheme="minorEastAsia" w:hAnsiTheme="minorHAnsi" w:cstheme="minorBidi"/>
          <w:sz w:val="22"/>
          <w:szCs w:val="22"/>
          <w:lang w:eastAsia="de-DE"/>
        </w:rPr>
      </w:pPr>
      <w:r>
        <w:t>5.4.1.4</w:t>
      </w:r>
      <w:r>
        <w:tab/>
        <w:t>Out-of-Band emissions</w:t>
      </w:r>
      <w:r>
        <w:tab/>
      </w:r>
      <w:r>
        <w:fldChar w:fldCharType="begin"/>
      </w:r>
      <w:r>
        <w:instrText xml:space="preserve"> PAGEREF _Toc502735020 \h </w:instrText>
      </w:r>
      <w:r>
        <w:fldChar w:fldCharType="separate"/>
      </w:r>
      <w:r>
        <w:t>23</w:t>
      </w:r>
      <w:r>
        <w:fldChar w:fldCharType="end"/>
      </w:r>
    </w:p>
    <w:p w:rsidR="007A78D3" w:rsidRPr="007A78D3" w:rsidRDefault="007A78D3">
      <w:pPr>
        <w:pStyle w:val="Verzeichnis4"/>
        <w:rPr>
          <w:rFonts w:asciiTheme="minorHAnsi" w:eastAsiaTheme="minorEastAsia" w:hAnsiTheme="minorHAnsi" w:cstheme="minorBidi"/>
          <w:sz w:val="22"/>
          <w:szCs w:val="22"/>
          <w:lang w:eastAsia="de-DE"/>
        </w:rPr>
      </w:pPr>
      <w:r>
        <w:t>5.4.1.5</w:t>
      </w:r>
      <w:r>
        <w:tab/>
        <w:t>Spurious emissions</w:t>
      </w:r>
      <w:r>
        <w:tab/>
      </w:r>
      <w:r>
        <w:fldChar w:fldCharType="begin"/>
      </w:r>
      <w:r>
        <w:instrText xml:space="preserve"> PAGEREF _Toc502735021 \h </w:instrText>
      </w:r>
      <w:r>
        <w:fldChar w:fldCharType="separate"/>
      </w:r>
      <w:r>
        <w:t>25</w:t>
      </w:r>
      <w:r>
        <w:fldChar w:fldCharType="end"/>
      </w:r>
    </w:p>
    <w:p w:rsidR="007A78D3" w:rsidRPr="007A78D3" w:rsidRDefault="007A78D3">
      <w:pPr>
        <w:pStyle w:val="Verzeichnis4"/>
        <w:rPr>
          <w:rFonts w:asciiTheme="minorHAnsi" w:eastAsiaTheme="minorEastAsia" w:hAnsiTheme="minorHAnsi" w:cstheme="minorBidi"/>
          <w:sz w:val="22"/>
          <w:szCs w:val="22"/>
          <w:lang w:eastAsia="de-DE"/>
        </w:rPr>
      </w:pPr>
      <w:r>
        <w:t>5.4.1.6</w:t>
      </w:r>
      <w:r>
        <w:tab/>
        <w:t>Stand-by Mode Emissions</w:t>
      </w:r>
      <w:r>
        <w:tab/>
      </w:r>
      <w:r>
        <w:fldChar w:fldCharType="begin"/>
      </w:r>
      <w:r>
        <w:instrText xml:space="preserve"> PAGEREF _Toc502735022 \h </w:instrText>
      </w:r>
      <w:r>
        <w:fldChar w:fldCharType="separate"/>
      </w:r>
      <w:r>
        <w:t>26</w:t>
      </w:r>
      <w:r>
        <w:fldChar w:fldCharType="end"/>
      </w:r>
    </w:p>
    <w:p w:rsidR="007A78D3" w:rsidRPr="007A78D3" w:rsidRDefault="007A78D3">
      <w:pPr>
        <w:pStyle w:val="Verzeichnis3"/>
        <w:rPr>
          <w:rFonts w:asciiTheme="minorHAnsi" w:eastAsiaTheme="minorEastAsia" w:hAnsiTheme="minorHAnsi" w:cstheme="minorBidi"/>
          <w:sz w:val="22"/>
          <w:szCs w:val="22"/>
          <w:lang w:eastAsia="de-DE"/>
        </w:rPr>
      </w:pPr>
      <w:r>
        <w:t>5.4.2</w:t>
      </w:r>
      <w:r>
        <w:tab/>
        <w:t>Receiver Test specification</w:t>
      </w:r>
      <w:r>
        <w:tab/>
      </w:r>
      <w:r>
        <w:fldChar w:fldCharType="begin"/>
      </w:r>
      <w:r>
        <w:instrText xml:space="preserve"> PAGEREF _Toc502735023 \h </w:instrText>
      </w:r>
      <w:r>
        <w:fldChar w:fldCharType="separate"/>
      </w:r>
      <w:r>
        <w:t>26</w:t>
      </w:r>
      <w:r>
        <w:fldChar w:fldCharType="end"/>
      </w:r>
    </w:p>
    <w:p w:rsidR="007A78D3" w:rsidRPr="007A78D3" w:rsidRDefault="007A78D3">
      <w:pPr>
        <w:pStyle w:val="Verzeichnis4"/>
        <w:rPr>
          <w:rFonts w:asciiTheme="minorHAnsi" w:eastAsiaTheme="minorEastAsia" w:hAnsiTheme="minorHAnsi" w:cstheme="minorBidi"/>
          <w:sz w:val="22"/>
          <w:szCs w:val="22"/>
          <w:lang w:eastAsia="de-DE"/>
        </w:rPr>
      </w:pPr>
      <w:r>
        <w:t>5.4.2.1</w:t>
      </w:r>
      <w:r>
        <w:tab/>
        <w:t>Noise Figure</w:t>
      </w:r>
      <w:r>
        <w:tab/>
      </w:r>
      <w:r>
        <w:fldChar w:fldCharType="begin"/>
      </w:r>
      <w:r>
        <w:instrText xml:space="preserve"> PAGEREF _Toc502735024 \h </w:instrText>
      </w:r>
      <w:r>
        <w:fldChar w:fldCharType="separate"/>
      </w:r>
      <w:r>
        <w:t>26</w:t>
      </w:r>
      <w:r>
        <w:fldChar w:fldCharType="end"/>
      </w:r>
    </w:p>
    <w:p w:rsidR="007A78D3" w:rsidRPr="007A78D3" w:rsidRDefault="007A78D3">
      <w:pPr>
        <w:pStyle w:val="Verzeichnis4"/>
        <w:rPr>
          <w:rFonts w:asciiTheme="minorHAnsi" w:eastAsiaTheme="minorEastAsia" w:hAnsiTheme="minorHAnsi" w:cstheme="minorBidi"/>
          <w:sz w:val="22"/>
          <w:szCs w:val="22"/>
          <w:lang w:eastAsia="de-DE"/>
        </w:rPr>
      </w:pPr>
      <w:r>
        <w:t>5.4.2.2</w:t>
      </w:r>
      <w:r>
        <w:tab/>
        <w:t>Receiver Selectivity</w:t>
      </w:r>
      <w:r>
        <w:tab/>
      </w:r>
      <w:r>
        <w:fldChar w:fldCharType="begin"/>
      </w:r>
      <w:r>
        <w:instrText xml:space="preserve"> PAGEREF _Toc502735025 \h </w:instrText>
      </w:r>
      <w:r>
        <w:fldChar w:fldCharType="separate"/>
      </w:r>
      <w:r>
        <w:t>26</w:t>
      </w:r>
      <w:r>
        <w:fldChar w:fldCharType="end"/>
      </w:r>
    </w:p>
    <w:p w:rsidR="007A78D3" w:rsidRPr="007A78D3" w:rsidRDefault="007A78D3">
      <w:pPr>
        <w:pStyle w:val="Verzeichnis5"/>
        <w:rPr>
          <w:rFonts w:asciiTheme="minorHAnsi" w:eastAsiaTheme="minorEastAsia" w:hAnsiTheme="minorHAnsi" w:cstheme="minorBidi"/>
          <w:sz w:val="22"/>
          <w:szCs w:val="22"/>
          <w:lang w:eastAsia="de-DE"/>
        </w:rPr>
      </w:pPr>
      <w:r>
        <w:t>5.4.2.2.1</w:t>
      </w:r>
      <w:r>
        <w:tab/>
        <w:t>Receiver OoB selectivity</w:t>
      </w:r>
      <w:r>
        <w:tab/>
      </w:r>
      <w:r>
        <w:fldChar w:fldCharType="begin"/>
      </w:r>
      <w:r>
        <w:instrText xml:space="preserve"> PAGEREF _Toc502735026 \h </w:instrText>
      </w:r>
      <w:r>
        <w:fldChar w:fldCharType="separate"/>
      </w:r>
      <w:r>
        <w:t>26</w:t>
      </w:r>
      <w:r>
        <w:fldChar w:fldCharType="end"/>
      </w:r>
    </w:p>
    <w:p w:rsidR="007A78D3" w:rsidRPr="007A78D3" w:rsidRDefault="007A78D3">
      <w:pPr>
        <w:pStyle w:val="Verzeichnis4"/>
        <w:rPr>
          <w:rFonts w:asciiTheme="minorHAnsi" w:eastAsiaTheme="minorEastAsia" w:hAnsiTheme="minorHAnsi" w:cstheme="minorBidi"/>
          <w:sz w:val="22"/>
          <w:szCs w:val="22"/>
          <w:lang w:eastAsia="de-DE"/>
        </w:rPr>
      </w:pPr>
      <w:r>
        <w:t>5.4.2.3</w:t>
      </w:r>
      <w:r>
        <w:tab/>
        <w:t>Receiver Compression Level</w:t>
      </w:r>
      <w:r>
        <w:tab/>
      </w:r>
      <w:r>
        <w:fldChar w:fldCharType="begin"/>
      </w:r>
      <w:r>
        <w:instrText xml:space="preserve"> PAGEREF _Toc502735027 \h </w:instrText>
      </w:r>
      <w:r>
        <w:fldChar w:fldCharType="separate"/>
      </w:r>
      <w:r>
        <w:t>28</w:t>
      </w:r>
      <w:r>
        <w:fldChar w:fldCharType="end"/>
      </w:r>
    </w:p>
    <w:p w:rsidR="007A78D3" w:rsidRPr="007A78D3" w:rsidRDefault="007A78D3">
      <w:pPr>
        <w:pStyle w:val="Verzeichnis5"/>
        <w:rPr>
          <w:rFonts w:asciiTheme="minorHAnsi" w:eastAsiaTheme="minorEastAsia" w:hAnsiTheme="minorHAnsi" w:cstheme="minorBidi"/>
          <w:sz w:val="22"/>
          <w:szCs w:val="22"/>
          <w:lang w:eastAsia="de-DE"/>
        </w:rPr>
      </w:pPr>
      <w:r>
        <w:t>5.4.2.3.1</w:t>
      </w:r>
      <w:r>
        <w:tab/>
        <w:t>Receiver Compression Level</w:t>
      </w:r>
      <w:r>
        <w:tab/>
      </w:r>
      <w:r>
        <w:fldChar w:fldCharType="begin"/>
      </w:r>
      <w:r>
        <w:instrText xml:space="preserve"> PAGEREF _Toc502735028 \h </w:instrText>
      </w:r>
      <w:r>
        <w:fldChar w:fldCharType="separate"/>
      </w:r>
      <w:r>
        <w:t>28</w:t>
      </w:r>
      <w:r>
        <w:fldChar w:fldCharType="end"/>
      </w:r>
    </w:p>
    <w:p w:rsidR="007A78D3" w:rsidRPr="007A78D3" w:rsidRDefault="007A78D3">
      <w:pPr>
        <w:pStyle w:val="Verzeichnis1"/>
        <w:rPr>
          <w:rFonts w:asciiTheme="minorHAnsi" w:eastAsiaTheme="minorEastAsia" w:hAnsiTheme="minorHAnsi" w:cstheme="minorBidi"/>
          <w:szCs w:val="22"/>
          <w:lang w:eastAsia="de-DE"/>
        </w:rPr>
      </w:pPr>
      <w:r>
        <w:t>Annex A (informative):  Relationship between the present document and the essential requirements of Directive 2014/53/EU</w:t>
      </w:r>
      <w:r>
        <w:tab/>
      </w:r>
      <w:r>
        <w:fldChar w:fldCharType="begin"/>
      </w:r>
      <w:r>
        <w:instrText xml:space="preserve"> PAGEREF _Toc502735029 \h </w:instrText>
      </w:r>
      <w:r>
        <w:fldChar w:fldCharType="separate"/>
      </w:r>
      <w:r>
        <w:t>29</w:t>
      </w:r>
      <w:r>
        <w:fldChar w:fldCharType="end"/>
      </w:r>
    </w:p>
    <w:p w:rsidR="007A78D3" w:rsidRPr="007A78D3" w:rsidRDefault="007A78D3">
      <w:pPr>
        <w:pStyle w:val="Verzeichnis1"/>
        <w:rPr>
          <w:rFonts w:asciiTheme="minorHAnsi" w:eastAsiaTheme="minorEastAsia" w:hAnsiTheme="minorHAnsi" w:cstheme="minorBidi"/>
          <w:szCs w:val="22"/>
          <w:lang w:eastAsia="de-DE"/>
        </w:rPr>
      </w:pPr>
      <w:r>
        <w:t>Annex B</w:t>
      </w:r>
      <w:r w:rsidRPr="00E607FC">
        <w:rPr>
          <w:color w:val="76923C"/>
        </w:rPr>
        <w:t xml:space="preserve"> </w:t>
      </w:r>
      <w:r w:rsidRPr="00E607FC">
        <w:rPr>
          <w:color w:val="000000"/>
        </w:rPr>
        <w:t>(normative)</w:t>
      </w:r>
      <w:r>
        <w:t>: Calculation of the -40 dB Bandwidth</w:t>
      </w:r>
      <w:r>
        <w:tab/>
      </w:r>
      <w:r>
        <w:fldChar w:fldCharType="begin"/>
      </w:r>
      <w:r>
        <w:instrText xml:space="preserve"> PAGEREF _Toc502735030 \h </w:instrText>
      </w:r>
      <w:r>
        <w:fldChar w:fldCharType="separate"/>
      </w:r>
      <w:r>
        <w:t>30</w:t>
      </w:r>
      <w:r>
        <w:fldChar w:fldCharType="end"/>
      </w:r>
    </w:p>
    <w:p w:rsidR="007A78D3" w:rsidRPr="007A78D3" w:rsidRDefault="007A78D3">
      <w:pPr>
        <w:pStyle w:val="Verzeichnis1"/>
        <w:rPr>
          <w:rFonts w:asciiTheme="minorHAnsi" w:eastAsiaTheme="minorEastAsia" w:hAnsiTheme="minorHAnsi" w:cstheme="minorBidi"/>
          <w:szCs w:val="22"/>
          <w:lang w:eastAsia="de-DE"/>
        </w:rPr>
      </w:pPr>
      <w:r>
        <w:t>Annex C</w:t>
      </w:r>
      <w:r w:rsidRPr="00E607FC">
        <w:rPr>
          <w:color w:val="76923C"/>
        </w:rPr>
        <w:t xml:space="preserve"> </w:t>
      </w:r>
      <w:r w:rsidRPr="00E607FC">
        <w:rPr>
          <w:color w:val="000000"/>
        </w:rPr>
        <w:t>(normative)</w:t>
      </w:r>
      <w:r>
        <w:t>: Operating frequency, transmitter power and OoB measurement setup</w:t>
      </w:r>
      <w:r>
        <w:tab/>
      </w:r>
      <w:r>
        <w:fldChar w:fldCharType="begin"/>
      </w:r>
      <w:r>
        <w:instrText xml:space="preserve"> PAGEREF _Toc502735031 \h </w:instrText>
      </w:r>
      <w:r>
        <w:fldChar w:fldCharType="separate"/>
      </w:r>
      <w:r>
        <w:t>32</w:t>
      </w:r>
      <w:r>
        <w:fldChar w:fldCharType="end"/>
      </w:r>
    </w:p>
    <w:p w:rsidR="007A78D3" w:rsidRPr="007A78D3" w:rsidRDefault="007A78D3">
      <w:pPr>
        <w:pStyle w:val="Verzeichnis1"/>
        <w:rPr>
          <w:rFonts w:asciiTheme="minorHAnsi" w:eastAsiaTheme="minorEastAsia" w:hAnsiTheme="minorHAnsi" w:cstheme="minorBidi"/>
          <w:szCs w:val="22"/>
          <w:lang w:eastAsia="de-DE"/>
        </w:rPr>
      </w:pPr>
      <w:r>
        <w:t>Annex D</w:t>
      </w:r>
      <w:r w:rsidRPr="00E607FC">
        <w:rPr>
          <w:color w:val="76923C"/>
        </w:rPr>
        <w:t xml:space="preserve"> </w:t>
      </w:r>
      <w:r w:rsidRPr="00E607FC">
        <w:rPr>
          <w:color w:val="000000"/>
        </w:rPr>
        <w:t>(normative)</w:t>
      </w:r>
      <w:r>
        <w:t>: Spurious emission measurement setup</w:t>
      </w:r>
      <w:r>
        <w:tab/>
      </w:r>
      <w:r>
        <w:fldChar w:fldCharType="begin"/>
      </w:r>
      <w:r>
        <w:instrText xml:space="preserve"> PAGEREF _Toc502735032 \h </w:instrText>
      </w:r>
      <w:r>
        <w:fldChar w:fldCharType="separate"/>
      </w:r>
      <w:r>
        <w:t>33</w:t>
      </w:r>
      <w:r>
        <w:fldChar w:fldCharType="end"/>
      </w:r>
    </w:p>
    <w:p w:rsidR="007A78D3" w:rsidRPr="007A78D3" w:rsidRDefault="007A78D3">
      <w:pPr>
        <w:pStyle w:val="Verzeichnis1"/>
        <w:rPr>
          <w:rFonts w:asciiTheme="minorHAnsi" w:eastAsiaTheme="minorEastAsia" w:hAnsiTheme="minorHAnsi" w:cstheme="minorBidi"/>
          <w:szCs w:val="22"/>
          <w:lang w:eastAsia="de-DE"/>
        </w:rPr>
      </w:pPr>
      <w:r>
        <w:t>Annex E</w:t>
      </w:r>
      <w:r w:rsidRPr="00E607FC">
        <w:rPr>
          <w:color w:val="76923C"/>
        </w:rPr>
        <w:t xml:space="preserve"> </w:t>
      </w:r>
      <w:r w:rsidRPr="00E607FC">
        <w:rPr>
          <w:color w:val="000000"/>
        </w:rPr>
        <w:t>(normative)</w:t>
      </w:r>
      <w:r>
        <w:t>: Receiver selectivity measurement setup</w:t>
      </w:r>
      <w:r>
        <w:tab/>
      </w:r>
      <w:r>
        <w:fldChar w:fldCharType="begin"/>
      </w:r>
      <w:r>
        <w:instrText xml:space="preserve"> PAGEREF _Toc502735033 \h </w:instrText>
      </w:r>
      <w:r>
        <w:fldChar w:fldCharType="separate"/>
      </w:r>
      <w:r>
        <w:t>34</w:t>
      </w:r>
      <w:r>
        <w:fldChar w:fldCharType="end"/>
      </w:r>
    </w:p>
    <w:p w:rsidR="007A78D3" w:rsidRPr="007A78D3" w:rsidRDefault="007A78D3">
      <w:pPr>
        <w:pStyle w:val="Verzeichnis1"/>
        <w:rPr>
          <w:rFonts w:asciiTheme="minorHAnsi" w:eastAsiaTheme="minorEastAsia" w:hAnsiTheme="minorHAnsi" w:cstheme="minorBidi"/>
          <w:szCs w:val="22"/>
          <w:lang w:eastAsia="de-DE"/>
        </w:rPr>
      </w:pPr>
      <w:r>
        <w:t>Change history</w:t>
      </w:r>
      <w:r>
        <w:tab/>
      </w:r>
      <w:r>
        <w:fldChar w:fldCharType="begin"/>
      </w:r>
      <w:r>
        <w:instrText xml:space="preserve"> PAGEREF _Toc502735034 \h </w:instrText>
      </w:r>
      <w:r>
        <w:fldChar w:fldCharType="separate"/>
      </w:r>
      <w:r>
        <w:t>35</w:t>
      </w:r>
      <w:r>
        <w:fldChar w:fldCharType="end"/>
      </w:r>
    </w:p>
    <w:p w:rsidR="007A78D3" w:rsidRPr="007A78D3" w:rsidRDefault="007A78D3">
      <w:pPr>
        <w:pStyle w:val="Verzeichnis1"/>
        <w:rPr>
          <w:rFonts w:asciiTheme="minorHAnsi" w:eastAsiaTheme="minorEastAsia" w:hAnsiTheme="minorHAnsi" w:cstheme="minorBidi"/>
          <w:szCs w:val="22"/>
          <w:lang w:eastAsia="de-DE"/>
        </w:rPr>
      </w:pPr>
      <w:r>
        <w:t>History</w:t>
      </w:r>
      <w:r>
        <w:tab/>
      </w:r>
      <w:r>
        <w:fldChar w:fldCharType="begin"/>
      </w:r>
      <w:r>
        <w:instrText xml:space="preserve"> PAGEREF _Toc502735035 \h </w:instrText>
      </w:r>
      <w:r>
        <w:fldChar w:fldCharType="separate"/>
      </w:r>
      <w:r>
        <w:t>36</w:t>
      </w:r>
      <w:r>
        <w:fldChar w:fldCharType="end"/>
      </w:r>
    </w:p>
    <w:p w:rsidR="00883007" w:rsidRPr="00046880" w:rsidRDefault="00D36A49">
      <w:r w:rsidRPr="00046880">
        <w:fldChar w:fldCharType="end"/>
      </w:r>
    </w:p>
    <w:p w:rsidR="00CD7607" w:rsidRPr="00046880" w:rsidRDefault="00883007" w:rsidP="00872184">
      <w:pPr>
        <w:spacing w:after="0"/>
        <w:ind w:left="-567"/>
        <w:rPr>
          <w:rFonts w:ascii="Arial" w:hAnsi="Arial" w:cs="Arial"/>
          <w:i/>
          <w:color w:val="76923C"/>
          <w:sz w:val="18"/>
          <w:szCs w:val="18"/>
        </w:rPr>
      </w:pPr>
      <w:r w:rsidRPr="00046880">
        <w:br w:type="page"/>
      </w:r>
      <w:bookmarkStart w:id="31" w:name="_Toc300913946"/>
      <w:bookmarkStart w:id="32" w:name="_Toc338076250"/>
      <w:bookmarkStart w:id="33" w:name="_Toc338076388"/>
      <w:bookmarkStart w:id="34" w:name="_Toc338076451"/>
      <w:bookmarkStart w:id="35" w:name="_Toc338076753"/>
      <w:bookmarkStart w:id="36" w:name="_Toc338079689"/>
      <w:bookmarkStart w:id="37" w:name="_Toc338144161"/>
      <w:bookmarkStart w:id="38" w:name="_Toc338144371"/>
      <w:bookmarkStart w:id="39" w:name="_Toc339280917"/>
      <w:bookmarkStart w:id="40" w:name="_Toc339280989"/>
      <w:bookmarkStart w:id="41" w:name="_Toc339284895"/>
    </w:p>
    <w:p w:rsidR="003F02CF" w:rsidRPr="00834C94" w:rsidRDefault="00883007" w:rsidP="00DE299C">
      <w:pPr>
        <w:pStyle w:val="berschrift1"/>
        <w:numPr>
          <w:ilvl w:val="0"/>
          <w:numId w:val="0"/>
        </w:numPr>
        <w:ind w:left="432" w:hanging="432"/>
      </w:pPr>
      <w:bookmarkStart w:id="42" w:name="_Toc502734954"/>
      <w:bookmarkStart w:id="43" w:name="_Toc389052568"/>
      <w:r w:rsidRPr="00834C94">
        <w:lastRenderedPageBreak/>
        <w:t>Intellectual Property Rights</w:t>
      </w:r>
      <w:bookmarkEnd w:id="31"/>
      <w:bookmarkEnd w:id="32"/>
      <w:bookmarkEnd w:id="33"/>
      <w:bookmarkEnd w:id="34"/>
      <w:bookmarkEnd w:id="35"/>
      <w:bookmarkEnd w:id="36"/>
      <w:bookmarkEnd w:id="37"/>
      <w:bookmarkEnd w:id="38"/>
      <w:bookmarkEnd w:id="39"/>
      <w:bookmarkEnd w:id="40"/>
      <w:bookmarkEnd w:id="41"/>
      <w:bookmarkEnd w:id="42"/>
      <w:r w:rsidR="003F02CF" w:rsidRPr="00DE299C">
        <w:t xml:space="preserve"> </w:t>
      </w:r>
      <w:bookmarkEnd w:id="43"/>
    </w:p>
    <w:p w:rsidR="003A6125" w:rsidRPr="00046880" w:rsidRDefault="003A6125" w:rsidP="008C2DC9">
      <w:r w:rsidRPr="00046880">
        <w:t xml:space="preserve">IPRs essential or potentially essential to the present document </w:t>
      </w:r>
      <w:proofErr w:type="gramStart"/>
      <w:r w:rsidRPr="00046880">
        <w:t>may have been declared</w:t>
      </w:r>
      <w:proofErr w:type="gramEnd"/>
      <w:r w:rsidRPr="00046880">
        <w:t xml:space="preserve"> to ETSI. The information pertaining to these essential IPRs, if any, is publicly available for </w:t>
      </w:r>
      <w:r w:rsidRPr="00046880">
        <w:rPr>
          <w:b/>
        </w:rPr>
        <w:t>ETSI members and non-members</w:t>
      </w:r>
      <w:r w:rsidRPr="00046880">
        <w:t xml:space="preserve">, and can be found in ETSI SR 000 314: </w:t>
      </w:r>
      <w:r w:rsidRPr="00046880">
        <w:rPr>
          <w:i/>
        </w:rPr>
        <w:t>"Intellectual Property Rights (IPRs); Essential, or potentially Essential, IPRs notified to ETSI in respect of ETSI standards"</w:t>
      </w:r>
      <w:r w:rsidRPr="00046880">
        <w:t>, which is available from the ETSI Secretariat. Latest updates are available on the ETSI Web server (</w:t>
      </w:r>
      <w:r w:rsidR="00D07B53" w:rsidRPr="00046880">
        <w:rPr>
          <w:color w:val="0000FF"/>
          <w:u w:val="single"/>
        </w:rPr>
        <w:t>http://ipr.etsi.org</w:t>
      </w:r>
      <w:r w:rsidRPr="00046880">
        <w:t>).</w:t>
      </w:r>
    </w:p>
    <w:p w:rsidR="003A6125" w:rsidRPr="00046880" w:rsidRDefault="003A6125" w:rsidP="008C2DC9">
      <w:r w:rsidRPr="00046880">
        <w:t xml:space="preserve">Pursuant to the ETSI IPR Policy, no investigation, including IPR searches, </w:t>
      </w:r>
      <w:proofErr w:type="gramStart"/>
      <w:r w:rsidRPr="00046880">
        <w:t>has been carried out</w:t>
      </w:r>
      <w:proofErr w:type="gramEnd"/>
      <w:r w:rsidRPr="00046880">
        <w:t xml:space="preserve"> by ETSI. No guarantee can be given as to the existence of other IPRs not referenced in ETSI SR 000 314 (or the updates on the ETSI Web server) which are, or may be, or may become, essential to the present document.</w:t>
      </w:r>
    </w:p>
    <w:p w:rsidR="003F02CF" w:rsidRPr="00834C94" w:rsidRDefault="00834C94" w:rsidP="00DE299C">
      <w:pPr>
        <w:pStyle w:val="berschrift1"/>
        <w:numPr>
          <w:ilvl w:val="0"/>
          <w:numId w:val="0"/>
        </w:numPr>
        <w:ind w:left="432" w:hanging="432"/>
      </w:pPr>
      <w:bookmarkStart w:id="44" w:name="_Toc300913947"/>
      <w:bookmarkStart w:id="45" w:name="_Toc338076251"/>
      <w:bookmarkStart w:id="46" w:name="_Toc338076389"/>
      <w:bookmarkStart w:id="47" w:name="_Toc338076452"/>
      <w:bookmarkStart w:id="48" w:name="_Toc338076754"/>
      <w:bookmarkStart w:id="49" w:name="_Toc338079690"/>
      <w:bookmarkStart w:id="50" w:name="_Toc338144162"/>
      <w:bookmarkStart w:id="51" w:name="_Toc338144372"/>
      <w:bookmarkStart w:id="52" w:name="_Toc339280918"/>
      <w:bookmarkStart w:id="53" w:name="_Toc339280990"/>
      <w:bookmarkStart w:id="54" w:name="_Toc339284896"/>
      <w:bookmarkStart w:id="55" w:name="_Toc389052569"/>
      <w:bookmarkStart w:id="56" w:name="_Toc502734955"/>
      <w:r w:rsidRPr="00834C94">
        <w:t>F</w:t>
      </w:r>
      <w:r w:rsidR="00883007" w:rsidRPr="00834C94">
        <w:t>oreword</w:t>
      </w:r>
      <w:bookmarkStart w:id="57" w:name="_Toc300913948"/>
      <w:bookmarkStart w:id="58" w:name="_Toc338076252"/>
      <w:bookmarkStart w:id="59" w:name="_Toc338076390"/>
      <w:bookmarkStart w:id="60" w:name="_Toc338076453"/>
      <w:bookmarkStart w:id="61" w:name="_Toc338076755"/>
      <w:bookmarkStart w:id="62" w:name="_Toc338079691"/>
      <w:bookmarkStart w:id="63" w:name="_Toc338144163"/>
      <w:bookmarkStart w:id="64" w:name="_Toc338144373"/>
      <w:bookmarkStart w:id="65" w:name="_Toc339280919"/>
      <w:bookmarkStart w:id="66" w:name="_Toc339280991"/>
      <w:bookmarkStart w:id="67" w:name="_Toc339284897"/>
      <w:bookmarkEnd w:id="44"/>
      <w:bookmarkEnd w:id="45"/>
      <w:bookmarkEnd w:id="46"/>
      <w:bookmarkEnd w:id="47"/>
      <w:bookmarkEnd w:id="48"/>
      <w:bookmarkEnd w:id="49"/>
      <w:bookmarkEnd w:id="50"/>
      <w:bookmarkEnd w:id="51"/>
      <w:bookmarkEnd w:id="52"/>
      <w:bookmarkEnd w:id="53"/>
      <w:bookmarkEnd w:id="54"/>
      <w:bookmarkEnd w:id="55"/>
      <w:bookmarkEnd w:id="56"/>
    </w:p>
    <w:p w:rsidR="00F771EE" w:rsidRPr="00046880" w:rsidRDefault="00F771EE" w:rsidP="0061103D">
      <w:r w:rsidRPr="00046880">
        <w:t xml:space="preserve">This </w:t>
      </w:r>
      <w:r w:rsidR="00D0309A" w:rsidRPr="00046880">
        <w:t xml:space="preserve">Harmonised </w:t>
      </w:r>
      <w:r w:rsidRPr="00046880">
        <w:t xml:space="preserve">European Standard (EN) </w:t>
      </w:r>
      <w:proofErr w:type="gramStart"/>
      <w:r w:rsidRPr="00046880">
        <w:t>has been produced</w:t>
      </w:r>
      <w:proofErr w:type="gramEnd"/>
      <w:r w:rsidRPr="00046880">
        <w:t xml:space="preserve"> by ETSI Technical Committee</w:t>
      </w:r>
      <w:r w:rsidR="00CC61E7" w:rsidRPr="00046880">
        <w:t xml:space="preserve"> </w:t>
      </w:r>
      <w:r w:rsidR="001B7A85" w:rsidRPr="00046880">
        <w:t>Electr</w:t>
      </w:r>
      <w:r w:rsidR="00BD5B7D">
        <w:t>om</w:t>
      </w:r>
      <w:r w:rsidR="001B7A85" w:rsidRPr="00046880">
        <w:t>agnetic Compatibility</w:t>
      </w:r>
      <w:r w:rsidR="009A5E86" w:rsidRPr="00046880">
        <w:t xml:space="preserve"> </w:t>
      </w:r>
      <w:r w:rsidR="00CC61E7" w:rsidRPr="00046880">
        <w:t xml:space="preserve">and Radio Spectrum Matters </w:t>
      </w:r>
      <w:r w:rsidRPr="00046880">
        <w:t>(</w:t>
      </w:r>
      <w:r w:rsidR="00CC61E7" w:rsidRPr="00046880">
        <w:t>ERM</w:t>
      </w:r>
      <w:r w:rsidRPr="00046880">
        <w:t>) and is now submitted for the combined Public Enquiry and Vote phase of the ETSI standards EN Approval Procedure.</w:t>
      </w:r>
    </w:p>
    <w:bookmarkEnd w:id="57"/>
    <w:bookmarkEnd w:id="58"/>
    <w:bookmarkEnd w:id="59"/>
    <w:bookmarkEnd w:id="60"/>
    <w:bookmarkEnd w:id="61"/>
    <w:bookmarkEnd w:id="62"/>
    <w:bookmarkEnd w:id="63"/>
    <w:bookmarkEnd w:id="64"/>
    <w:bookmarkEnd w:id="65"/>
    <w:bookmarkEnd w:id="66"/>
    <w:bookmarkEnd w:id="67"/>
    <w:p w:rsidR="0061103D" w:rsidRPr="00046880" w:rsidRDefault="0061103D" w:rsidP="0061103D">
      <w:proofErr w:type="gramStart"/>
      <w:r w:rsidRPr="00046880">
        <w:t xml:space="preserve">The present document has been </w:t>
      </w:r>
      <w:r w:rsidR="001B7A85" w:rsidRPr="00046880">
        <w:t xml:space="preserve">produced </w:t>
      </w:r>
      <w:r w:rsidRPr="00046880">
        <w:t xml:space="preserve">to provide a means of conforming to the essential requirements of Directive 2014/53/EU </w:t>
      </w:r>
      <w:r w:rsidR="0038491A" w:rsidRPr="00046880">
        <w:rPr>
          <w:noProof/>
        </w:rPr>
        <w:fldChar w:fldCharType="begin"/>
      </w:r>
      <w:r w:rsidR="0038491A" w:rsidRPr="00046880">
        <w:instrText xml:space="preserve"> REF InRef_2014_52_EU \h </w:instrText>
      </w:r>
      <w:r w:rsidR="0038491A" w:rsidRPr="00046880">
        <w:rPr>
          <w:noProof/>
        </w:rPr>
      </w:r>
      <w:r w:rsidR="0038491A" w:rsidRPr="00046880">
        <w:rPr>
          <w:noProof/>
        </w:rPr>
        <w:fldChar w:fldCharType="separate"/>
      </w:r>
      <w:r w:rsidR="007A78D3" w:rsidRPr="00046880">
        <w:t>[i.</w:t>
      </w:r>
      <w:r w:rsidR="007A78D3">
        <w:rPr>
          <w:noProof/>
        </w:rPr>
        <w:t>1</w:t>
      </w:r>
      <w:r w:rsidR="007A78D3" w:rsidRPr="00046880">
        <w:t>]</w:t>
      </w:r>
      <w:r w:rsidR="0038491A" w:rsidRPr="00046880">
        <w:rPr>
          <w:noProof/>
        </w:rPr>
        <w:fldChar w:fldCharType="end"/>
      </w:r>
      <w:r w:rsidR="009A5E86" w:rsidRPr="00046880">
        <w:t xml:space="preserve"> </w:t>
      </w:r>
      <w:r w:rsidRPr="00046880">
        <w:t xml:space="preserve">of the European Parliament and of the Council of 16 April 2014 on the harmonisation of the laws of the Member States relating to the making available on the market of radio equipment </w:t>
      </w:r>
      <w:r w:rsidR="009A5E86" w:rsidRPr="00046880">
        <w:t xml:space="preserve"> - also known as the Radio Equipment Directive</w:t>
      </w:r>
      <w:r w:rsidRPr="00046880">
        <w:t>1999/5/</w:t>
      </w:r>
      <w:r w:rsidR="009B701E" w:rsidRPr="00046880">
        <w:t>EC</w:t>
      </w:r>
      <w:r w:rsidRPr="00046880">
        <w:t>.</w:t>
      </w:r>
      <w:proofErr w:type="gramEnd"/>
    </w:p>
    <w:p w:rsidR="000C56D4" w:rsidRPr="00046880" w:rsidRDefault="000C56D4" w:rsidP="000C56D4">
      <w:pPr>
        <w:keepNext/>
      </w:pPr>
      <w:r w:rsidRPr="00046880">
        <w:t xml:space="preserve">Once the present document </w:t>
      </w:r>
      <w:proofErr w:type="gramStart"/>
      <w:r w:rsidRPr="00046880">
        <w:t>is cited</w:t>
      </w:r>
      <w:proofErr w:type="gramEnd"/>
      <w:r w:rsidRPr="00046880">
        <w:t xml:space="preserve">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rsidR="00D756A8" w:rsidRPr="00ED3063" w:rsidRDefault="00D756A8" w:rsidP="00D756A8">
      <w:r w:rsidRPr="00ED3063">
        <w:t xml:space="preserve">The requirements relevant to </w:t>
      </w:r>
      <w:r w:rsidRPr="00E114F9">
        <w:t xml:space="preserve">Directive </w:t>
      </w:r>
      <w:r>
        <w:t>2014</w:t>
      </w:r>
      <w:r w:rsidRPr="00E114F9">
        <w:t>/</w:t>
      </w:r>
      <w:r>
        <w:t>53</w:t>
      </w:r>
      <w:r w:rsidRPr="00E114F9">
        <w:t>/E</w:t>
      </w:r>
      <w:r>
        <w:t xml:space="preserve">U </w:t>
      </w:r>
      <w:r w:rsidR="004C64B1" w:rsidRPr="00046880">
        <w:rPr>
          <w:noProof/>
        </w:rPr>
        <w:fldChar w:fldCharType="begin"/>
      </w:r>
      <w:r w:rsidR="004C64B1" w:rsidRPr="00046880">
        <w:instrText xml:space="preserve"> REF InRef_2014_52_EU \h </w:instrText>
      </w:r>
      <w:r w:rsidR="004C64B1" w:rsidRPr="00046880">
        <w:rPr>
          <w:noProof/>
        </w:rPr>
      </w:r>
      <w:r w:rsidR="004C64B1" w:rsidRPr="00046880">
        <w:rPr>
          <w:noProof/>
        </w:rPr>
        <w:fldChar w:fldCharType="separate"/>
      </w:r>
      <w:r w:rsidR="007A78D3" w:rsidRPr="00046880">
        <w:t>[i.</w:t>
      </w:r>
      <w:r w:rsidR="007A78D3">
        <w:rPr>
          <w:noProof/>
        </w:rPr>
        <w:t>1</w:t>
      </w:r>
      <w:r w:rsidR="007A78D3" w:rsidRPr="00046880">
        <w:t>]</w:t>
      </w:r>
      <w:r w:rsidR="004C64B1" w:rsidRPr="00046880">
        <w:rPr>
          <w:noProof/>
        </w:rPr>
        <w:fldChar w:fldCharType="end"/>
      </w:r>
      <w:r w:rsidR="004C64B1">
        <w:rPr>
          <w:noProof/>
        </w:rPr>
        <w:t xml:space="preserve"> </w:t>
      </w:r>
      <w:r w:rsidRPr="00ED3063">
        <w:t>are summarised in annex A.</w:t>
      </w:r>
    </w:p>
    <w:p w:rsidR="009A5E86" w:rsidRPr="00046880" w:rsidRDefault="009A5E86" w:rsidP="009A5E86">
      <w:pPr>
        <w:keepNext/>
      </w:pPr>
      <w:r w:rsidRPr="00046880">
        <w:t xml:space="preserve">The present document is part 2 of a multi-part deliverable covering meteorological radar </w:t>
      </w:r>
      <w:r w:rsidR="00DF584E" w:rsidRPr="00046880">
        <w:t xml:space="preserve">systems </w:t>
      </w:r>
      <w:r w:rsidRPr="00046880">
        <w:t>for different frequency bands, as identified below:</w:t>
      </w:r>
    </w:p>
    <w:p w:rsidR="009A5E86" w:rsidRPr="00046880" w:rsidRDefault="009A5E86" w:rsidP="00DF584E">
      <w:pPr>
        <w:pStyle w:val="NO"/>
      </w:pPr>
      <w:r w:rsidRPr="00046880">
        <w:t>Part 1:</w:t>
      </w:r>
      <w:r w:rsidRPr="00046880">
        <w:tab/>
        <w:t>„Harmonized Standard covering the essential requirements of article 3.2 of Directive 2014/53/EU</w:t>
      </w:r>
      <w:r w:rsidR="00E85199">
        <w:t xml:space="preserve"> for </w:t>
      </w:r>
      <w:r w:rsidRPr="00046880">
        <w:t>S</w:t>
      </w:r>
      <w:r w:rsidR="00BB23CC">
        <w:t xml:space="preserve"> </w:t>
      </w:r>
      <w:r w:rsidRPr="00046880">
        <w:t xml:space="preserve">band </w:t>
      </w:r>
      <w:r w:rsidR="00133C09">
        <w:t>M</w:t>
      </w:r>
      <w:r w:rsidRPr="00046880">
        <w:t>eteorological</w:t>
      </w:r>
      <w:r w:rsidR="00DF584E" w:rsidRPr="00046880">
        <w:t xml:space="preserve"> </w:t>
      </w:r>
      <w:r w:rsidR="00133C09">
        <w:t xml:space="preserve">Radar Sensor operating </w:t>
      </w:r>
      <w:r w:rsidRPr="00046880">
        <w:t xml:space="preserve">radar in the frequency band </w:t>
      </w:r>
      <w:r w:rsidR="00DF584E" w:rsidRPr="00046880">
        <w:t>2</w:t>
      </w:r>
      <w:r w:rsidR="0003432D">
        <w:t xml:space="preserve"> </w:t>
      </w:r>
      <w:r w:rsidR="00DF584E" w:rsidRPr="00046880">
        <w:t xml:space="preserve">700 </w:t>
      </w:r>
      <w:r w:rsidRPr="00046880">
        <w:t xml:space="preserve">MHz to </w:t>
      </w:r>
      <w:r w:rsidR="003238B8">
        <w:t>2</w:t>
      </w:r>
      <w:r w:rsidR="0003432D">
        <w:t xml:space="preserve"> </w:t>
      </w:r>
      <w:r w:rsidR="003238B8">
        <w:t>9</w:t>
      </w:r>
      <w:r w:rsidR="00DF584E" w:rsidRPr="00046880">
        <w:t>00</w:t>
      </w:r>
      <w:r w:rsidRPr="00046880">
        <w:t xml:space="preserve"> MHz“</w:t>
      </w:r>
    </w:p>
    <w:p w:rsidR="009A5E86" w:rsidRDefault="009A5E86" w:rsidP="009A5E86">
      <w:pPr>
        <w:pStyle w:val="NO"/>
        <w:rPr>
          <w:b/>
        </w:rPr>
      </w:pPr>
      <w:r w:rsidRPr="00046880">
        <w:rPr>
          <w:b/>
        </w:rPr>
        <w:t>Part 2:</w:t>
      </w:r>
      <w:r w:rsidRPr="00046880">
        <w:rPr>
          <w:b/>
        </w:rPr>
        <w:tab/>
        <w:t>„Harmonized Standard covering the essential requirements of article 3.2 of Directive 2014/53/EU</w:t>
      </w:r>
      <w:r w:rsidR="00BB23CC">
        <w:rPr>
          <w:b/>
        </w:rPr>
        <w:t xml:space="preserve"> </w:t>
      </w:r>
      <w:r w:rsidR="00133C09">
        <w:rPr>
          <w:b/>
        </w:rPr>
        <w:t>for</w:t>
      </w:r>
      <w:r w:rsidR="00BB23CC">
        <w:rPr>
          <w:b/>
        </w:rPr>
        <w:t xml:space="preserve"> C </w:t>
      </w:r>
      <w:r w:rsidRPr="00046880">
        <w:rPr>
          <w:b/>
        </w:rPr>
        <w:t xml:space="preserve">band </w:t>
      </w:r>
      <w:r w:rsidR="00133C09">
        <w:rPr>
          <w:b/>
        </w:rPr>
        <w:t>M</w:t>
      </w:r>
      <w:r w:rsidRPr="00046880">
        <w:rPr>
          <w:b/>
        </w:rPr>
        <w:t xml:space="preserve">eteorological </w:t>
      </w:r>
      <w:r w:rsidR="00133C09">
        <w:rPr>
          <w:b/>
        </w:rPr>
        <w:t>R</w:t>
      </w:r>
      <w:r w:rsidRPr="00046880">
        <w:rPr>
          <w:b/>
        </w:rPr>
        <w:t xml:space="preserve">adar </w:t>
      </w:r>
      <w:r w:rsidR="00133C09">
        <w:rPr>
          <w:b/>
        </w:rPr>
        <w:t xml:space="preserve">Sensor operating </w:t>
      </w:r>
      <w:r w:rsidRPr="00046880">
        <w:rPr>
          <w:b/>
        </w:rPr>
        <w:t>in the frequency band 5</w:t>
      </w:r>
      <w:r w:rsidR="00AC54CA">
        <w:rPr>
          <w:b/>
        </w:rPr>
        <w:t xml:space="preserve"> </w:t>
      </w:r>
      <w:r w:rsidRPr="00046880">
        <w:rPr>
          <w:b/>
        </w:rPr>
        <w:t>250 MHz to 5</w:t>
      </w:r>
      <w:r w:rsidR="00AC54CA">
        <w:rPr>
          <w:b/>
        </w:rPr>
        <w:t xml:space="preserve"> </w:t>
      </w:r>
      <w:r w:rsidRPr="00046880">
        <w:rPr>
          <w:b/>
        </w:rPr>
        <w:t>850 MHz“</w:t>
      </w:r>
    </w:p>
    <w:p w:rsidR="009A5E86" w:rsidRPr="00046880" w:rsidRDefault="009A5E86" w:rsidP="009A5E86">
      <w:pPr>
        <w:pStyle w:val="NO"/>
      </w:pPr>
      <w:r w:rsidRPr="00046880">
        <w:t>Part 3:</w:t>
      </w:r>
      <w:r w:rsidRPr="00046880">
        <w:tab/>
        <w:t>„Harmonized Standard covering the essential requirements of article 3.2 of Directive 2014/53/EU</w:t>
      </w:r>
      <w:r w:rsidR="00133C09">
        <w:t xml:space="preserve"> for</w:t>
      </w:r>
      <w:r w:rsidR="00BB23CC">
        <w:t xml:space="preserve"> X </w:t>
      </w:r>
      <w:r w:rsidRPr="00046880">
        <w:t xml:space="preserve">band </w:t>
      </w:r>
      <w:r w:rsidR="00133C09">
        <w:t>M</w:t>
      </w:r>
      <w:r w:rsidRPr="00046880">
        <w:t xml:space="preserve">eteorological </w:t>
      </w:r>
      <w:r w:rsidR="00133C09">
        <w:t>R</w:t>
      </w:r>
      <w:r w:rsidRPr="00046880">
        <w:t xml:space="preserve">adar </w:t>
      </w:r>
      <w:r w:rsidR="00133C09">
        <w:t xml:space="preserve">Sensor operating </w:t>
      </w:r>
      <w:r w:rsidRPr="00046880">
        <w:t xml:space="preserve">in the frequency band </w:t>
      </w:r>
      <w:r w:rsidR="00DF584E" w:rsidRPr="00046880">
        <w:t>9</w:t>
      </w:r>
      <w:r w:rsidR="00AC54CA">
        <w:t xml:space="preserve"> </w:t>
      </w:r>
      <w:r w:rsidR="00DF584E" w:rsidRPr="00046880">
        <w:t>300</w:t>
      </w:r>
      <w:r w:rsidRPr="00046880">
        <w:t xml:space="preserve"> MHz to </w:t>
      </w:r>
      <w:r w:rsidR="00DF584E" w:rsidRPr="00046880">
        <w:t>9</w:t>
      </w:r>
      <w:r w:rsidR="00AC54CA">
        <w:t xml:space="preserve"> </w:t>
      </w:r>
      <w:r w:rsidR="00DF584E" w:rsidRPr="00046880">
        <w:t xml:space="preserve">500 </w:t>
      </w:r>
      <w:r w:rsidRPr="00046880">
        <w:t>MHz“</w:t>
      </w: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83007" w:rsidRPr="00046880">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rsidR="00883007" w:rsidRPr="00046880" w:rsidRDefault="00883007">
            <w:pPr>
              <w:keepNext/>
              <w:keepLines/>
              <w:spacing w:before="60" w:after="60"/>
              <w:jc w:val="center"/>
              <w:rPr>
                <w:b/>
                <w:sz w:val="24"/>
              </w:rPr>
            </w:pPr>
            <w:r w:rsidRPr="00046880">
              <w:rPr>
                <w:b/>
                <w:sz w:val="24"/>
              </w:rPr>
              <w:t>Proposed national transposition dates</w:t>
            </w:r>
          </w:p>
        </w:tc>
      </w:tr>
      <w:tr w:rsidR="00883007" w:rsidRPr="0004688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046880" w:rsidRDefault="00883007">
            <w:pPr>
              <w:keepNext/>
              <w:keepLines/>
              <w:spacing w:before="80" w:after="80"/>
              <w:ind w:left="57"/>
            </w:pPr>
            <w:r w:rsidRPr="00046880">
              <w:t>Date of latest announcement of this EN (</w:t>
            </w:r>
            <w:proofErr w:type="spellStart"/>
            <w:r w:rsidRPr="00046880">
              <w:t>doa</w:t>
            </w:r>
            <w:proofErr w:type="spellEnd"/>
            <w:r w:rsidRPr="00046880">
              <w:t>):</w:t>
            </w:r>
          </w:p>
        </w:tc>
        <w:tc>
          <w:tcPr>
            <w:tcW w:w="3119" w:type="dxa"/>
          </w:tcPr>
          <w:p w:rsidR="00883007" w:rsidRPr="00046880" w:rsidRDefault="00883007">
            <w:pPr>
              <w:keepNext/>
              <w:keepLines/>
              <w:spacing w:before="80" w:after="80"/>
              <w:ind w:left="57"/>
            </w:pPr>
            <w:r w:rsidRPr="00046880">
              <w:t>3 months after ETSI publication</w:t>
            </w:r>
          </w:p>
        </w:tc>
      </w:tr>
      <w:tr w:rsidR="00883007" w:rsidRPr="0004688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046880" w:rsidRDefault="00883007">
            <w:pPr>
              <w:keepNext/>
              <w:keepLines/>
              <w:spacing w:before="80" w:after="80"/>
              <w:ind w:left="57"/>
            </w:pPr>
            <w:r w:rsidRPr="00046880">
              <w:t>Date of latest publication of new National Standard</w:t>
            </w:r>
            <w:r w:rsidRPr="00046880">
              <w:br/>
              <w:t>or endorsement of this EN (</w:t>
            </w:r>
            <w:proofErr w:type="spellStart"/>
            <w:r w:rsidRPr="00046880">
              <w:t>dop</w:t>
            </w:r>
            <w:proofErr w:type="spellEnd"/>
            <w:r w:rsidRPr="00046880">
              <w:t>/e):</w:t>
            </w:r>
          </w:p>
        </w:tc>
        <w:tc>
          <w:tcPr>
            <w:tcW w:w="3119" w:type="dxa"/>
          </w:tcPr>
          <w:p w:rsidR="00883007" w:rsidRPr="00046880" w:rsidRDefault="00883007">
            <w:pPr>
              <w:keepNext/>
              <w:keepLines/>
              <w:spacing w:before="80" w:after="80"/>
              <w:ind w:left="57"/>
            </w:pPr>
            <w:r w:rsidRPr="00046880">
              <w:br/>
              <w:t xml:space="preserve">6 months after </w:t>
            </w:r>
            <w:proofErr w:type="spellStart"/>
            <w:r w:rsidRPr="00046880">
              <w:t>doa</w:t>
            </w:r>
            <w:proofErr w:type="spellEnd"/>
          </w:p>
        </w:tc>
      </w:tr>
      <w:tr w:rsidR="00883007" w:rsidRPr="0004688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046880" w:rsidRDefault="00883007">
            <w:pPr>
              <w:keepNext/>
              <w:keepLines/>
              <w:spacing w:before="80" w:after="80"/>
              <w:ind w:left="57"/>
            </w:pPr>
            <w:r w:rsidRPr="00046880">
              <w:t>Date of withdrawal of any conflicting National Standard (</w:t>
            </w:r>
            <w:proofErr w:type="spellStart"/>
            <w:r w:rsidRPr="00046880">
              <w:t>dow</w:t>
            </w:r>
            <w:proofErr w:type="spellEnd"/>
            <w:r w:rsidRPr="00046880">
              <w:t>):</w:t>
            </w:r>
          </w:p>
        </w:tc>
        <w:tc>
          <w:tcPr>
            <w:tcW w:w="3119" w:type="dxa"/>
          </w:tcPr>
          <w:p w:rsidR="00883007" w:rsidRPr="00046880" w:rsidRDefault="005860C0">
            <w:pPr>
              <w:keepNext/>
              <w:keepLines/>
              <w:spacing w:before="80" w:after="80"/>
              <w:ind w:left="57"/>
            </w:pPr>
            <w:r>
              <w:t>18</w:t>
            </w:r>
            <w:r w:rsidR="00883007" w:rsidRPr="00046880">
              <w:t xml:space="preserve"> months after </w:t>
            </w:r>
            <w:proofErr w:type="spellStart"/>
            <w:r w:rsidR="00883007" w:rsidRPr="00046880">
              <w:t>doa</w:t>
            </w:r>
            <w:proofErr w:type="spellEnd"/>
          </w:p>
        </w:tc>
      </w:tr>
    </w:tbl>
    <w:p w:rsidR="00883007" w:rsidRPr="00046880" w:rsidRDefault="00883007"/>
    <w:p w:rsidR="00872184" w:rsidRPr="00DE299C" w:rsidRDefault="00872184" w:rsidP="00DE299C">
      <w:pPr>
        <w:pStyle w:val="berschrift1"/>
        <w:numPr>
          <w:ilvl w:val="0"/>
          <w:numId w:val="0"/>
        </w:numPr>
        <w:ind w:left="432" w:hanging="432"/>
      </w:pPr>
      <w:bookmarkStart w:id="68" w:name="_Toc388348742"/>
      <w:bookmarkStart w:id="69" w:name="_Toc388349155"/>
      <w:bookmarkStart w:id="70" w:name="_Toc389039069"/>
      <w:bookmarkStart w:id="71" w:name="_Toc502734956"/>
      <w:bookmarkStart w:id="72" w:name="_Toc389039070"/>
      <w:bookmarkStart w:id="73" w:name="_Toc389052572"/>
      <w:r w:rsidRPr="00834C94">
        <w:t>Modal verbs terminology</w:t>
      </w:r>
      <w:bookmarkEnd w:id="68"/>
      <w:bookmarkEnd w:id="69"/>
      <w:bookmarkEnd w:id="70"/>
      <w:bookmarkEnd w:id="71"/>
    </w:p>
    <w:p w:rsidR="00D756A8" w:rsidRPr="00BB7870" w:rsidRDefault="00D756A8" w:rsidP="00D756A8">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may not</w:t>
      </w:r>
      <w:r w:rsidRPr="00BB7870">
        <w:t>", "</w:t>
      </w:r>
      <w:r w:rsidRPr="00BB7870">
        <w:rPr>
          <w:b/>
          <w:bCs/>
        </w:rPr>
        <w:t>need</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4" w:history="1">
        <w:r w:rsidR="00324E54" w:rsidRPr="00BB7870">
          <w:rPr>
            <w:rStyle w:val="Hyperlink"/>
          </w:rPr>
          <w:t>ETSI Drafting Rules</w:t>
        </w:r>
      </w:hyperlink>
      <w:r w:rsidRPr="00BB7870">
        <w:t xml:space="preserve"> (Verbal forms for the expression of provisions).</w:t>
      </w:r>
    </w:p>
    <w:p w:rsidR="00872184" w:rsidRPr="00046880" w:rsidRDefault="00872184" w:rsidP="002D373B">
      <w:r w:rsidRPr="00046880">
        <w:t>"</w:t>
      </w:r>
      <w:proofErr w:type="gramStart"/>
      <w:r w:rsidRPr="00046880">
        <w:rPr>
          <w:b/>
          <w:bCs/>
        </w:rPr>
        <w:t>must</w:t>
      </w:r>
      <w:proofErr w:type="gramEnd"/>
      <w:r w:rsidRPr="00046880">
        <w:t>" and "</w:t>
      </w:r>
      <w:r w:rsidRPr="00046880">
        <w:rPr>
          <w:b/>
          <w:bCs/>
        </w:rPr>
        <w:t>must not</w:t>
      </w:r>
      <w:r w:rsidRPr="00046880">
        <w:t xml:space="preserve">" are </w:t>
      </w:r>
      <w:r w:rsidRPr="00046880">
        <w:rPr>
          <w:b/>
          <w:bCs/>
        </w:rPr>
        <w:t>NOT</w:t>
      </w:r>
      <w:r w:rsidRPr="00046880">
        <w:t xml:space="preserve"> allowed in ETSI deliverables except when used in direct citation.</w:t>
      </w:r>
    </w:p>
    <w:p w:rsidR="008457B4" w:rsidRPr="00834C94" w:rsidRDefault="008457B4" w:rsidP="00DE299C">
      <w:pPr>
        <w:pStyle w:val="berschrift1"/>
        <w:numPr>
          <w:ilvl w:val="0"/>
          <w:numId w:val="0"/>
        </w:numPr>
        <w:ind w:left="432" w:hanging="432"/>
      </w:pPr>
      <w:bookmarkStart w:id="74" w:name="_Toc502734957"/>
      <w:r w:rsidRPr="00834C94">
        <w:lastRenderedPageBreak/>
        <w:t>Executive summary</w:t>
      </w:r>
      <w:bookmarkEnd w:id="72"/>
      <w:bookmarkEnd w:id="73"/>
      <w:bookmarkEnd w:id="74"/>
    </w:p>
    <w:p w:rsidR="000C56D4" w:rsidRPr="00046880" w:rsidRDefault="0061103D" w:rsidP="00FC1095">
      <w:pPr>
        <w:rPr>
          <w:rFonts w:ascii="Arial" w:hAnsi="Arial"/>
          <w:sz w:val="36"/>
        </w:rPr>
      </w:pPr>
      <w:r w:rsidRPr="00046880">
        <w:t xml:space="preserve">The present document covers the essential requirements for efficient use of radio spectrum </w:t>
      </w:r>
      <w:r w:rsidR="00BA70E3" w:rsidRPr="00046880">
        <w:t xml:space="preserve">used </w:t>
      </w:r>
      <w:r w:rsidRPr="00046880">
        <w:t xml:space="preserve">by </w:t>
      </w:r>
      <w:r w:rsidR="003610AC" w:rsidRPr="00046880">
        <w:t>meteorological radar system</w:t>
      </w:r>
      <w:r w:rsidRPr="00046880">
        <w:t xml:space="preserve">s in the band </w:t>
      </w:r>
      <w:r w:rsidR="00BA70E3" w:rsidRPr="00046880">
        <w:t>5</w:t>
      </w:r>
      <w:r w:rsidR="0080568A" w:rsidRPr="00046880">
        <w:t xml:space="preserve"> </w:t>
      </w:r>
      <w:r w:rsidR="00BA70E3" w:rsidRPr="00046880">
        <w:t>250 MHz – 5</w:t>
      </w:r>
      <w:r w:rsidR="0080568A" w:rsidRPr="00046880">
        <w:t xml:space="preserve"> </w:t>
      </w:r>
      <w:r w:rsidR="00BA70E3" w:rsidRPr="00046880">
        <w:t xml:space="preserve">850 MHz </w:t>
      </w:r>
      <w:r w:rsidRPr="00046880">
        <w:t>using pulsed signals.</w:t>
      </w:r>
      <w:bookmarkStart w:id="75" w:name="_Toc300913951"/>
      <w:bookmarkStart w:id="76" w:name="_Toc338076255"/>
      <w:bookmarkStart w:id="77" w:name="_Toc338076393"/>
      <w:bookmarkStart w:id="78" w:name="_Toc338076456"/>
      <w:bookmarkStart w:id="79" w:name="_Toc338076758"/>
      <w:bookmarkStart w:id="80" w:name="_Toc338079694"/>
      <w:bookmarkStart w:id="81" w:name="_Toc338144166"/>
      <w:bookmarkStart w:id="82" w:name="_Toc338144376"/>
      <w:bookmarkStart w:id="83" w:name="_Toc339280922"/>
      <w:bookmarkStart w:id="84" w:name="_Toc339280994"/>
      <w:bookmarkStart w:id="85" w:name="_Toc339284900"/>
      <w:bookmarkStart w:id="86" w:name="_Toc389052574"/>
      <w:r w:rsidR="000C56D4" w:rsidRPr="00046880">
        <w:br w:type="page"/>
      </w:r>
    </w:p>
    <w:p w:rsidR="00A90F06" w:rsidRPr="00834C94" w:rsidRDefault="00883007" w:rsidP="00834C94">
      <w:pPr>
        <w:pStyle w:val="berschrift1"/>
      </w:pPr>
      <w:bookmarkStart w:id="87" w:name="_Toc502734958"/>
      <w:r w:rsidRPr="00834C94">
        <w:lastRenderedPageBreak/>
        <w:t>Scope</w:t>
      </w:r>
      <w:bookmarkEnd w:id="75"/>
      <w:bookmarkEnd w:id="76"/>
      <w:bookmarkEnd w:id="77"/>
      <w:bookmarkEnd w:id="78"/>
      <w:bookmarkEnd w:id="79"/>
      <w:bookmarkEnd w:id="80"/>
      <w:bookmarkEnd w:id="81"/>
      <w:bookmarkEnd w:id="82"/>
      <w:bookmarkEnd w:id="83"/>
      <w:bookmarkEnd w:id="84"/>
      <w:bookmarkEnd w:id="85"/>
      <w:bookmarkEnd w:id="86"/>
      <w:bookmarkEnd w:id="87"/>
    </w:p>
    <w:p w:rsidR="000C56D4" w:rsidRPr="00046880" w:rsidRDefault="0080568A" w:rsidP="0080568A">
      <w:r w:rsidRPr="00046880">
        <w:t xml:space="preserve">The present document </w:t>
      </w:r>
      <w:r w:rsidR="00681FFC">
        <w:t xml:space="preserve">specifies </w:t>
      </w:r>
      <w:r w:rsidR="00681FFC" w:rsidRPr="00CB35D7">
        <w:t>technical characteristics and methods of measurements</w:t>
      </w:r>
      <w:r w:rsidRPr="00046880">
        <w:t xml:space="preserve"> </w:t>
      </w:r>
      <w:r w:rsidR="00681FFC">
        <w:t>for</w:t>
      </w:r>
      <w:r w:rsidR="00681FFC" w:rsidRPr="00046880">
        <w:t xml:space="preserve"> </w:t>
      </w:r>
      <w:r w:rsidR="000C56D4" w:rsidRPr="00046880">
        <w:t xml:space="preserve">C-band meteorological radar </w:t>
      </w:r>
      <w:r w:rsidR="003610AC" w:rsidRPr="00046880">
        <w:t>systems</w:t>
      </w:r>
      <w:r w:rsidR="000C56D4" w:rsidRPr="00046880">
        <w:t xml:space="preserve"> intended for the surveillance and classification of hydrometeors with the following characteristics:</w:t>
      </w:r>
    </w:p>
    <w:p w:rsidR="000C56D4" w:rsidRPr="00046880" w:rsidRDefault="000C56D4" w:rsidP="0080568A">
      <w:pPr>
        <w:pStyle w:val="B1"/>
      </w:pPr>
      <w:r w:rsidRPr="00046880">
        <w:t xml:space="preserve">Operating in </w:t>
      </w:r>
      <w:r w:rsidR="007C5E9C" w:rsidRPr="00046880">
        <w:t>the following frequency range</w:t>
      </w:r>
      <w:r w:rsidR="003610AC" w:rsidRPr="00046880">
        <w:t>:</w:t>
      </w:r>
    </w:p>
    <w:p w:rsidR="00966678" w:rsidRPr="00046880" w:rsidRDefault="0080568A" w:rsidP="006A33BE">
      <w:pPr>
        <w:pStyle w:val="B2"/>
      </w:pPr>
      <w:r w:rsidRPr="00046880">
        <w:t xml:space="preserve">5 250 </w:t>
      </w:r>
      <w:r w:rsidR="000C56D4" w:rsidRPr="00046880">
        <w:t xml:space="preserve">MHz to </w:t>
      </w:r>
      <w:r w:rsidRPr="00046880">
        <w:t>5</w:t>
      </w:r>
      <w:r w:rsidR="000C56D4" w:rsidRPr="00046880">
        <w:t xml:space="preserve"> </w:t>
      </w:r>
      <w:r w:rsidRPr="00046880">
        <w:t>85</w:t>
      </w:r>
      <w:r w:rsidR="000C56D4" w:rsidRPr="00046880">
        <w:t>0 M</w:t>
      </w:r>
      <w:r w:rsidR="003610AC" w:rsidRPr="00046880">
        <w:t xml:space="preserve">Hz </w:t>
      </w:r>
    </w:p>
    <w:p w:rsidR="006A33BE" w:rsidRPr="00046880" w:rsidRDefault="009C1500" w:rsidP="00EC60C3">
      <w:pPr>
        <w:pStyle w:val="B1"/>
      </w:pPr>
      <w:r>
        <w:t>U</w:t>
      </w:r>
      <w:r w:rsidR="003610AC" w:rsidRPr="00046880">
        <w:t>tilizing unmodulated pulses</w:t>
      </w:r>
      <w:r w:rsidR="00EA6A03" w:rsidRPr="00046880">
        <w:t xml:space="preserve"> or </w:t>
      </w:r>
      <w:r w:rsidR="005B7ACC" w:rsidRPr="00046880">
        <w:t>phase/</w:t>
      </w:r>
      <w:r w:rsidR="00EA6A03" w:rsidRPr="00046880">
        <w:t>frequency modulated pulses</w:t>
      </w:r>
      <w:r w:rsidR="002F4BFC" w:rsidRPr="00046880">
        <w:t xml:space="preserve"> also known as pulse compression</w:t>
      </w:r>
      <w:r>
        <w:t>.</w:t>
      </w:r>
    </w:p>
    <w:p w:rsidR="000C56D4" w:rsidRPr="00046880" w:rsidRDefault="000C56D4" w:rsidP="0080568A">
      <w:pPr>
        <w:pStyle w:val="B1"/>
      </w:pPr>
      <w:r w:rsidRPr="00046880">
        <w:t>The transceiver</w:t>
      </w:r>
      <w:r w:rsidR="0080568A" w:rsidRPr="00046880">
        <w:t xml:space="preserve"> </w:t>
      </w:r>
      <w:r w:rsidRPr="00046880">
        <w:t xml:space="preserve">antenna connection </w:t>
      </w:r>
      <w:r w:rsidR="00D63709" w:rsidRPr="00046880">
        <w:t xml:space="preserve">and its feeding RF line </w:t>
      </w:r>
      <w:r w:rsidR="00235475" w:rsidRPr="00046880">
        <w:t>are</w:t>
      </w:r>
      <w:r w:rsidRPr="00046880">
        <w:t xml:space="preserve"> using a hollow</w:t>
      </w:r>
      <w:r w:rsidR="003610AC" w:rsidRPr="00046880">
        <w:t xml:space="preserve"> metallic rectangular </w:t>
      </w:r>
      <w:r w:rsidR="007F49FE" w:rsidRPr="00046880">
        <w:t xml:space="preserve">or elliptic </w:t>
      </w:r>
      <w:r w:rsidR="003610AC" w:rsidRPr="00046880">
        <w:t>waveguide</w:t>
      </w:r>
    </w:p>
    <w:p w:rsidR="003610AC" w:rsidRPr="00046880" w:rsidRDefault="000C56D4" w:rsidP="00073350">
      <w:pPr>
        <w:pStyle w:val="B1"/>
      </w:pPr>
      <w:r w:rsidRPr="00046880">
        <w:t>The antenna is rotating</w:t>
      </w:r>
      <w:r w:rsidR="0080568A" w:rsidRPr="00046880">
        <w:t xml:space="preserve"> and </w:t>
      </w:r>
      <w:proofErr w:type="gramStart"/>
      <w:r w:rsidR="0080568A" w:rsidRPr="00046880">
        <w:t>can be changed</w:t>
      </w:r>
      <w:proofErr w:type="gramEnd"/>
      <w:r w:rsidR="0080568A" w:rsidRPr="00046880">
        <w:t xml:space="preserve"> in elevation</w:t>
      </w:r>
      <w:r w:rsidR="009C1500">
        <w:t>.</w:t>
      </w:r>
    </w:p>
    <w:p w:rsidR="000C56D4" w:rsidRPr="00046880" w:rsidRDefault="003610AC" w:rsidP="00073350">
      <w:pPr>
        <w:pStyle w:val="B1"/>
      </w:pPr>
      <w:r w:rsidRPr="00046880">
        <w:t>T</w:t>
      </w:r>
      <w:r w:rsidR="00073350" w:rsidRPr="00046880">
        <w:t xml:space="preserve">he antenna </w:t>
      </w:r>
      <w:r w:rsidR="008C5894" w:rsidRPr="00046880">
        <w:t xml:space="preserve">feed </w:t>
      </w:r>
      <w:r w:rsidR="00073350" w:rsidRPr="00046880">
        <w:t xml:space="preserve">is waveguide </w:t>
      </w:r>
      <w:r w:rsidRPr="00046880">
        <w:t xml:space="preserve">based and </w:t>
      </w:r>
      <w:r w:rsidR="008C5894" w:rsidRPr="00046880">
        <w:t xml:space="preserve">the antenna is </w:t>
      </w:r>
      <w:r w:rsidRPr="00046880">
        <w:t>passive</w:t>
      </w:r>
      <w:r w:rsidR="009C1500">
        <w:t>.</w:t>
      </w:r>
    </w:p>
    <w:p w:rsidR="0080568A" w:rsidRPr="00046880" w:rsidRDefault="0080568A" w:rsidP="0080568A">
      <w:pPr>
        <w:pStyle w:val="B1"/>
      </w:pPr>
      <w:r w:rsidRPr="00046880">
        <w:t xml:space="preserve">The </w:t>
      </w:r>
      <w:r w:rsidR="00EA3ECC" w:rsidRPr="00046880">
        <w:t xml:space="preserve">orientation of the </w:t>
      </w:r>
      <w:r w:rsidRPr="00046880">
        <w:t xml:space="preserve">transmitted field </w:t>
      </w:r>
      <w:r w:rsidR="00EA3ECC" w:rsidRPr="00046880">
        <w:t xml:space="preserve">from the antenna </w:t>
      </w:r>
      <w:r w:rsidRPr="00046880">
        <w:t xml:space="preserve">can be </w:t>
      </w:r>
      <w:proofErr w:type="gramStart"/>
      <w:r w:rsidR="00EA3ECC" w:rsidRPr="00046880">
        <w:t>vertical or horizontal orientated</w:t>
      </w:r>
      <w:proofErr w:type="gramEnd"/>
      <w:r w:rsidR="00EA3ECC" w:rsidRPr="00046880">
        <w:t xml:space="preserve"> o</w:t>
      </w:r>
      <w:r w:rsidR="003610AC" w:rsidRPr="00046880">
        <w:t>r it can be both simultaneously</w:t>
      </w:r>
      <w:r w:rsidR="009C1500">
        <w:t>.</w:t>
      </w:r>
    </w:p>
    <w:p w:rsidR="000C56D4" w:rsidRPr="00046880" w:rsidRDefault="000C56D4" w:rsidP="0080568A">
      <w:pPr>
        <w:pStyle w:val="B1"/>
      </w:pPr>
      <w:r w:rsidRPr="00046880">
        <w:t xml:space="preserve">At the transceiver </w:t>
      </w:r>
      <w:proofErr w:type="gramStart"/>
      <w:r w:rsidRPr="00046880">
        <w:t>output</w:t>
      </w:r>
      <w:proofErr w:type="gramEnd"/>
      <w:r w:rsidRPr="00046880">
        <w:t xml:space="preserve"> a RF</w:t>
      </w:r>
      <w:r w:rsidR="0080568A" w:rsidRPr="00046880">
        <w:t xml:space="preserve"> </w:t>
      </w:r>
      <w:r w:rsidRPr="00046880">
        <w:t xml:space="preserve">circulator is </w:t>
      </w:r>
      <w:r w:rsidR="003610AC" w:rsidRPr="00046880">
        <w:t>used</w:t>
      </w:r>
      <w:r w:rsidR="009C1500">
        <w:t>.</w:t>
      </w:r>
    </w:p>
    <w:p w:rsidR="000C56D4" w:rsidRPr="00046880" w:rsidRDefault="000C56D4" w:rsidP="0080568A">
      <w:pPr>
        <w:pStyle w:val="NO"/>
      </w:pPr>
      <w:r w:rsidRPr="00046880">
        <w:t>NOTE 1:</w:t>
      </w:r>
      <w:r w:rsidRPr="00046880">
        <w:tab/>
      </w:r>
      <w:proofErr w:type="gramStart"/>
      <w:r w:rsidRPr="00046880">
        <w:t xml:space="preserve">Since transceiver and antenna are </w:t>
      </w:r>
      <w:r w:rsidR="0080568A" w:rsidRPr="00046880">
        <w:t xml:space="preserve">based on </w:t>
      </w:r>
      <w:r w:rsidRPr="00046880">
        <w:t>hollow metallic rectangular waveguide</w:t>
      </w:r>
      <w:proofErr w:type="gramEnd"/>
      <w:r w:rsidRPr="00046880">
        <w:t xml:space="preserve"> the frequency range for measurements that needs to be addressed covers </w:t>
      </w:r>
      <w:r w:rsidR="0080568A" w:rsidRPr="00046880">
        <w:t>3</w:t>
      </w:r>
      <w:r w:rsidR="00A86292" w:rsidRPr="00046880">
        <w:t xml:space="preserve"> </w:t>
      </w:r>
      <w:r w:rsidR="0080568A" w:rsidRPr="00046880">
        <w:t>152 M</w:t>
      </w:r>
      <w:r w:rsidRPr="00046880">
        <w:t>Hz to 26 GHz</w:t>
      </w:r>
      <w:r w:rsidR="0080568A" w:rsidRPr="00046880">
        <w:t>.</w:t>
      </w:r>
      <w:r w:rsidRPr="00046880">
        <w:t xml:space="preserve"> The lower limit of this frequency range </w:t>
      </w:r>
      <w:proofErr w:type="gramStart"/>
      <w:r w:rsidRPr="00046880">
        <w:t>is obtained</w:t>
      </w:r>
      <w:proofErr w:type="gramEnd"/>
      <w:r w:rsidRPr="00046880">
        <w:t xml:space="preserve"> as </w:t>
      </w:r>
      <w:r w:rsidR="00EA3ECC" w:rsidRPr="00046880">
        <w:t xml:space="preserve">the </w:t>
      </w:r>
      <w:r w:rsidRPr="00046880">
        <w:t xml:space="preserve">cut-off frequency of </w:t>
      </w:r>
      <w:r w:rsidR="0080568A" w:rsidRPr="00046880">
        <w:t xml:space="preserve">the generally used </w:t>
      </w:r>
      <w:r w:rsidRPr="00046880">
        <w:t>WR</w:t>
      </w:r>
      <w:r w:rsidR="00D771F2">
        <w:t>187/WG12</w:t>
      </w:r>
      <w:r w:rsidRPr="00046880">
        <w:t xml:space="preserve"> </w:t>
      </w:r>
      <w:r w:rsidR="0080568A" w:rsidRPr="00046880">
        <w:t>waveguide</w:t>
      </w:r>
      <w:r w:rsidR="00EA3ECC" w:rsidRPr="00046880">
        <w:t xml:space="preserve"> </w:t>
      </w:r>
      <w:r w:rsidR="0080568A" w:rsidRPr="00046880">
        <w:t xml:space="preserve">according to </w:t>
      </w:r>
      <w:r w:rsidRPr="00046880">
        <w:t>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7A78D3" w:rsidRPr="00046880">
        <w:t>[i.</w:t>
      </w:r>
      <w:r w:rsidR="007A78D3">
        <w:rPr>
          <w:noProof/>
        </w:rPr>
        <w:t>2</w:t>
      </w:r>
      <w:r w:rsidR="007A78D3" w:rsidRPr="00046880">
        <w:t>]</w:t>
      </w:r>
      <w:r w:rsidR="0038491A" w:rsidRPr="00046880">
        <w:fldChar w:fldCharType="end"/>
      </w:r>
      <w:r w:rsidRPr="00046880">
        <w:t>. The upper limit corresponds to the upper limit stated in ERC/Recommendation 74</w:t>
      </w:r>
      <w:r w:rsidRPr="00046880">
        <w:noBreakHyphen/>
        <w:t>01</w:t>
      </w:r>
      <w:r w:rsidR="0032444B">
        <w:t xml:space="preserve"> Table 1</w:t>
      </w:r>
      <w:r w:rsidR="00CE3FF6">
        <w:t xml:space="preserve"> </w:t>
      </w:r>
      <w:r w:rsidR="002D1215">
        <w:fldChar w:fldCharType="begin"/>
      </w:r>
      <w:r w:rsidR="002D1215">
        <w:instrText xml:space="preserve"> REF NoRef_74_01 \h </w:instrText>
      </w:r>
      <w:r w:rsidR="002D1215">
        <w:fldChar w:fldCharType="separate"/>
      </w:r>
      <w:r w:rsidR="007A78D3">
        <w:t>[</w:t>
      </w:r>
      <w:r w:rsidR="007A78D3">
        <w:rPr>
          <w:noProof/>
        </w:rPr>
        <w:t>1</w:t>
      </w:r>
      <w:r w:rsidR="007A78D3">
        <w:t>]</w:t>
      </w:r>
      <w:r w:rsidR="002D1215">
        <w:fldChar w:fldCharType="end"/>
      </w:r>
      <w:r w:rsidR="0038491A" w:rsidRPr="00046880">
        <w:t>.</w:t>
      </w:r>
    </w:p>
    <w:p w:rsidR="000C56D4" w:rsidRPr="00046880" w:rsidRDefault="000C56D4" w:rsidP="002E3E00">
      <w:pPr>
        <w:pStyle w:val="NO"/>
      </w:pPr>
      <w:r w:rsidRPr="00046880">
        <w:t>NOTE 2:</w:t>
      </w:r>
      <w:r w:rsidRPr="00046880">
        <w:tab/>
        <w:t xml:space="preserve">Since at the transceiver output a RF circulator is used, it </w:t>
      </w:r>
      <w:proofErr w:type="gramStart"/>
      <w:r w:rsidRPr="00046880">
        <w:t>is assumed</w:t>
      </w:r>
      <w:proofErr w:type="gramEnd"/>
      <w:r w:rsidRPr="00046880">
        <w:t xml:space="preserve"> that the transceiver characteristics remain independent from the antenna.</w:t>
      </w:r>
      <w:r w:rsidR="002E3E00" w:rsidRPr="00046880">
        <w:t xml:space="preserve"> </w:t>
      </w:r>
    </w:p>
    <w:p w:rsidR="000C56D4" w:rsidRPr="00046880" w:rsidRDefault="000C56D4" w:rsidP="00546290">
      <w:pPr>
        <w:pStyle w:val="NO"/>
      </w:pPr>
      <w:r w:rsidRPr="00046880">
        <w:t>NOTE 3:</w:t>
      </w:r>
      <w:r w:rsidRPr="00046880">
        <w:tab/>
      </w:r>
      <w:r w:rsidR="003610AC" w:rsidRPr="00046880">
        <w:t xml:space="preserve">Meteorological radar </w:t>
      </w:r>
      <w:r w:rsidR="00FB2530" w:rsidRPr="00046880">
        <w:t>systems</w:t>
      </w:r>
      <w:r w:rsidRPr="00046880">
        <w:t xml:space="preserve"> covered by the present document are expected to use the band </w:t>
      </w:r>
      <w:r w:rsidR="00FB2530" w:rsidRPr="00046880">
        <w:t>5</w:t>
      </w:r>
      <w:r w:rsidR="00AC54CA">
        <w:t xml:space="preserve"> </w:t>
      </w:r>
      <w:r w:rsidR="00FB2530" w:rsidRPr="00046880">
        <w:t>250</w:t>
      </w:r>
      <w:r w:rsidRPr="00046880">
        <w:t xml:space="preserve"> MHz to </w:t>
      </w:r>
      <w:proofErr w:type="gramStart"/>
      <w:r w:rsidR="00FB2530" w:rsidRPr="00046880">
        <w:t>5</w:t>
      </w:r>
      <w:proofErr w:type="gramEnd"/>
      <w:r w:rsidR="00AC54CA">
        <w:t xml:space="preserve"> </w:t>
      </w:r>
      <w:r w:rsidR="00FB2530" w:rsidRPr="00046880">
        <w:t>850</w:t>
      </w:r>
      <w:r w:rsidRPr="00046880">
        <w:t xml:space="preserve"> </w:t>
      </w:r>
      <w:r w:rsidR="00FB2530" w:rsidRPr="00046880">
        <w:t>MHz.</w:t>
      </w:r>
      <w:r w:rsidRPr="00046880">
        <w:t xml:space="preserve"> According</w:t>
      </w:r>
      <w:r w:rsidR="00546290" w:rsidRPr="00046880">
        <w:t xml:space="preserve"> to provision 5.452 </w:t>
      </w:r>
      <w:r w:rsidRPr="00046880">
        <w:t>of the ITU Radio Regulations </w:t>
      </w:r>
      <w:r w:rsidR="00DA4DFE">
        <w:fldChar w:fldCharType="begin"/>
      </w:r>
      <w:r w:rsidR="00DA4DFE">
        <w:instrText xml:space="preserve"> REF NoRef_RR_2016 \h </w:instrText>
      </w:r>
      <w:r w:rsidR="00DA4DFE">
        <w:fldChar w:fldCharType="separate"/>
      </w:r>
      <w:r w:rsidR="007A78D3">
        <w:t>[</w:t>
      </w:r>
      <w:r w:rsidR="007A78D3">
        <w:rPr>
          <w:noProof/>
        </w:rPr>
        <w:t>4</w:t>
      </w:r>
      <w:r w:rsidR="007A78D3">
        <w:t>]</w:t>
      </w:r>
      <w:r w:rsidR="00DA4DFE">
        <w:fldChar w:fldCharType="end"/>
      </w:r>
      <w:r w:rsidR="00546290" w:rsidRPr="00046880">
        <w:t>, ground-based radars used for meteorological purposes in the band 5</w:t>
      </w:r>
      <w:r w:rsidR="00AC54CA">
        <w:t xml:space="preserve"> </w:t>
      </w:r>
      <w:r w:rsidR="00546290" w:rsidRPr="00046880">
        <w:t xml:space="preserve">600 MHZ to </w:t>
      </w:r>
      <w:proofErr w:type="gramStart"/>
      <w:r w:rsidR="00546290" w:rsidRPr="00046880">
        <w:t>5</w:t>
      </w:r>
      <w:proofErr w:type="gramEnd"/>
      <w:r w:rsidR="00AC54CA">
        <w:t xml:space="preserve"> </w:t>
      </w:r>
      <w:r w:rsidR="00546290" w:rsidRPr="00046880">
        <w:t xml:space="preserve">650 MHz are authorized to operate on a basis of equality with stations of the maritime radionavigation service. </w:t>
      </w:r>
    </w:p>
    <w:p w:rsidR="003B3E71" w:rsidRPr="00046880" w:rsidRDefault="003B3E71" w:rsidP="003B3E71">
      <w:pPr>
        <w:pStyle w:val="NO"/>
      </w:pPr>
      <w:r w:rsidRPr="00046880">
        <w:t>NOTE 4:</w:t>
      </w:r>
      <w:r w:rsidRPr="00046880">
        <w:tab/>
        <w:t xml:space="preserve">Further technical and operational characteristics of meteorological radar systems </w:t>
      </w:r>
      <w:proofErr w:type="gramStart"/>
      <w:r w:rsidRPr="00046880">
        <w:t>can be found</w:t>
      </w:r>
      <w:proofErr w:type="gramEnd"/>
      <w:r w:rsidRPr="00046880">
        <w:t xml:space="preserve"> in</w:t>
      </w:r>
      <w:r w:rsidR="000B777A">
        <w:t xml:space="preserve"> </w:t>
      </w:r>
      <w:r w:rsidR="000B777A" w:rsidRPr="00046880">
        <w:rPr>
          <w:noProof/>
        </w:rPr>
        <w:t>Recommendation ITU-R M.1849-1</w:t>
      </w:r>
      <w:r w:rsidR="000B777A">
        <w:t xml:space="preserve"> </w:t>
      </w:r>
      <w:r w:rsidR="0038491A" w:rsidRPr="00046880">
        <w:fldChar w:fldCharType="begin"/>
      </w:r>
      <w:r w:rsidR="0038491A" w:rsidRPr="00046880">
        <w:instrText xml:space="preserve"> REF InRef_ITU_1849 \h </w:instrText>
      </w:r>
      <w:r w:rsidR="0038491A" w:rsidRPr="00046880">
        <w:fldChar w:fldCharType="separate"/>
      </w:r>
      <w:r w:rsidR="007A78D3" w:rsidRPr="00046880">
        <w:t>[i.</w:t>
      </w:r>
      <w:r w:rsidR="007A78D3">
        <w:rPr>
          <w:noProof/>
        </w:rPr>
        <w:t>3</w:t>
      </w:r>
      <w:r w:rsidR="007A78D3" w:rsidRPr="00046880">
        <w:rPr>
          <w:noProof/>
        </w:rPr>
        <w:t>]</w:t>
      </w:r>
      <w:r w:rsidR="0038491A" w:rsidRPr="00046880">
        <w:fldChar w:fldCharType="end"/>
      </w:r>
      <w:r w:rsidRPr="00046880">
        <w:t>.</w:t>
      </w:r>
    </w:p>
    <w:p w:rsidR="00681FFC" w:rsidRPr="00046880" w:rsidRDefault="00681FFC" w:rsidP="006A73D1">
      <w:pPr>
        <w:keepNext/>
      </w:pPr>
      <w:r w:rsidRPr="00CB35D7">
        <w:t xml:space="preserve">The present document covers the essential requirements </w:t>
      </w:r>
      <w:r>
        <w:t>of article 3.2 of Directive 2014/53</w:t>
      </w:r>
      <w:r w:rsidRPr="00CB35D7">
        <w:t>/EU</w:t>
      </w:r>
      <w:r w:rsidR="00E763DF">
        <w:t xml:space="preserve"> </w:t>
      </w:r>
      <w:r w:rsidR="00E763DF" w:rsidRPr="00046880">
        <w:rPr>
          <w:noProof/>
        </w:rPr>
        <w:fldChar w:fldCharType="begin"/>
      </w:r>
      <w:r w:rsidR="00E763DF" w:rsidRPr="00046880">
        <w:instrText xml:space="preserve"> REF InRef_2014_52_EU \h </w:instrText>
      </w:r>
      <w:r w:rsidR="00E763DF" w:rsidRPr="00046880">
        <w:rPr>
          <w:noProof/>
        </w:rPr>
      </w:r>
      <w:r w:rsidR="00E763DF" w:rsidRPr="00046880">
        <w:rPr>
          <w:noProof/>
        </w:rPr>
        <w:fldChar w:fldCharType="separate"/>
      </w:r>
      <w:r w:rsidR="007A78D3" w:rsidRPr="00046880">
        <w:t>[i.</w:t>
      </w:r>
      <w:r w:rsidR="007A78D3">
        <w:rPr>
          <w:noProof/>
        </w:rPr>
        <w:t>1</w:t>
      </w:r>
      <w:r w:rsidR="007A78D3" w:rsidRPr="00046880">
        <w:t>]</w:t>
      </w:r>
      <w:r w:rsidR="00E763DF" w:rsidRPr="00046880">
        <w:rPr>
          <w:noProof/>
        </w:rPr>
        <w:fldChar w:fldCharType="end"/>
      </w:r>
      <w:r w:rsidR="00E763DF">
        <w:rPr>
          <w:noProof/>
        </w:rPr>
        <w:t xml:space="preserve"> </w:t>
      </w:r>
      <w:r w:rsidRPr="00CB35D7">
        <w:t xml:space="preserve">under the </w:t>
      </w:r>
      <w:r>
        <w:t>conditions identified in annex A</w:t>
      </w:r>
    </w:p>
    <w:p w:rsidR="00CC0EC6" w:rsidRPr="00046880" w:rsidRDefault="00CC0EC6" w:rsidP="00135581">
      <w:pPr>
        <w:pStyle w:val="NO"/>
      </w:pPr>
    </w:p>
    <w:p w:rsidR="00A90F06" w:rsidRPr="00834C94" w:rsidRDefault="00883007" w:rsidP="00834C94">
      <w:pPr>
        <w:pStyle w:val="berschrift1"/>
      </w:pPr>
      <w:bookmarkStart w:id="88" w:name="_Toc300913952"/>
      <w:bookmarkStart w:id="89" w:name="_Toc338076256"/>
      <w:bookmarkStart w:id="90" w:name="_Toc338076394"/>
      <w:bookmarkStart w:id="91" w:name="_Toc338076457"/>
      <w:bookmarkStart w:id="92" w:name="_Toc338076759"/>
      <w:bookmarkStart w:id="93" w:name="_Toc338079695"/>
      <w:bookmarkStart w:id="94" w:name="_Toc338144167"/>
      <w:bookmarkStart w:id="95" w:name="_Toc338144377"/>
      <w:bookmarkStart w:id="96" w:name="_Toc339280923"/>
      <w:bookmarkStart w:id="97" w:name="_Toc339280995"/>
      <w:bookmarkStart w:id="98" w:name="_Toc339284901"/>
      <w:bookmarkStart w:id="99" w:name="_Toc389052575"/>
      <w:bookmarkStart w:id="100" w:name="_Ref435535308"/>
      <w:bookmarkStart w:id="101" w:name="_Ref435535312"/>
      <w:bookmarkStart w:id="102" w:name="_Ref435535316"/>
      <w:bookmarkStart w:id="103" w:name="_Ref435535321"/>
      <w:bookmarkStart w:id="104" w:name="_Toc502734959"/>
      <w:r w:rsidRPr="00834C94">
        <w:t>References</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CC0EC6" w:rsidRPr="00046880" w:rsidRDefault="00CC0EC6" w:rsidP="00CC0EC6">
      <w:pPr>
        <w:keepNext/>
      </w:pPr>
      <w:bookmarkStart w:id="105" w:name="_Toc300913953"/>
      <w:bookmarkStart w:id="106" w:name="_Toc338076257"/>
      <w:bookmarkStart w:id="107" w:name="_Toc338076395"/>
      <w:bookmarkStart w:id="108" w:name="_Toc338076458"/>
      <w:bookmarkStart w:id="109" w:name="_Toc338076760"/>
      <w:bookmarkStart w:id="110" w:name="_Toc338079696"/>
      <w:bookmarkStart w:id="111" w:name="_Toc338144168"/>
      <w:bookmarkStart w:id="112" w:name="_Toc338144378"/>
      <w:bookmarkStart w:id="113" w:name="_Toc339280924"/>
      <w:bookmarkStart w:id="114" w:name="_Toc339280996"/>
      <w:bookmarkStart w:id="115" w:name="_Toc339284902"/>
      <w:bookmarkStart w:id="116" w:name="_Toc389052576"/>
      <w:r w:rsidRPr="00046880">
        <w:t>References are either specific (identified by date of publication and/or edition number or version number) or non</w:t>
      </w:r>
      <w:r w:rsidRPr="00046880">
        <w:noBreakHyphen/>
        <w:t>specific. For specific references, only the cited version applies. For non-specific references, the latest version of the referenced document (including any amendments) applies.</w:t>
      </w:r>
    </w:p>
    <w:p w:rsidR="00CC0EC6" w:rsidRPr="00046880" w:rsidRDefault="00CC0EC6" w:rsidP="00CC0EC6">
      <w:pPr>
        <w:keepNext/>
      </w:pPr>
      <w:r w:rsidRPr="00046880">
        <w:t xml:space="preserve">Referenced </w:t>
      </w:r>
      <w:r w:rsidR="001A5A5E" w:rsidRPr="00046880">
        <w:t xml:space="preserve">documents that </w:t>
      </w:r>
      <w:proofErr w:type="gramStart"/>
      <w:r w:rsidR="001A5A5E" w:rsidRPr="00046880">
        <w:t>are not found</w:t>
      </w:r>
      <w:proofErr w:type="gramEnd"/>
      <w:r w:rsidR="001A5A5E" w:rsidRPr="00046880">
        <w:t xml:space="preserve"> to be publicly available in the expected location</w:t>
      </w:r>
      <w:r w:rsidRPr="00046880">
        <w:t xml:space="preserve"> might be found at </w:t>
      </w:r>
      <w:hyperlink r:id="rId15" w:history="1">
        <w:r w:rsidRPr="00046880">
          <w:rPr>
            <w:rStyle w:val="Hyperlink"/>
          </w:rPr>
          <w:t>http://docbox.etsi.org/Reference</w:t>
        </w:r>
      </w:hyperlink>
      <w:r w:rsidRPr="00046880">
        <w:t>.</w:t>
      </w:r>
    </w:p>
    <w:p w:rsidR="00CC0EC6" w:rsidRPr="00046880" w:rsidRDefault="00CC0EC6" w:rsidP="00CC0EC6">
      <w:pPr>
        <w:pStyle w:val="NO"/>
      </w:pPr>
      <w:r w:rsidRPr="00046880">
        <w:t>NOTE:</w:t>
      </w:r>
      <w:r w:rsidRPr="00046880">
        <w:tab/>
        <w:t xml:space="preserve">While any hyperlinks included in this clause were valid at the time of publication, ETSI cannot guarantee their </w:t>
      </w:r>
      <w:proofErr w:type="gramStart"/>
      <w:r w:rsidRPr="00046880">
        <w:t>long term</w:t>
      </w:r>
      <w:proofErr w:type="gramEnd"/>
      <w:r w:rsidRPr="00046880">
        <w:t xml:space="preserve"> validity.</w:t>
      </w:r>
    </w:p>
    <w:p w:rsidR="000802BB" w:rsidRPr="00046880" w:rsidRDefault="000802BB" w:rsidP="00DE299C">
      <w:pPr>
        <w:pStyle w:val="berschrift2"/>
      </w:pPr>
      <w:bookmarkStart w:id="117" w:name="_Toc502734960"/>
      <w:r w:rsidRPr="00046880">
        <w:lastRenderedPageBreak/>
        <w:t>Normative references</w:t>
      </w:r>
      <w:bookmarkEnd w:id="105"/>
      <w:bookmarkEnd w:id="106"/>
      <w:bookmarkEnd w:id="107"/>
      <w:bookmarkEnd w:id="108"/>
      <w:bookmarkEnd w:id="109"/>
      <w:bookmarkEnd w:id="110"/>
      <w:bookmarkEnd w:id="111"/>
      <w:bookmarkEnd w:id="112"/>
      <w:bookmarkEnd w:id="113"/>
      <w:bookmarkEnd w:id="114"/>
      <w:bookmarkEnd w:id="115"/>
      <w:bookmarkEnd w:id="116"/>
      <w:bookmarkEnd w:id="117"/>
    </w:p>
    <w:p w:rsidR="00510B6C" w:rsidRPr="00046880" w:rsidRDefault="00510B6C" w:rsidP="00510B6C">
      <w:pPr>
        <w:keepNext/>
      </w:pPr>
      <w:r w:rsidRPr="00046880">
        <w:t>References are either specific (identified by date of publication and/or edition number or version number) or non</w:t>
      </w:r>
      <w:r w:rsidRPr="00046880">
        <w:noBreakHyphen/>
        <w:t>specific. For specific references, only the cited version applies. For non-specific references, the latest version of the referenced document (including any amendments) applies.</w:t>
      </w:r>
    </w:p>
    <w:p w:rsidR="00510B6C" w:rsidRPr="00046880" w:rsidRDefault="00510B6C" w:rsidP="00510B6C">
      <w:pPr>
        <w:keepNext/>
      </w:pPr>
      <w:bookmarkStart w:id="118" w:name="_Toc300913954"/>
      <w:bookmarkStart w:id="119" w:name="_Toc338076258"/>
      <w:bookmarkStart w:id="120" w:name="_Toc338076396"/>
      <w:bookmarkStart w:id="121" w:name="_Toc338076459"/>
      <w:bookmarkStart w:id="122" w:name="_Toc338076761"/>
      <w:bookmarkStart w:id="123" w:name="_Toc338079697"/>
      <w:bookmarkStart w:id="124" w:name="_Toc338144169"/>
      <w:bookmarkStart w:id="125" w:name="_Toc338144379"/>
      <w:bookmarkStart w:id="126" w:name="_Toc339280925"/>
      <w:bookmarkStart w:id="127" w:name="_Toc339280997"/>
      <w:bookmarkStart w:id="128" w:name="_Toc339284903"/>
      <w:bookmarkStart w:id="129" w:name="_Toc389052577"/>
      <w:r w:rsidRPr="00046880">
        <w:t xml:space="preserve">Referenced </w:t>
      </w:r>
      <w:proofErr w:type="gramStart"/>
      <w:r w:rsidRPr="00046880">
        <w:t>documents which are not found to be publicly available in the expected location</w:t>
      </w:r>
      <w:proofErr w:type="gramEnd"/>
      <w:r w:rsidRPr="00046880">
        <w:t xml:space="preserve"> might be found at </w:t>
      </w:r>
      <w:hyperlink r:id="rId16" w:history="1">
        <w:r w:rsidRPr="00046880">
          <w:rPr>
            <w:rStyle w:val="Hyperlink"/>
          </w:rPr>
          <w:t>https://docbox.etsi.org/Reference/</w:t>
        </w:r>
      </w:hyperlink>
      <w:r w:rsidRPr="00046880">
        <w:t>.</w:t>
      </w:r>
    </w:p>
    <w:p w:rsidR="00510B6C" w:rsidRPr="00046880" w:rsidRDefault="00510B6C" w:rsidP="00510B6C">
      <w:pPr>
        <w:pStyle w:val="NO"/>
      </w:pPr>
      <w:r w:rsidRPr="00046880">
        <w:t>NOTE:</w:t>
      </w:r>
      <w:r w:rsidRPr="00046880">
        <w:tab/>
        <w:t xml:space="preserve">While any hyperlinks included in this clause were valid at the time of publication, ETSI cannot guarantee their </w:t>
      </w:r>
      <w:proofErr w:type="gramStart"/>
      <w:r w:rsidRPr="00046880">
        <w:t>long term</w:t>
      </w:r>
      <w:proofErr w:type="gramEnd"/>
      <w:r w:rsidRPr="00046880">
        <w:t xml:space="preserve"> validity.</w:t>
      </w:r>
    </w:p>
    <w:p w:rsidR="00510B6C" w:rsidRPr="00046880" w:rsidRDefault="00510B6C" w:rsidP="00510B6C">
      <w:pPr>
        <w:rPr>
          <w:lang w:eastAsia="en-GB"/>
        </w:rPr>
      </w:pPr>
      <w:r w:rsidRPr="00046880">
        <w:rPr>
          <w:lang w:eastAsia="en-GB"/>
        </w:rPr>
        <w:t>The following referenced documents are necessary for the application of the present document.</w:t>
      </w:r>
    </w:p>
    <w:p w:rsidR="0032444B" w:rsidRDefault="0032444B" w:rsidP="00DE299C">
      <w:pPr>
        <w:overflowPunct/>
        <w:autoSpaceDE/>
        <w:autoSpaceDN/>
        <w:adjustRightInd/>
        <w:spacing w:after="0"/>
        <w:ind w:left="1701" w:hanging="1417"/>
        <w:textAlignment w:val="auto"/>
      </w:pPr>
      <w:bookmarkStart w:id="130" w:name="NoRef_74_01"/>
      <w:r>
        <w:t>[</w:t>
      </w:r>
      <w:r>
        <w:fldChar w:fldCharType="begin"/>
      </w:r>
      <w:r>
        <w:instrText xml:space="preserve">Seq RefList </w:instrText>
      </w:r>
      <w:r>
        <w:fldChar w:fldCharType="separate"/>
      </w:r>
      <w:r w:rsidR="007A78D3">
        <w:rPr>
          <w:noProof/>
        </w:rPr>
        <w:t>1</w:t>
      </w:r>
      <w:r>
        <w:fldChar w:fldCharType="end"/>
      </w:r>
      <w:r>
        <w:t>]</w:t>
      </w:r>
      <w:bookmarkEnd w:id="130"/>
      <w:r>
        <w:tab/>
      </w:r>
      <w:r w:rsidRPr="00046880">
        <w:t>ERC/Recommendation 74-01 (2011): "Unwanted emissions in the spurious domain".</w:t>
      </w:r>
    </w:p>
    <w:p w:rsidR="0032444B" w:rsidRDefault="0032444B" w:rsidP="00DE299C">
      <w:pPr>
        <w:overflowPunct/>
        <w:autoSpaceDE/>
        <w:autoSpaceDN/>
        <w:adjustRightInd/>
        <w:spacing w:after="0"/>
        <w:ind w:left="1701" w:hanging="1417"/>
        <w:textAlignment w:val="auto"/>
      </w:pPr>
    </w:p>
    <w:p w:rsidR="002D1215" w:rsidRDefault="0032444B" w:rsidP="002D1215">
      <w:pPr>
        <w:pStyle w:val="EX"/>
      </w:pPr>
      <w:bookmarkStart w:id="131" w:name="NoRef_02_05"/>
      <w:r>
        <w:t>[</w:t>
      </w:r>
      <w:r>
        <w:fldChar w:fldCharType="begin"/>
      </w:r>
      <w:r>
        <w:instrText xml:space="preserve">Seq RefList </w:instrText>
      </w:r>
      <w:r>
        <w:fldChar w:fldCharType="separate"/>
      </w:r>
      <w:r w:rsidR="007A78D3">
        <w:rPr>
          <w:noProof/>
        </w:rPr>
        <w:t>2</w:t>
      </w:r>
      <w:r>
        <w:fldChar w:fldCharType="end"/>
      </w:r>
      <w:r>
        <w:t>]</w:t>
      </w:r>
      <w:bookmarkEnd w:id="131"/>
      <w:r>
        <w:tab/>
      </w:r>
      <w:r w:rsidR="00CE3FF6" w:rsidRPr="00046880">
        <w:t>ECC/Recommendation (02)05 (2012): "Unwanted emissions".</w:t>
      </w:r>
    </w:p>
    <w:p w:rsidR="00C96C2D" w:rsidRDefault="00C96C2D" w:rsidP="002D1215">
      <w:pPr>
        <w:pStyle w:val="EX"/>
      </w:pPr>
      <w:proofErr w:type="gramStart"/>
      <w:r>
        <w:t>[</w:t>
      </w:r>
      <w:bookmarkStart w:id="132" w:name="NoRef_1177"/>
      <w:r>
        <w:fldChar w:fldCharType="begin"/>
      </w:r>
      <w:r>
        <w:instrText xml:space="preserve">Seq RefList </w:instrText>
      </w:r>
      <w:r>
        <w:fldChar w:fldCharType="separate"/>
      </w:r>
      <w:r w:rsidR="007A78D3">
        <w:rPr>
          <w:noProof/>
        </w:rPr>
        <w:t>3</w:t>
      </w:r>
      <w:r>
        <w:fldChar w:fldCharType="end"/>
      </w:r>
      <w:bookmarkEnd w:id="132"/>
      <w:r>
        <w:t>]</w:t>
      </w:r>
      <w:r>
        <w:tab/>
      </w:r>
      <w:r w:rsidRPr="00046880">
        <w:t>Recommendation ITU-R M.1177-4 (04/2011): "Techniques for measurement of unwanted emissions of radar systems".</w:t>
      </w:r>
      <w:proofErr w:type="gramEnd"/>
    </w:p>
    <w:p w:rsidR="003F3977" w:rsidRPr="00046880" w:rsidRDefault="003F3977" w:rsidP="003F3977">
      <w:pPr>
        <w:pStyle w:val="EX"/>
      </w:pPr>
      <w:bookmarkStart w:id="133" w:name="NoRef_RR_2016"/>
      <w:proofErr w:type="gramStart"/>
      <w:r>
        <w:t>[</w:t>
      </w:r>
      <w:r>
        <w:fldChar w:fldCharType="begin"/>
      </w:r>
      <w:r>
        <w:instrText xml:space="preserve">Seq RefList </w:instrText>
      </w:r>
      <w:r>
        <w:fldChar w:fldCharType="separate"/>
      </w:r>
      <w:r w:rsidR="007A78D3">
        <w:rPr>
          <w:noProof/>
        </w:rPr>
        <w:t>4</w:t>
      </w:r>
      <w:r>
        <w:fldChar w:fldCharType="end"/>
      </w:r>
      <w:r>
        <w:t>]</w:t>
      </w:r>
      <w:bookmarkEnd w:id="133"/>
      <w:r w:rsidRPr="00046880">
        <w:tab/>
        <w:t>ITU Radio Regulations (201</w:t>
      </w:r>
      <w:r>
        <w:t>6</w:t>
      </w:r>
      <w:r w:rsidRPr="00046880">
        <w:t>).</w:t>
      </w:r>
      <w:proofErr w:type="gramEnd"/>
    </w:p>
    <w:p w:rsidR="005B6A88" w:rsidRDefault="005B6A88" w:rsidP="002D1215">
      <w:pPr>
        <w:pStyle w:val="EX"/>
      </w:pPr>
    </w:p>
    <w:p w:rsidR="002D1215" w:rsidRDefault="002D1215" w:rsidP="00DE299C">
      <w:pPr>
        <w:pStyle w:val="EX"/>
        <w:ind w:left="0" w:firstLine="0"/>
      </w:pPr>
    </w:p>
    <w:p w:rsidR="000802BB" w:rsidRPr="00046880" w:rsidRDefault="000802BB" w:rsidP="00834C94">
      <w:pPr>
        <w:pStyle w:val="berschrift2"/>
      </w:pPr>
      <w:bookmarkStart w:id="134" w:name="_Toc467664632"/>
      <w:bookmarkStart w:id="135" w:name="_Toc467664700"/>
      <w:bookmarkStart w:id="136" w:name="_Toc467664633"/>
      <w:bookmarkStart w:id="137" w:name="_Toc467664701"/>
      <w:bookmarkStart w:id="138" w:name="_Toc502734961"/>
      <w:bookmarkEnd w:id="134"/>
      <w:bookmarkEnd w:id="135"/>
      <w:bookmarkEnd w:id="136"/>
      <w:bookmarkEnd w:id="137"/>
      <w:r w:rsidRPr="00834C94">
        <w:t>Informative</w:t>
      </w:r>
      <w:r w:rsidRPr="00046880">
        <w:t xml:space="preserve"> references</w:t>
      </w:r>
      <w:bookmarkEnd w:id="118"/>
      <w:bookmarkEnd w:id="119"/>
      <w:bookmarkEnd w:id="120"/>
      <w:bookmarkEnd w:id="121"/>
      <w:bookmarkEnd w:id="122"/>
      <w:bookmarkEnd w:id="123"/>
      <w:bookmarkEnd w:id="124"/>
      <w:bookmarkEnd w:id="125"/>
      <w:bookmarkEnd w:id="126"/>
      <w:bookmarkEnd w:id="127"/>
      <w:bookmarkEnd w:id="128"/>
      <w:bookmarkEnd w:id="129"/>
      <w:bookmarkEnd w:id="138"/>
    </w:p>
    <w:p w:rsidR="002F0EF4" w:rsidRPr="00046880" w:rsidRDefault="002F0EF4" w:rsidP="0061103D">
      <w:pPr>
        <w:keepNext/>
      </w:pPr>
      <w:r w:rsidRPr="00046880">
        <w:t>References are either specific (identified by date of publication and/or edition number or version number) or non</w:t>
      </w:r>
      <w:r w:rsidRPr="00046880">
        <w:noBreakHyphen/>
        <w:t>specific. For specific references, only the cited version applies. For non-specific references, the latest version of the referenced document (including any amendments) applies.</w:t>
      </w:r>
    </w:p>
    <w:p w:rsidR="002F0EF4" w:rsidRPr="00046880" w:rsidRDefault="002F0EF4" w:rsidP="0061103D">
      <w:pPr>
        <w:pStyle w:val="NO"/>
      </w:pPr>
      <w:r w:rsidRPr="00046880">
        <w:t>NOTE:</w:t>
      </w:r>
      <w:r w:rsidRPr="00046880">
        <w:tab/>
        <w:t xml:space="preserve">While any hyperlinks included in this clause were valid at the time of publication, ETSI cannot guarantee their </w:t>
      </w:r>
      <w:proofErr w:type="gramStart"/>
      <w:r w:rsidRPr="00046880">
        <w:t>long term</w:t>
      </w:r>
      <w:proofErr w:type="gramEnd"/>
      <w:r w:rsidRPr="00046880">
        <w:t xml:space="preserve"> validity.</w:t>
      </w:r>
    </w:p>
    <w:p w:rsidR="0095555D" w:rsidRPr="00046880" w:rsidRDefault="0095555D" w:rsidP="00D75578">
      <w:pPr>
        <w:keepNext/>
      </w:pPr>
      <w:r w:rsidRPr="00046880">
        <w:rPr>
          <w:lang w:eastAsia="en-GB"/>
        </w:rPr>
        <w:t xml:space="preserve">The following referenced documents are </w:t>
      </w:r>
      <w:r w:rsidRPr="00046880">
        <w:t xml:space="preserve">not </w:t>
      </w:r>
      <w:r w:rsidR="002F119E" w:rsidRPr="00046880">
        <w:t xml:space="preserve">necessary for the application </w:t>
      </w:r>
      <w:r w:rsidRPr="00046880">
        <w:t xml:space="preserve">of the </w:t>
      </w:r>
      <w:r w:rsidR="00BC392D" w:rsidRPr="00046880">
        <w:t>present document</w:t>
      </w:r>
      <w:r w:rsidRPr="00046880">
        <w:t xml:space="preserve"> but they assist the user with regard to a particular subject area.</w:t>
      </w:r>
    </w:p>
    <w:p w:rsidR="0061103D" w:rsidRPr="00046880" w:rsidRDefault="0061103D" w:rsidP="00D75578">
      <w:pPr>
        <w:pStyle w:val="EX"/>
      </w:pPr>
      <w:bookmarkStart w:id="139" w:name="InRef_2014_52_EU"/>
      <w:r w:rsidRPr="00046880">
        <w:t>[</w:t>
      </w:r>
      <w:bookmarkStart w:id="140" w:name="tbcopyright"/>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7A78D3">
        <w:rPr>
          <w:noProof/>
        </w:rPr>
        <w:t>1</w:t>
      </w:r>
      <w:r w:rsidR="00395951" w:rsidRPr="00046880">
        <w:fldChar w:fldCharType="end"/>
      </w:r>
      <w:bookmarkEnd w:id="140"/>
      <w:r w:rsidRPr="00046880">
        <w:t>]</w:t>
      </w:r>
      <w:bookmarkEnd w:id="139"/>
      <w:r w:rsidRPr="00046880">
        <w:tab/>
        <w:t xml:space="preserve">Directive 2014/53/EU of the European Parliament and of the Council of 16 April 2014 on the harmonisation of the laws of the Member States relating to the making available on the market of radio equipment and repealing Directive 1999/5/EC. </w:t>
      </w:r>
    </w:p>
    <w:p w:rsidR="0061103D" w:rsidRPr="00046880" w:rsidRDefault="002316E2" w:rsidP="00D75578">
      <w:pPr>
        <w:pStyle w:val="EX"/>
      </w:pPr>
      <w:bookmarkStart w:id="141" w:name="InRef_IEC_60153"/>
      <w:r w:rsidRPr="00046880">
        <w:t>[</w:t>
      </w:r>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7A78D3">
        <w:rPr>
          <w:noProof/>
        </w:rPr>
        <w:t>2</w:t>
      </w:r>
      <w:r w:rsidR="00395951" w:rsidRPr="00046880">
        <w:fldChar w:fldCharType="end"/>
      </w:r>
      <w:r w:rsidR="0080568A" w:rsidRPr="00046880">
        <w:t>]</w:t>
      </w:r>
      <w:bookmarkEnd w:id="141"/>
      <w:r w:rsidR="0080568A" w:rsidRPr="00046880">
        <w:tab/>
        <w:t>IEC 60153-2 (Edition 2.0, 1974): "Hollow metallic waveguides. Part 2: Relevant specifications for ordinary rectangular waveguides".</w:t>
      </w:r>
    </w:p>
    <w:p w:rsidR="0027197E" w:rsidRPr="00046880" w:rsidRDefault="0027197E" w:rsidP="0027197E">
      <w:pPr>
        <w:pStyle w:val="EX"/>
      </w:pPr>
      <w:bookmarkStart w:id="142" w:name="InRef_ITU_1849"/>
      <w:r w:rsidRPr="00046880">
        <w:t>[</w:t>
      </w:r>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7A78D3">
        <w:rPr>
          <w:noProof/>
        </w:rPr>
        <w:t>3</w:t>
      </w:r>
      <w:r w:rsidR="00395951" w:rsidRPr="00046880">
        <w:fldChar w:fldCharType="end"/>
      </w:r>
      <w:r w:rsidRPr="00046880">
        <w:rPr>
          <w:noProof/>
        </w:rPr>
        <w:t>]</w:t>
      </w:r>
      <w:bookmarkEnd w:id="142"/>
      <w:r w:rsidRPr="00046880">
        <w:rPr>
          <w:noProof/>
        </w:rPr>
        <w:tab/>
        <w:t>Recommendation ITU-R M.1849-1 (09/</w:t>
      </w:r>
      <w:r w:rsidR="00483D70">
        <w:rPr>
          <w:noProof/>
        </w:rPr>
        <w:t>2</w:t>
      </w:r>
      <w:r w:rsidRPr="00046880">
        <w:rPr>
          <w:noProof/>
        </w:rPr>
        <w:t>015)</w:t>
      </w:r>
      <w:r w:rsidR="00E80D24" w:rsidRPr="00046880">
        <w:rPr>
          <w:noProof/>
        </w:rPr>
        <w:t>:</w:t>
      </w:r>
      <w:r w:rsidRPr="00046880">
        <w:rPr>
          <w:noProof/>
        </w:rPr>
        <w:t xml:space="preserve"> “Technical and operational aspects of ground-based meteorological radars”</w:t>
      </w:r>
    </w:p>
    <w:p w:rsidR="004E42B4" w:rsidRPr="00046880" w:rsidRDefault="004E42B4" w:rsidP="00D75578">
      <w:pPr>
        <w:pStyle w:val="EX"/>
        <w:rPr>
          <w:lang w:eastAsia="en-GB"/>
        </w:rPr>
      </w:pPr>
      <w:bookmarkStart w:id="143" w:name="InRef_ETSI_100028"/>
      <w:r w:rsidRPr="00046880">
        <w:rPr>
          <w:lang w:eastAsia="en-GB"/>
        </w:rPr>
        <w:t>[</w:t>
      </w:r>
      <w:r w:rsidR="00395951" w:rsidRPr="00046880">
        <w:rPr>
          <w:lang w:eastAsia="en-GB"/>
        </w:rPr>
        <w:t>i</w:t>
      </w:r>
      <w:proofErr w:type="gramStart"/>
      <w:r w:rsidR="00395951" w:rsidRPr="00046880">
        <w:rPr>
          <w:lang w:eastAsia="en-GB"/>
        </w:rPr>
        <w:t>.</w:t>
      </w:r>
      <w:proofErr w:type="gramEnd"/>
      <w:r w:rsidR="00395951" w:rsidRPr="00046880">
        <w:rPr>
          <w:lang w:eastAsia="en-GB"/>
        </w:rPr>
        <w:fldChar w:fldCharType="begin"/>
      </w:r>
      <w:r w:rsidR="00395951" w:rsidRPr="00046880">
        <w:rPr>
          <w:lang w:eastAsia="en-GB"/>
        </w:rPr>
        <w:instrText>seq NumList</w:instrText>
      </w:r>
      <w:r w:rsidR="00395951" w:rsidRPr="00046880">
        <w:rPr>
          <w:lang w:eastAsia="en-GB"/>
        </w:rPr>
        <w:fldChar w:fldCharType="separate"/>
      </w:r>
      <w:r w:rsidR="007A78D3">
        <w:rPr>
          <w:noProof/>
          <w:lang w:eastAsia="en-GB"/>
        </w:rPr>
        <w:t>4</w:t>
      </w:r>
      <w:r w:rsidR="00395951" w:rsidRPr="00046880">
        <w:rPr>
          <w:lang w:eastAsia="en-GB"/>
        </w:rPr>
        <w:fldChar w:fldCharType="end"/>
      </w:r>
      <w:r w:rsidRPr="00046880">
        <w:rPr>
          <w:lang w:eastAsia="en-GB"/>
        </w:rPr>
        <w:t>]</w:t>
      </w:r>
      <w:bookmarkEnd w:id="143"/>
      <w:r w:rsidRPr="00046880">
        <w:rPr>
          <w:lang w:eastAsia="en-GB"/>
        </w:rPr>
        <w:tab/>
        <w:t xml:space="preserve">ETSI TR </w:t>
      </w:r>
      <w:r w:rsidR="00B84199">
        <w:rPr>
          <w:lang w:eastAsia="en-GB"/>
        </w:rPr>
        <w:t>100 028 (all parts) (V1.4.1): "</w:t>
      </w:r>
      <w:r w:rsidRPr="00046880">
        <w:rPr>
          <w:lang w:eastAsia="en-GB"/>
        </w:rPr>
        <w:t>Electromagnetic compatibility and Radio spectrum Matters (ERM); Uncertainties in the measurement of mobile radio equipment characteristics".</w:t>
      </w:r>
    </w:p>
    <w:p w:rsidR="004E42B4" w:rsidRPr="00046880" w:rsidRDefault="004E42B4" w:rsidP="00D75578">
      <w:pPr>
        <w:pStyle w:val="EX"/>
        <w:rPr>
          <w:lang w:eastAsia="en-GB"/>
        </w:rPr>
      </w:pPr>
      <w:bookmarkStart w:id="144" w:name="InRef_ETSI_100028_2"/>
      <w:r w:rsidRPr="00046880">
        <w:rPr>
          <w:lang w:eastAsia="en-GB"/>
        </w:rPr>
        <w:t>[</w:t>
      </w:r>
      <w:r w:rsidR="00395951" w:rsidRPr="00046880">
        <w:rPr>
          <w:lang w:eastAsia="en-GB"/>
        </w:rPr>
        <w:t>i</w:t>
      </w:r>
      <w:proofErr w:type="gramStart"/>
      <w:r w:rsidR="00395951" w:rsidRPr="00046880">
        <w:rPr>
          <w:lang w:eastAsia="en-GB"/>
        </w:rPr>
        <w:t>.</w:t>
      </w:r>
      <w:proofErr w:type="gramEnd"/>
      <w:r w:rsidR="00395951" w:rsidRPr="00046880">
        <w:rPr>
          <w:lang w:eastAsia="en-GB"/>
        </w:rPr>
        <w:fldChar w:fldCharType="begin"/>
      </w:r>
      <w:r w:rsidR="00395951" w:rsidRPr="00046880">
        <w:rPr>
          <w:lang w:eastAsia="en-GB"/>
        </w:rPr>
        <w:instrText>seq NumList</w:instrText>
      </w:r>
      <w:r w:rsidR="00395951" w:rsidRPr="00046880">
        <w:rPr>
          <w:lang w:eastAsia="en-GB"/>
        </w:rPr>
        <w:fldChar w:fldCharType="separate"/>
      </w:r>
      <w:r w:rsidR="007A78D3">
        <w:rPr>
          <w:noProof/>
          <w:lang w:eastAsia="en-GB"/>
        </w:rPr>
        <w:t>5</w:t>
      </w:r>
      <w:r w:rsidR="00395951" w:rsidRPr="00046880">
        <w:rPr>
          <w:lang w:eastAsia="en-GB"/>
        </w:rPr>
        <w:fldChar w:fldCharType="end"/>
      </w:r>
      <w:r w:rsidRPr="00046880">
        <w:rPr>
          <w:lang w:eastAsia="en-GB"/>
        </w:rPr>
        <w:t>]</w:t>
      </w:r>
      <w:bookmarkEnd w:id="144"/>
      <w:r w:rsidRPr="00046880">
        <w:rPr>
          <w:lang w:eastAsia="en-GB"/>
        </w:rPr>
        <w:tab/>
        <w:t>ETSI TR 100 028-2 (V1.4.1): "Electromagnetic compatibility and Radio spectrum Matters (ERM); Uncertainties in the measurement of mobile radio equipment characteristics; Part 2".</w:t>
      </w:r>
    </w:p>
    <w:p w:rsidR="004B6A32" w:rsidRDefault="004B6A32" w:rsidP="00D75578">
      <w:pPr>
        <w:pStyle w:val="EX"/>
      </w:pPr>
      <w:bookmarkStart w:id="145" w:name="InRef_ITU_1541"/>
      <w:r w:rsidRPr="00046880">
        <w:t>[</w:t>
      </w:r>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7A78D3">
        <w:rPr>
          <w:noProof/>
        </w:rPr>
        <w:t>6</w:t>
      </w:r>
      <w:r w:rsidR="00395951" w:rsidRPr="00046880">
        <w:fldChar w:fldCharType="end"/>
      </w:r>
      <w:r w:rsidRPr="00046880">
        <w:t>]</w:t>
      </w:r>
      <w:bookmarkEnd w:id="145"/>
      <w:r w:rsidRPr="00046880">
        <w:tab/>
        <w:t>Recommendation ITU-R SM.1541-</w:t>
      </w:r>
      <w:r w:rsidR="00380A95" w:rsidRPr="00046880">
        <w:t>6</w:t>
      </w:r>
      <w:r w:rsidRPr="00046880">
        <w:t xml:space="preserve"> (09/2013)</w:t>
      </w:r>
      <w:r w:rsidR="00E80D24" w:rsidRPr="00046880">
        <w:t>:</w:t>
      </w:r>
      <w:r w:rsidRPr="00046880">
        <w:t xml:space="preserve"> "Unwanted emissions in the out-of-band domain".</w:t>
      </w:r>
    </w:p>
    <w:p w:rsidR="00EC1A36" w:rsidRPr="00046880" w:rsidRDefault="00EC1A36" w:rsidP="00D75578">
      <w:pPr>
        <w:pStyle w:val="EX"/>
      </w:pPr>
    </w:p>
    <w:p w:rsidR="00FC503F" w:rsidRPr="00046880" w:rsidRDefault="00FC503F" w:rsidP="004E42B4">
      <w:pPr>
        <w:pStyle w:val="EX"/>
      </w:pPr>
    </w:p>
    <w:p w:rsidR="00EA3ECC" w:rsidRPr="00046880" w:rsidRDefault="00EA3ECC" w:rsidP="003645A9">
      <w:pPr>
        <w:pStyle w:val="EX"/>
      </w:pPr>
    </w:p>
    <w:p w:rsidR="00E65125" w:rsidRPr="00046880" w:rsidRDefault="00E65125">
      <w:pPr>
        <w:overflowPunct/>
        <w:autoSpaceDE/>
        <w:autoSpaceDN/>
        <w:adjustRightInd/>
        <w:spacing w:after="0"/>
        <w:jc w:val="left"/>
        <w:textAlignment w:val="auto"/>
        <w:rPr>
          <w:rFonts w:ascii="Arial" w:hAnsi="Arial"/>
          <w:sz w:val="36"/>
        </w:rPr>
      </w:pPr>
      <w:bookmarkStart w:id="146" w:name="_Toc300913955"/>
      <w:bookmarkStart w:id="147" w:name="_Toc338076259"/>
      <w:bookmarkStart w:id="148" w:name="_Toc338076397"/>
      <w:bookmarkStart w:id="149" w:name="_Toc338076460"/>
      <w:bookmarkStart w:id="150" w:name="_Toc338076762"/>
      <w:bookmarkStart w:id="151" w:name="_Toc338079698"/>
      <w:bookmarkStart w:id="152" w:name="_Toc338144170"/>
      <w:bookmarkStart w:id="153" w:name="_Toc338144380"/>
      <w:bookmarkStart w:id="154" w:name="_Toc339280926"/>
      <w:bookmarkStart w:id="155" w:name="_Toc339280998"/>
      <w:bookmarkStart w:id="156" w:name="_Toc339284904"/>
      <w:bookmarkStart w:id="157" w:name="_Toc389052578"/>
      <w:r w:rsidRPr="00046880">
        <w:br w:type="page"/>
      </w:r>
    </w:p>
    <w:p w:rsidR="000353A8" w:rsidRPr="00834C94" w:rsidRDefault="000353A8" w:rsidP="00834C94">
      <w:pPr>
        <w:pStyle w:val="berschrift1"/>
      </w:pPr>
      <w:bookmarkStart w:id="158" w:name="_Toc502734962"/>
      <w:r w:rsidRPr="00834C94">
        <w:lastRenderedPageBreak/>
        <w:t>Definitions, symbols and abbreviations</w:t>
      </w:r>
      <w:bookmarkEnd w:id="146"/>
      <w:bookmarkEnd w:id="147"/>
      <w:bookmarkEnd w:id="148"/>
      <w:bookmarkEnd w:id="149"/>
      <w:bookmarkEnd w:id="150"/>
      <w:bookmarkEnd w:id="151"/>
      <w:bookmarkEnd w:id="152"/>
      <w:bookmarkEnd w:id="153"/>
      <w:bookmarkEnd w:id="154"/>
      <w:bookmarkEnd w:id="155"/>
      <w:bookmarkEnd w:id="156"/>
      <w:bookmarkEnd w:id="157"/>
      <w:bookmarkEnd w:id="158"/>
    </w:p>
    <w:p w:rsidR="00FE362D" w:rsidRPr="00046880" w:rsidRDefault="00BC392D" w:rsidP="00834C94">
      <w:pPr>
        <w:pStyle w:val="berschrift2"/>
      </w:pPr>
      <w:bookmarkStart w:id="159" w:name="_Toc300913956"/>
      <w:bookmarkStart w:id="160" w:name="_Toc338076260"/>
      <w:bookmarkStart w:id="161" w:name="_Toc338076398"/>
      <w:bookmarkStart w:id="162" w:name="_Toc338076461"/>
      <w:bookmarkStart w:id="163" w:name="_Toc338076763"/>
      <w:bookmarkStart w:id="164" w:name="_Toc338079699"/>
      <w:bookmarkStart w:id="165" w:name="_Toc338144171"/>
      <w:bookmarkStart w:id="166" w:name="_Toc338144381"/>
      <w:bookmarkStart w:id="167" w:name="_Toc339280927"/>
      <w:bookmarkStart w:id="168" w:name="_Toc339280999"/>
      <w:bookmarkStart w:id="169" w:name="_Toc339284905"/>
      <w:bookmarkStart w:id="170" w:name="_Toc389052579"/>
      <w:bookmarkStart w:id="171" w:name="_Toc502734963"/>
      <w:r w:rsidRPr="00834C94">
        <w:t>Definition</w:t>
      </w:r>
      <w:bookmarkStart w:id="172" w:name="_Toc300913961"/>
      <w:bookmarkStart w:id="173" w:name="_Toc338076265"/>
      <w:bookmarkStart w:id="174" w:name="_Toc338076403"/>
      <w:bookmarkStart w:id="175" w:name="_Toc338076466"/>
      <w:bookmarkStart w:id="176" w:name="_Toc338076768"/>
      <w:bookmarkStart w:id="177" w:name="_Toc338079704"/>
      <w:bookmarkStart w:id="178" w:name="_Toc338144176"/>
      <w:bookmarkStart w:id="179" w:name="_Toc338144386"/>
      <w:bookmarkStart w:id="180" w:name="_Toc339280932"/>
      <w:bookmarkStart w:id="181" w:name="_Toc339281004"/>
      <w:bookmarkStart w:id="182" w:name="_Toc339284910"/>
      <w:bookmarkEnd w:id="159"/>
      <w:bookmarkEnd w:id="160"/>
      <w:bookmarkEnd w:id="161"/>
      <w:bookmarkEnd w:id="162"/>
      <w:bookmarkEnd w:id="163"/>
      <w:bookmarkEnd w:id="164"/>
      <w:bookmarkEnd w:id="165"/>
      <w:bookmarkEnd w:id="166"/>
      <w:bookmarkEnd w:id="167"/>
      <w:bookmarkEnd w:id="168"/>
      <w:bookmarkEnd w:id="169"/>
      <w:r w:rsidR="00167728" w:rsidRPr="00834C94">
        <w:t>s</w:t>
      </w:r>
      <w:bookmarkEnd w:id="170"/>
      <w:bookmarkEnd w:id="171"/>
    </w:p>
    <w:p w:rsidR="00FE362D" w:rsidRDefault="00FE362D" w:rsidP="00A13EA2">
      <w:pPr>
        <w:rPr>
          <w:ins w:id="183" w:author="Pool, Marcus" w:date="2017-12-15T08:58:00Z"/>
        </w:rPr>
      </w:pPr>
      <w:r w:rsidRPr="00046880">
        <w:t>For the purposes of the present document, the following terms and definitions apply:</w:t>
      </w:r>
    </w:p>
    <w:p w:rsidR="00496512" w:rsidRDefault="00496512" w:rsidP="00A13EA2">
      <w:pPr>
        <w:rPr>
          <w:ins w:id="184" w:author="Pool, Marcus" w:date="2017-12-08T12:14:00Z"/>
        </w:rPr>
      </w:pPr>
      <w:proofErr w:type="gramStart"/>
      <w:ins w:id="185" w:author="Pool, Marcus" w:date="2017-12-15T08:58:00Z">
        <w:r w:rsidRPr="00496512">
          <w:rPr>
            <w:b/>
            <w:rPrChange w:id="186" w:author="Pool, Marcus" w:date="2017-12-15T08:58:00Z">
              <w:rPr/>
            </w:rPrChange>
          </w:rPr>
          <w:t>active</w:t>
        </w:r>
        <w:proofErr w:type="gramEnd"/>
        <w:r w:rsidRPr="00496512">
          <w:rPr>
            <w:b/>
            <w:rPrChange w:id="187" w:author="Pool, Marcus" w:date="2017-12-15T08:58:00Z">
              <w:rPr/>
            </w:rPrChange>
          </w:rPr>
          <w:t xml:space="preserve"> state:</w:t>
        </w:r>
        <w:r>
          <w:t xml:space="preserve"> </w:t>
        </w:r>
      </w:ins>
      <w:ins w:id="188" w:author="Pool, Marcus" w:date="2017-12-15T09:00:00Z">
        <w:r>
          <w:t xml:space="preserve">the active </w:t>
        </w:r>
      </w:ins>
      <w:ins w:id="189" w:author="Pool, Marcus" w:date="2017-12-15T08:58:00Z">
        <w:r w:rsidRPr="00496512">
          <w:t>state of a transmission station is defined as the state which p</w:t>
        </w:r>
        <w:r>
          <w:t>roduces the authorised emission</w:t>
        </w:r>
      </w:ins>
      <w:ins w:id="190" w:author="Pool, Marcus" w:date="2017-12-15T09:00:00Z">
        <w:r>
          <w:t xml:space="preserve"> </w:t>
        </w:r>
        <w:r>
          <w:fldChar w:fldCharType="begin"/>
        </w:r>
        <w:r>
          <w:instrText xml:space="preserve"> REF NoRef_74_01 \h </w:instrText>
        </w:r>
      </w:ins>
      <w:ins w:id="191" w:author="Pool, Marcus" w:date="2017-12-15T09:00:00Z">
        <w:r>
          <w:fldChar w:fldCharType="separate"/>
        </w:r>
      </w:ins>
      <w:r w:rsidR="007A78D3">
        <w:t>[</w:t>
      </w:r>
      <w:r w:rsidR="007A78D3">
        <w:rPr>
          <w:noProof/>
        </w:rPr>
        <w:t>1</w:t>
      </w:r>
      <w:r w:rsidR="007A78D3">
        <w:t>]</w:t>
      </w:r>
      <w:ins w:id="192" w:author="Pool, Marcus" w:date="2017-12-15T09:00:00Z">
        <w:r>
          <w:fldChar w:fldCharType="end"/>
        </w:r>
        <w:r>
          <w:t>.</w:t>
        </w:r>
      </w:ins>
    </w:p>
    <w:p w:rsidR="00BB3142" w:rsidRPr="0097407A" w:rsidRDefault="00BB3142" w:rsidP="00BB3142">
      <w:pPr>
        <w:rPr>
          <w:ins w:id="193" w:author="Pool, Marcus" w:date="2017-12-08T12:14:00Z"/>
        </w:rPr>
      </w:pPr>
      <w:proofErr w:type="gramStart"/>
      <w:ins w:id="194" w:author="Pool, Marcus" w:date="2017-12-08T12:14:00Z">
        <w:r w:rsidRPr="00740941">
          <w:rPr>
            <w:b/>
          </w:rPr>
          <w:t>assigned</w:t>
        </w:r>
        <w:proofErr w:type="gramEnd"/>
        <w:r w:rsidRPr="00740941">
          <w:rPr>
            <w:b/>
          </w:rPr>
          <w:t xml:space="preserve"> frequency:</w:t>
        </w:r>
        <w:r w:rsidRPr="0097407A">
          <w:t xml:space="preserve"> centre of the frequency band assigned to a station</w:t>
        </w:r>
      </w:ins>
    </w:p>
    <w:p w:rsidR="00BB3142" w:rsidRPr="00725E1C" w:rsidRDefault="00BB3142" w:rsidP="00BB3142">
      <w:pPr>
        <w:pStyle w:val="NO"/>
        <w:ind w:left="1134" w:hanging="850"/>
        <w:rPr>
          <w:ins w:id="195" w:author="Pool, Marcus" w:date="2017-12-08T12:14:00Z"/>
        </w:rPr>
      </w:pPr>
      <w:ins w:id="196" w:author="Pool, Marcus" w:date="2017-12-08T12:14:00Z">
        <w:r w:rsidRPr="00725E1C">
          <w:t>NOTE:</w:t>
        </w:r>
        <w:r w:rsidRPr="00725E1C">
          <w:tab/>
          <w:t xml:space="preserve">This definition </w:t>
        </w:r>
        <w:proofErr w:type="gramStart"/>
        <w:r w:rsidRPr="00725E1C">
          <w:t>is taken</w:t>
        </w:r>
        <w:proofErr w:type="gramEnd"/>
        <w:r w:rsidRPr="00725E1C">
          <w:t xml:space="preserve"> from the ITU Radio Regulations </w:t>
        </w:r>
        <w:r w:rsidRPr="00725E1C">
          <w:fldChar w:fldCharType="begin"/>
        </w:r>
        <w:r w:rsidRPr="00725E1C">
          <w:instrText xml:space="preserve"> REF NoRef_RR_2016 \h  \* MERGEFORMAT </w:instrText>
        </w:r>
      </w:ins>
      <w:ins w:id="197" w:author="Pool, Marcus" w:date="2017-12-08T12:14:00Z">
        <w:r w:rsidRPr="00725E1C">
          <w:fldChar w:fldCharType="separate"/>
        </w:r>
      </w:ins>
      <w:r w:rsidR="007A78D3">
        <w:t>[</w:t>
      </w:r>
      <w:r w:rsidR="007A78D3">
        <w:rPr>
          <w:noProof/>
        </w:rPr>
        <w:t>4</w:t>
      </w:r>
      <w:r w:rsidR="007A78D3">
        <w:t>]</w:t>
      </w:r>
      <w:ins w:id="198" w:author="Pool, Marcus" w:date="2017-12-08T12:14:00Z">
        <w:r w:rsidRPr="00725E1C">
          <w:fldChar w:fldCharType="end"/>
        </w:r>
        <w:r w:rsidRPr="00725E1C">
          <w:t>.</w:t>
        </w:r>
      </w:ins>
    </w:p>
    <w:p w:rsidR="00264BCF" w:rsidRPr="00046880" w:rsidRDefault="00264BCF" w:rsidP="00A13EA2">
      <w:pPr>
        <w:pStyle w:val="NO"/>
        <w:ind w:left="0" w:firstLine="0"/>
      </w:pPr>
      <w:proofErr w:type="gramStart"/>
      <w:r w:rsidRPr="00046880">
        <w:rPr>
          <w:b/>
        </w:rPr>
        <w:t>assigned</w:t>
      </w:r>
      <w:proofErr w:type="gramEnd"/>
      <w:r w:rsidRPr="00046880">
        <w:rPr>
          <w:b/>
        </w:rPr>
        <w:t xml:space="preserve"> frequency band:</w:t>
      </w:r>
      <w:r w:rsidRPr="00046880">
        <w:t xml:space="preserve"> frequency band within which the emission of a station is authorized; the width of the band equals the necessary bandwidth plus twice the absolute value of the frequency tolerance. Where space stations are concerned, the assigned frequency band includes twice the maximum Doppler shift that may occur in relation to any point of the Earth’s surface.</w:t>
      </w:r>
    </w:p>
    <w:p w:rsidR="00264BCF" w:rsidRPr="00046880" w:rsidRDefault="00264BCF" w:rsidP="00A13EA2">
      <w:pPr>
        <w:pStyle w:val="NO"/>
        <w:ind w:left="1134" w:hanging="850"/>
      </w:pPr>
      <w:r w:rsidRPr="00046880">
        <w:t>NOTE:</w:t>
      </w:r>
      <w:r w:rsidRPr="00046880">
        <w:tab/>
        <w:t xml:space="preserve">This definition </w:t>
      </w:r>
      <w:proofErr w:type="gramStart"/>
      <w:r w:rsidRPr="00046880">
        <w:t>is taken</w:t>
      </w:r>
      <w:proofErr w:type="gramEnd"/>
      <w:r w:rsidRPr="00046880">
        <w:t xml:space="preserve"> fro</w:t>
      </w:r>
      <w:r w:rsidR="0027197E" w:rsidRPr="00046880">
        <w:t xml:space="preserve">m the ITU Radio Regulations </w:t>
      </w:r>
      <w:bookmarkStart w:id="199" w:name="OLE_LINK16"/>
      <w:bookmarkStart w:id="200" w:name="OLE_LINK17"/>
      <w:r w:rsidR="00DA4DFE">
        <w:fldChar w:fldCharType="begin"/>
      </w:r>
      <w:r w:rsidR="00DA4DFE">
        <w:instrText xml:space="preserve"> REF NoRef_RR_2016 \h </w:instrText>
      </w:r>
      <w:r w:rsidR="00DA4DFE">
        <w:fldChar w:fldCharType="separate"/>
      </w:r>
      <w:r w:rsidR="007A78D3">
        <w:t>[</w:t>
      </w:r>
      <w:r w:rsidR="007A78D3">
        <w:rPr>
          <w:noProof/>
        </w:rPr>
        <w:t>4</w:t>
      </w:r>
      <w:r w:rsidR="007A78D3">
        <w:t>]</w:t>
      </w:r>
      <w:r w:rsidR="00DA4DFE">
        <w:fldChar w:fldCharType="end"/>
      </w:r>
      <w:bookmarkEnd w:id="199"/>
      <w:bookmarkEnd w:id="200"/>
      <w:r w:rsidR="0093564A">
        <w:t>.</w:t>
      </w:r>
    </w:p>
    <w:p w:rsidR="00264BCF" w:rsidRPr="00046880" w:rsidRDefault="00264BCF" w:rsidP="00A13EA2">
      <w:pPr>
        <w:pStyle w:val="NO"/>
        <w:ind w:left="0" w:firstLine="0"/>
      </w:pPr>
      <w:proofErr w:type="gramStart"/>
      <w:r w:rsidRPr="00046880">
        <w:rPr>
          <w:b/>
        </w:rPr>
        <w:t>characteristic</w:t>
      </w:r>
      <w:proofErr w:type="gramEnd"/>
      <w:r w:rsidRPr="00046880">
        <w:rPr>
          <w:b/>
        </w:rPr>
        <w:t xml:space="preserve"> frequency:</w:t>
      </w:r>
      <w:r w:rsidRPr="00046880">
        <w:t xml:space="preserve"> frequency which can be easily identified and measured in a given emission. A carrier frequency </w:t>
      </w:r>
      <w:proofErr w:type="gramStart"/>
      <w:r w:rsidRPr="00046880">
        <w:t>may, for example, be designed</w:t>
      </w:r>
      <w:proofErr w:type="gramEnd"/>
      <w:r w:rsidRPr="00046880">
        <w:t xml:space="preserve"> as the characteristic frequency. </w:t>
      </w:r>
    </w:p>
    <w:p w:rsidR="00264BCF" w:rsidRPr="00046880" w:rsidRDefault="00264BCF" w:rsidP="00A13EA2">
      <w:pPr>
        <w:pStyle w:val="NO"/>
        <w:ind w:left="1134" w:hanging="850"/>
      </w:pPr>
      <w:r w:rsidRPr="00046880">
        <w:t>NOTE:</w:t>
      </w:r>
      <w:r w:rsidRPr="00046880">
        <w:tab/>
        <w:t xml:space="preserve">This definition </w:t>
      </w:r>
      <w:proofErr w:type="gramStart"/>
      <w:r w:rsidRPr="00046880">
        <w:t>is taken</w:t>
      </w:r>
      <w:proofErr w:type="gramEnd"/>
      <w:r w:rsidRPr="00046880">
        <w:t xml:space="preserve"> fro</w:t>
      </w:r>
      <w:r w:rsidR="0027197E" w:rsidRPr="00046880">
        <w:t xml:space="preserve">m the ITU Radio Regulations </w:t>
      </w:r>
      <w:r w:rsidR="00DA4DFE">
        <w:fldChar w:fldCharType="begin"/>
      </w:r>
      <w:r w:rsidR="00DA4DFE">
        <w:instrText xml:space="preserve"> REF NoRef_RR_2016 \h </w:instrText>
      </w:r>
      <w:r w:rsidR="00DA4DFE">
        <w:fldChar w:fldCharType="separate"/>
      </w:r>
      <w:r w:rsidR="007A78D3">
        <w:t>[</w:t>
      </w:r>
      <w:r w:rsidR="007A78D3">
        <w:rPr>
          <w:noProof/>
        </w:rPr>
        <w:t>4</w:t>
      </w:r>
      <w:r w:rsidR="007A78D3">
        <w:t>]</w:t>
      </w:r>
      <w:r w:rsidR="00DA4DFE">
        <w:fldChar w:fldCharType="end"/>
      </w:r>
      <w:r w:rsidR="00DA4DFE">
        <w:t>.</w:t>
      </w:r>
    </w:p>
    <w:p w:rsidR="00264BCF" w:rsidRPr="00046880" w:rsidRDefault="00264BCF" w:rsidP="00A13EA2">
      <w:proofErr w:type="gramStart"/>
      <w:r w:rsidRPr="00046880">
        <w:rPr>
          <w:b/>
        </w:rPr>
        <w:t>frequency</w:t>
      </w:r>
      <w:proofErr w:type="gramEnd"/>
      <w:r w:rsidRPr="00046880">
        <w:rPr>
          <w:b/>
        </w:rPr>
        <w:t xml:space="preserve"> tolerance:</w:t>
      </w:r>
      <w:r w:rsidRPr="00046880">
        <w:t xml:space="preserve"> maximum permissible departure by the centre frequency of the frequency band occupied by an emission from the assigned frequency or, by the characteristic frequency of an emission from the reference frequency. The frequency tolerance </w:t>
      </w:r>
      <w:proofErr w:type="gramStart"/>
      <w:r w:rsidRPr="00046880">
        <w:t>is expressed</w:t>
      </w:r>
      <w:proofErr w:type="gramEnd"/>
      <w:r w:rsidRPr="00046880">
        <w:t xml:space="preserve"> in parts in 10</w:t>
      </w:r>
      <w:r w:rsidRPr="00046880">
        <w:rPr>
          <w:vertAlign w:val="superscript"/>
        </w:rPr>
        <w:t>6</w:t>
      </w:r>
      <w:r w:rsidRPr="00046880">
        <w:t xml:space="preserve"> or in Hertz.</w:t>
      </w:r>
    </w:p>
    <w:p w:rsidR="00264BCF" w:rsidRPr="00496512" w:rsidRDefault="00264BCF" w:rsidP="00A13EA2">
      <w:pPr>
        <w:pStyle w:val="NO"/>
        <w:ind w:left="1134" w:hanging="850"/>
      </w:pPr>
      <w:r w:rsidRPr="00046880">
        <w:t>NOTE:</w:t>
      </w:r>
      <w:r w:rsidRPr="00046880">
        <w:tab/>
        <w:t xml:space="preserve">This definition </w:t>
      </w:r>
      <w:proofErr w:type="gramStart"/>
      <w:r w:rsidRPr="00046880">
        <w:t>is taken</w:t>
      </w:r>
      <w:proofErr w:type="gramEnd"/>
      <w:r w:rsidRPr="00046880">
        <w:t xml:space="preserve"> from </w:t>
      </w:r>
      <w:r w:rsidRPr="00496512">
        <w:t xml:space="preserve">the ITU Radio Regulations </w:t>
      </w:r>
      <w:r w:rsidR="00DA4DFE" w:rsidRPr="00496512">
        <w:fldChar w:fldCharType="begin"/>
      </w:r>
      <w:r w:rsidR="00DA4DFE" w:rsidRPr="00496512">
        <w:instrText xml:space="preserve"> REF NoRef_RR_2016 \h </w:instrText>
      </w:r>
      <w:r w:rsidR="00496512" w:rsidRPr="00496512">
        <w:rPr>
          <w:rPrChange w:id="201" w:author="Pool, Marcus" w:date="2017-12-15T09:01:00Z">
            <w:rPr>
              <w:b/>
            </w:rPr>
          </w:rPrChange>
        </w:rPr>
        <w:instrText xml:space="preserve"> \* MERGEFORMAT </w:instrText>
      </w:r>
      <w:r w:rsidR="00DA4DFE" w:rsidRPr="00496512">
        <w:rPr>
          <w:rPrChange w:id="202" w:author="Pool, Marcus" w:date="2017-12-15T09:01:00Z">
            <w:rPr/>
          </w:rPrChange>
        </w:rPr>
        <w:fldChar w:fldCharType="separate"/>
      </w:r>
      <w:r w:rsidR="007A78D3">
        <w:t>[</w:t>
      </w:r>
      <w:r w:rsidR="007A78D3">
        <w:rPr>
          <w:noProof/>
        </w:rPr>
        <w:t>4</w:t>
      </w:r>
      <w:r w:rsidR="007A78D3">
        <w:t>]</w:t>
      </w:r>
      <w:r w:rsidR="00DA4DFE" w:rsidRPr="00496512">
        <w:fldChar w:fldCharType="end"/>
      </w:r>
      <w:r w:rsidR="00DA4DFE" w:rsidRPr="00496512">
        <w:t>.</w:t>
      </w:r>
    </w:p>
    <w:p w:rsidR="00496512" w:rsidRPr="00496512" w:rsidRDefault="00496512" w:rsidP="00A13EA2">
      <w:pPr>
        <w:rPr>
          <w:ins w:id="203" w:author="Pool, Marcus" w:date="2017-12-15T09:00:00Z"/>
        </w:rPr>
      </w:pPr>
      <w:proofErr w:type="gramStart"/>
      <w:ins w:id="204" w:author="Pool, Marcus" w:date="2017-12-15T09:01:00Z">
        <w:r w:rsidRPr="00496512">
          <w:rPr>
            <w:b/>
          </w:rPr>
          <w:t>idle/standby</w:t>
        </w:r>
        <w:proofErr w:type="gramEnd"/>
        <w:r w:rsidRPr="00496512">
          <w:rPr>
            <w:b/>
          </w:rPr>
          <w:t xml:space="preserve"> state:</w:t>
        </w:r>
        <w:r>
          <w:t xml:space="preserve"> </w:t>
        </w:r>
        <w:r w:rsidRPr="00496512">
          <w:t>the idle/standby state of a transmission station is defined as the state where the transmitter is available for traffic, but is not in the active state</w:t>
        </w:r>
      </w:ins>
      <w:ins w:id="205" w:author="Pool, Marcus" w:date="2017-12-15T09:07:00Z">
        <w:r w:rsidR="00990365" w:rsidRPr="00990365">
          <w:t xml:space="preserve"> [1]</w:t>
        </w:r>
      </w:ins>
      <w:ins w:id="206" w:author="Pool, Marcus" w:date="2017-12-15T09:01:00Z">
        <w:r w:rsidRPr="00496512">
          <w:t>.</w:t>
        </w:r>
      </w:ins>
    </w:p>
    <w:p w:rsidR="00C02EC0" w:rsidRPr="00046880" w:rsidRDefault="00C02EC0" w:rsidP="00A13EA2">
      <w:proofErr w:type="gramStart"/>
      <w:r w:rsidRPr="00046880">
        <w:rPr>
          <w:b/>
        </w:rPr>
        <w:t>necessary</w:t>
      </w:r>
      <w:proofErr w:type="gramEnd"/>
      <w:r w:rsidRPr="00046880">
        <w:rPr>
          <w:b/>
        </w:rPr>
        <w:t xml:space="preserve"> bandwidth</w:t>
      </w:r>
      <w:r w:rsidR="00017070" w:rsidRPr="00046880">
        <w:rPr>
          <w:b/>
        </w:rPr>
        <w:t xml:space="preserve"> B</w:t>
      </w:r>
      <w:r w:rsidR="00017070" w:rsidRPr="00046880">
        <w:rPr>
          <w:b/>
          <w:vertAlign w:val="subscript"/>
        </w:rPr>
        <w:t>N</w:t>
      </w:r>
      <w:r w:rsidRPr="00046880">
        <w:rPr>
          <w:b/>
        </w:rPr>
        <w:t>:</w:t>
      </w:r>
      <w:r w:rsidRPr="00046880">
        <w:t xml:space="preserve"> </w:t>
      </w:r>
      <w:r w:rsidR="00C37732" w:rsidRPr="00046880">
        <w:t>f</w:t>
      </w:r>
      <w:r w:rsidR="00AA7EDE" w:rsidRPr="00046880">
        <w:t xml:space="preserve">or a given class of emission, the </w:t>
      </w:r>
      <w:r w:rsidRPr="00046880">
        <w:t xml:space="preserve">width of the frequency band which is just sufficient to ensure the transmission of information at the rate and with the quality required under specified conditions </w:t>
      </w:r>
      <w:r w:rsidR="00AA7EDE" w:rsidRPr="00046880">
        <w:t>.</w:t>
      </w:r>
    </w:p>
    <w:p w:rsidR="00C02EC0" w:rsidRPr="00046880" w:rsidRDefault="00C02EC0" w:rsidP="00A13EA2">
      <w:pPr>
        <w:pStyle w:val="NO"/>
      </w:pPr>
      <w:r w:rsidRPr="00046880">
        <w:t>NOTE:</w:t>
      </w:r>
      <w:r w:rsidRPr="00046880">
        <w:tab/>
        <w:t xml:space="preserve">This definition </w:t>
      </w:r>
      <w:proofErr w:type="gramStart"/>
      <w:r w:rsidRPr="00046880">
        <w:t>is taken</w:t>
      </w:r>
      <w:proofErr w:type="gramEnd"/>
      <w:r w:rsidRPr="00046880">
        <w:t xml:space="preserve"> from </w:t>
      </w:r>
      <w:r w:rsidR="00670647" w:rsidRPr="00046880">
        <w:t xml:space="preserve">the </w:t>
      </w:r>
      <w:r w:rsidRPr="00046880">
        <w:t>ITU Radio Regulations</w:t>
      </w:r>
      <w:r w:rsidR="0038491A" w:rsidRPr="00046880">
        <w:t xml:space="preserve"> </w:t>
      </w:r>
      <w:r w:rsidR="00DA4DFE">
        <w:fldChar w:fldCharType="begin"/>
      </w:r>
      <w:r w:rsidR="00DA4DFE">
        <w:instrText xml:space="preserve"> REF NoRef_RR_2016 \h </w:instrText>
      </w:r>
      <w:r w:rsidR="00DA4DFE">
        <w:fldChar w:fldCharType="separate"/>
      </w:r>
      <w:r w:rsidR="007A78D3">
        <w:t>[</w:t>
      </w:r>
      <w:r w:rsidR="007A78D3">
        <w:rPr>
          <w:noProof/>
        </w:rPr>
        <w:t>4</w:t>
      </w:r>
      <w:r w:rsidR="007A78D3">
        <w:t>]</w:t>
      </w:r>
      <w:r w:rsidR="00DA4DFE">
        <w:fldChar w:fldCharType="end"/>
      </w:r>
      <w:r w:rsidR="00DA4DFE">
        <w:t>.</w:t>
      </w:r>
    </w:p>
    <w:p w:rsidR="00C02EC0" w:rsidRPr="00046880" w:rsidRDefault="00C02EC0" w:rsidP="00A13EA2">
      <w:pPr>
        <w:keepNext/>
      </w:pPr>
      <w:proofErr w:type="gramStart"/>
      <w:r w:rsidRPr="00046880">
        <w:rPr>
          <w:b/>
        </w:rPr>
        <w:t>occupied</w:t>
      </w:r>
      <w:proofErr w:type="gramEnd"/>
      <w:r w:rsidRPr="00046880">
        <w:rPr>
          <w:b/>
        </w:rPr>
        <w:t xml:space="preserve"> bandwidth:</w:t>
      </w:r>
      <w:r w:rsidRPr="00046880">
        <w:t xml:space="preserve"> </w:t>
      </w:r>
      <w:r w:rsidR="00AA7EDE" w:rsidRPr="00046880">
        <w:t>width of a frequency band such that, below the lower and above the upper frequency limits, the mean powers emitted are each equal to a specified percentage β/2 of the total mean power of a given emission.</w:t>
      </w:r>
    </w:p>
    <w:p w:rsidR="00C02EC0" w:rsidRPr="00046880" w:rsidRDefault="00C02EC0" w:rsidP="00A13EA2">
      <w:pPr>
        <w:pStyle w:val="NO"/>
      </w:pPr>
      <w:r w:rsidRPr="00046880">
        <w:t xml:space="preserve">NOTE </w:t>
      </w:r>
      <w:r w:rsidR="00AA7EDE" w:rsidRPr="00046880">
        <w:t>1</w:t>
      </w:r>
      <w:r w:rsidRPr="00046880">
        <w:t xml:space="preserve">: </w:t>
      </w:r>
      <w:r w:rsidRPr="00046880">
        <w:tab/>
        <w:t>Unless otherwise specified in an ITU</w:t>
      </w:r>
      <w:r w:rsidRPr="00046880">
        <w:noBreakHyphen/>
        <w:t>R Recommendation for the appropriate class of emission, the value of β/2 should be taken as 0</w:t>
      </w:r>
      <w:proofErr w:type="gramStart"/>
      <w:r w:rsidRPr="00046880">
        <w:t>,5</w:t>
      </w:r>
      <w:proofErr w:type="gramEnd"/>
      <w:r w:rsidRPr="00046880">
        <w:t> %.</w:t>
      </w:r>
    </w:p>
    <w:p w:rsidR="00AA7EDE" w:rsidRPr="00046880" w:rsidRDefault="00AA7EDE" w:rsidP="00A13EA2">
      <w:pPr>
        <w:pStyle w:val="NO"/>
        <w:keepNext/>
      </w:pPr>
      <w:r w:rsidRPr="00046880">
        <w:t>NOTE 2:</w:t>
      </w:r>
      <w:r w:rsidRPr="00046880">
        <w:tab/>
        <w:t xml:space="preserve">This definition </w:t>
      </w:r>
      <w:proofErr w:type="gramStart"/>
      <w:r w:rsidRPr="00046880">
        <w:t>is taken</w:t>
      </w:r>
      <w:proofErr w:type="gramEnd"/>
      <w:r w:rsidRPr="00046880">
        <w:t xml:space="preserve"> from </w:t>
      </w:r>
      <w:r w:rsidR="00670647" w:rsidRPr="00046880">
        <w:t xml:space="preserve">the </w:t>
      </w:r>
      <w:r w:rsidRPr="00046880">
        <w:t xml:space="preserve">ITU Radio Regulations </w:t>
      </w:r>
      <w:r w:rsidR="00DA4DFE">
        <w:fldChar w:fldCharType="begin"/>
      </w:r>
      <w:r w:rsidR="00DA4DFE">
        <w:instrText xml:space="preserve"> REF NoRef_RR_2016 \h </w:instrText>
      </w:r>
      <w:r w:rsidR="00DA4DFE">
        <w:fldChar w:fldCharType="separate"/>
      </w:r>
      <w:r w:rsidR="007A78D3">
        <w:t>[</w:t>
      </w:r>
      <w:r w:rsidR="007A78D3">
        <w:rPr>
          <w:noProof/>
        </w:rPr>
        <w:t>4</w:t>
      </w:r>
      <w:r w:rsidR="007A78D3">
        <w:t>]</w:t>
      </w:r>
      <w:r w:rsidR="00DA4DFE">
        <w:fldChar w:fldCharType="end"/>
      </w:r>
      <w:r w:rsidR="00DA4DFE">
        <w:t>.</w:t>
      </w:r>
    </w:p>
    <w:p w:rsidR="00267B1E" w:rsidRDefault="00F06DDF" w:rsidP="00267B1E">
      <w:proofErr w:type="gramStart"/>
      <w:r>
        <w:rPr>
          <w:b/>
        </w:rPr>
        <w:t>operating</w:t>
      </w:r>
      <w:proofErr w:type="gramEnd"/>
      <w:r>
        <w:rPr>
          <w:b/>
        </w:rPr>
        <w:t xml:space="preserve"> mode:</w:t>
      </w:r>
      <w:r>
        <w:t xml:space="preserve"> </w:t>
      </w:r>
      <w:r w:rsidR="00267B1E">
        <w:t>predefined configuration for a given se</w:t>
      </w:r>
      <w:r w:rsidR="0098645B">
        <w:t>r</w:t>
      </w:r>
      <w:r w:rsidR="00267B1E">
        <w:t>vice accessible to the operator of the radar system.</w:t>
      </w:r>
    </w:p>
    <w:p w:rsidR="00267B1E" w:rsidRDefault="00267B1E" w:rsidP="006F2D3C">
      <w:pPr>
        <w:pStyle w:val="NO"/>
      </w:pPr>
      <w:r>
        <w:t>Note 1:</w:t>
      </w:r>
      <w:r>
        <w:tab/>
        <w:t>Several operatin</w:t>
      </w:r>
      <w:r w:rsidR="0098645B">
        <w:t>g</w:t>
      </w:r>
      <w:r>
        <w:t xml:space="preserve"> modes may be available.</w:t>
      </w:r>
    </w:p>
    <w:p w:rsidR="00267B1E" w:rsidRPr="006F2D3C" w:rsidRDefault="00267B1E" w:rsidP="006F2D3C">
      <w:pPr>
        <w:pStyle w:val="NO"/>
      </w:pPr>
      <w:r>
        <w:t>Note 2:</w:t>
      </w:r>
      <w:r>
        <w:tab/>
        <w:t>Changing operating mode might affect the radio characteristics of the radar system.</w:t>
      </w:r>
    </w:p>
    <w:p w:rsidR="00A13EA2" w:rsidRPr="00046880" w:rsidRDefault="00A13EA2" w:rsidP="00A13EA2">
      <w:proofErr w:type="gramStart"/>
      <w:r w:rsidRPr="00046880">
        <w:rPr>
          <w:b/>
        </w:rPr>
        <w:t>out-of-band</w:t>
      </w:r>
      <w:proofErr w:type="gramEnd"/>
      <w:r w:rsidRPr="00046880">
        <w:rPr>
          <w:b/>
        </w:rPr>
        <w:t xml:space="preserve"> emission:</w:t>
      </w:r>
      <w:r w:rsidRPr="00046880">
        <w:t xml:space="preserve"> </w:t>
      </w:r>
      <w:r w:rsidR="00EF041B" w:rsidRPr="00046880">
        <w:t>e</w:t>
      </w:r>
      <w:r w:rsidRPr="00046880">
        <w:t>mission on a frequency or frequencies immediately outside the necessary bandwidth which results from the modulation process, but excluding spurious</w:t>
      </w:r>
    </w:p>
    <w:p w:rsidR="00A13EA2" w:rsidRPr="00046880" w:rsidRDefault="00A13EA2" w:rsidP="00A13EA2">
      <w:pPr>
        <w:pStyle w:val="NO"/>
      </w:pPr>
      <w:r w:rsidRPr="00046880">
        <w:t>NOTE:</w:t>
      </w:r>
      <w:r w:rsidRPr="00046880">
        <w:tab/>
        <w:t xml:space="preserve">This definition </w:t>
      </w:r>
      <w:proofErr w:type="gramStart"/>
      <w:r w:rsidRPr="00046880">
        <w:t>is taken</w:t>
      </w:r>
      <w:proofErr w:type="gramEnd"/>
      <w:r w:rsidRPr="00046880">
        <w:t xml:space="preserve"> from the ITU Radio Regulations </w:t>
      </w:r>
      <w:r w:rsidR="00DA4DFE">
        <w:fldChar w:fldCharType="begin"/>
      </w:r>
      <w:r w:rsidR="00DA4DFE">
        <w:instrText xml:space="preserve"> REF NoRef_RR_2016 \h </w:instrText>
      </w:r>
      <w:r w:rsidR="00DA4DFE">
        <w:fldChar w:fldCharType="separate"/>
      </w:r>
      <w:r w:rsidR="007A78D3">
        <w:t>[</w:t>
      </w:r>
      <w:r w:rsidR="007A78D3">
        <w:rPr>
          <w:noProof/>
        </w:rPr>
        <w:t>4</w:t>
      </w:r>
      <w:r w:rsidR="007A78D3">
        <w:t>]</w:t>
      </w:r>
      <w:r w:rsidR="00DA4DFE">
        <w:fldChar w:fldCharType="end"/>
      </w:r>
      <w:r w:rsidR="00DA4DFE">
        <w:t>.</w:t>
      </w:r>
    </w:p>
    <w:p w:rsidR="00AE0CFE" w:rsidRPr="00046880" w:rsidRDefault="00AE0CFE" w:rsidP="00A13EA2">
      <w:proofErr w:type="gramStart"/>
      <w:r w:rsidRPr="00046880">
        <w:rPr>
          <w:b/>
        </w:rPr>
        <w:t>peak</w:t>
      </w:r>
      <w:proofErr w:type="gramEnd"/>
      <w:r w:rsidRPr="00046880">
        <w:rPr>
          <w:b/>
        </w:rPr>
        <w:t xml:space="preserve"> envelope power (of a radio transmitter):</w:t>
      </w:r>
      <w:r w:rsidRPr="00046880">
        <w:t xml:space="preserve"> average power supplied to the antenna transmission line by a transmitter during one radio frequency cycle at the crest of the modulation envelope taken under normal operating conditions. </w:t>
      </w:r>
    </w:p>
    <w:p w:rsidR="00AE0CFE" w:rsidRDefault="00AE0CFE" w:rsidP="00A13EA2">
      <w:pPr>
        <w:pStyle w:val="NO"/>
        <w:ind w:left="1134" w:hanging="850"/>
        <w:rPr>
          <w:ins w:id="207" w:author="Pool, Marcus" w:date="2018-01-02T14:57:00Z"/>
        </w:rPr>
      </w:pPr>
      <w:r w:rsidRPr="00046880">
        <w:t>NOTE:</w:t>
      </w:r>
      <w:r w:rsidRPr="00046880">
        <w:tab/>
        <w:t xml:space="preserve">This definition </w:t>
      </w:r>
      <w:proofErr w:type="gramStart"/>
      <w:r w:rsidRPr="00046880">
        <w:t>is taken</w:t>
      </w:r>
      <w:proofErr w:type="gramEnd"/>
      <w:r w:rsidRPr="00046880">
        <w:t xml:space="preserve"> from the ITU Radio Regulations </w:t>
      </w:r>
      <w:r w:rsidR="00DA4DFE">
        <w:fldChar w:fldCharType="begin"/>
      </w:r>
      <w:r w:rsidR="00DA4DFE">
        <w:instrText xml:space="preserve"> REF NoRef_RR_2016 \h </w:instrText>
      </w:r>
      <w:r w:rsidR="00DA4DFE">
        <w:fldChar w:fldCharType="separate"/>
      </w:r>
      <w:r w:rsidR="007A78D3">
        <w:t>[</w:t>
      </w:r>
      <w:r w:rsidR="007A78D3">
        <w:rPr>
          <w:noProof/>
        </w:rPr>
        <w:t>4</w:t>
      </w:r>
      <w:r w:rsidR="007A78D3">
        <w:t>]</w:t>
      </w:r>
      <w:r w:rsidR="00DA4DFE">
        <w:fldChar w:fldCharType="end"/>
      </w:r>
      <w:r w:rsidR="00DA4DFE">
        <w:t>.</w:t>
      </w:r>
    </w:p>
    <w:p w:rsidR="00B120D4" w:rsidRPr="002001A3" w:rsidRDefault="00B120D4" w:rsidP="00B120D4">
      <w:pPr>
        <w:rPr>
          <w:ins w:id="208" w:author="Pool, Marcus" w:date="2018-01-02T14:57:00Z"/>
        </w:rPr>
      </w:pPr>
      <w:proofErr w:type="gramStart"/>
      <w:ins w:id="209" w:author="Pool, Marcus" w:date="2018-01-02T14:57:00Z">
        <w:r>
          <w:rPr>
            <w:b/>
          </w:rPr>
          <w:t>product</w:t>
        </w:r>
        <w:proofErr w:type="gramEnd"/>
        <w:r>
          <w:rPr>
            <w:b/>
          </w:rPr>
          <w:t xml:space="preserve"> configuration: </w:t>
        </w:r>
        <w:r w:rsidRPr="002001A3">
          <w:t>A hardware variant of the same typology of system under test (e.g. different power outputs, magnetrons)</w:t>
        </w:r>
      </w:ins>
    </w:p>
    <w:p w:rsidR="00B120D4" w:rsidRPr="00046880" w:rsidRDefault="00B120D4">
      <w:pPr>
        <w:pStyle w:val="NO"/>
        <w:ind w:left="0" w:firstLine="0"/>
        <w:pPrChange w:id="210" w:author="Pool, Marcus" w:date="2018-01-02T14:57:00Z">
          <w:pPr>
            <w:pStyle w:val="NO"/>
            <w:ind w:left="1134" w:hanging="850"/>
          </w:pPr>
        </w:pPrChange>
      </w:pPr>
    </w:p>
    <w:p w:rsidR="00264BCF" w:rsidRPr="00046880" w:rsidRDefault="00264BCF" w:rsidP="00A13EA2">
      <w:proofErr w:type="gramStart"/>
      <w:r w:rsidRPr="00046880">
        <w:rPr>
          <w:b/>
        </w:rPr>
        <w:t>pulse</w:t>
      </w:r>
      <w:proofErr w:type="gramEnd"/>
      <w:r w:rsidRPr="00046880">
        <w:rPr>
          <w:b/>
        </w:rPr>
        <w:t xml:space="preserve"> duration:</w:t>
      </w:r>
      <w:r w:rsidRPr="00046880">
        <w:t xml:space="preserve"> time </w:t>
      </w:r>
      <w:r w:rsidR="00E90C2B" w:rsidRPr="00046880">
        <w:t xml:space="preserve">in seconds </w:t>
      </w:r>
      <w:r w:rsidRPr="00046880">
        <w:t>between the 50 % amplitude (voltage) points of a transmitted pulse.</w:t>
      </w:r>
    </w:p>
    <w:p w:rsidR="00C02EC0" w:rsidRPr="00046880" w:rsidRDefault="00F21E01" w:rsidP="00A13EA2">
      <w:proofErr w:type="gramStart"/>
      <w:r w:rsidRPr="00046880">
        <w:rPr>
          <w:b/>
        </w:rPr>
        <w:t>pulse</w:t>
      </w:r>
      <w:proofErr w:type="gramEnd"/>
      <w:r w:rsidRPr="00046880">
        <w:rPr>
          <w:b/>
        </w:rPr>
        <w:t xml:space="preserve"> rise time:</w:t>
      </w:r>
      <w:r w:rsidRPr="00046880">
        <w:t xml:space="preserve"> </w:t>
      </w:r>
      <w:r w:rsidR="00C37732" w:rsidRPr="00046880">
        <w:t>t</w:t>
      </w:r>
      <w:r w:rsidRPr="00046880">
        <w:t>ime taken for the leading edge of the pulse to increase from 10 % to 90 % of the maximum amplitude (</w:t>
      </w:r>
      <w:r w:rsidR="00E90C2B" w:rsidRPr="00046880">
        <w:t>voltage) in seconds.</w:t>
      </w:r>
    </w:p>
    <w:p w:rsidR="00E07697" w:rsidRPr="00046880" w:rsidRDefault="00E07697" w:rsidP="00A13EA2">
      <w:proofErr w:type="gramStart"/>
      <w:r w:rsidRPr="00046880">
        <w:rPr>
          <w:b/>
        </w:rPr>
        <w:t>receiver</w:t>
      </w:r>
      <w:proofErr w:type="gramEnd"/>
      <w:r w:rsidRPr="00046880">
        <w:rPr>
          <w:b/>
        </w:rPr>
        <w:t xml:space="preserve"> selectivity:</w:t>
      </w:r>
      <w:r w:rsidRPr="00046880">
        <w:t xml:space="preserve"> ability of a receiver to detect and decode a desired signal in the presence of an unwanted interfering signal which is usually in the adjacent band</w:t>
      </w:r>
      <w:r w:rsidR="009F25B6" w:rsidRPr="00046880">
        <w:t>.</w:t>
      </w:r>
    </w:p>
    <w:p w:rsidR="00264BCF" w:rsidRPr="00046880" w:rsidRDefault="00264BCF" w:rsidP="00A13EA2">
      <w:proofErr w:type="gramStart"/>
      <w:r w:rsidRPr="00046880">
        <w:rPr>
          <w:b/>
        </w:rPr>
        <w:t>reference</w:t>
      </w:r>
      <w:proofErr w:type="gramEnd"/>
      <w:r w:rsidRPr="00046880">
        <w:rPr>
          <w:b/>
        </w:rPr>
        <w:t xml:space="preserve"> frequency:</w:t>
      </w:r>
      <w:r w:rsidRPr="00046880">
        <w:t xml:space="preserve">  frequency having a fixed and specified position with respect to the assigned frequency. The displacement of this frequency with respect to the assigned frequency has the same absolute value and sign that the displacement of the characteristic frequency has with respect to the centre of the frequency band occupied by the emission.</w:t>
      </w:r>
    </w:p>
    <w:p w:rsidR="00264BCF" w:rsidRPr="00046880" w:rsidRDefault="00264BCF" w:rsidP="00A13EA2">
      <w:pPr>
        <w:pStyle w:val="NO"/>
        <w:ind w:left="1134" w:hanging="850"/>
      </w:pPr>
      <w:r w:rsidRPr="00046880">
        <w:t>NOTE:</w:t>
      </w:r>
      <w:r w:rsidRPr="00046880">
        <w:tab/>
        <w:t xml:space="preserve">This definition </w:t>
      </w:r>
      <w:proofErr w:type="gramStart"/>
      <w:r w:rsidRPr="00046880">
        <w:t>is taken</w:t>
      </w:r>
      <w:proofErr w:type="gramEnd"/>
      <w:r w:rsidRPr="00046880">
        <w:t xml:space="preserve"> fro</w:t>
      </w:r>
      <w:r w:rsidR="0027197E" w:rsidRPr="00046880">
        <w:t xml:space="preserve">m the ITU Radio Regulations </w:t>
      </w:r>
      <w:r w:rsidR="00DA4DFE">
        <w:fldChar w:fldCharType="begin"/>
      </w:r>
      <w:r w:rsidR="00DA4DFE">
        <w:instrText xml:space="preserve"> REF NoRef_RR_2016 \h </w:instrText>
      </w:r>
      <w:r w:rsidR="00DA4DFE">
        <w:fldChar w:fldCharType="separate"/>
      </w:r>
      <w:r w:rsidR="007A78D3">
        <w:t>[</w:t>
      </w:r>
      <w:r w:rsidR="007A78D3">
        <w:rPr>
          <w:noProof/>
        </w:rPr>
        <w:t>4</w:t>
      </w:r>
      <w:r w:rsidR="007A78D3">
        <w:t>]</w:t>
      </w:r>
      <w:r w:rsidR="00DA4DFE">
        <w:fldChar w:fldCharType="end"/>
      </w:r>
      <w:r w:rsidR="00DA4DFE">
        <w:t>,</w:t>
      </w:r>
    </w:p>
    <w:p w:rsidR="00FC1095" w:rsidRPr="00046880" w:rsidRDefault="00FC1095" w:rsidP="00FC1095">
      <w:proofErr w:type="gramStart"/>
      <w:r w:rsidRPr="00046880">
        <w:rPr>
          <w:b/>
        </w:rPr>
        <w:t>spurious</w:t>
      </w:r>
      <w:proofErr w:type="gramEnd"/>
      <w:r w:rsidRPr="00046880">
        <w:rPr>
          <w:b/>
        </w:rPr>
        <w:t xml:space="preserve"> emission:</w:t>
      </w:r>
      <w:r w:rsidRPr="00046880">
        <w:t xml:space="preserve"> emission on a frequency or frequencies which are outside the necessary bandwidth and the level of which may be reduced without affecting the corresponding transmission of information. Spurious emissions include harmonic emissions, parasitic emissions, intermodulation products and frequency conversion products, but exclude out-of-band emissions.</w:t>
      </w:r>
    </w:p>
    <w:p w:rsidR="00FC1095" w:rsidRPr="00046880" w:rsidRDefault="00FC1095" w:rsidP="00FC1095">
      <w:pPr>
        <w:pStyle w:val="NO"/>
      </w:pPr>
      <w:r w:rsidRPr="00046880">
        <w:t>NOTE:</w:t>
      </w:r>
      <w:r w:rsidRPr="00046880">
        <w:tab/>
        <w:t xml:space="preserve">This definition </w:t>
      </w:r>
      <w:proofErr w:type="gramStart"/>
      <w:r w:rsidRPr="00046880">
        <w:t>is taken</w:t>
      </w:r>
      <w:proofErr w:type="gramEnd"/>
      <w:r w:rsidRPr="00046880">
        <w:t xml:space="preserve"> from the ITU Radio Regulations </w:t>
      </w:r>
      <w:r w:rsidR="00DA4DFE">
        <w:fldChar w:fldCharType="begin"/>
      </w:r>
      <w:r w:rsidR="00DA4DFE">
        <w:instrText xml:space="preserve"> REF NoRef_RR_2016 \h </w:instrText>
      </w:r>
      <w:r w:rsidR="00DA4DFE">
        <w:fldChar w:fldCharType="separate"/>
      </w:r>
      <w:r w:rsidR="007A78D3">
        <w:t>[</w:t>
      </w:r>
      <w:r w:rsidR="007A78D3">
        <w:rPr>
          <w:noProof/>
        </w:rPr>
        <w:t>4</w:t>
      </w:r>
      <w:r w:rsidR="007A78D3">
        <w:t>]</w:t>
      </w:r>
      <w:r w:rsidR="00DA4DFE">
        <w:fldChar w:fldCharType="end"/>
      </w:r>
      <w:r w:rsidR="00DA4DFE">
        <w:t>.</w:t>
      </w:r>
    </w:p>
    <w:p w:rsidR="00D90E78" w:rsidRDefault="0015719A" w:rsidP="00F21E01">
      <w:proofErr w:type="gramStart"/>
      <w:r w:rsidRPr="00046880">
        <w:rPr>
          <w:b/>
        </w:rPr>
        <w:t>system</w:t>
      </w:r>
      <w:proofErr w:type="gramEnd"/>
      <w:r w:rsidRPr="00046880">
        <w:rPr>
          <w:b/>
        </w:rPr>
        <w:t xml:space="preserve"> coupler:</w:t>
      </w:r>
      <w:r w:rsidRPr="00046880">
        <w:t xml:space="preserve"> high power directional waveguide coupler with forward and reverse port or only a forward port. </w:t>
      </w:r>
    </w:p>
    <w:p w:rsidR="00F21E01" w:rsidRPr="00046880" w:rsidRDefault="00D90E78" w:rsidP="001B65D3">
      <w:pPr>
        <w:pStyle w:val="NO"/>
        <w:rPr>
          <w:color w:val="000000" w:themeColor="text1"/>
        </w:rPr>
      </w:pPr>
      <w:r>
        <w:t xml:space="preserve">NOTE: </w:t>
      </w:r>
      <w:r w:rsidR="001B65D3">
        <w:tab/>
      </w:r>
      <w:r w:rsidR="0015719A" w:rsidRPr="00046880">
        <w:t xml:space="preserve">The system coupler </w:t>
      </w:r>
      <w:proofErr w:type="gramStart"/>
      <w:r w:rsidR="0015719A" w:rsidRPr="00046880">
        <w:t xml:space="preserve">is inserted in the waveguide run between the circulator and the antenna but not directly located behind </w:t>
      </w:r>
      <w:r w:rsidR="0015719A" w:rsidRPr="00046880">
        <w:rPr>
          <w:color w:val="000000" w:themeColor="text1"/>
        </w:rPr>
        <w:t>the antenna</w:t>
      </w:r>
      <w:proofErr w:type="gramEnd"/>
      <w:r w:rsidR="0015719A" w:rsidRPr="00046880">
        <w:rPr>
          <w:color w:val="000000" w:themeColor="text1"/>
        </w:rPr>
        <w:t>. Usually it is located very close behind the circulator.</w:t>
      </w:r>
    </w:p>
    <w:p w:rsidR="00D90E78" w:rsidRDefault="005C32C5" w:rsidP="005C32C5">
      <w:proofErr w:type="gramStart"/>
      <w:r w:rsidRPr="00046880">
        <w:rPr>
          <w:b/>
        </w:rPr>
        <w:t>transmitter</w:t>
      </w:r>
      <w:proofErr w:type="gramEnd"/>
      <w:r w:rsidRPr="00046880">
        <w:rPr>
          <w:b/>
        </w:rPr>
        <w:t xml:space="preserve"> coupler: </w:t>
      </w:r>
      <w:r w:rsidRPr="00046880">
        <w:t xml:space="preserve">high power directional waveguide coupler with forward and reverse port or only a forward port. </w:t>
      </w:r>
    </w:p>
    <w:p w:rsidR="005C32C5" w:rsidRPr="00046880" w:rsidRDefault="00D90E78" w:rsidP="001B65D3">
      <w:pPr>
        <w:pStyle w:val="NO"/>
        <w:rPr>
          <w:color w:val="000000" w:themeColor="text1"/>
        </w:rPr>
      </w:pPr>
      <w:r>
        <w:t xml:space="preserve">NOTE: </w:t>
      </w:r>
      <w:r w:rsidR="001B65D3">
        <w:tab/>
      </w:r>
      <w:r w:rsidR="005C32C5" w:rsidRPr="00046880">
        <w:t xml:space="preserve">The transmitter coupler </w:t>
      </w:r>
      <w:proofErr w:type="gramStart"/>
      <w:r w:rsidR="005C32C5" w:rsidRPr="00046880">
        <w:t>is inserted</w:t>
      </w:r>
      <w:proofErr w:type="gramEnd"/>
      <w:r w:rsidR="005C32C5" w:rsidRPr="00046880">
        <w:t xml:space="preserve"> in the waveguide run between the output of the transmitter and the power divider </w:t>
      </w:r>
      <w:r w:rsidR="00870F67" w:rsidRPr="00046880">
        <w:t xml:space="preserve">used </w:t>
      </w:r>
      <w:r w:rsidR="005C32C5" w:rsidRPr="00046880">
        <w:t xml:space="preserve">for dual polarisation mode or </w:t>
      </w:r>
      <w:bookmarkStart w:id="211" w:name="OLE_LINK7"/>
      <w:bookmarkStart w:id="212" w:name="OLE_LINK8"/>
      <w:r w:rsidR="005D3094" w:rsidRPr="00046880">
        <w:t xml:space="preserve">the output of the transmitter and the </w:t>
      </w:r>
      <w:r w:rsidR="005C32C5" w:rsidRPr="00046880">
        <w:t>first circulator</w:t>
      </w:r>
      <w:bookmarkEnd w:id="211"/>
      <w:bookmarkEnd w:id="212"/>
      <w:r w:rsidR="005C32C5" w:rsidRPr="00046880">
        <w:rPr>
          <w:color w:val="000000" w:themeColor="text1"/>
        </w:rPr>
        <w:t xml:space="preserve">. Usually it is located very close behind the transmitter output. It is also usually the first coupler in a </w:t>
      </w:r>
      <w:proofErr w:type="gramStart"/>
      <w:r w:rsidR="005C32C5" w:rsidRPr="00046880">
        <w:rPr>
          <w:color w:val="000000" w:themeColor="text1"/>
        </w:rPr>
        <w:t>radar system waveguide run</w:t>
      </w:r>
      <w:proofErr w:type="gramEnd"/>
      <w:r w:rsidR="005C32C5" w:rsidRPr="00046880">
        <w:rPr>
          <w:color w:val="000000" w:themeColor="text1"/>
        </w:rPr>
        <w:t>.</w:t>
      </w:r>
    </w:p>
    <w:p w:rsidR="00125D5B" w:rsidRPr="00046880" w:rsidRDefault="00125D5B" w:rsidP="00F21E01"/>
    <w:p w:rsidR="00FE362D" w:rsidRPr="00046880" w:rsidRDefault="00FE362D" w:rsidP="00DE299C">
      <w:pPr>
        <w:pStyle w:val="berschrift2"/>
      </w:pPr>
      <w:bookmarkStart w:id="213" w:name="_Toc300911784"/>
      <w:bookmarkStart w:id="214" w:name="_Toc339285288"/>
      <w:bookmarkStart w:id="215" w:name="_Toc339285448"/>
      <w:bookmarkStart w:id="216" w:name="_Toc339285833"/>
      <w:bookmarkStart w:id="217" w:name="_Toc389039078"/>
      <w:bookmarkStart w:id="218" w:name="_Toc389052580"/>
      <w:bookmarkStart w:id="219" w:name="_Toc502734964"/>
      <w:r w:rsidRPr="00046880">
        <w:t>Symbols</w:t>
      </w:r>
      <w:bookmarkEnd w:id="213"/>
      <w:bookmarkEnd w:id="214"/>
      <w:bookmarkEnd w:id="215"/>
      <w:bookmarkEnd w:id="216"/>
      <w:bookmarkEnd w:id="217"/>
      <w:bookmarkEnd w:id="218"/>
      <w:bookmarkEnd w:id="219"/>
    </w:p>
    <w:p w:rsidR="00167728" w:rsidRPr="00046880" w:rsidRDefault="00167728" w:rsidP="00167728">
      <w:r w:rsidRPr="00046880">
        <w:t>For the purposes of the present document, the following symbols apply:</w:t>
      </w:r>
    </w:p>
    <w:p w:rsidR="00167728" w:rsidRPr="008D2459" w:rsidRDefault="00167728" w:rsidP="00B32423">
      <w:pPr>
        <w:pStyle w:val="EW"/>
        <w:rPr>
          <w:lang w:val="de-DE"/>
        </w:rPr>
      </w:pPr>
      <w:r w:rsidRPr="008D2459">
        <w:rPr>
          <w:i/>
          <w:lang w:val="de-DE"/>
        </w:rPr>
        <w:t>B</w:t>
      </w:r>
      <w:r w:rsidRPr="008D2459">
        <w:rPr>
          <w:i/>
          <w:position w:val="-6"/>
          <w:sz w:val="16"/>
          <w:lang w:val="de-DE"/>
        </w:rPr>
        <w:t>-40</w:t>
      </w:r>
      <w:r w:rsidRPr="008D2459">
        <w:rPr>
          <w:vertAlign w:val="subscript"/>
          <w:lang w:val="de-DE"/>
        </w:rPr>
        <w:tab/>
      </w:r>
      <w:r w:rsidRPr="008D2459">
        <w:rPr>
          <w:lang w:val="de-DE"/>
        </w:rPr>
        <w:t xml:space="preserve">-40 dB </w:t>
      </w:r>
      <w:proofErr w:type="spellStart"/>
      <w:r w:rsidRPr="008D2459">
        <w:rPr>
          <w:lang w:val="de-DE"/>
        </w:rPr>
        <w:t>bandwidth</w:t>
      </w:r>
      <w:proofErr w:type="spellEnd"/>
    </w:p>
    <w:p w:rsidR="002C71F7" w:rsidRDefault="002C71F7" w:rsidP="002C71F7">
      <w:pPr>
        <w:pStyle w:val="EW"/>
        <w:rPr>
          <w:lang w:val="de-DE"/>
        </w:rPr>
      </w:pPr>
      <w:r>
        <w:rPr>
          <w:i/>
          <w:lang w:val="de-DE"/>
        </w:rPr>
        <w:t>B</w:t>
      </w:r>
      <w:r>
        <w:rPr>
          <w:i/>
          <w:position w:val="-6"/>
          <w:sz w:val="16"/>
          <w:lang w:val="de-DE"/>
        </w:rPr>
        <w:t>C</w:t>
      </w:r>
      <w:r>
        <w:rPr>
          <w:lang w:val="de-DE"/>
        </w:rPr>
        <w:tab/>
      </w:r>
      <w:proofErr w:type="spellStart"/>
      <w:r>
        <w:rPr>
          <w:lang w:val="de-DE"/>
        </w:rPr>
        <w:t>Chirp</w:t>
      </w:r>
      <w:proofErr w:type="spellEnd"/>
      <w:r>
        <w:rPr>
          <w:lang w:val="de-DE"/>
        </w:rPr>
        <w:t xml:space="preserve"> </w:t>
      </w:r>
      <w:proofErr w:type="spellStart"/>
      <w:r>
        <w:rPr>
          <w:lang w:val="de-DE"/>
        </w:rPr>
        <w:t>bandwidth</w:t>
      </w:r>
      <w:proofErr w:type="spellEnd"/>
    </w:p>
    <w:p w:rsidR="00167728" w:rsidRPr="00046880" w:rsidRDefault="00167728" w:rsidP="00B32423">
      <w:pPr>
        <w:pStyle w:val="EW"/>
      </w:pPr>
      <w:r w:rsidRPr="00046880">
        <w:rPr>
          <w:i/>
        </w:rPr>
        <w:t>B</w:t>
      </w:r>
      <w:r w:rsidRPr="00046880">
        <w:rPr>
          <w:i/>
          <w:sz w:val="18"/>
          <w:vertAlign w:val="subscript"/>
        </w:rPr>
        <w:t>N</w:t>
      </w:r>
      <w:r w:rsidRPr="00046880">
        <w:tab/>
        <w:t>Necessary bandwidth</w:t>
      </w:r>
    </w:p>
    <w:p w:rsidR="00167728" w:rsidRPr="00046880" w:rsidRDefault="00167728" w:rsidP="00B32423">
      <w:pPr>
        <w:pStyle w:val="EW"/>
      </w:pPr>
      <w:proofErr w:type="gramStart"/>
      <w:r w:rsidRPr="00046880">
        <w:t>dB/</w:t>
      </w:r>
      <w:proofErr w:type="spellStart"/>
      <w:r w:rsidRPr="00046880">
        <w:t>dec</w:t>
      </w:r>
      <w:proofErr w:type="spellEnd"/>
      <w:proofErr w:type="gramEnd"/>
      <w:r w:rsidRPr="00046880">
        <w:tab/>
        <w:t>dB per decade</w:t>
      </w:r>
    </w:p>
    <w:p w:rsidR="00167728" w:rsidRPr="00046880" w:rsidRDefault="00167728" w:rsidP="00B32423">
      <w:pPr>
        <w:pStyle w:val="EW"/>
      </w:pPr>
      <w:proofErr w:type="gramStart"/>
      <w:r w:rsidRPr="00046880">
        <w:rPr>
          <w:i/>
        </w:rPr>
        <w:t>dBpp</w:t>
      </w:r>
      <w:proofErr w:type="gramEnd"/>
      <w:r w:rsidRPr="00046880">
        <w:tab/>
        <w:t>dB with respect to peak power</w:t>
      </w:r>
    </w:p>
    <w:p w:rsidR="0008609B" w:rsidRPr="00046880" w:rsidRDefault="0008609B" w:rsidP="00B32423">
      <w:pPr>
        <w:pStyle w:val="EW"/>
      </w:pPr>
      <w:proofErr w:type="gramStart"/>
      <w:r w:rsidRPr="00046880">
        <w:rPr>
          <w:i/>
        </w:rPr>
        <w:t>f</w:t>
      </w:r>
      <w:r w:rsidRPr="00046880">
        <w:rPr>
          <w:i/>
          <w:vertAlign w:val="subscript"/>
        </w:rPr>
        <w:t>c</w:t>
      </w:r>
      <w:proofErr w:type="gramEnd"/>
      <w:r w:rsidRPr="00046880">
        <w:rPr>
          <w:i/>
        </w:rPr>
        <w:tab/>
      </w:r>
      <w:r w:rsidR="00CC5893" w:rsidRPr="00046880">
        <w:t>characteristic</w:t>
      </w:r>
      <w:r w:rsidRPr="00046880">
        <w:t xml:space="preserve"> frequency</w:t>
      </w:r>
    </w:p>
    <w:p w:rsidR="0008609B" w:rsidRDefault="0008609B" w:rsidP="00B32423">
      <w:pPr>
        <w:pStyle w:val="EW"/>
      </w:pPr>
      <w:proofErr w:type="spellStart"/>
      <w:proofErr w:type="gramStart"/>
      <w:r w:rsidRPr="00046880">
        <w:rPr>
          <w:i/>
        </w:rPr>
        <w:t>f</w:t>
      </w:r>
      <w:r w:rsidR="00925882" w:rsidRPr="00046880">
        <w:rPr>
          <w:i/>
          <w:vertAlign w:val="subscript"/>
        </w:rPr>
        <w:t>t</w:t>
      </w:r>
      <w:proofErr w:type="spellEnd"/>
      <w:proofErr w:type="gramEnd"/>
      <w:r w:rsidR="00925882" w:rsidRPr="00046880">
        <w:rPr>
          <w:i/>
        </w:rPr>
        <w:tab/>
      </w:r>
      <w:r w:rsidR="00925882" w:rsidRPr="00653C8E">
        <w:t>transmitter frequency tolerance</w:t>
      </w:r>
    </w:p>
    <w:p w:rsidR="002C71F7" w:rsidRPr="00653C8E" w:rsidRDefault="002C71F7" w:rsidP="00B32423">
      <w:pPr>
        <w:pStyle w:val="EW"/>
      </w:pPr>
      <w:proofErr w:type="gramStart"/>
      <w:r>
        <w:rPr>
          <w:i/>
        </w:rPr>
        <w:t>k</w:t>
      </w:r>
      <w:proofErr w:type="gramEnd"/>
      <w:r>
        <w:rPr>
          <w:i/>
        </w:rPr>
        <w:t xml:space="preserve"> </w:t>
      </w:r>
      <w:r>
        <w:tab/>
        <w:t>Boltzmann's constant</w:t>
      </w:r>
    </w:p>
    <w:p w:rsidR="00167728" w:rsidRPr="00653C8E" w:rsidRDefault="00167728" w:rsidP="00B32423">
      <w:pPr>
        <w:pStyle w:val="EW"/>
      </w:pPr>
      <w:proofErr w:type="gramStart"/>
      <w:r w:rsidRPr="0093564A">
        <w:rPr>
          <w:i/>
        </w:rPr>
        <w:t>t</w:t>
      </w:r>
      <w:proofErr w:type="gramEnd"/>
      <w:r w:rsidRPr="0093564A">
        <w:tab/>
      </w:r>
      <w:r w:rsidR="00766D8E" w:rsidRPr="0093564A">
        <w:t>Pulse duration</w:t>
      </w:r>
    </w:p>
    <w:p w:rsidR="00167728" w:rsidRPr="00046880" w:rsidRDefault="00167728" w:rsidP="0099552D">
      <w:pPr>
        <w:pStyle w:val="EX"/>
      </w:pPr>
      <w:proofErr w:type="gramStart"/>
      <w:r w:rsidRPr="00653C8E">
        <w:rPr>
          <w:i/>
        </w:rPr>
        <w:t>t</w:t>
      </w:r>
      <w:r w:rsidRPr="00653C8E">
        <w:rPr>
          <w:i/>
          <w:position w:val="-6"/>
          <w:sz w:val="16"/>
        </w:rPr>
        <w:t>r</w:t>
      </w:r>
      <w:proofErr w:type="gramEnd"/>
      <w:r w:rsidRPr="00653C8E">
        <w:tab/>
        <w:t>Pulse rise</w:t>
      </w:r>
      <w:r w:rsidRPr="00046880">
        <w:t xml:space="preserve"> time</w:t>
      </w:r>
    </w:p>
    <w:p w:rsidR="00FE362D" w:rsidRPr="00046880" w:rsidRDefault="00FE362D" w:rsidP="00834C94">
      <w:pPr>
        <w:pStyle w:val="berschrift2"/>
      </w:pPr>
      <w:bookmarkStart w:id="220" w:name="_Toc300911785"/>
      <w:bookmarkStart w:id="221" w:name="_Toc339285289"/>
      <w:bookmarkStart w:id="222" w:name="_Toc339285449"/>
      <w:bookmarkStart w:id="223" w:name="_Toc339285834"/>
      <w:bookmarkStart w:id="224" w:name="_Toc389039079"/>
      <w:bookmarkStart w:id="225" w:name="_Toc389052581"/>
      <w:bookmarkStart w:id="226" w:name="_Toc502734965"/>
      <w:r w:rsidRPr="00046880">
        <w:t>Abbreviations</w:t>
      </w:r>
      <w:bookmarkEnd w:id="220"/>
      <w:bookmarkEnd w:id="221"/>
      <w:bookmarkEnd w:id="222"/>
      <w:bookmarkEnd w:id="223"/>
      <w:bookmarkEnd w:id="224"/>
      <w:bookmarkEnd w:id="225"/>
      <w:bookmarkEnd w:id="226"/>
    </w:p>
    <w:p w:rsidR="00167728" w:rsidRPr="00046880" w:rsidRDefault="00167728" w:rsidP="00167728">
      <w:r w:rsidRPr="00046880">
        <w:t>For the purposes of the present document, the following abbreviations apply:</w:t>
      </w:r>
    </w:p>
    <w:p w:rsidR="00167728" w:rsidRPr="00046880" w:rsidRDefault="00167728" w:rsidP="00670647">
      <w:pPr>
        <w:pStyle w:val="EW"/>
      </w:pPr>
      <w:r w:rsidRPr="00046880">
        <w:t>AC</w:t>
      </w:r>
      <w:r w:rsidRPr="00046880">
        <w:tab/>
        <w:t>Alternating Current</w:t>
      </w:r>
    </w:p>
    <w:p w:rsidR="00763D50" w:rsidRPr="00046880" w:rsidRDefault="00763D50" w:rsidP="00670647">
      <w:pPr>
        <w:pStyle w:val="EW"/>
      </w:pPr>
      <w:r w:rsidRPr="00046880">
        <w:t>A/D</w:t>
      </w:r>
      <w:r w:rsidRPr="00046880">
        <w:tab/>
        <w:t>Analog to digital converter</w:t>
      </w:r>
    </w:p>
    <w:p w:rsidR="00167728" w:rsidRPr="00046880" w:rsidRDefault="00167728" w:rsidP="00670647">
      <w:pPr>
        <w:pStyle w:val="EW"/>
      </w:pPr>
      <w:r w:rsidRPr="00046880">
        <w:t>CW</w:t>
      </w:r>
      <w:r w:rsidRPr="00046880">
        <w:tab/>
        <w:t>Continuous Wave</w:t>
      </w:r>
    </w:p>
    <w:p w:rsidR="00CB0EF9" w:rsidRPr="00046880" w:rsidRDefault="00CB0EF9" w:rsidP="00CB0EF9">
      <w:pPr>
        <w:pStyle w:val="EW"/>
      </w:pPr>
      <w:r w:rsidRPr="00046880">
        <w:t>EFTA</w:t>
      </w:r>
      <w:r w:rsidRPr="00046880">
        <w:tab/>
        <w:t>European Free Trade Association</w:t>
      </w:r>
    </w:p>
    <w:p w:rsidR="00CB0EF9" w:rsidRPr="00046880" w:rsidRDefault="00CB0EF9" w:rsidP="00CB0EF9">
      <w:pPr>
        <w:pStyle w:val="EW"/>
      </w:pPr>
      <w:r w:rsidRPr="00046880">
        <w:t>FM</w:t>
      </w:r>
      <w:r w:rsidRPr="00046880">
        <w:tab/>
        <w:t>Frequency Modulation</w:t>
      </w:r>
    </w:p>
    <w:p w:rsidR="008F0F58" w:rsidRPr="00046880" w:rsidRDefault="008F0F58" w:rsidP="00670647">
      <w:pPr>
        <w:pStyle w:val="EW"/>
      </w:pPr>
      <w:r w:rsidRPr="00046880">
        <w:t xml:space="preserve">IF </w:t>
      </w:r>
      <w:r w:rsidRPr="00046880">
        <w:tab/>
        <w:t>Intermediate frequency</w:t>
      </w:r>
    </w:p>
    <w:p w:rsidR="00217D54" w:rsidRPr="00046880" w:rsidRDefault="00217D54" w:rsidP="00670647">
      <w:pPr>
        <w:pStyle w:val="EW"/>
      </w:pPr>
      <w:r w:rsidRPr="00046880">
        <w:t>LNFE</w:t>
      </w:r>
      <w:r w:rsidRPr="00046880">
        <w:tab/>
        <w:t>Low Noise Front End</w:t>
      </w:r>
    </w:p>
    <w:p w:rsidR="008A6D49" w:rsidRPr="00046880" w:rsidRDefault="008A6D49" w:rsidP="00670647">
      <w:pPr>
        <w:pStyle w:val="EW"/>
      </w:pPr>
      <w:r w:rsidRPr="00046880">
        <w:lastRenderedPageBreak/>
        <w:t>MDS</w:t>
      </w:r>
      <w:r w:rsidRPr="00046880">
        <w:tab/>
      </w:r>
      <w:r w:rsidR="00A837B8" w:rsidRPr="00046880">
        <w:t>Minimum</w:t>
      </w:r>
      <w:r w:rsidR="00A837B8">
        <w:t xml:space="preserve"> Detectable S</w:t>
      </w:r>
      <w:r w:rsidRPr="00046880">
        <w:t>ignal</w:t>
      </w:r>
    </w:p>
    <w:p w:rsidR="00167728" w:rsidRPr="00046880" w:rsidRDefault="00B32423" w:rsidP="00670647">
      <w:pPr>
        <w:pStyle w:val="EW"/>
      </w:pPr>
      <w:r w:rsidRPr="00046880">
        <w:t>OoB</w:t>
      </w:r>
      <w:r w:rsidRPr="00046880">
        <w:tab/>
        <w:t xml:space="preserve">Out </w:t>
      </w:r>
      <w:r w:rsidR="00167728" w:rsidRPr="00046880">
        <w:t>of</w:t>
      </w:r>
      <w:r w:rsidRPr="00046880">
        <w:t xml:space="preserve"> B</w:t>
      </w:r>
      <w:r w:rsidR="00167728" w:rsidRPr="00046880">
        <w:t>and</w:t>
      </w:r>
    </w:p>
    <w:p w:rsidR="00167728" w:rsidRPr="00046880" w:rsidRDefault="00167728" w:rsidP="00670647">
      <w:pPr>
        <w:pStyle w:val="EW"/>
      </w:pPr>
      <w:r w:rsidRPr="00046880">
        <w:t>PEP</w:t>
      </w:r>
      <w:r w:rsidRPr="00046880">
        <w:tab/>
        <w:t>Peak Envelope Power</w:t>
      </w:r>
    </w:p>
    <w:p w:rsidR="00CB0EF9" w:rsidRPr="00046880" w:rsidRDefault="00CB0EF9" w:rsidP="00670647">
      <w:pPr>
        <w:pStyle w:val="EW"/>
      </w:pPr>
      <w:r w:rsidRPr="00046880">
        <w:t>PM</w:t>
      </w:r>
      <w:r w:rsidRPr="00046880">
        <w:tab/>
        <w:t>Phase Modulation</w:t>
      </w:r>
    </w:p>
    <w:p w:rsidR="0050588F" w:rsidRPr="00046880" w:rsidRDefault="0050588F" w:rsidP="0050588F">
      <w:pPr>
        <w:pStyle w:val="EW"/>
      </w:pPr>
      <w:r w:rsidRPr="00046880">
        <w:t>PRF</w:t>
      </w:r>
      <w:r w:rsidRPr="00046880">
        <w:tab/>
        <w:t>Pulse Repetition Frequency</w:t>
      </w:r>
    </w:p>
    <w:p w:rsidR="00167728" w:rsidRDefault="00167728" w:rsidP="00FC1095">
      <w:pPr>
        <w:pStyle w:val="EW"/>
        <w:rPr>
          <w:ins w:id="227" w:author="Pool, Marcus" w:date="2017-10-13T08:12:00Z"/>
        </w:rPr>
      </w:pPr>
      <w:r w:rsidRPr="00046880">
        <w:t>RF</w:t>
      </w:r>
      <w:r w:rsidRPr="00046880">
        <w:tab/>
        <w:t>Radio Frequency</w:t>
      </w:r>
    </w:p>
    <w:p w:rsidR="002C71F7" w:rsidRPr="00046880" w:rsidRDefault="00BB3142" w:rsidP="00FC1095">
      <w:pPr>
        <w:pStyle w:val="EW"/>
      </w:pPr>
      <w:r>
        <w:t>WG</w:t>
      </w:r>
      <w:r>
        <w:tab/>
        <w:t>Waveg</w:t>
      </w:r>
      <w:r w:rsidR="002C71F7">
        <w:t>uide</w:t>
      </w:r>
    </w:p>
    <w:p w:rsidR="00E65125" w:rsidRPr="00046880" w:rsidRDefault="00E65125">
      <w:pPr>
        <w:overflowPunct/>
        <w:autoSpaceDE/>
        <w:autoSpaceDN/>
        <w:adjustRightInd/>
        <w:spacing w:after="0"/>
        <w:jc w:val="left"/>
        <w:textAlignment w:val="auto"/>
        <w:rPr>
          <w:rFonts w:ascii="Arial" w:hAnsi="Arial"/>
          <w:sz w:val="36"/>
        </w:rPr>
      </w:pPr>
      <w:bookmarkStart w:id="228" w:name="_Toc300911786"/>
      <w:bookmarkStart w:id="229" w:name="_Toc339285290"/>
      <w:bookmarkStart w:id="230" w:name="_Toc339285450"/>
      <w:bookmarkStart w:id="231" w:name="_Toc339285835"/>
      <w:bookmarkStart w:id="232" w:name="_Toc389039080"/>
      <w:bookmarkStart w:id="233" w:name="_Toc389052582"/>
      <w:r w:rsidRPr="00046880">
        <w:br w:type="page"/>
      </w:r>
    </w:p>
    <w:p w:rsidR="00C54BDD" w:rsidRPr="00834C94" w:rsidRDefault="00670647" w:rsidP="00834C94">
      <w:pPr>
        <w:pStyle w:val="berschrift1"/>
      </w:pPr>
      <w:bookmarkStart w:id="234" w:name="_Toc502734966"/>
      <w:bookmarkEnd w:id="228"/>
      <w:bookmarkEnd w:id="229"/>
      <w:bookmarkEnd w:id="230"/>
      <w:bookmarkEnd w:id="231"/>
      <w:bookmarkEnd w:id="232"/>
      <w:bookmarkEnd w:id="233"/>
      <w:r w:rsidRPr="00834C94">
        <w:lastRenderedPageBreak/>
        <w:t>Technical requirements specifications</w:t>
      </w:r>
      <w:bookmarkEnd w:id="234"/>
    </w:p>
    <w:p w:rsidR="00670647" w:rsidRPr="00046880" w:rsidRDefault="00670647" w:rsidP="00670647">
      <w:pPr>
        <w:pStyle w:val="berschrift2"/>
      </w:pPr>
      <w:bookmarkStart w:id="235" w:name="_Toc502734967"/>
      <w:r w:rsidRPr="00046880">
        <w:t>Environmental profile</w:t>
      </w:r>
      <w:bookmarkEnd w:id="235"/>
    </w:p>
    <w:p w:rsidR="00670647" w:rsidRPr="00046880" w:rsidRDefault="00670647" w:rsidP="0099552D">
      <w:r w:rsidRPr="00046880">
        <w:t xml:space="preserve">The technical requirements of the present document apply under the environmental profile for operation of the equipment, which </w:t>
      </w:r>
      <w:proofErr w:type="gramStart"/>
      <w:r w:rsidRPr="00046880">
        <w:t>shall be declared</w:t>
      </w:r>
      <w:proofErr w:type="gramEnd"/>
      <w:r w:rsidRPr="00046880">
        <w:t xml:space="preserve"> by the </w:t>
      </w:r>
      <w:r w:rsidR="0056764B" w:rsidRPr="00046880">
        <w:t>manufacturer</w:t>
      </w:r>
      <w:r w:rsidR="008C72DB">
        <w:t xml:space="preserve">, </w:t>
      </w:r>
      <w:r w:rsidR="00C87478">
        <w:t xml:space="preserve">but as minimum, </w:t>
      </w:r>
      <w:r w:rsidR="008C72DB">
        <w:t xml:space="preserve">shall be </w:t>
      </w:r>
      <w:r w:rsidR="00C87478">
        <w:t xml:space="preserve">that </w:t>
      </w:r>
      <w:r w:rsidR="008C72DB">
        <w:t>specified in the test conditions contained in the present document</w:t>
      </w:r>
      <w:r w:rsidRPr="00046880">
        <w:t xml:space="preserve">. The equipment shall comply with all the technical requirements of the present </w:t>
      </w:r>
      <w:proofErr w:type="gramStart"/>
      <w:r w:rsidRPr="00046880">
        <w:t>document</w:t>
      </w:r>
      <w:r w:rsidR="00D90E78">
        <w:t xml:space="preserve"> </w:t>
      </w:r>
      <w:r w:rsidR="00D90E78" w:rsidRPr="00CB35D7">
        <w:t>which</w:t>
      </w:r>
      <w:proofErr w:type="gramEnd"/>
      <w:r w:rsidR="00D90E78" w:rsidRPr="00CB35D7">
        <w:t xml:space="preserve"> are identified as appli</w:t>
      </w:r>
      <w:r w:rsidR="00D90E78">
        <w:t>cable in annex A</w:t>
      </w:r>
      <w:r w:rsidRPr="00046880">
        <w:t xml:space="preserve"> at all times when operating within the boundary limits of the declared operational environmental profile.</w:t>
      </w:r>
    </w:p>
    <w:p w:rsidR="00670647" w:rsidRPr="00046880" w:rsidRDefault="00DF5656" w:rsidP="00DF5656">
      <w:pPr>
        <w:pStyle w:val="berschrift2"/>
      </w:pPr>
      <w:bookmarkStart w:id="236" w:name="_Toc502734968"/>
      <w:proofErr w:type="gramStart"/>
      <w:r w:rsidRPr="00046880">
        <w:t>Conformance</w:t>
      </w:r>
      <w:r w:rsidR="005F7442" w:rsidRPr="00046880">
        <w:t xml:space="preserve"> </w:t>
      </w:r>
      <w:r w:rsidRPr="00046880">
        <w:t xml:space="preserve"> requirements</w:t>
      </w:r>
      <w:bookmarkEnd w:id="236"/>
      <w:proofErr w:type="gramEnd"/>
    </w:p>
    <w:p w:rsidR="00DF5656" w:rsidRPr="00046880" w:rsidRDefault="00DF5656" w:rsidP="00DF5656">
      <w:pPr>
        <w:pStyle w:val="berschrift3"/>
      </w:pPr>
      <w:bookmarkStart w:id="237" w:name="_Toc502734969"/>
      <w:r w:rsidRPr="00046880">
        <w:t>Transmitter requirements</w:t>
      </w:r>
      <w:bookmarkEnd w:id="237"/>
      <w:r w:rsidRPr="00046880">
        <w:t xml:space="preserve"> </w:t>
      </w:r>
    </w:p>
    <w:p w:rsidR="00DF5656" w:rsidRPr="00046880" w:rsidRDefault="0056764B" w:rsidP="00DF5656">
      <w:pPr>
        <w:pStyle w:val="berschrift4"/>
      </w:pPr>
      <w:bookmarkStart w:id="238" w:name="_Ref495648492"/>
      <w:bookmarkStart w:id="239" w:name="_Toc502734970"/>
      <w:r w:rsidRPr="00046880">
        <w:t>F</w:t>
      </w:r>
      <w:r w:rsidR="00DF5656" w:rsidRPr="00046880">
        <w:t>requency</w:t>
      </w:r>
      <w:r w:rsidRPr="00046880">
        <w:t xml:space="preserve"> Tolerance</w:t>
      </w:r>
      <w:bookmarkEnd w:id="238"/>
      <w:bookmarkEnd w:id="239"/>
    </w:p>
    <w:p w:rsidR="00DF5656" w:rsidRPr="00046880" w:rsidRDefault="00DF5656" w:rsidP="00DF5656">
      <w:pPr>
        <w:pStyle w:val="berschrift5"/>
      </w:pPr>
      <w:bookmarkStart w:id="240" w:name="_Toc502734971"/>
      <w:r w:rsidRPr="00046880">
        <w:t>Definition</w:t>
      </w:r>
      <w:bookmarkEnd w:id="240"/>
    </w:p>
    <w:p w:rsidR="004F47D5" w:rsidRDefault="00DF5656" w:rsidP="002C79A0">
      <w:r w:rsidRPr="00046880">
        <w:t xml:space="preserve">The transmitter of a pulsed radar </w:t>
      </w:r>
      <w:r w:rsidR="002F4BFC" w:rsidRPr="00046880">
        <w:t xml:space="preserve">system </w:t>
      </w:r>
      <w:r w:rsidRPr="00046880">
        <w:t>produces microwave pulses</w:t>
      </w:r>
      <w:r w:rsidR="00B24904">
        <w:t>,</w:t>
      </w:r>
      <w:r w:rsidRPr="00046880">
        <w:t xml:space="preserve"> which cause a broad frequency spectrum depending on the pulse duration</w:t>
      </w:r>
      <w:del w:id="241" w:author="Pool, Marcus" w:date="2018-01-02T14:58:00Z">
        <w:r w:rsidR="00A910AA" w:rsidRPr="00046880" w:rsidDel="00B23FE2">
          <w:delText xml:space="preserve"> and transmitter</w:delText>
        </w:r>
      </w:del>
      <w:r w:rsidRPr="00046880">
        <w:t xml:space="preserve">. The operating frequency is the frequency of the microwave emission during the transmitting pulse and </w:t>
      </w:r>
      <w:proofErr w:type="gramStart"/>
      <w:r w:rsidRPr="00046880">
        <w:t>is represented</w:t>
      </w:r>
      <w:proofErr w:type="gramEnd"/>
      <w:r w:rsidRPr="00046880">
        <w:t xml:space="preserve"> by the spectral line of highest amplitude.</w:t>
      </w:r>
      <w:r w:rsidR="002F4BFC" w:rsidRPr="00046880">
        <w:t xml:space="preserve"> </w:t>
      </w:r>
      <w:r w:rsidR="00473EAD" w:rsidRPr="00046880">
        <w:t xml:space="preserve">For </w:t>
      </w:r>
      <w:r w:rsidR="005043E9" w:rsidRPr="00046880">
        <w:t>phase/</w:t>
      </w:r>
      <w:r w:rsidR="00473EAD" w:rsidRPr="00046880">
        <w:t xml:space="preserve">frequency modulated radar systems the operating frequency is to </w:t>
      </w:r>
      <w:proofErr w:type="gramStart"/>
      <w:r w:rsidR="00473EAD" w:rsidRPr="00046880">
        <w:t>be understood</w:t>
      </w:r>
      <w:proofErr w:type="gramEnd"/>
      <w:r w:rsidR="00473EAD" w:rsidRPr="00046880">
        <w:t xml:space="preserve"> as the centr</w:t>
      </w:r>
      <w:r w:rsidR="004337E0">
        <w:t>e</w:t>
      </w:r>
      <w:r w:rsidR="00473EAD" w:rsidRPr="00046880">
        <w:t xml:space="preserve"> between the highest and lowest transmitted frequency. </w:t>
      </w:r>
      <w:r w:rsidR="00DE408A" w:rsidRPr="00DE408A">
        <w:t xml:space="preserve">The frequency tolerance is the maximum permissible departure </w:t>
      </w:r>
      <w:r w:rsidR="004F47D5">
        <w:t>from the operating frequency.</w:t>
      </w:r>
    </w:p>
    <w:p w:rsidR="00BF11E8" w:rsidRPr="00046880" w:rsidRDefault="00BF11E8" w:rsidP="00BF11E8">
      <w:pPr>
        <w:pStyle w:val="berschrift5"/>
      </w:pPr>
      <w:bookmarkStart w:id="242" w:name="_Toc495651144"/>
      <w:bookmarkStart w:id="243" w:name="_Toc495652589"/>
      <w:bookmarkStart w:id="244" w:name="_Toc495654937"/>
      <w:bookmarkStart w:id="245" w:name="_Toc495658784"/>
      <w:bookmarkStart w:id="246" w:name="_Toc495662500"/>
      <w:bookmarkStart w:id="247" w:name="_Ref495650509"/>
      <w:bookmarkStart w:id="248" w:name="_Ref495650515"/>
      <w:bookmarkStart w:id="249" w:name="_Toc502734972"/>
      <w:bookmarkEnd w:id="242"/>
      <w:bookmarkEnd w:id="243"/>
      <w:bookmarkEnd w:id="244"/>
      <w:bookmarkEnd w:id="245"/>
      <w:bookmarkEnd w:id="246"/>
      <w:r w:rsidRPr="00046880">
        <w:t>Limits</w:t>
      </w:r>
      <w:bookmarkEnd w:id="247"/>
      <w:bookmarkEnd w:id="248"/>
      <w:bookmarkEnd w:id="249"/>
    </w:p>
    <w:p w:rsidR="0008609B" w:rsidRPr="00046880" w:rsidRDefault="00BF11E8" w:rsidP="00CC5893">
      <w:r w:rsidRPr="00046880">
        <w:t xml:space="preserve">The frequency tolerance for </w:t>
      </w:r>
      <w:r w:rsidR="003610AC" w:rsidRPr="00046880">
        <w:t>meteorological radar system</w:t>
      </w:r>
      <w:r w:rsidRPr="00046880">
        <w:t>s shall be</w:t>
      </w:r>
      <w:r w:rsidR="00CC5893" w:rsidRPr="00046880">
        <w:t>:</w:t>
      </w:r>
    </w:p>
    <w:p w:rsidR="00D4408F" w:rsidRDefault="00925882" w:rsidP="00D4408F">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t</m:t>
            </m:r>
          </m:sub>
        </m:sSub>
        <m:r>
          <m:rPr>
            <m:sty m:val="p"/>
          </m:rPr>
          <w:rPr>
            <w:rFonts w:ascii="Cambria Math" w:hAnsi="Cambria Math"/>
            <w:noProof w:val="0"/>
          </w:rPr>
          <m:t>=1 250∙</m:t>
        </m:r>
        <m:sSup>
          <m:sSupPr>
            <m:ctrlPr>
              <w:rPr>
                <w:rFonts w:ascii="Cambria Math" w:hAnsi="Cambria Math"/>
                <w:noProof w:val="0"/>
              </w:rPr>
            </m:ctrlPr>
          </m:sSupPr>
          <m:e>
            <m:r>
              <m:rPr>
                <m:sty m:val="p"/>
              </m:rPr>
              <w:rPr>
                <w:rFonts w:ascii="Cambria Math" w:hAnsi="Cambria Math"/>
                <w:noProof w:val="0"/>
              </w:rPr>
              <m:t>10</m:t>
            </m:r>
          </m:e>
          <m:sup>
            <m:r>
              <m:rPr>
                <m:sty m:val="p"/>
              </m:rPr>
              <w:rPr>
                <w:rFonts w:ascii="Cambria Math" w:hAnsi="Cambria Math"/>
                <w:noProof w:val="0"/>
              </w:rPr>
              <m:t>-6</m:t>
            </m:r>
          </m:sup>
        </m:sSup>
        <m:r>
          <m:rPr>
            <m:sty m:val="p"/>
          </m:rPr>
          <w:rPr>
            <w:rFonts w:ascii="Cambria Math" w:hAnsi="Cambria Math"/>
            <w:noProof w:val="0"/>
          </w:rPr>
          <m:t>∙</m:t>
        </m:r>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c</m:t>
            </m:r>
          </m:sub>
        </m:sSub>
      </m:oMath>
      <w:r w:rsidRPr="00046880">
        <w:rPr>
          <w:noProof w:val="0"/>
        </w:rPr>
        <w:tab/>
      </w:r>
      <w:r w:rsidR="00E71AFC" w:rsidRPr="00046880">
        <w:rPr>
          <w:noProof w:val="0"/>
        </w:rPr>
        <w:t>(</w:t>
      </w:r>
      <w:bookmarkStart w:id="250" w:name="equ_01"/>
      <w:bookmarkEnd w:id="250"/>
      <w:r w:rsidR="00D36A49" w:rsidRPr="00046880">
        <w:rPr>
          <w:noProof w:val="0"/>
        </w:rPr>
        <w:fldChar w:fldCharType="begin"/>
      </w:r>
      <w:r w:rsidR="00E71AFC" w:rsidRPr="00046880">
        <w:rPr>
          <w:noProof w:val="0"/>
        </w:rPr>
        <w:instrText xml:space="preserve"> seq equ_01 \r1 </w:instrText>
      </w:r>
      <w:r w:rsidR="00D36A49" w:rsidRPr="00046880">
        <w:rPr>
          <w:noProof w:val="0"/>
        </w:rPr>
        <w:fldChar w:fldCharType="separate"/>
      </w:r>
      <w:r w:rsidR="007A78D3">
        <w:t>1</w:t>
      </w:r>
      <w:r w:rsidR="00D36A49" w:rsidRPr="00046880">
        <w:rPr>
          <w:noProof w:val="0"/>
        </w:rPr>
        <w:fldChar w:fldCharType="end"/>
      </w:r>
      <w:r w:rsidR="00E71AFC" w:rsidRPr="00046880">
        <w:rPr>
          <w:noProof w:val="0"/>
        </w:rPr>
        <w:t>)</w:t>
      </w:r>
    </w:p>
    <w:p w:rsidR="005B6A88" w:rsidRDefault="000264F7" w:rsidP="00CC5893">
      <w:r w:rsidRPr="005B6A88">
        <w:t>As specified in Appendix 2 of</w:t>
      </w:r>
      <w:r w:rsidR="005B6A88" w:rsidRPr="005B6A88">
        <w:t xml:space="preserve"> </w:t>
      </w:r>
      <w:r w:rsidR="005B6A88" w:rsidRPr="00046880">
        <w:t>ITU Radio Regulations </w:t>
      </w:r>
      <w:r w:rsidR="005B6A88">
        <w:fldChar w:fldCharType="begin"/>
      </w:r>
      <w:r w:rsidR="005B6A88">
        <w:instrText xml:space="preserve"> REF NoRef_RR_2016 \h </w:instrText>
      </w:r>
      <w:r w:rsidR="005B6A88">
        <w:fldChar w:fldCharType="separate"/>
      </w:r>
      <w:r w:rsidR="007A78D3">
        <w:t>[</w:t>
      </w:r>
      <w:r w:rsidR="007A78D3">
        <w:rPr>
          <w:noProof/>
        </w:rPr>
        <w:t>4</w:t>
      </w:r>
      <w:r w:rsidR="007A78D3">
        <w:t>]</w:t>
      </w:r>
      <w:r w:rsidR="005B6A88">
        <w:fldChar w:fldCharType="end"/>
      </w:r>
      <w:r w:rsidR="005B6A88">
        <w:t>.</w:t>
      </w:r>
    </w:p>
    <w:p w:rsidR="00CC5893" w:rsidRPr="00046880" w:rsidRDefault="00CC5893" w:rsidP="00CC5893">
      <w:pPr>
        <w:pStyle w:val="berschrift5"/>
      </w:pPr>
      <w:bookmarkStart w:id="251" w:name="_Toc502734973"/>
      <w:r w:rsidRPr="00046880">
        <w:t>Conformance</w:t>
      </w:r>
      <w:bookmarkEnd w:id="251"/>
    </w:p>
    <w:p w:rsidR="00CC5893" w:rsidRPr="00002700" w:rsidRDefault="00CC5893" w:rsidP="00CC5893">
      <w:r w:rsidRPr="00046880">
        <w:t xml:space="preserve">The </w:t>
      </w:r>
      <w:r w:rsidRPr="00002700">
        <w:t xml:space="preserve">conformance tests </w:t>
      </w:r>
      <w:proofErr w:type="gramStart"/>
      <w:r w:rsidRPr="00002700">
        <w:t>are specified</w:t>
      </w:r>
      <w:proofErr w:type="gramEnd"/>
      <w:r w:rsidRPr="00002700">
        <w:t xml:space="preserve"> in clause</w:t>
      </w:r>
      <w:r w:rsidR="006A1F05" w:rsidRPr="00002700">
        <w:t xml:space="preserve"> </w:t>
      </w:r>
      <w:r w:rsidR="006A1F05" w:rsidRPr="00002700">
        <w:fldChar w:fldCharType="begin"/>
      </w:r>
      <w:r w:rsidR="006A1F05" w:rsidRPr="00002700">
        <w:instrText xml:space="preserve"> REF _Ref467654579 \n \h </w:instrText>
      </w:r>
      <w:r w:rsidR="00002700">
        <w:instrText xml:space="preserve"> \* MERGEFORMAT </w:instrText>
      </w:r>
      <w:r w:rsidR="006A1F05" w:rsidRPr="00002700">
        <w:fldChar w:fldCharType="separate"/>
      </w:r>
      <w:r w:rsidR="007A78D3">
        <w:t>5.4.1.1</w:t>
      </w:r>
      <w:r w:rsidR="006A1F05" w:rsidRPr="00002700">
        <w:fldChar w:fldCharType="end"/>
      </w:r>
      <w:r w:rsidRPr="00002700">
        <w:t>.</w:t>
      </w:r>
    </w:p>
    <w:p w:rsidR="00133C09" w:rsidRPr="00002700" w:rsidRDefault="00133C09" w:rsidP="006F2D3C">
      <w:pPr>
        <w:pStyle w:val="berschrift4"/>
      </w:pPr>
      <w:bookmarkStart w:id="252" w:name="_Toc502734974"/>
      <w:r w:rsidRPr="00002700">
        <w:t>Transmitter Power</w:t>
      </w:r>
      <w:bookmarkEnd w:id="252"/>
      <w:r w:rsidRPr="00002700">
        <w:t xml:space="preserve"> </w:t>
      </w:r>
    </w:p>
    <w:p w:rsidR="00133C09" w:rsidRPr="00002700" w:rsidRDefault="00133C09" w:rsidP="006F2D3C">
      <w:pPr>
        <w:pStyle w:val="berschrift5"/>
      </w:pPr>
      <w:bookmarkStart w:id="253" w:name="_Toc502734975"/>
      <w:r w:rsidRPr="00002700">
        <w:t>Definition</w:t>
      </w:r>
      <w:bookmarkEnd w:id="253"/>
    </w:p>
    <w:p w:rsidR="00133C09" w:rsidRPr="00002700" w:rsidRDefault="00E85199" w:rsidP="00133C09">
      <w:r w:rsidRPr="00002700">
        <w:t>T</w:t>
      </w:r>
      <w:r w:rsidR="00133C09" w:rsidRPr="00002700">
        <w:t xml:space="preserve">he transmitter peak power of </w:t>
      </w:r>
      <w:proofErr w:type="gramStart"/>
      <w:r w:rsidR="00133C09" w:rsidRPr="00002700">
        <w:t>a radar</w:t>
      </w:r>
      <w:proofErr w:type="gramEnd"/>
      <w:r w:rsidR="00133C09" w:rsidRPr="00002700">
        <w:t xml:space="preserve"> is considered to be the peak value of the transmitter pulse power during the transmission pulse (PEP). If the transmitter power varies over the azimuth, the highest PEP over at least one rotation period </w:t>
      </w:r>
      <w:proofErr w:type="gramStart"/>
      <w:r w:rsidRPr="00002700">
        <w:t>shall</w:t>
      </w:r>
      <w:r w:rsidR="00133C09" w:rsidRPr="00002700">
        <w:t xml:space="preserve"> be used</w:t>
      </w:r>
      <w:proofErr w:type="gramEnd"/>
      <w:r w:rsidR="00133C09" w:rsidRPr="00002700">
        <w:t>.</w:t>
      </w:r>
    </w:p>
    <w:p w:rsidR="00133C09" w:rsidRPr="00002700" w:rsidRDefault="00133C09" w:rsidP="00133C09">
      <w:r w:rsidRPr="00002700">
        <w:t xml:space="preserve">The transmitter output power </w:t>
      </w:r>
      <w:proofErr w:type="gramStart"/>
      <w:r w:rsidRPr="00002700">
        <w:t>is used</w:t>
      </w:r>
      <w:proofErr w:type="gramEnd"/>
      <w:r w:rsidRPr="00002700">
        <w:t xml:space="preserve"> for the calculation of the OoB and spurious emission mask as the power levels of the emission masks are relative to the peak power of the transmitter. </w:t>
      </w:r>
    </w:p>
    <w:p w:rsidR="00133C09" w:rsidRPr="00002700" w:rsidRDefault="00133C09" w:rsidP="0088611B">
      <w:pPr>
        <w:pStyle w:val="berschrift5"/>
      </w:pPr>
      <w:bookmarkStart w:id="254" w:name="_Toc502734976"/>
      <w:r w:rsidRPr="00002700">
        <w:t>Limits</w:t>
      </w:r>
      <w:bookmarkEnd w:id="254"/>
    </w:p>
    <w:p w:rsidR="00133C09" w:rsidRPr="00002700" w:rsidRDefault="00133C09" w:rsidP="0088611B">
      <w:r w:rsidRPr="00002700">
        <w:t xml:space="preserve">No limits are applicable </w:t>
      </w:r>
      <w:r w:rsidR="00C11B1D" w:rsidRPr="00002700">
        <w:t xml:space="preserve">for meteorological radar systems. </w:t>
      </w:r>
    </w:p>
    <w:p w:rsidR="00133C09" w:rsidRPr="00002700" w:rsidRDefault="00133C09" w:rsidP="0088611B">
      <w:pPr>
        <w:pStyle w:val="berschrift5"/>
      </w:pPr>
      <w:bookmarkStart w:id="255" w:name="_Toc502734977"/>
      <w:r w:rsidRPr="00002700">
        <w:t>Conformance</w:t>
      </w:r>
      <w:bookmarkEnd w:id="255"/>
    </w:p>
    <w:p w:rsidR="00133C09" w:rsidRPr="00002700" w:rsidRDefault="00133C09" w:rsidP="0088611B">
      <w:r w:rsidRPr="00002700">
        <w:t xml:space="preserve">The conformance tests </w:t>
      </w:r>
      <w:proofErr w:type="gramStart"/>
      <w:r w:rsidRPr="00002700">
        <w:t>are specified</w:t>
      </w:r>
      <w:proofErr w:type="gramEnd"/>
      <w:r w:rsidRPr="00002700">
        <w:t xml:space="preserve"> in clause </w:t>
      </w:r>
      <w:r w:rsidRPr="00002700">
        <w:fldChar w:fldCharType="begin"/>
      </w:r>
      <w:r w:rsidRPr="00002700">
        <w:instrText xml:space="preserve"> REF _Ref495647386 \r \h </w:instrText>
      </w:r>
      <w:r w:rsidR="00010566" w:rsidRPr="00002700">
        <w:instrText xml:space="preserve"> \* MERGEFORMAT </w:instrText>
      </w:r>
      <w:r w:rsidRPr="00002700">
        <w:fldChar w:fldCharType="separate"/>
      </w:r>
      <w:r w:rsidR="007A78D3">
        <w:t>5.4.1.2</w:t>
      </w:r>
      <w:r w:rsidRPr="00002700">
        <w:fldChar w:fldCharType="end"/>
      </w:r>
      <w:r w:rsidRPr="00002700">
        <w:t>.</w:t>
      </w:r>
    </w:p>
    <w:p w:rsidR="00133C09" w:rsidRPr="00002700" w:rsidRDefault="00C11B1D" w:rsidP="0088611B">
      <w:pPr>
        <w:pStyle w:val="berschrift4"/>
      </w:pPr>
      <w:bookmarkStart w:id="256" w:name="_Ref495648478"/>
      <w:bookmarkStart w:id="257" w:name="_Toc502734978"/>
      <w:r w:rsidRPr="00002700">
        <w:t>Measured B</w:t>
      </w:r>
      <w:r w:rsidRPr="00002700">
        <w:rPr>
          <w:vertAlign w:val="subscript"/>
        </w:rPr>
        <w:t>-40</w:t>
      </w:r>
      <w:r w:rsidRPr="00002700">
        <w:t xml:space="preserve"> Bandwidth</w:t>
      </w:r>
      <w:bookmarkEnd w:id="256"/>
      <w:bookmarkEnd w:id="257"/>
    </w:p>
    <w:p w:rsidR="00C11B1D" w:rsidRDefault="00C11B1D" w:rsidP="0088611B">
      <w:pPr>
        <w:pStyle w:val="berschrift5"/>
      </w:pPr>
      <w:bookmarkStart w:id="258" w:name="_Toc502734979"/>
      <w:r>
        <w:t>Definition</w:t>
      </w:r>
      <w:bookmarkEnd w:id="258"/>
    </w:p>
    <w:p w:rsidR="00C11B1D" w:rsidRDefault="00C11B1D" w:rsidP="00C11B1D">
      <w:r>
        <w:t xml:space="preserve">The measured </w:t>
      </w:r>
      <w:r w:rsidRPr="0048341C">
        <w:t>-40dB</w:t>
      </w:r>
      <w:r>
        <w:t xml:space="preserve"> bandwidth (</w:t>
      </w:r>
      <w:del w:id="259" w:author="Pool, Marcus" w:date="2018-01-02T15:04:00Z">
        <w:r w:rsidDel="00B23FE2">
          <w:delText xml:space="preserve">measured </w:delText>
        </w:r>
      </w:del>
      <w:r>
        <w:t>B</w:t>
      </w:r>
      <w:r>
        <w:rPr>
          <w:vertAlign w:val="subscript"/>
        </w:rPr>
        <w:t>-40</w:t>
      </w:r>
      <w:r>
        <w:t>) is the measured bandwidth of the emission 40dB below the PEP.</w:t>
      </w:r>
    </w:p>
    <w:p w:rsidR="00C11B1D" w:rsidRDefault="00C11B1D" w:rsidP="0088611B">
      <w:pPr>
        <w:pStyle w:val="berschrift5"/>
      </w:pPr>
      <w:bookmarkStart w:id="260" w:name="_Toc502734980"/>
      <w:r>
        <w:lastRenderedPageBreak/>
        <w:t>Limits</w:t>
      </w:r>
      <w:bookmarkEnd w:id="260"/>
    </w:p>
    <w:p w:rsidR="00C11B1D" w:rsidRDefault="00C11B1D" w:rsidP="00C11B1D">
      <w:r w:rsidRPr="00046880">
        <w:t>For all radar types covered by the present documents the</w:t>
      </w:r>
      <w:r>
        <w:t xml:space="preserve"> measured B</w:t>
      </w:r>
      <w:r>
        <w:rPr>
          <w:vertAlign w:val="subscript"/>
        </w:rPr>
        <w:t>-40</w:t>
      </w:r>
      <w:r>
        <w:t xml:space="preserve"> bandwidth</w:t>
      </w:r>
      <w:r w:rsidRPr="00046880">
        <w:t xml:space="preserve"> </w:t>
      </w:r>
      <w:r w:rsidRPr="00414A18">
        <w:t>of</w:t>
      </w:r>
      <w:r w:rsidRPr="00046880">
        <w:t xml:space="preserve"> the signal shall be contained completely within the frequency ranges 5 250 MHz to </w:t>
      </w:r>
      <w:proofErr w:type="gramStart"/>
      <w:r w:rsidRPr="00046880">
        <w:t>5</w:t>
      </w:r>
      <w:proofErr w:type="gramEnd"/>
      <w:r w:rsidRPr="00046880">
        <w:t xml:space="preserve"> 850 MHz in all operating modes.</w:t>
      </w:r>
    </w:p>
    <w:p w:rsidR="0088611B" w:rsidRDefault="0088611B" w:rsidP="0088611B">
      <w:r>
        <w:t>In case of multiple carrier-frequencies, all measured -40dB emissions shall be contained in the allocated band.</w:t>
      </w:r>
    </w:p>
    <w:p w:rsidR="00C11B1D" w:rsidRPr="0088611B" w:rsidRDefault="00C11B1D" w:rsidP="006F2D3C">
      <w:pPr>
        <w:pStyle w:val="berschrift5"/>
      </w:pPr>
      <w:bookmarkStart w:id="261" w:name="_Toc502734981"/>
      <w:r w:rsidRPr="0088611B">
        <w:t>Conformance</w:t>
      </w:r>
      <w:bookmarkEnd w:id="261"/>
    </w:p>
    <w:p w:rsidR="00C11B1D" w:rsidRPr="00C11B1D" w:rsidRDefault="00C11B1D" w:rsidP="00C11B1D">
      <w:r w:rsidRPr="0088611B">
        <w:t xml:space="preserve">The conformance tests </w:t>
      </w:r>
      <w:proofErr w:type="gramStart"/>
      <w:r w:rsidRPr="0088611B">
        <w:t>are specified</w:t>
      </w:r>
      <w:proofErr w:type="gramEnd"/>
      <w:r w:rsidRPr="0088611B">
        <w:t xml:space="preserve"> in clause</w:t>
      </w:r>
      <w:r w:rsidR="0088611B" w:rsidRPr="0088611B">
        <w:t xml:space="preserve"> </w:t>
      </w:r>
      <w:r w:rsidR="0088611B" w:rsidRPr="0088611B">
        <w:fldChar w:fldCharType="begin"/>
      </w:r>
      <w:r w:rsidR="0088611B" w:rsidRPr="0088611B">
        <w:instrText xml:space="preserve"> REF _Ref495648699 \r \h </w:instrText>
      </w:r>
      <w:r w:rsidR="0088611B">
        <w:instrText xml:space="preserve"> \* MERGEFORMAT </w:instrText>
      </w:r>
      <w:r w:rsidR="0088611B" w:rsidRPr="0088611B">
        <w:fldChar w:fldCharType="separate"/>
      </w:r>
      <w:r w:rsidR="007A78D3">
        <w:t>5.4.1.3</w:t>
      </w:r>
      <w:r w:rsidR="0088611B" w:rsidRPr="0088611B">
        <w:fldChar w:fldCharType="end"/>
      </w:r>
      <w:r w:rsidR="0088611B" w:rsidRPr="0088611B">
        <w:t>.</w:t>
      </w:r>
    </w:p>
    <w:p w:rsidR="00CC5893" w:rsidRPr="00046880" w:rsidRDefault="00020D93" w:rsidP="00C214C7">
      <w:pPr>
        <w:pStyle w:val="berschrift4"/>
      </w:pPr>
      <w:bookmarkStart w:id="262" w:name="_Toc467664052"/>
      <w:bookmarkStart w:id="263" w:name="_Toc467664652"/>
      <w:bookmarkStart w:id="264" w:name="_Toc467664720"/>
      <w:bookmarkStart w:id="265" w:name="_Toc467664054"/>
      <w:bookmarkStart w:id="266" w:name="_Toc467664654"/>
      <w:bookmarkStart w:id="267" w:name="_Toc467664722"/>
      <w:bookmarkStart w:id="268" w:name="_Ref495648510"/>
      <w:bookmarkStart w:id="269" w:name="_Toc502734982"/>
      <w:bookmarkEnd w:id="262"/>
      <w:bookmarkEnd w:id="263"/>
      <w:bookmarkEnd w:id="264"/>
      <w:bookmarkEnd w:id="265"/>
      <w:bookmarkEnd w:id="266"/>
      <w:bookmarkEnd w:id="267"/>
      <w:r w:rsidRPr="00046880">
        <w:t>Out-of-</w:t>
      </w:r>
      <w:r w:rsidRPr="00C214C7">
        <w:t>Band</w:t>
      </w:r>
      <w:r w:rsidRPr="00046880">
        <w:t xml:space="preserve"> emissions</w:t>
      </w:r>
      <w:bookmarkEnd w:id="268"/>
      <w:bookmarkEnd w:id="269"/>
    </w:p>
    <w:p w:rsidR="004B6A32" w:rsidRPr="00046880" w:rsidRDefault="00020D93" w:rsidP="00020D93">
      <w:pPr>
        <w:pStyle w:val="berschrift5"/>
      </w:pPr>
      <w:bookmarkStart w:id="270" w:name="_Toc502734983"/>
      <w:r w:rsidRPr="00046880">
        <w:t>Definition</w:t>
      </w:r>
      <w:bookmarkEnd w:id="270"/>
    </w:p>
    <w:p w:rsidR="00942B1D" w:rsidRDefault="00942B1D" w:rsidP="00942B1D">
      <w:pPr>
        <w:rPr>
          <w:ins w:id="271" w:author="Pool, Marcus" w:date="2018-01-02T15:10:00Z"/>
        </w:rPr>
      </w:pPr>
      <w:ins w:id="272" w:author="Pool, Marcus" w:date="2018-01-02T15:10:00Z">
        <w:r>
          <w:t>O</w:t>
        </w:r>
        <w:r w:rsidRPr="006B3D32">
          <w:t>ut-of-Band</w:t>
        </w:r>
        <w:r>
          <w:t xml:space="preserve"> emissions refer to emissions in the region between the calculated -40dB </w:t>
        </w:r>
        <w:proofErr w:type="spellStart"/>
        <w:r>
          <w:t>bandwith</w:t>
        </w:r>
        <w:proofErr w:type="spellEnd"/>
        <w:r>
          <w:t xml:space="preserve"> and the spurious region (see definition of spurious region in section </w:t>
        </w:r>
      </w:ins>
      <w:ins w:id="273" w:author="Pool, Marcus" w:date="2018-01-02T15:11:00Z">
        <w:r>
          <w:fldChar w:fldCharType="begin"/>
        </w:r>
        <w:r>
          <w:instrText xml:space="preserve"> REF _Ref502669190 \r \h </w:instrText>
        </w:r>
      </w:ins>
      <w:r>
        <w:fldChar w:fldCharType="separate"/>
      </w:r>
      <w:r w:rsidR="007A78D3">
        <w:t>4.2.1.5.1</w:t>
      </w:r>
      <w:ins w:id="274" w:author="Pool, Marcus" w:date="2018-01-02T15:11:00Z">
        <w:r>
          <w:fldChar w:fldCharType="end"/>
        </w:r>
      </w:ins>
      <w:ins w:id="275" w:author="Pool, Marcus" w:date="2018-01-02T15:10:00Z">
        <w:r>
          <w:t>).</w:t>
        </w:r>
      </w:ins>
    </w:p>
    <w:p w:rsidR="00454DF3" w:rsidRPr="00AB2208" w:rsidDel="00942B1D" w:rsidRDefault="00465CD1" w:rsidP="006F2D3C">
      <w:pPr>
        <w:rPr>
          <w:del w:id="276" w:author="Pool, Marcus" w:date="2018-01-02T15:10:00Z"/>
        </w:rPr>
      </w:pPr>
      <w:del w:id="277" w:author="Pool, Marcus" w:date="2018-01-02T15:10:00Z">
        <w:r w:rsidDel="00942B1D">
          <w:delText>T</w:delText>
        </w:r>
        <w:r w:rsidR="004B6A32" w:rsidRPr="00046880" w:rsidDel="00942B1D">
          <w:delText xml:space="preserve">he Out-of-Band (OoB) emissions mask </w:delText>
        </w:r>
        <w:r w:rsidDel="00942B1D">
          <w:delText>is calculated with respect</w:delText>
        </w:r>
        <w:r w:rsidR="00011E18" w:rsidDel="00942B1D">
          <w:delText xml:space="preserve"> to</w:delText>
        </w:r>
        <w:r w:rsidDel="00942B1D">
          <w:delText xml:space="preserve"> </w:delText>
        </w:r>
        <w:r w:rsidR="004B6A32" w:rsidRPr="00046880" w:rsidDel="00942B1D">
          <w:delText xml:space="preserve">the </w:delText>
        </w:r>
        <w:r w:rsidR="004E033F" w:rsidDel="00942B1D">
          <w:delText>B</w:delText>
        </w:r>
        <w:r w:rsidR="004B6A32" w:rsidRPr="004E033F" w:rsidDel="00942B1D">
          <w:rPr>
            <w:vertAlign w:val="subscript"/>
          </w:rPr>
          <w:delText>-40</w:delText>
        </w:r>
        <w:r w:rsidR="004B6A32" w:rsidRPr="00046880" w:rsidDel="00942B1D">
          <w:delText xml:space="preserve"> bandwidth. </w:delText>
        </w:r>
      </w:del>
    </w:p>
    <w:p w:rsidR="00AB2208" w:rsidRPr="007951B4" w:rsidRDefault="00AB2208" w:rsidP="00AB2208">
      <w:r w:rsidRPr="007951B4">
        <w:t xml:space="preserve">For </w:t>
      </w:r>
      <w:r w:rsidR="009D3D66">
        <w:t>meteorological radar systems</w:t>
      </w:r>
      <w:r w:rsidRPr="007951B4">
        <w:t xml:space="preserve"> with multiple pulse</w:t>
      </w:r>
      <w:r w:rsidR="009D3D66">
        <w:t xml:space="preserve"> length</w:t>
      </w:r>
      <w:r w:rsidRPr="007951B4">
        <w:t>, the B</w:t>
      </w:r>
      <w:r w:rsidRPr="007951B4">
        <w:rPr>
          <w:vertAlign w:val="subscript"/>
        </w:rPr>
        <w:t>-40</w:t>
      </w:r>
      <w:r w:rsidRPr="007951B4">
        <w:t xml:space="preserve"> bandwidth </w:t>
      </w:r>
      <w:proofErr w:type="gramStart"/>
      <w:r w:rsidRPr="007951B4">
        <w:t>shall be calculated</w:t>
      </w:r>
      <w:proofErr w:type="gramEnd"/>
      <w:r w:rsidRPr="007951B4">
        <w:t xml:space="preserve"> for each individual pulse and the maximum B</w:t>
      </w:r>
      <w:r w:rsidRPr="007951B4">
        <w:rPr>
          <w:vertAlign w:val="subscript"/>
        </w:rPr>
        <w:t>-40</w:t>
      </w:r>
      <w:r w:rsidRPr="007951B4">
        <w:t xml:space="preserve"> bandwidth obtained shall be used to establish the shape of the emission mask.</w:t>
      </w:r>
    </w:p>
    <w:p w:rsidR="00AB2208" w:rsidRDefault="00AB2208" w:rsidP="00AB2208">
      <w:r w:rsidRPr="00AB2208">
        <w:t>For radars with multiple carrier frequencies, t</w:t>
      </w:r>
      <w:r w:rsidRPr="00066647">
        <w:t xml:space="preserve">he overall emission mask </w:t>
      </w:r>
      <w:proofErr w:type="gramStart"/>
      <w:r w:rsidRPr="00066647">
        <w:t>is obtained</w:t>
      </w:r>
      <w:proofErr w:type="gramEnd"/>
      <w:r w:rsidRPr="00475E96">
        <w:t xml:space="preserve"> by superimposing the emission masks</w:t>
      </w:r>
      <w:r w:rsidRPr="0039480F">
        <w:t xml:space="preserve"> of each </w:t>
      </w:r>
      <w:r w:rsidRPr="007951B4">
        <w:t>individual carrier frequency.</w:t>
      </w:r>
      <w:r w:rsidR="009D3D66">
        <w:t xml:space="preserve"> The overall emission mask is then the </w:t>
      </w:r>
      <w:r w:rsidR="00010566">
        <w:t>envelope</w:t>
      </w:r>
      <w:r w:rsidR="009D3D66">
        <w:t xml:space="preserve"> value from all masks as shown in </w:t>
      </w:r>
      <w:r w:rsidR="009D3D66">
        <w:fldChar w:fldCharType="begin"/>
      </w:r>
      <w:r w:rsidR="009D3D66">
        <w:instrText xml:space="preserve"> REF _Ref495650206 \h </w:instrText>
      </w:r>
      <w:r w:rsidR="009D3D66">
        <w:fldChar w:fldCharType="separate"/>
      </w:r>
      <w:r w:rsidR="007A78D3">
        <w:t xml:space="preserve">Figure </w:t>
      </w:r>
      <w:r w:rsidR="007A78D3">
        <w:rPr>
          <w:noProof/>
        </w:rPr>
        <w:t>1</w:t>
      </w:r>
      <w:r w:rsidR="009D3D66">
        <w:fldChar w:fldCharType="end"/>
      </w:r>
      <w:r w:rsidR="009D3D66">
        <w:t>.</w:t>
      </w:r>
    </w:p>
    <w:p w:rsidR="009D3D66" w:rsidRPr="009D3D66" w:rsidRDefault="009D3D66" w:rsidP="00AB2208">
      <w:r>
        <w:t xml:space="preserve">The applicable </w:t>
      </w:r>
      <w:proofErr w:type="gramStart"/>
      <w:r>
        <w:t>formulae for the calculation of the B</w:t>
      </w:r>
      <w:r>
        <w:rPr>
          <w:vertAlign w:val="subscript"/>
        </w:rPr>
        <w:t>-40</w:t>
      </w:r>
      <w:r>
        <w:t xml:space="preserve"> bandwidth </w:t>
      </w:r>
      <w:r w:rsidR="00061B0D">
        <w:t>is</w:t>
      </w:r>
      <w:proofErr w:type="gramEnd"/>
      <w:r w:rsidR="00061B0D">
        <w:t xml:space="preserve"> described in Annex </w:t>
      </w:r>
      <w:r w:rsidR="00021BA6">
        <w:t>B</w:t>
      </w:r>
      <w:r>
        <w:t>.</w:t>
      </w:r>
    </w:p>
    <w:p w:rsidR="00AB2208" w:rsidRDefault="00AB2208" w:rsidP="006F2D3C">
      <w:pPr>
        <w:pStyle w:val="TF"/>
        <w:keepNext/>
      </w:pPr>
      <w:r>
        <w:object w:dxaOrig="16028" w:dyaOrig="9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pt;height:269.85pt" o:ole="">
            <v:imagedata r:id="rId17" o:title=""/>
          </v:shape>
          <o:OLEObject Type="Embed" ProgID="Visio.Drawing.11" ShapeID="_x0000_i1025" DrawAspect="Content" ObjectID="_1576497363" r:id="rId18"/>
        </w:object>
      </w:r>
    </w:p>
    <w:p w:rsidR="00AB2208" w:rsidRDefault="00AB2208" w:rsidP="007951B4">
      <w:pPr>
        <w:pStyle w:val="Beschriftung"/>
        <w:jc w:val="center"/>
      </w:pPr>
      <w:bookmarkStart w:id="278" w:name="_Ref495650206"/>
      <w:r>
        <w:t xml:space="preserve">Figure </w:t>
      </w:r>
      <w:r w:rsidR="00470D26">
        <w:fldChar w:fldCharType="begin"/>
      </w:r>
      <w:r w:rsidR="00470D26">
        <w:instrText xml:space="preserve"> SEQ Figure \* ARABIC </w:instrText>
      </w:r>
      <w:r w:rsidR="00470D26">
        <w:fldChar w:fldCharType="separate"/>
      </w:r>
      <w:r w:rsidR="007A78D3">
        <w:rPr>
          <w:noProof/>
        </w:rPr>
        <w:t>1</w:t>
      </w:r>
      <w:r w:rsidR="00470D26">
        <w:rPr>
          <w:noProof/>
        </w:rPr>
        <w:fldChar w:fldCharType="end"/>
      </w:r>
      <w:bookmarkEnd w:id="278"/>
      <w:r>
        <w:t>: Example of superimposed (combined) mask from two carrier frequencies</w:t>
      </w:r>
    </w:p>
    <w:p w:rsidR="006F2D3C" w:rsidRPr="006F2D3C" w:rsidRDefault="006F2D3C" w:rsidP="006F2D3C"/>
    <w:p w:rsidR="00020D93" w:rsidRPr="00046880" w:rsidRDefault="00834C94" w:rsidP="00020D93">
      <w:pPr>
        <w:pStyle w:val="berschrift5"/>
      </w:pPr>
      <w:bookmarkStart w:id="279" w:name="_Ref495655161"/>
      <w:bookmarkStart w:id="280" w:name="_Toc502734984"/>
      <w:r>
        <w:t>L</w:t>
      </w:r>
      <w:r w:rsidR="00020D93" w:rsidRPr="00046880">
        <w:t>imits</w:t>
      </w:r>
      <w:bookmarkEnd w:id="279"/>
      <w:bookmarkEnd w:id="280"/>
    </w:p>
    <w:p w:rsidR="00D75578" w:rsidRPr="00046880" w:rsidRDefault="002D52A1" w:rsidP="00FE14E6">
      <w:r>
        <w:t xml:space="preserve">Depending on the PEP power </w:t>
      </w:r>
      <w:r>
        <w:rPr>
          <w:color w:val="000000" w:themeColor="text1"/>
        </w:rPr>
        <w:t>t</w:t>
      </w:r>
      <w:r w:rsidR="00D75578" w:rsidRPr="00046880">
        <w:rPr>
          <w:color w:val="000000" w:themeColor="text1"/>
        </w:rPr>
        <w:t xml:space="preserve">he maximum OoB emission </w:t>
      </w:r>
      <w:r w:rsidR="00D75578" w:rsidRPr="00046880">
        <w:t xml:space="preserve">power level shall not exceed the limits stated in </w:t>
      </w:r>
      <w:r w:rsidR="00B1642B" w:rsidRPr="00046880">
        <w:fldChar w:fldCharType="begin"/>
      </w:r>
      <w:r w:rsidR="00B1642B" w:rsidRPr="00046880">
        <w:instrText xml:space="preserve"> REF _Ref409080081 \h  \* MERGEFORMAT </w:instrText>
      </w:r>
      <w:r w:rsidR="00B1642B" w:rsidRPr="00046880">
        <w:fldChar w:fldCharType="separate"/>
      </w:r>
      <w:r w:rsidR="007A78D3" w:rsidRPr="00046880">
        <w:t xml:space="preserve">Table </w:t>
      </w:r>
      <w:r w:rsidR="007A78D3">
        <w:t>1</w:t>
      </w:r>
      <w:r w:rsidR="00B1642B" w:rsidRPr="00046880">
        <w:fldChar w:fldCharType="end"/>
      </w:r>
      <w:r w:rsidR="001A5030" w:rsidRPr="00046880">
        <w:t xml:space="preserve"> or </w:t>
      </w:r>
      <w:r w:rsidR="00D36A49" w:rsidRPr="00046880">
        <w:fldChar w:fldCharType="begin"/>
      </w:r>
      <w:r w:rsidR="001A5030" w:rsidRPr="00046880">
        <w:instrText xml:space="preserve"> REF _Ref436117797 \h </w:instrText>
      </w:r>
      <w:r w:rsidR="00D36A49" w:rsidRPr="00046880">
        <w:fldChar w:fldCharType="separate"/>
      </w:r>
      <w:r w:rsidR="007A78D3" w:rsidRPr="00046880">
        <w:t xml:space="preserve">Table </w:t>
      </w:r>
      <w:r w:rsidR="007A78D3">
        <w:rPr>
          <w:noProof/>
        </w:rPr>
        <w:t>2</w:t>
      </w:r>
      <w:r w:rsidR="00D36A49" w:rsidRPr="00046880">
        <w:fldChar w:fldCharType="end"/>
      </w:r>
      <w:r w:rsidR="00FE14E6" w:rsidRPr="00046880">
        <w:t xml:space="preserve"> </w:t>
      </w:r>
      <w:r w:rsidR="00D75578" w:rsidRPr="00046880">
        <w:t xml:space="preserve">and </w:t>
      </w:r>
      <w:r w:rsidR="001A5030" w:rsidRPr="00046880">
        <w:t xml:space="preserve">shall not exceed </w:t>
      </w:r>
      <w:r w:rsidR="00D75578" w:rsidRPr="00046880">
        <w:t xml:space="preserve">the corresponding mask depicted in </w:t>
      </w:r>
      <w:r w:rsidR="00D36A49" w:rsidRPr="00046880">
        <w:fldChar w:fldCharType="begin"/>
      </w:r>
      <w:r w:rsidR="002D130B" w:rsidRPr="00046880">
        <w:instrText xml:space="preserve"> REF _Ref435535142 \h </w:instrText>
      </w:r>
      <w:r w:rsidR="00D36A49" w:rsidRPr="00046880">
        <w:fldChar w:fldCharType="separate"/>
      </w:r>
      <w:r w:rsidR="007A78D3" w:rsidRPr="00046880">
        <w:t xml:space="preserve">Figure </w:t>
      </w:r>
      <w:r w:rsidR="007A78D3">
        <w:rPr>
          <w:noProof/>
        </w:rPr>
        <w:t>2</w:t>
      </w:r>
      <w:r w:rsidR="00D36A49" w:rsidRPr="00046880">
        <w:fldChar w:fldCharType="end"/>
      </w:r>
      <w:r w:rsidR="008B2D23">
        <w:t xml:space="preserve"> as specified in </w:t>
      </w:r>
      <w:r w:rsidR="00CF26DE" w:rsidRPr="00046880">
        <w:rPr>
          <w:color w:val="000000" w:themeColor="text1"/>
        </w:rPr>
        <w:t>ECC/Recommendation (02)05</w:t>
      </w:r>
      <w:r w:rsidR="00CF26DE">
        <w:rPr>
          <w:color w:val="000000" w:themeColor="text1"/>
        </w:rPr>
        <w:t xml:space="preserve"> </w:t>
      </w:r>
      <w:r w:rsidR="00CF26DE">
        <w:rPr>
          <w:color w:val="000000" w:themeColor="text1"/>
        </w:rPr>
        <w:fldChar w:fldCharType="begin"/>
      </w:r>
      <w:r w:rsidR="00CF26DE">
        <w:rPr>
          <w:color w:val="000000" w:themeColor="text1"/>
        </w:rPr>
        <w:instrText xml:space="preserve"> REF NoRef_02_05 \h </w:instrText>
      </w:r>
      <w:r w:rsidR="00CF26DE">
        <w:rPr>
          <w:color w:val="000000" w:themeColor="text1"/>
        </w:rPr>
      </w:r>
      <w:r w:rsidR="00CF26DE">
        <w:rPr>
          <w:color w:val="000000" w:themeColor="text1"/>
        </w:rPr>
        <w:fldChar w:fldCharType="separate"/>
      </w:r>
      <w:r w:rsidR="007A78D3">
        <w:t>[</w:t>
      </w:r>
      <w:r w:rsidR="007A78D3">
        <w:rPr>
          <w:noProof/>
        </w:rPr>
        <w:t>2</w:t>
      </w:r>
      <w:r w:rsidR="007A78D3">
        <w:t>]</w:t>
      </w:r>
      <w:r w:rsidR="00CF26DE">
        <w:rPr>
          <w:color w:val="000000" w:themeColor="text1"/>
        </w:rPr>
        <w:fldChar w:fldCharType="end"/>
      </w:r>
      <w:r w:rsidR="00D75578" w:rsidRPr="00046880">
        <w:t xml:space="preserve">. The roll-off of the OoB mask beyond the </w:t>
      </w:r>
      <w:r w:rsidR="00C033B3">
        <w:t>B</w:t>
      </w:r>
      <w:r w:rsidR="00D75578" w:rsidRPr="00C033B3">
        <w:rPr>
          <w:vertAlign w:val="subscript"/>
        </w:rPr>
        <w:t>-40</w:t>
      </w:r>
      <w:r w:rsidR="00D75578" w:rsidRPr="00046880">
        <w:t xml:space="preserve"> bandwidth</w:t>
      </w:r>
      <w:r w:rsidR="005B7016" w:rsidRPr="00046880">
        <w:t xml:space="preserve"> </w:t>
      </w:r>
      <w:r w:rsidR="00D75578" w:rsidRPr="00046880">
        <w:t xml:space="preserve">in relation to </w:t>
      </w:r>
      <w:r w:rsidR="00D75578" w:rsidRPr="00046880">
        <w:rPr>
          <w:i/>
        </w:rPr>
        <w:t>B</w:t>
      </w:r>
      <w:r w:rsidR="00D75578" w:rsidRPr="00046880">
        <w:rPr>
          <w:i/>
          <w:position w:val="-6"/>
          <w:sz w:val="16"/>
        </w:rPr>
        <w:t>-4</w:t>
      </w:r>
      <w:r w:rsidR="001A5030" w:rsidRPr="00046880">
        <w:rPr>
          <w:i/>
          <w:position w:val="-6"/>
          <w:sz w:val="16"/>
        </w:rPr>
        <w:t>0</w:t>
      </w:r>
      <w:r w:rsidR="001A5030" w:rsidRPr="00046880">
        <w:t xml:space="preserve"> </w:t>
      </w:r>
      <w:proofErr w:type="gramStart"/>
      <w:r w:rsidR="001A5030" w:rsidRPr="00046880">
        <w:t>i</w:t>
      </w:r>
      <w:r w:rsidR="00D75578" w:rsidRPr="00046880">
        <w:t>s specified</w:t>
      </w:r>
      <w:proofErr w:type="gramEnd"/>
      <w:r w:rsidR="00D75578" w:rsidRPr="00046880">
        <w:t xml:space="preserve"> as follows:</w:t>
      </w:r>
    </w:p>
    <w:p w:rsidR="00F06FB4" w:rsidRPr="00046880" w:rsidRDefault="00D75578" w:rsidP="00FE14E6">
      <w:pPr>
        <w:pStyle w:val="B1"/>
      </w:pPr>
      <w:r w:rsidRPr="00046880">
        <w:t xml:space="preserve">The mask has a roll-off </w:t>
      </w:r>
      <w:proofErr w:type="gramStart"/>
      <w:r w:rsidRPr="00046880">
        <w:t xml:space="preserve">at </w:t>
      </w:r>
      <w:r w:rsidR="00FE14E6" w:rsidRPr="00046880">
        <w:t>3</w:t>
      </w:r>
      <w:r w:rsidRPr="00046880">
        <w:t>0 dB/</w:t>
      </w:r>
      <w:proofErr w:type="spellStart"/>
      <w:r w:rsidRPr="00046880">
        <w:t>dec</w:t>
      </w:r>
      <w:proofErr w:type="spellEnd"/>
      <w:r w:rsidRPr="00046880">
        <w:t xml:space="preserve"> from the calculated (identified) </w:t>
      </w:r>
      <w:r w:rsidRPr="00046880">
        <w:rPr>
          <w:i/>
        </w:rPr>
        <w:t>B</w:t>
      </w:r>
      <w:r w:rsidRPr="00046880">
        <w:rPr>
          <w:i/>
          <w:position w:val="-6"/>
          <w:sz w:val="16"/>
        </w:rPr>
        <w:t>-40</w:t>
      </w:r>
      <w:r w:rsidRPr="00046880">
        <w:t xml:space="preserve"> bandwidth to a level of -</w:t>
      </w:r>
      <w:r w:rsidR="00FE14E6" w:rsidRPr="00046880">
        <w:t>7</w:t>
      </w:r>
      <w:r w:rsidRPr="00046880">
        <w:t>0 dBpp</w:t>
      </w:r>
      <w:proofErr w:type="gramEnd"/>
      <w:r w:rsidRPr="00046880">
        <w:t xml:space="preserve">. </w:t>
      </w:r>
    </w:p>
    <w:p w:rsidR="00D75578" w:rsidRPr="00046880" w:rsidRDefault="00D75578" w:rsidP="00FE14E6">
      <w:pPr>
        <w:pStyle w:val="B1"/>
      </w:pPr>
      <w:r w:rsidRPr="00046880">
        <w:lastRenderedPageBreak/>
        <w:t xml:space="preserve">The mask then continues to roll-off </w:t>
      </w:r>
      <w:proofErr w:type="gramStart"/>
      <w:r w:rsidRPr="00046880">
        <w:t>at 60 dB/</w:t>
      </w:r>
      <w:proofErr w:type="spellStart"/>
      <w:r w:rsidRPr="00046880">
        <w:t>dec</w:t>
      </w:r>
      <w:proofErr w:type="spellEnd"/>
      <w:proofErr w:type="gramEnd"/>
      <w:r w:rsidRPr="00046880">
        <w:t xml:space="preserve"> to a spurious emission limit level of -100 dBpp</w:t>
      </w:r>
      <w:r w:rsidR="000422A7" w:rsidRPr="00046880">
        <w:t xml:space="preserve"> or -90 dBpp with regard to the PEP</w:t>
      </w:r>
      <w:r w:rsidRPr="00046880">
        <w:t>.</w:t>
      </w:r>
      <w:r w:rsidR="00A860B9" w:rsidRPr="00046880">
        <w:t xml:space="preserve"> </w:t>
      </w:r>
    </w:p>
    <w:p w:rsidR="00D75578" w:rsidRPr="00046880" w:rsidRDefault="008B2D23" w:rsidP="00FE14E6">
      <w:pPr>
        <w:pStyle w:val="NO"/>
      </w:pPr>
      <w:r>
        <w:t>NOTE 1</w:t>
      </w:r>
      <w:r w:rsidR="005F04A9" w:rsidRPr="00046880">
        <w:t>:</w:t>
      </w:r>
      <w:r w:rsidR="005F04A9" w:rsidRPr="00046880">
        <w:tab/>
        <w:t>The -100 dBpp</w:t>
      </w:r>
      <w:r w:rsidR="00D75578" w:rsidRPr="00046880">
        <w:t xml:space="preserve"> mask </w:t>
      </w:r>
      <w:r w:rsidR="00D75578" w:rsidRPr="00046880">
        <w:rPr>
          <w:color w:val="000000" w:themeColor="text1"/>
        </w:rPr>
        <w:t xml:space="preserve">corresponds to the </w:t>
      </w:r>
      <w:r w:rsidR="00DD486E" w:rsidRPr="00046880">
        <w:rPr>
          <w:color w:val="000000" w:themeColor="text1"/>
        </w:rPr>
        <w:t xml:space="preserve">dashed line in figure A2.1c and the -90 dBpp corresponds to the figure A2.1b of unwanted emissions </w:t>
      </w:r>
      <w:r w:rsidR="00D75578" w:rsidRPr="00046880">
        <w:rPr>
          <w:color w:val="000000" w:themeColor="text1"/>
        </w:rPr>
        <w:t xml:space="preserve">in Annex 2 of </w:t>
      </w:r>
      <w:r w:rsidR="00DD486E" w:rsidRPr="00046880">
        <w:rPr>
          <w:color w:val="000000" w:themeColor="text1"/>
        </w:rPr>
        <w:t>the ECC/Recommendation (02)05</w:t>
      </w:r>
      <w:r w:rsidR="00CE3FF6">
        <w:rPr>
          <w:color w:val="000000" w:themeColor="text1"/>
        </w:rPr>
        <w:t xml:space="preserve"> </w:t>
      </w:r>
      <w:r w:rsidR="00DE299C">
        <w:rPr>
          <w:color w:val="000000" w:themeColor="text1"/>
        </w:rPr>
        <w:fldChar w:fldCharType="begin"/>
      </w:r>
      <w:r w:rsidR="00DE299C">
        <w:rPr>
          <w:color w:val="000000" w:themeColor="text1"/>
        </w:rPr>
        <w:instrText xml:space="preserve"> REF NoRef_02_05 \h </w:instrText>
      </w:r>
      <w:r w:rsidR="00DE299C">
        <w:rPr>
          <w:color w:val="000000" w:themeColor="text1"/>
        </w:rPr>
      </w:r>
      <w:r w:rsidR="00DE299C">
        <w:rPr>
          <w:color w:val="000000" w:themeColor="text1"/>
        </w:rPr>
        <w:fldChar w:fldCharType="separate"/>
      </w:r>
      <w:r w:rsidR="007A78D3">
        <w:t>[</w:t>
      </w:r>
      <w:r w:rsidR="007A78D3">
        <w:rPr>
          <w:noProof/>
        </w:rPr>
        <w:t>2</w:t>
      </w:r>
      <w:r w:rsidR="007A78D3">
        <w:t>]</w:t>
      </w:r>
      <w:r w:rsidR="00DE299C">
        <w:rPr>
          <w:color w:val="000000" w:themeColor="text1"/>
        </w:rPr>
        <w:fldChar w:fldCharType="end"/>
      </w:r>
      <w:r w:rsidR="00DD486E" w:rsidRPr="00046880">
        <w:rPr>
          <w:color w:val="000000" w:themeColor="text1"/>
        </w:rPr>
        <w:t>.</w:t>
      </w:r>
    </w:p>
    <w:p w:rsidR="00D75578" w:rsidRPr="00046880" w:rsidRDefault="008B2D23" w:rsidP="00FE14E6">
      <w:pPr>
        <w:pStyle w:val="NO"/>
      </w:pPr>
      <w:r>
        <w:t>NOTE 2</w:t>
      </w:r>
      <w:r w:rsidR="00D75578" w:rsidRPr="00046880">
        <w:t>:</w:t>
      </w:r>
      <w:r w:rsidR="00D75578" w:rsidRPr="00046880">
        <w:tab/>
        <w:t>ERC/Recommendation</w:t>
      </w:r>
      <w:r w:rsidR="002D1215">
        <w:t xml:space="preserve"> </w:t>
      </w:r>
      <w:r w:rsidR="00D75578" w:rsidRPr="00046880">
        <w:t>74</w:t>
      </w:r>
      <w:r w:rsidR="00D75578" w:rsidRPr="00046880">
        <w:noBreakHyphen/>
        <w:t>0</w:t>
      </w:r>
      <w:r w:rsidR="002D1215">
        <w:t xml:space="preserve">1 </w:t>
      </w:r>
      <w:r w:rsidR="002D1215">
        <w:fldChar w:fldCharType="begin"/>
      </w:r>
      <w:r w:rsidR="002D1215">
        <w:instrText xml:space="preserve"> REF NoRef_74_01 \h </w:instrText>
      </w:r>
      <w:r w:rsidR="002D1215">
        <w:fldChar w:fldCharType="separate"/>
      </w:r>
      <w:r w:rsidR="007A78D3">
        <w:t>[</w:t>
      </w:r>
      <w:r w:rsidR="007A78D3">
        <w:rPr>
          <w:noProof/>
        </w:rPr>
        <w:t>1</w:t>
      </w:r>
      <w:r w:rsidR="007A78D3">
        <w:t>]</w:t>
      </w:r>
      <w:r w:rsidR="002D1215">
        <w:fldChar w:fldCharType="end"/>
      </w:r>
      <w:r w:rsidR="002D1215">
        <w:t xml:space="preserve"> s</w:t>
      </w:r>
      <w:r w:rsidR="00D75578" w:rsidRPr="00046880">
        <w:t xml:space="preserve">tipulates in its </w:t>
      </w:r>
      <w:r w:rsidR="00F06FB4" w:rsidRPr="00046880">
        <w:t xml:space="preserve">Table 5.1 </w:t>
      </w:r>
      <w:r w:rsidR="00D75578" w:rsidRPr="00046880">
        <w:t>for</w:t>
      </w:r>
      <w:r w:rsidR="00562FB8">
        <w:t xml:space="preserve"> meteorological</w:t>
      </w:r>
      <w:r w:rsidR="00D75578" w:rsidRPr="00046880">
        <w:t xml:space="preserve"> radars a spurious emission limit in the reference bandwidth of "</w:t>
      </w:r>
      <w:r w:rsidR="00D75578" w:rsidRPr="00046880">
        <w:noBreakHyphen/>
        <w:t>30 dBm or 100 dB</w:t>
      </w:r>
      <w:r w:rsidR="000422A7" w:rsidRPr="00046880">
        <w:t>/90 dB</w:t>
      </w:r>
      <w:r w:rsidR="00715629" w:rsidRPr="00715629">
        <w:t xml:space="preserve"> </w:t>
      </w:r>
      <w:r w:rsidR="00715629">
        <w:t>below PEP</w:t>
      </w:r>
      <w:r w:rsidR="00D75578" w:rsidRPr="00046880">
        <w:t>, whichever is less stringent".</w:t>
      </w:r>
    </w:p>
    <w:p w:rsidR="00D75578" w:rsidRPr="00046880" w:rsidRDefault="00D75578" w:rsidP="00FE14E6">
      <w:pPr>
        <w:pStyle w:val="TH"/>
      </w:pPr>
      <w:bookmarkStart w:id="281" w:name="_Ref409080081"/>
      <w:r w:rsidRPr="00046880">
        <w:t xml:space="preserve">Table </w:t>
      </w:r>
      <w:r w:rsidR="00470D26">
        <w:fldChar w:fldCharType="begin"/>
      </w:r>
      <w:r w:rsidR="00470D26">
        <w:instrText xml:space="preserve"> SEQ Tabl</w:instrText>
      </w:r>
      <w:r w:rsidR="00470D26">
        <w:instrText xml:space="preserve">e \* ARABIC </w:instrText>
      </w:r>
      <w:r w:rsidR="00470D26">
        <w:fldChar w:fldCharType="separate"/>
      </w:r>
      <w:r w:rsidR="007A78D3">
        <w:rPr>
          <w:noProof/>
        </w:rPr>
        <w:t>1</w:t>
      </w:r>
      <w:r w:rsidR="00470D26">
        <w:rPr>
          <w:noProof/>
        </w:rPr>
        <w:fldChar w:fldCharType="end"/>
      </w:r>
      <w:bookmarkEnd w:id="281"/>
      <w:r w:rsidRPr="00046880">
        <w:t xml:space="preserve">: Limits for </w:t>
      </w:r>
      <w:r w:rsidR="00CC6401">
        <w:t>Out of Ba</w:t>
      </w:r>
      <w:r w:rsidR="00E5418D">
        <w:t>nd</w:t>
      </w:r>
      <w:r w:rsidR="00E5418D" w:rsidRPr="00046880">
        <w:t xml:space="preserve"> </w:t>
      </w:r>
      <w:r w:rsidRPr="00046880">
        <w:t>emissions</w:t>
      </w:r>
      <w:r w:rsidR="009154B6" w:rsidRPr="00046880">
        <w:t xml:space="preserve"> </w:t>
      </w:r>
      <w:r w:rsidR="002D52A1">
        <w:t>for</w:t>
      </w:r>
      <w:r w:rsidR="002D52A1" w:rsidRPr="00046880">
        <w:t xml:space="preserve"> </w:t>
      </w:r>
      <w:r w:rsidR="009154B6" w:rsidRPr="00046880">
        <w:t>a PEP of greater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D75578" w:rsidRPr="00046880" w:rsidTr="00C969C0">
        <w:trPr>
          <w:jc w:val="center"/>
        </w:trPr>
        <w:tc>
          <w:tcPr>
            <w:tcW w:w="2479" w:type="dxa"/>
          </w:tcPr>
          <w:p w:rsidR="00D75578" w:rsidRPr="00761BE7" w:rsidRDefault="00761BE7" w:rsidP="0039517F">
            <w:pPr>
              <w:pStyle w:val="TAH"/>
              <w:rPr>
                <w:snapToGrid w:val="0"/>
              </w:rPr>
            </w:pPr>
            <w:bookmarkStart w:id="282" w:name="OLE_LINK18"/>
            <w:bookmarkStart w:id="283" w:name="OLE_LINK19"/>
            <w:r>
              <w:rPr>
                <w:snapToGrid w:val="0"/>
              </w:rPr>
              <w:t xml:space="preserve">Multiple of </w:t>
            </w:r>
            <w:r w:rsidR="00225620">
              <w:rPr>
                <w:snapToGrid w:val="0"/>
              </w:rPr>
              <w:t xml:space="preserve"> </w:t>
            </w:r>
            <w:r w:rsidR="00871ABD">
              <w:rPr>
                <w:snapToGrid w:val="0"/>
              </w:rPr>
              <w:t xml:space="preserve">the </w:t>
            </w:r>
            <w:r w:rsidR="00871ABD">
              <w:rPr>
                <w:snapToGrid w:val="0"/>
              </w:rPr>
              <w:br/>
            </w:r>
            <w:r>
              <w:rPr>
                <w:snapToGrid w:val="0"/>
              </w:rPr>
              <w:t>B</w:t>
            </w:r>
            <w:r>
              <w:rPr>
                <w:snapToGrid w:val="0"/>
                <w:vertAlign w:val="subscript"/>
              </w:rPr>
              <w:t>-40</w:t>
            </w:r>
            <w:r>
              <w:rPr>
                <w:snapToGrid w:val="0"/>
              </w:rPr>
              <w:t xml:space="preserve"> bandwidth</w:t>
            </w:r>
            <w:bookmarkEnd w:id="282"/>
            <w:bookmarkEnd w:id="283"/>
            <w:r>
              <w:rPr>
                <w:snapToGrid w:val="0"/>
                <w:position w:val="-6"/>
                <w:sz w:val="16"/>
              </w:rPr>
              <w:t xml:space="preserve"> </w:t>
            </w:r>
          </w:p>
        </w:tc>
        <w:tc>
          <w:tcPr>
            <w:tcW w:w="3005" w:type="dxa"/>
          </w:tcPr>
          <w:p w:rsidR="00D75578" w:rsidRPr="00046880" w:rsidRDefault="00D75578" w:rsidP="00FE14E6">
            <w:pPr>
              <w:pStyle w:val="TAH"/>
              <w:rPr>
                <w:snapToGrid w:val="0"/>
              </w:rPr>
            </w:pPr>
            <w:r w:rsidRPr="00046880">
              <w:rPr>
                <w:snapToGrid w:val="0"/>
              </w:rPr>
              <w:t>Limit</w:t>
            </w:r>
          </w:p>
          <w:p w:rsidR="00D75578" w:rsidRPr="00046880" w:rsidRDefault="00D75578" w:rsidP="00FE14E6">
            <w:pPr>
              <w:pStyle w:val="TAH"/>
              <w:rPr>
                <w:snapToGrid w:val="0"/>
              </w:rPr>
            </w:pPr>
            <w:r w:rsidRPr="00046880">
              <w:rPr>
                <w:snapToGrid w:val="0"/>
              </w:rPr>
              <w:t>dBpp</w:t>
            </w:r>
          </w:p>
        </w:tc>
        <w:tc>
          <w:tcPr>
            <w:tcW w:w="1348" w:type="dxa"/>
          </w:tcPr>
          <w:p w:rsidR="00D75578" w:rsidRPr="00046880" w:rsidRDefault="00D75578" w:rsidP="00FE14E6">
            <w:pPr>
              <w:pStyle w:val="TAH"/>
              <w:rPr>
                <w:snapToGrid w:val="0"/>
              </w:rPr>
            </w:pPr>
            <w:r w:rsidRPr="00046880">
              <w:rPr>
                <w:snapToGrid w:val="0"/>
              </w:rPr>
              <w:t xml:space="preserve">Slope </w:t>
            </w:r>
          </w:p>
          <w:p w:rsidR="00D75578" w:rsidRPr="00046880" w:rsidRDefault="00D75578" w:rsidP="00FE14E6">
            <w:pPr>
              <w:pStyle w:val="TAH"/>
              <w:rPr>
                <w:snapToGrid w:val="0"/>
              </w:rPr>
            </w:pPr>
            <w:r w:rsidRPr="00046880">
              <w:rPr>
                <w:snapToGrid w:val="0"/>
              </w:rPr>
              <w:t>dB/decade</w:t>
            </w:r>
          </w:p>
        </w:tc>
      </w:tr>
      <w:tr w:rsidR="00D75578" w:rsidRPr="00046880" w:rsidTr="00C969C0">
        <w:trPr>
          <w:jc w:val="center"/>
        </w:trPr>
        <w:tc>
          <w:tcPr>
            <w:tcW w:w="2479" w:type="dxa"/>
          </w:tcPr>
          <w:p w:rsidR="00D75578" w:rsidRPr="00046880" w:rsidRDefault="00D75578" w:rsidP="00FE14E6">
            <w:pPr>
              <w:pStyle w:val="TAC"/>
              <w:rPr>
                <w:snapToGrid w:val="0"/>
              </w:rPr>
            </w:pPr>
            <w:r w:rsidRPr="00046880">
              <w:rPr>
                <w:snapToGrid w:val="0"/>
              </w:rPr>
              <w:t>0,5</w:t>
            </w:r>
          </w:p>
        </w:tc>
        <w:tc>
          <w:tcPr>
            <w:tcW w:w="3005" w:type="dxa"/>
          </w:tcPr>
          <w:p w:rsidR="00D75578" w:rsidRPr="00046880" w:rsidRDefault="00D75578" w:rsidP="00FE14E6">
            <w:pPr>
              <w:pStyle w:val="TAC"/>
              <w:rPr>
                <w:snapToGrid w:val="0"/>
              </w:rPr>
            </w:pPr>
            <w:r w:rsidRPr="00046880">
              <w:rPr>
                <w:snapToGrid w:val="0"/>
              </w:rPr>
              <w:t>-40</w:t>
            </w:r>
          </w:p>
        </w:tc>
        <w:tc>
          <w:tcPr>
            <w:tcW w:w="1348" w:type="dxa"/>
          </w:tcPr>
          <w:p w:rsidR="00D75578" w:rsidRPr="00046880" w:rsidRDefault="00D75578" w:rsidP="00FE14E6">
            <w:pPr>
              <w:pStyle w:val="TAC"/>
              <w:rPr>
                <w:snapToGrid w:val="0"/>
              </w:rPr>
            </w:pPr>
            <w:r w:rsidRPr="00046880">
              <w:rPr>
                <w:snapToGrid w:val="0"/>
              </w:rPr>
              <w:t>-</w:t>
            </w:r>
            <w:r w:rsidRPr="00046880">
              <w:rPr>
                <w:snapToGrid w:val="0"/>
              </w:rPr>
              <w:sym w:font="Symbol" w:char="F0A5"/>
            </w:r>
          </w:p>
        </w:tc>
      </w:tr>
      <w:tr w:rsidR="00D75578" w:rsidRPr="00046880" w:rsidTr="00C969C0">
        <w:trPr>
          <w:jc w:val="center"/>
        </w:trPr>
        <w:tc>
          <w:tcPr>
            <w:tcW w:w="2479" w:type="dxa"/>
          </w:tcPr>
          <w:p w:rsidR="00D75578" w:rsidRPr="00046880" w:rsidRDefault="00D75578" w:rsidP="00FE14E6">
            <w:pPr>
              <w:pStyle w:val="TAC"/>
              <w:rPr>
                <w:snapToGrid w:val="0"/>
              </w:rPr>
            </w:pPr>
            <w:r w:rsidRPr="00046880">
              <w:rPr>
                <w:snapToGrid w:val="0"/>
              </w:rPr>
              <w:t>0,5 to 5</w:t>
            </w:r>
          </w:p>
        </w:tc>
        <w:tc>
          <w:tcPr>
            <w:tcW w:w="3005" w:type="dxa"/>
          </w:tcPr>
          <w:p w:rsidR="00D75578" w:rsidRPr="00046880" w:rsidRDefault="00D75578" w:rsidP="00FE14E6">
            <w:pPr>
              <w:pStyle w:val="TAC"/>
              <w:rPr>
                <w:snapToGrid w:val="0"/>
              </w:rPr>
            </w:pPr>
            <w:r w:rsidRPr="00046880">
              <w:rPr>
                <w:snapToGrid w:val="0"/>
              </w:rPr>
              <w:t>-40 to -70</w:t>
            </w:r>
          </w:p>
        </w:tc>
        <w:tc>
          <w:tcPr>
            <w:tcW w:w="1348" w:type="dxa"/>
          </w:tcPr>
          <w:p w:rsidR="00D75578" w:rsidRPr="00046880" w:rsidRDefault="00D75578" w:rsidP="00FE14E6">
            <w:pPr>
              <w:pStyle w:val="TAC"/>
              <w:rPr>
                <w:snapToGrid w:val="0"/>
              </w:rPr>
            </w:pPr>
            <w:r w:rsidRPr="00046880">
              <w:rPr>
                <w:snapToGrid w:val="0"/>
              </w:rPr>
              <w:t>-30</w:t>
            </w:r>
          </w:p>
        </w:tc>
      </w:tr>
      <w:tr w:rsidR="00D75578" w:rsidRPr="00046880" w:rsidTr="00C969C0">
        <w:trPr>
          <w:jc w:val="center"/>
        </w:trPr>
        <w:tc>
          <w:tcPr>
            <w:tcW w:w="2479" w:type="dxa"/>
          </w:tcPr>
          <w:p w:rsidR="00D75578" w:rsidRPr="00046880" w:rsidRDefault="00D75578" w:rsidP="00EF056F">
            <w:pPr>
              <w:pStyle w:val="TAC"/>
              <w:rPr>
                <w:snapToGrid w:val="0"/>
              </w:rPr>
            </w:pPr>
            <w:r w:rsidRPr="00046880">
              <w:rPr>
                <w:snapToGrid w:val="0"/>
              </w:rPr>
              <w:t xml:space="preserve">5 to </w:t>
            </w:r>
            <w:r w:rsidR="00EF056F" w:rsidRPr="00046880">
              <w:rPr>
                <w:snapToGrid w:val="0"/>
              </w:rPr>
              <w:t>10,8</w:t>
            </w:r>
          </w:p>
        </w:tc>
        <w:tc>
          <w:tcPr>
            <w:tcW w:w="3005" w:type="dxa"/>
          </w:tcPr>
          <w:p w:rsidR="00D75578" w:rsidRPr="00046880" w:rsidRDefault="00B02315" w:rsidP="00CF677D">
            <w:pPr>
              <w:pStyle w:val="TAC"/>
              <w:rPr>
                <w:snapToGrid w:val="0"/>
              </w:rPr>
            </w:pPr>
            <w:r w:rsidRPr="00046880">
              <w:rPr>
                <w:snapToGrid w:val="0"/>
              </w:rPr>
              <w:t>-70 to -9</w:t>
            </w:r>
            <w:r w:rsidR="00C31F45" w:rsidRPr="00046880">
              <w:rPr>
                <w:snapToGrid w:val="0"/>
              </w:rPr>
              <w:t>0</w:t>
            </w:r>
          </w:p>
        </w:tc>
        <w:tc>
          <w:tcPr>
            <w:tcW w:w="1348" w:type="dxa"/>
          </w:tcPr>
          <w:p w:rsidR="00D75578" w:rsidRPr="00046880" w:rsidRDefault="00D75578" w:rsidP="00273D03">
            <w:pPr>
              <w:pStyle w:val="TAC"/>
              <w:rPr>
                <w:snapToGrid w:val="0"/>
              </w:rPr>
            </w:pPr>
            <w:r w:rsidRPr="00046880">
              <w:rPr>
                <w:snapToGrid w:val="0"/>
              </w:rPr>
              <w:t>-60</w:t>
            </w:r>
            <w:r w:rsidR="00273D03" w:rsidRPr="00046880">
              <w:rPr>
                <w:snapToGrid w:val="0"/>
              </w:rPr>
              <w:t xml:space="preserve"> </w:t>
            </w:r>
          </w:p>
        </w:tc>
      </w:tr>
    </w:tbl>
    <w:p w:rsidR="009154B6" w:rsidRPr="00046880" w:rsidRDefault="009154B6" w:rsidP="00B02315"/>
    <w:p w:rsidR="009154B6" w:rsidRPr="00046880" w:rsidRDefault="009154B6" w:rsidP="009154B6">
      <w:pPr>
        <w:pStyle w:val="TH"/>
      </w:pPr>
      <w:bookmarkStart w:id="284" w:name="_Ref436117797"/>
      <w:r w:rsidRPr="00046880">
        <w:t xml:space="preserve">Table </w:t>
      </w:r>
      <w:r w:rsidR="00470D26">
        <w:fldChar w:fldCharType="begin"/>
      </w:r>
      <w:r w:rsidR="00470D26">
        <w:instrText xml:space="preserve"> SEQ Table \* ARABIC </w:instrText>
      </w:r>
      <w:r w:rsidR="00470D26">
        <w:fldChar w:fldCharType="separate"/>
      </w:r>
      <w:r w:rsidR="007A78D3">
        <w:rPr>
          <w:noProof/>
        </w:rPr>
        <w:t>2</w:t>
      </w:r>
      <w:r w:rsidR="00470D26">
        <w:rPr>
          <w:noProof/>
        </w:rPr>
        <w:fldChar w:fldCharType="end"/>
      </w:r>
      <w:bookmarkEnd w:id="284"/>
      <w:r w:rsidRPr="00046880">
        <w:t xml:space="preserve">: Limits for </w:t>
      </w:r>
      <w:r w:rsidR="00CC6401">
        <w:t>O</w:t>
      </w:r>
      <w:r w:rsidR="00E5418D">
        <w:t xml:space="preserve">ut of </w:t>
      </w:r>
      <w:r w:rsidR="00CC6401">
        <w:t>B</w:t>
      </w:r>
      <w:r w:rsidR="00E5418D">
        <w:t>and</w:t>
      </w:r>
      <w:r w:rsidR="00E5418D" w:rsidRPr="00046880">
        <w:t xml:space="preserve"> </w:t>
      </w:r>
      <w:r w:rsidRPr="00046880">
        <w:t xml:space="preserve">emissions </w:t>
      </w:r>
      <w:r w:rsidR="002D52A1">
        <w:t>for</w:t>
      </w:r>
      <w:r w:rsidR="002D52A1" w:rsidRPr="00046880">
        <w:t xml:space="preserve"> </w:t>
      </w:r>
      <w:r w:rsidRPr="00046880">
        <w:t>a PEP of equal or lower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9154B6" w:rsidRPr="00046880" w:rsidTr="00C969C0">
        <w:trPr>
          <w:jc w:val="center"/>
        </w:trPr>
        <w:tc>
          <w:tcPr>
            <w:tcW w:w="2479" w:type="dxa"/>
          </w:tcPr>
          <w:p w:rsidR="009154B6" w:rsidRPr="00046880" w:rsidRDefault="00871ABD" w:rsidP="00761BE7">
            <w:pPr>
              <w:pStyle w:val="TAH"/>
              <w:rPr>
                <w:snapToGrid w:val="0"/>
              </w:rPr>
            </w:pPr>
            <w:r>
              <w:rPr>
                <w:snapToGrid w:val="0"/>
              </w:rPr>
              <w:t xml:space="preserve">Multiple of the </w:t>
            </w:r>
            <w:r>
              <w:rPr>
                <w:snapToGrid w:val="0"/>
              </w:rPr>
              <w:br/>
            </w:r>
            <w:r w:rsidR="00761BE7">
              <w:rPr>
                <w:snapToGrid w:val="0"/>
              </w:rPr>
              <w:t>B</w:t>
            </w:r>
            <w:r w:rsidR="00761BE7">
              <w:rPr>
                <w:snapToGrid w:val="0"/>
                <w:vertAlign w:val="subscript"/>
              </w:rPr>
              <w:t>-40</w:t>
            </w:r>
            <w:r w:rsidR="00761BE7">
              <w:rPr>
                <w:snapToGrid w:val="0"/>
              </w:rPr>
              <w:t xml:space="preserve"> bandwidth</w:t>
            </w:r>
          </w:p>
        </w:tc>
        <w:tc>
          <w:tcPr>
            <w:tcW w:w="3005" w:type="dxa"/>
          </w:tcPr>
          <w:p w:rsidR="009154B6" w:rsidRPr="00046880" w:rsidRDefault="009154B6" w:rsidP="00BD2735">
            <w:pPr>
              <w:pStyle w:val="TAH"/>
              <w:rPr>
                <w:snapToGrid w:val="0"/>
              </w:rPr>
            </w:pPr>
            <w:r w:rsidRPr="00046880">
              <w:rPr>
                <w:snapToGrid w:val="0"/>
              </w:rPr>
              <w:t>Limit</w:t>
            </w:r>
          </w:p>
          <w:p w:rsidR="009154B6" w:rsidRPr="00046880" w:rsidRDefault="009154B6" w:rsidP="00BD2735">
            <w:pPr>
              <w:pStyle w:val="TAH"/>
              <w:rPr>
                <w:snapToGrid w:val="0"/>
              </w:rPr>
            </w:pPr>
            <w:r w:rsidRPr="00046880">
              <w:rPr>
                <w:snapToGrid w:val="0"/>
              </w:rPr>
              <w:t>dBpp</w:t>
            </w:r>
          </w:p>
        </w:tc>
        <w:tc>
          <w:tcPr>
            <w:tcW w:w="1348" w:type="dxa"/>
          </w:tcPr>
          <w:p w:rsidR="009154B6" w:rsidRPr="00046880" w:rsidRDefault="009154B6" w:rsidP="00BD2735">
            <w:pPr>
              <w:pStyle w:val="TAH"/>
              <w:rPr>
                <w:snapToGrid w:val="0"/>
              </w:rPr>
            </w:pPr>
            <w:r w:rsidRPr="00046880">
              <w:rPr>
                <w:snapToGrid w:val="0"/>
              </w:rPr>
              <w:t xml:space="preserve">Slope </w:t>
            </w:r>
          </w:p>
          <w:p w:rsidR="009154B6" w:rsidRPr="00046880" w:rsidRDefault="009154B6" w:rsidP="00BD2735">
            <w:pPr>
              <w:pStyle w:val="TAH"/>
              <w:rPr>
                <w:snapToGrid w:val="0"/>
              </w:rPr>
            </w:pPr>
            <w:r w:rsidRPr="00046880">
              <w:rPr>
                <w:snapToGrid w:val="0"/>
              </w:rPr>
              <w:t>dB/decade</w:t>
            </w:r>
          </w:p>
        </w:tc>
      </w:tr>
      <w:tr w:rsidR="009154B6" w:rsidRPr="00046880" w:rsidTr="00C969C0">
        <w:trPr>
          <w:jc w:val="center"/>
        </w:trPr>
        <w:tc>
          <w:tcPr>
            <w:tcW w:w="2479" w:type="dxa"/>
          </w:tcPr>
          <w:p w:rsidR="009154B6" w:rsidRPr="00046880" w:rsidRDefault="009154B6" w:rsidP="00BD2735">
            <w:pPr>
              <w:pStyle w:val="TAC"/>
              <w:rPr>
                <w:snapToGrid w:val="0"/>
              </w:rPr>
            </w:pPr>
            <w:r w:rsidRPr="00046880">
              <w:rPr>
                <w:snapToGrid w:val="0"/>
              </w:rPr>
              <w:t>0,5</w:t>
            </w:r>
          </w:p>
        </w:tc>
        <w:tc>
          <w:tcPr>
            <w:tcW w:w="3005" w:type="dxa"/>
          </w:tcPr>
          <w:p w:rsidR="009154B6" w:rsidRPr="00046880" w:rsidRDefault="009154B6" w:rsidP="00BD2735">
            <w:pPr>
              <w:pStyle w:val="TAC"/>
              <w:rPr>
                <w:snapToGrid w:val="0"/>
              </w:rPr>
            </w:pPr>
            <w:r w:rsidRPr="00046880">
              <w:rPr>
                <w:snapToGrid w:val="0"/>
              </w:rPr>
              <w:t>-40</w:t>
            </w:r>
          </w:p>
        </w:tc>
        <w:tc>
          <w:tcPr>
            <w:tcW w:w="1348" w:type="dxa"/>
          </w:tcPr>
          <w:p w:rsidR="009154B6" w:rsidRPr="00046880" w:rsidRDefault="009154B6" w:rsidP="00BD2735">
            <w:pPr>
              <w:pStyle w:val="TAC"/>
              <w:rPr>
                <w:snapToGrid w:val="0"/>
              </w:rPr>
            </w:pPr>
            <w:r w:rsidRPr="00046880">
              <w:rPr>
                <w:snapToGrid w:val="0"/>
              </w:rPr>
              <w:t>-</w:t>
            </w:r>
            <w:r w:rsidRPr="00046880">
              <w:rPr>
                <w:snapToGrid w:val="0"/>
              </w:rPr>
              <w:sym w:font="Symbol" w:char="F0A5"/>
            </w:r>
          </w:p>
        </w:tc>
      </w:tr>
      <w:tr w:rsidR="009154B6" w:rsidRPr="00046880" w:rsidTr="00C969C0">
        <w:trPr>
          <w:jc w:val="center"/>
        </w:trPr>
        <w:tc>
          <w:tcPr>
            <w:tcW w:w="2479" w:type="dxa"/>
          </w:tcPr>
          <w:p w:rsidR="009154B6" w:rsidRPr="00046880" w:rsidRDefault="009154B6" w:rsidP="00BD2735">
            <w:pPr>
              <w:pStyle w:val="TAC"/>
              <w:rPr>
                <w:snapToGrid w:val="0"/>
              </w:rPr>
            </w:pPr>
            <w:r w:rsidRPr="00046880">
              <w:rPr>
                <w:snapToGrid w:val="0"/>
              </w:rPr>
              <w:t>0,5 to 5</w:t>
            </w:r>
          </w:p>
        </w:tc>
        <w:tc>
          <w:tcPr>
            <w:tcW w:w="3005" w:type="dxa"/>
          </w:tcPr>
          <w:p w:rsidR="009154B6" w:rsidRPr="00046880" w:rsidRDefault="009154B6" w:rsidP="00BD2735">
            <w:pPr>
              <w:pStyle w:val="TAC"/>
              <w:rPr>
                <w:snapToGrid w:val="0"/>
              </w:rPr>
            </w:pPr>
            <w:r w:rsidRPr="00046880">
              <w:rPr>
                <w:snapToGrid w:val="0"/>
              </w:rPr>
              <w:t>-40 to -70</w:t>
            </w:r>
          </w:p>
        </w:tc>
        <w:tc>
          <w:tcPr>
            <w:tcW w:w="1348" w:type="dxa"/>
          </w:tcPr>
          <w:p w:rsidR="009154B6" w:rsidRPr="00046880" w:rsidRDefault="009154B6" w:rsidP="00BD2735">
            <w:pPr>
              <w:pStyle w:val="TAC"/>
              <w:rPr>
                <w:snapToGrid w:val="0"/>
              </w:rPr>
            </w:pPr>
            <w:r w:rsidRPr="00046880">
              <w:rPr>
                <w:snapToGrid w:val="0"/>
              </w:rPr>
              <w:t>-30</w:t>
            </w:r>
          </w:p>
        </w:tc>
      </w:tr>
      <w:tr w:rsidR="009154B6" w:rsidRPr="00046880" w:rsidTr="00C969C0">
        <w:trPr>
          <w:jc w:val="center"/>
        </w:trPr>
        <w:tc>
          <w:tcPr>
            <w:tcW w:w="2479" w:type="dxa"/>
          </w:tcPr>
          <w:p w:rsidR="009154B6" w:rsidRPr="00046880" w:rsidRDefault="009154B6" w:rsidP="00BD2735">
            <w:pPr>
              <w:pStyle w:val="TAC"/>
              <w:rPr>
                <w:snapToGrid w:val="0"/>
              </w:rPr>
            </w:pPr>
            <w:r w:rsidRPr="00046880">
              <w:rPr>
                <w:snapToGrid w:val="0"/>
              </w:rPr>
              <w:t>5 to 15,8</w:t>
            </w:r>
          </w:p>
        </w:tc>
        <w:tc>
          <w:tcPr>
            <w:tcW w:w="3005" w:type="dxa"/>
          </w:tcPr>
          <w:p w:rsidR="009154B6" w:rsidRPr="00046880" w:rsidRDefault="009154B6" w:rsidP="003F3977">
            <w:pPr>
              <w:pStyle w:val="TAC"/>
              <w:rPr>
                <w:snapToGrid w:val="0"/>
              </w:rPr>
            </w:pPr>
            <w:r w:rsidRPr="00046880">
              <w:rPr>
                <w:snapToGrid w:val="0"/>
              </w:rPr>
              <w:t xml:space="preserve">-70 to </w:t>
            </w:r>
            <w:r w:rsidR="003F3977">
              <w:rPr>
                <w:snapToGrid w:val="0"/>
              </w:rPr>
              <w:t>(</w:t>
            </w:r>
            <w:r w:rsidRPr="00046880">
              <w:rPr>
                <w:snapToGrid w:val="0"/>
              </w:rPr>
              <w:t>-</w:t>
            </w:r>
            <w:r w:rsidR="00B02315" w:rsidRPr="00046880">
              <w:rPr>
                <w:snapToGrid w:val="0"/>
              </w:rPr>
              <w:t>10</w:t>
            </w:r>
            <w:r w:rsidRPr="00046880">
              <w:rPr>
                <w:snapToGrid w:val="0"/>
              </w:rPr>
              <w:t>0 or -30 dBm</w:t>
            </w:r>
            <w:r w:rsidR="003F3977">
              <w:rPr>
                <w:snapToGrid w:val="0"/>
              </w:rPr>
              <w:t>,</w:t>
            </w:r>
            <w:r w:rsidR="00273D03" w:rsidRPr="00046880">
              <w:rPr>
                <w:snapToGrid w:val="0"/>
              </w:rPr>
              <w:t xml:space="preserve"> </w:t>
            </w:r>
            <w:r w:rsidR="003F3977">
              <w:rPr>
                <w:snapToGrid w:val="0"/>
              </w:rPr>
              <w:t>s</w:t>
            </w:r>
            <w:r w:rsidR="00273D03" w:rsidRPr="00046880">
              <w:rPr>
                <w:snapToGrid w:val="0"/>
              </w:rPr>
              <w:t>ee note 1)</w:t>
            </w:r>
          </w:p>
        </w:tc>
        <w:tc>
          <w:tcPr>
            <w:tcW w:w="1348" w:type="dxa"/>
          </w:tcPr>
          <w:p w:rsidR="009154B6" w:rsidRPr="00046880" w:rsidRDefault="009154B6" w:rsidP="00BD2735">
            <w:pPr>
              <w:pStyle w:val="TAC"/>
              <w:rPr>
                <w:snapToGrid w:val="0"/>
              </w:rPr>
            </w:pPr>
            <w:r w:rsidRPr="00046880">
              <w:rPr>
                <w:snapToGrid w:val="0"/>
              </w:rPr>
              <w:t>-60</w:t>
            </w:r>
          </w:p>
        </w:tc>
      </w:tr>
      <w:tr w:rsidR="008D2C2E" w:rsidRPr="00046880" w:rsidTr="00051BC8">
        <w:trPr>
          <w:jc w:val="center"/>
        </w:trPr>
        <w:tc>
          <w:tcPr>
            <w:tcW w:w="6832" w:type="dxa"/>
            <w:gridSpan w:val="3"/>
          </w:tcPr>
          <w:p w:rsidR="008D2C2E" w:rsidRPr="003F3977" w:rsidRDefault="00273D03" w:rsidP="003F3977">
            <w:pPr>
              <w:pStyle w:val="TAN"/>
              <w:rPr>
                <w:snapToGrid w:val="0"/>
              </w:rPr>
            </w:pPr>
            <w:r w:rsidRPr="00046880">
              <w:rPr>
                <w:snapToGrid w:val="0"/>
              </w:rPr>
              <w:t xml:space="preserve">NOTE 1: -70 to -100 or -30 dBm </w:t>
            </w:r>
            <w:r w:rsidRPr="00046880">
              <w:t>whichever is less stringent.</w:t>
            </w:r>
          </w:p>
        </w:tc>
      </w:tr>
    </w:tbl>
    <w:p w:rsidR="00BB7F57" w:rsidRPr="00046880" w:rsidRDefault="00BB7F57">
      <w:pPr>
        <w:overflowPunct/>
        <w:autoSpaceDE/>
        <w:autoSpaceDN/>
        <w:adjustRightInd/>
        <w:spacing w:after="0"/>
        <w:textAlignment w:val="auto"/>
      </w:pPr>
    </w:p>
    <w:p w:rsidR="002D130B" w:rsidRPr="00046880" w:rsidRDefault="00D15BE6" w:rsidP="002D130B">
      <w:pPr>
        <w:keepNext/>
        <w:overflowPunct/>
        <w:autoSpaceDE/>
        <w:autoSpaceDN/>
        <w:adjustRightInd/>
        <w:spacing w:after="0"/>
        <w:textAlignment w:val="auto"/>
      </w:pPr>
      <w:r>
        <w:rPr>
          <w:noProof/>
          <w:lang w:val="de-DE" w:eastAsia="de-DE"/>
        </w:rPr>
        <w:drawing>
          <wp:inline distT="0" distB="0" distL="0" distR="0" wp14:anchorId="3657BA49" wp14:editId="5E924547">
            <wp:extent cx="5972810" cy="3768090"/>
            <wp:effectExtent l="0" t="0" r="889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72810" cy="3768090"/>
                    </a:xfrm>
                    <a:prstGeom prst="rect">
                      <a:avLst/>
                    </a:prstGeom>
                  </pic:spPr>
                </pic:pic>
              </a:graphicData>
            </a:graphic>
          </wp:inline>
        </w:drawing>
      </w:r>
    </w:p>
    <w:p w:rsidR="00BB7F57" w:rsidRPr="00046880" w:rsidRDefault="002D130B" w:rsidP="002D130B">
      <w:pPr>
        <w:pStyle w:val="TF"/>
      </w:pPr>
      <w:bookmarkStart w:id="285" w:name="_Ref435535142"/>
      <w:r w:rsidRPr="00046880">
        <w:t xml:space="preserve">Figure </w:t>
      </w:r>
      <w:r w:rsidR="00470D26">
        <w:fldChar w:fldCharType="begin"/>
      </w:r>
      <w:r w:rsidR="00470D26">
        <w:instrText xml:space="preserve"> SEQ Figure \* ARABIC </w:instrText>
      </w:r>
      <w:r w:rsidR="00470D26">
        <w:fldChar w:fldCharType="separate"/>
      </w:r>
      <w:r w:rsidR="007A78D3">
        <w:rPr>
          <w:noProof/>
        </w:rPr>
        <w:t>2</w:t>
      </w:r>
      <w:r w:rsidR="00470D26">
        <w:rPr>
          <w:noProof/>
        </w:rPr>
        <w:fldChar w:fldCharType="end"/>
      </w:r>
      <w:bookmarkEnd w:id="285"/>
      <w:r w:rsidRPr="00046880">
        <w:t xml:space="preserve">: </w:t>
      </w:r>
      <w:r w:rsidR="00105EAA">
        <w:t xml:space="preserve">Unwanted </w:t>
      </w:r>
      <w:r w:rsidRPr="00046880">
        <w:t>emission limit masks</w:t>
      </w:r>
    </w:p>
    <w:p w:rsidR="00BB7F57" w:rsidRPr="00046880" w:rsidRDefault="00C31F45" w:rsidP="00C31F45">
      <w:pPr>
        <w:pStyle w:val="berschrift5"/>
      </w:pPr>
      <w:bookmarkStart w:id="286" w:name="_Toc502734985"/>
      <w:r w:rsidRPr="00046880">
        <w:t>Conformance</w:t>
      </w:r>
      <w:bookmarkEnd w:id="286"/>
    </w:p>
    <w:p w:rsidR="002A2F39" w:rsidRDefault="00C31F45" w:rsidP="00C31F45">
      <w:r w:rsidRPr="00046880">
        <w:t xml:space="preserve">The conformance tests </w:t>
      </w:r>
      <w:proofErr w:type="gramStart"/>
      <w:r w:rsidRPr="00046880">
        <w:t>are specified</w:t>
      </w:r>
      <w:proofErr w:type="gramEnd"/>
      <w:r w:rsidRPr="00046880">
        <w:t xml:space="preserve"> in clause </w:t>
      </w:r>
      <w:ins w:id="287" w:author="Pool, Marcus" w:date="2017-10-13T12:51:00Z">
        <w:r w:rsidR="002F54ED">
          <w:fldChar w:fldCharType="begin"/>
        </w:r>
        <w:r w:rsidR="002F54ED">
          <w:instrText xml:space="preserve"> REF _Ref467654621 \r \h </w:instrText>
        </w:r>
      </w:ins>
      <w:r w:rsidR="002F54ED">
        <w:fldChar w:fldCharType="separate"/>
      </w:r>
      <w:r w:rsidR="007A78D3">
        <w:t>5.4.1.4</w:t>
      </w:r>
      <w:ins w:id="288" w:author="Pool, Marcus" w:date="2017-10-13T12:51:00Z">
        <w:r w:rsidR="002F54ED">
          <w:fldChar w:fldCharType="end"/>
        </w:r>
      </w:ins>
      <w:r w:rsidRPr="00046880">
        <w:t>.</w:t>
      </w:r>
      <w:bookmarkStart w:id="289" w:name="_Toc436308579"/>
    </w:p>
    <w:p w:rsidR="00BB7F57" w:rsidRPr="00046880" w:rsidRDefault="0045035E" w:rsidP="0045035E">
      <w:pPr>
        <w:pStyle w:val="berschrift4"/>
      </w:pPr>
      <w:bookmarkStart w:id="290" w:name="_Toc469406657"/>
      <w:bookmarkStart w:id="291" w:name="_Ref495648524"/>
      <w:bookmarkStart w:id="292" w:name="_Toc502734986"/>
      <w:bookmarkEnd w:id="289"/>
      <w:bookmarkEnd w:id="290"/>
      <w:r w:rsidRPr="00046880">
        <w:lastRenderedPageBreak/>
        <w:t>Spurious emissions</w:t>
      </w:r>
      <w:bookmarkEnd w:id="291"/>
      <w:bookmarkEnd w:id="292"/>
    </w:p>
    <w:p w:rsidR="0045035E" w:rsidRPr="00046880" w:rsidRDefault="0045035E" w:rsidP="0045035E">
      <w:pPr>
        <w:pStyle w:val="berschrift5"/>
      </w:pPr>
      <w:bookmarkStart w:id="293" w:name="_Ref502669190"/>
      <w:bookmarkStart w:id="294" w:name="_Toc502734987"/>
      <w:r w:rsidRPr="00046880">
        <w:t>Definition</w:t>
      </w:r>
      <w:bookmarkEnd w:id="293"/>
      <w:bookmarkEnd w:id="294"/>
    </w:p>
    <w:p w:rsidR="001050FC" w:rsidRPr="00046880" w:rsidRDefault="001050FC" w:rsidP="001050FC">
      <w:r w:rsidRPr="00046880">
        <w:t xml:space="preserve">Spurious emissions are defined as the entity of all emissions in the frequency range </w:t>
      </w:r>
      <w:r w:rsidR="00F06FB4" w:rsidRPr="00046880">
        <w:t>from</w:t>
      </w:r>
      <w:r w:rsidRPr="00046880">
        <w:t xml:space="preserve"> the cut-off frequency </w:t>
      </w:r>
      <w:r w:rsidRPr="00046880">
        <w:rPr>
          <w:color w:val="000000" w:themeColor="text1"/>
        </w:rPr>
        <w:t>3</w:t>
      </w:r>
      <w:r w:rsidR="00A86292" w:rsidRPr="00046880">
        <w:rPr>
          <w:color w:val="000000" w:themeColor="text1"/>
        </w:rPr>
        <w:t xml:space="preserve"> </w:t>
      </w:r>
      <w:r w:rsidRPr="00046880">
        <w:rPr>
          <w:color w:val="000000" w:themeColor="text1"/>
        </w:rPr>
        <w:t xml:space="preserve">152 </w:t>
      </w:r>
      <w:r w:rsidRPr="00046880">
        <w:t>MHz of the waveguide section</w:t>
      </w:r>
      <w:r w:rsidR="00D82F3B" w:rsidRPr="00046880">
        <w:t xml:space="preserve"> to 26 GHz, but outside </w:t>
      </w:r>
      <w:r w:rsidR="000A30D3" w:rsidRPr="00046880">
        <w:t>B</w:t>
      </w:r>
      <w:r w:rsidR="000A30D3" w:rsidRPr="00046880">
        <w:rPr>
          <w:vertAlign w:val="subscript"/>
        </w:rPr>
        <w:t>-40</w:t>
      </w:r>
      <w:r w:rsidR="000A30D3" w:rsidRPr="00046880">
        <w:t xml:space="preserve"> boundaries and outside the</w:t>
      </w:r>
      <w:r w:rsidR="00D82F3B" w:rsidRPr="00046880">
        <w:t xml:space="preserve"> OoB </w:t>
      </w:r>
      <w:r w:rsidR="00E47D90" w:rsidRPr="00046880">
        <w:t>domain</w:t>
      </w:r>
      <w:r w:rsidR="000A30D3" w:rsidRPr="00046880">
        <w:t>.</w:t>
      </w:r>
    </w:p>
    <w:p w:rsidR="001050FC" w:rsidRPr="00046880" w:rsidRDefault="001050FC" w:rsidP="001050FC">
      <w:pPr>
        <w:pStyle w:val="NO"/>
      </w:pPr>
      <w:r w:rsidRPr="00046880">
        <w:t>NOTE:</w:t>
      </w:r>
      <w:r w:rsidRPr="00046880">
        <w:tab/>
        <w:t>The lower limit of this frequency range is obtained as the cut-off frequency</w:t>
      </w:r>
      <w:r w:rsidR="00D771F2">
        <w:t xml:space="preserve"> of the generally used WR187/WG12</w:t>
      </w:r>
      <w:r w:rsidRPr="00046880">
        <w:t xml:space="preserve"> waveguide according to 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7A78D3" w:rsidRPr="00046880">
        <w:t>[i.</w:t>
      </w:r>
      <w:r w:rsidR="007A78D3">
        <w:rPr>
          <w:noProof/>
        </w:rPr>
        <w:t>2</w:t>
      </w:r>
      <w:r w:rsidR="007A78D3" w:rsidRPr="00046880">
        <w:t>]</w:t>
      </w:r>
      <w:r w:rsidR="0038491A" w:rsidRPr="00046880">
        <w:fldChar w:fldCharType="end"/>
      </w:r>
      <w:r w:rsidRPr="00046880">
        <w:t>. The upper limit corresponds to the upper limit stated in ERC/Recommendation 74</w:t>
      </w:r>
      <w:r w:rsidRPr="00046880">
        <w:noBreakHyphen/>
        <w:t>01</w:t>
      </w:r>
      <w:r w:rsidR="002D1215">
        <w:t xml:space="preserve"> </w:t>
      </w:r>
      <w:r w:rsidR="002D1215">
        <w:fldChar w:fldCharType="begin"/>
      </w:r>
      <w:r w:rsidR="002D1215">
        <w:instrText xml:space="preserve"> REF NoRef_74_01 \h </w:instrText>
      </w:r>
      <w:r w:rsidR="002D1215">
        <w:fldChar w:fldCharType="separate"/>
      </w:r>
      <w:r w:rsidR="007A78D3">
        <w:t>[</w:t>
      </w:r>
      <w:r w:rsidR="007A78D3">
        <w:rPr>
          <w:noProof/>
        </w:rPr>
        <w:t>1</w:t>
      </w:r>
      <w:r w:rsidR="007A78D3">
        <w:t>]</w:t>
      </w:r>
      <w:r w:rsidR="002D1215">
        <w:fldChar w:fldCharType="end"/>
      </w:r>
      <w:r w:rsidR="002D1215">
        <w:t xml:space="preserve"> </w:t>
      </w:r>
      <w:r w:rsidR="0032444B">
        <w:t xml:space="preserve">Table </w:t>
      </w:r>
      <w:r w:rsidR="002A2F39">
        <w:t>1.</w:t>
      </w:r>
    </w:p>
    <w:p w:rsidR="001050FC" w:rsidRPr="00046880" w:rsidRDefault="001050FC" w:rsidP="001050FC">
      <w:r w:rsidRPr="00046880">
        <w:t>They include:</w:t>
      </w:r>
    </w:p>
    <w:p w:rsidR="001050FC" w:rsidRPr="00046880" w:rsidRDefault="001050FC" w:rsidP="001050FC">
      <w:pPr>
        <w:pStyle w:val="B1"/>
      </w:pPr>
      <w:r w:rsidRPr="00046880">
        <w:t>harmonic emissions (whole multiples of the operating frequency)</w:t>
      </w:r>
    </w:p>
    <w:p w:rsidR="001050FC" w:rsidRPr="00046880" w:rsidRDefault="001050FC" w:rsidP="001050FC">
      <w:pPr>
        <w:pStyle w:val="B1"/>
      </w:pPr>
      <w:r w:rsidRPr="00046880">
        <w:t>parasitic emissions (independent, accidental)</w:t>
      </w:r>
    </w:p>
    <w:p w:rsidR="001050FC" w:rsidRPr="00046880" w:rsidRDefault="001050FC" w:rsidP="001050FC">
      <w:pPr>
        <w:pStyle w:val="B1"/>
      </w:pPr>
      <w:r w:rsidRPr="00046880">
        <w:t>intermodulation (between oscillator- and operation frequency or between oscillator and harmonics)</w:t>
      </w:r>
    </w:p>
    <w:p w:rsidR="001050FC" w:rsidRPr="00046880" w:rsidRDefault="001050FC" w:rsidP="001050FC">
      <w:pPr>
        <w:pStyle w:val="B1"/>
      </w:pPr>
      <w:r w:rsidRPr="00046880">
        <w:t>emissions caused by frequency</w:t>
      </w:r>
      <w:r w:rsidR="007B78B3" w:rsidRPr="00046880">
        <w:t xml:space="preserve"> conversions</w:t>
      </w:r>
    </w:p>
    <w:p w:rsidR="00D3590E" w:rsidRPr="00594CBC" w:rsidRDefault="001050FC" w:rsidP="001050FC">
      <w:r w:rsidRPr="00046880">
        <w:t xml:space="preserve">The boundaries between OoB domain and the spurious domain are where the OoB limit mask specified in ECC/Recommendation (02)05 </w:t>
      </w:r>
      <w:r w:rsidR="00DE299C">
        <w:fldChar w:fldCharType="begin"/>
      </w:r>
      <w:r w:rsidR="00DE299C">
        <w:instrText xml:space="preserve"> REF NoRef_02_05 \h </w:instrText>
      </w:r>
      <w:r w:rsidR="00DE299C">
        <w:fldChar w:fldCharType="separate"/>
      </w:r>
      <w:r w:rsidR="007A78D3">
        <w:t>[</w:t>
      </w:r>
      <w:r w:rsidR="007A78D3">
        <w:rPr>
          <w:noProof/>
        </w:rPr>
        <w:t>2</w:t>
      </w:r>
      <w:r w:rsidR="007A78D3">
        <w:t>]</w:t>
      </w:r>
      <w:r w:rsidR="00DE299C">
        <w:fldChar w:fldCharType="end"/>
      </w:r>
      <w:r w:rsidRPr="00046880">
        <w:t xml:space="preserve"> reach</w:t>
      </w:r>
      <w:r w:rsidR="007B78B3" w:rsidRPr="00046880">
        <w:t>es</w:t>
      </w:r>
      <w:r w:rsidRPr="00046880">
        <w:t xml:space="preserve"> the spurious emission limit of -100 dBpp</w:t>
      </w:r>
      <w:r w:rsidR="000422A7" w:rsidRPr="00046880">
        <w:t xml:space="preserve"> or -90 dBpp</w:t>
      </w:r>
      <w:r w:rsidRPr="00046880">
        <w:t xml:space="preserve"> </w:t>
      </w:r>
      <w:r w:rsidR="00715629">
        <w:t xml:space="preserve">or -30 dBm </w:t>
      </w:r>
      <w:r w:rsidRPr="00046880">
        <w:t>according to ERC/Recommendation 74-01</w:t>
      </w:r>
      <w:r w:rsidR="002D1215">
        <w:t xml:space="preserve"> </w:t>
      </w:r>
      <w:r w:rsidR="002D1215">
        <w:fldChar w:fldCharType="begin"/>
      </w:r>
      <w:r w:rsidR="002D1215">
        <w:instrText xml:space="preserve"> REF NoRef_74_01 \h </w:instrText>
      </w:r>
      <w:r w:rsidR="002D1215">
        <w:fldChar w:fldCharType="separate"/>
      </w:r>
      <w:r w:rsidR="007A78D3">
        <w:t>[</w:t>
      </w:r>
      <w:r w:rsidR="007A78D3">
        <w:rPr>
          <w:noProof/>
        </w:rPr>
        <w:t>1</w:t>
      </w:r>
      <w:r w:rsidR="007A78D3">
        <w:t>]</w:t>
      </w:r>
      <w:r w:rsidR="002D1215">
        <w:fldChar w:fldCharType="end"/>
      </w:r>
      <w:r w:rsidR="0032444B">
        <w:t xml:space="preserve"> Table 5.1</w:t>
      </w:r>
      <w:r w:rsidR="00594CBC">
        <w:t>.</w:t>
      </w:r>
      <w:r w:rsidR="00D572D3" w:rsidRPr="009C1500">
        <w:t xml:space="preserve"> </w:t>
      </w:r>
      <w:r w:rsidR="00D572D3" w:rsidRPr="00594CBC">
        <w:t xml:space="preserve">This </w:t>
      </w:r>
      <w:proofErr w:type="gramStart"/>
      <w:r w:rsidR="00D572D3" w:rsidRPr="00594CBC">
        <w:t>is illustrated</w:t>
      </w:r>
      <w:proofErr w:type="gramEnd"/>
      <w:r w:rsidR="00D572D3" w:rsidRPr="00594CBC">
        <w:t xml:space="preserve"> in </w:t>
      </w:r>
      <w:r w:rsidR="00D36A49" w:rsidRPr="00046880">
        <w:fldChar w:fldCharType="begin"/>
      </w:r>
      <w:r w:rsidR="00D572D3" w:rsidRPr="00594CBC">
        <w:instrText xml:space="preserve"> REF _Ref435607118 \h </w:instrText>
      </w:r>
      <w:r w:rsidR="00D36A49" w:rsidRPr="00046880">
        <w:fldChar w:fldCharType="separate"/>
      </w:r>
      <w:r w:rsidR="007A78D3" w:rsidRPr="00046880">
        <w:t xml:space="preserve">Figure </w:t>
      </w:r>
      <w:r w:rsidR="007A78D3">
        <w:rPr>
          <w:noProof/>
        </w:rPr>
        <w:t>3</w:t>
      </w:r>
      <w:r w:rsidR="00D36A49" w:rsidRPr="00046880">
        <w:fldChar w:fldCharType="end"/>
      </w:r>
      <w:r w:rsidR="00D572D3" w:rsidRPr="00594CBC">
        <w:t>.</w:t>
      </w:r>
    </w:p>
    <w:p w:rsidR="00036410" w:rsidRPr="00046880" w:rsidRDefault="0064185E" w:rsidP="00D3590E">
      <w:r w:rsidRPr="0064185E">
        <w:t xml:space="preserve"> </w:t>
      </w:r>
      <w:r>
        <w:object w:dxaOrig="16716" w:dyaOrig="10156">
          <v:shape id="_x0000_i1026" type="#_x0000_t75" style="width:481.45pt;height:292.4pt" o:ole="">
            <v:imagedata r:id="rId20" o:title=""/>
          </v:shape>
          <o:OLEObject Type="Embed" ProgID="Visio.Drawing.11" ShapeID="_x0000_i1026" DrawAspect="Content" ObjectID="_1576497364" r:id="rId21"/>
        </w:object>
      </w:r>
    </w:p>
    <w:p w:rsidR="00036410" w:rsidRDefault="00036410" w:rsidP="00036410">
      <w:pPr>
        <w:pStyle w:val="TF"/>
      </w:pPr>
      <w:bookmarkStart w:id="295" w:name="_Ref435607118"/>
      <w:r w:rsidRPr="00046880">
        <w:t xml:space="preserve">Figure </w:t>
      </w:r>
      <w:r w:rsidR="00470D26">
        <w:fldChar w:fldCharType="begin"/>
      </w:r>
      <w:r w:rsidR="00470D26">
        <w:instrText xml:space="preserve"> SEQ Figure \* ARABIC </w:instrText>
      </w:r>
      <w:r w:rsidR="00470D26">
        <w:fldChar w:fldCharType="separate"/>
      </w:r>
      <w:r w:rsidR="007A78D3">
        <w:rPr>
          <w:noProof/>
        </w:rPr>
        <w:t>3</w:t>
      </w:r>
      <w:r w:rsidR="00470D26">
        <w:rPr>
          <w:noProof/>
        </w:rPr>
        <w:fldChar w:fldCharType="end"/>
      </w:r>
      <w:bookmarkEnd w:id="295"/>
      <w:r w:rsidRPr="00046880">
        <w:t>: Definition of OoB and spurious emission domains</w:t>
      </w:r>
      <w:r w:rsidR="0002780B">
        <w:t xml:space="preserve"> for </w:t>
      </w:r>
      <w:proofErr w:type="spellStart"/>
      <w:r w:rsidR="0002780B">
        <w:t>non FM</w:t>
      </w:r>
      <w:proofErr w:type="spellEnd"/>
      <w:r w:rsidR="0002780B">
        <w:t>/P</w:t>
      </w:r>
      <w:r w:rsidR="00123A7C">
        <w:t>M</w:t>
      </w:r>
      <w:r w:rsidR="0002780B">
        <w:t xml:space="preserve"> pulsed </w:t>
      </w:r>
      <w:proofErr w:type="gramStart"/>
      <w:r w:rsidR="0002780B">
        <w:t>radar</w:t>
      </w:r>
      <w:proofErr w:type="gramEnd"/>
      <w:r w:rsidRPr="00046880">
        <w:br/>
        <w:t>(Not to scale)</w:t>
      </w:r>
      <w:r w:rsidR="00C4596F" w:rsidRPr="00046880">
        <w:t>.</w:t>
      </w:r>
      <w:r w:rsidR="00FD22BB" w:rsidRPr="00046880">
        <w:t xml:space="preserve"> </w:t>
      </w:r>
    </w:p>
    <w:p w:rsidR="00036410" w:rsidRPr="00046880" w:rsidRDefault="00630EA2" w:rsidP="00630EA2">
      <w:pPr>
        <w:pStyle w:val="berschrift5"/>
      </w:pPr>
      <w:bookmarkStart w:id="296" w:name="_Ref450637595"/>
      <w:bookmarkStart w:id="297" w:name="_Ref450637606"/>
      <w:bookmarkStart w:id="298" w:name="_Ref450637611"/>
      <w:bookmarkStart w:id="299" w:name="_Ref450637629"/>
      <w:bookmarkStart w:id="300" w:name="_Ref450637638"/>
      <w:bookmarkStart w:id="301" w:name="_Toc502734988"/>
      <w:r w:rsidRPr="00046880">
        <w:t>Limits</w:t>
      </w:r>
      <w:bookmarkEnd w:id="296"/>
      <w:bookmarkEnd w:id="297"/>
      <w:bookmarkEnd w:id="298"/>
      <w:bookmarkEnd w:id="299"/>
      <w:bookmarkEnd w:id="300"/>
      <w:bookmarkEnd w:id="301"/>
    </w:p>
    <w:p w:rsidR="00630EA2" w:rsidRPr="009C1500" w:rsidRDefault="00D25D18" w:rsidP="00562FB8">
      <w:r w:rsidRPr="00562FB8">
        <w:rPr>
          <w:color w:val="000000" w:themeColor="text1"/>
        </w:rPr>
        <w:t xml:space="preserve">For meteorological radar </w:t>
      </w:r>
      <w:proofErr w:type="gramStart"/>
      <w:r w:rsidRPr="00562FB8">
        <w:rPr>
          <w:color w:val="000000" w:themeColor="text1"/>
        </w:rPr>
        <w:t>systems</w:t>
      </w:r>
      <w:proofErr w:type="gramEnd"/>
      <w:r w:rsidRPr="00562FB8">
        <w:rPr>
          <w:color w:val="000000" w:themeColor="text1"/>
        </w:rPr>
        <w:t xml:space="preserve"> the spurious emission limits are related to the PEP. The limits </w:t>
      </w:r>
      <w:r w:rsidR="0086427E" w:rsidRPr="00562FB8">
        <w:rPr>
          <w:color w:val="000000" w:themeColor="text1"/>
        </w:rPr>
        <w:t>shall be as specified in</w:t>
      </w:r>
      <w:r w:rsidRPr="00562FB8">
        <w:rPr>
          <w:color w:val="000000" w:themeColor="text1"/>
        </w:rPr>
        <w:t xml:space="preserve"> </w:t>
      </w:r>
      <w:r w:rsidR="000E4D5D" w:rsidRPr="00562FB8">
        <w:rPr>
          <w:color w:val="000000" w:themeColor="text1"/>
        </w:rPr>
        <w:t>in</w:t>
      </w:r>
      <w:r w:rsidR="00C2727C" w:rsidRPr="00562FB8">
        <w:rPr>
          <w:color w:val="000000" w:themeColor="text1"/>
        </w:rPr>
        <w:t xml:space="preserve"> </w:t>
      </w:r>
      <w:r w:rsidR="00C2727C" w:rsidRPr="00562FB8">
        <w:rPr>
          <w:color w:val="000000" w:themeColor="text1"/>
        </w:rPr>
        <w:fldChar w:fldCharType="begin"/>
      </w:r>
      <w:r w:rsidR="00C2727C" w:rsidRPr="00562FB8">
        <w:rPr>
          <w:color w:val="000000" w:themeColor="text1"/>
        </w:rPr>
        <w:instrText xml:space="preserve"> REF _Ref473700241 \h </w:instrText>
      </w:r>
      <w:r w:rsidR="00D13A50" w:rsidRPr="00562FB8">
        <w:rPr>
          <w:color w:val="000000" w:themeColor="text1"/>
        </w:rPr>
        <w:instrText xml:space="preserve"> \* MERGEFORMAT </w:instrText>
      </w:r>
      <w:r w:rsidR="00C2727C" w:rsidRPr="00562FB8">
        <w:rPr>
          <w:color w:val="000000" w:themeColor="text1"/>
        </w:rPr>
      </w:r>
      <w:r w:rsidR="00C2727C" w:rsidRPr="00562FB8">
        <w:rPr>
          <w:color w:val="000000" w:themeColor="text1"/>
        </w:rPr>
        <w:fldChar w:fldCharType="separate"/>
      </w:r>
      <w:r w:rsidR="007A78D3" w:rsidRPr="007A78D3">
        <w:t xml:space="preserve">Table </w:t>
      </w:r>
      <w:r w:rsidR="007A78D3" w:rsidRPr="007A78D3">
        <w:rPr>
          <w:noProof/>
        </w:rPr>
        <w:t>3</w:t>
      </w:r>
      <w:r w:rsidR="00C2727C" w:rsidRPr="00562FB8">
        <w:rPr>
          <w:color w:val="000000" w:themeColor="text1"/>
        </w:rPr>
        <w:fldChar w:fldCharType="end"/>
      </w:r>
      <w:r w:rsidR="00562FB8" w:rsidRPr="00562FB8">
        <w:rPr>
          <w:color w:val="000000" w:themeColor="text1"/>
        </w:rPr>
        <w:t xml:space="preserve"> which are taken from </w:t>
      </w:r>
      <w:r w:rsidRPr="00562FB8">
        <w:rPr>
          <w:color w:val="000000" w:themeColor="text1"/>
        </w:rPr>
        <w:t>ERC/Recommendation 74-01</w:t>
      </w:r>
      <w:r w:rsidR="002D1215" w:rsidRPr="00562FB8">
        <w:rPr>
          <w:color w:val="000000" w:themeColor="text1"/>
        </w:rPr>
        <w:t xml:space="preserve"> </w:t>
      </w:r>
      <w:r w:rsidR="002D1215" w:rsidRPr="00562FB8">
        <w:rPr>
          <w:color w:val="000000" w:themeColor="text1"/>
        </w:rPr>
        <w:fldChar w:fldCharType="begin"/>
      </w:r>
      <w:r w:rsidR="002D1215" w:rsidRPr="00562FB8">
        <w:rPr>
          <w:color w:val="000000" w:themeColor="text1"/>
        </w:rPr>
        <w:instrText xml:space="preserve"> REF NoRef_74_01 \h </w:instrText>
      </w:r>
      <w:r w:rsidR="00DB6389" w:rsidRPr="00562FB8">
        <w:rPr>
          <w:color w:val="000000" w:themeColor="text1"/>
        </w:rPr>
        <w:instrText xml:space="preserve"> \* MERGEFORMAT </w:instrText>
      </w:r>
      <w:r w:rsidR="002D1215" w:rsidRPr="00562FB8">
        <w:rPr>
          <w:color w:val="000000" w:themeColor="text1"/>
        </w:rPr>
      </w:r>
      <w:r w:rsidR="002D1215" w:rsidRPr="00562FB8">
        <w:rPr>
          <w:color w:val="000000" w:themeColor="text1"/>
        </w:rPr>
        <w:fldChar w:fldCharType="separate"/>
      </w:r>
      <w:r w:rsidR="007A78D3">
        <w:t>[</w:t>
      </w:r>
      <w:r w:rsidR="007A78D3">
        <w:rPr>
          <w:noProof/>
        </w:rPr>
        <w:t>1</w:t>
      </w:r>
      <w:r w:rsidR="007A78D3">
        <w:t>]</w:t>
      </w:r>
      <w:r w:rsidR="002D1215" w:rsidRPr="00562FB8">
        <w:rPr>
          <w:color w:val="000000" w:themeColor="text1"/>
        </w:rPr>
        <w:fldChar w:fldCharType="end"/>
      </w:r>
      <w:r w:rsidRPr="00562FB8">
        <w:rPr>
          <w:color w:val="000000" w:themeColor="text1"/>
        </w:rPr>
        <w:t xml:space="preserve"> Annex 5</w:t>
      </w:r>
      <w:r w:rsidR="005433B6">
        <w:rPr>
          <w:color w:val="000000" w:themeColor="text1"/>
        </w:rPr>
        <w:t xml:space="preserve"> Table 5.1</w:t>
      </w:r>
      <w:r w:rsidRPr="00562FB8">
        <w:rPr>
          <w:color w:val="000000" w:themeColor="text1"/>
        </w:rPr>
        <w:t>.</w:t>
      </w:r>
      <w:r w:rsidRPr="00046880">
        <w:rPr>
          <w:color w:val="000000" w:themeColor="text1"/>
        </w:rPr>
        <w:t xml:space="preserve"> </w:t>
      </w:r>
    </w:p>
    <w:p w:rsidR="00A66650" w:rsidRPr="009C1500" w:rsidRDefault="00A66650" w:rsidP="00A66650">
      <w:pPr>
        <w:pStyle w:val="TH"/>
        <w:rPr>
          <w:lang w:val="de-DE"/>
        </w:rPr>
      </w:pPr>
      <w:bookmarkStart w:id="302" w:name="_Ref473700241"/>
      <w:bookmarkStart w:id="303" w:name="OLE_LINK10"/>
      <w:bookmarkStart w:id="304" w:name="OLE_LINK11"/>
      <w:r w:rsidRPr="009C1500">
        <w:rPr>
          <w:lang w:val="de-DE"/>
        </w:rPr>
        <w:lastRenderedPageBreak/>
        <w:t xml:space="preserve">Table </w:t>
      </w:r>
      <w:r w:rsidR="00D736B5" w:rsidRPr="00046880">
        <w:fldChar w:fldCharType="begin"/>
      </w:r>
      <w:r w:rsidR="00D736B5" w:rsidRPr="009C1500">
        <w:rPr>
          <w:lang w:val="de-DE"/>
        </w:rPr>
        <w:instrText xml:space="preserve"> SEQ Table \* ARABIC </w:instrText>
      </w:r>
      <w:r w:rsidR="00D736B5" w:rsidRPr="00046880">
        <w:fldChar w:fldCharType="separate"/>
      </w:r>
      <w:r w:rsidR="007A78D3">
        <w:rPr>
          <w:noProof/>
          <w:lang w:val="de-DE"/>
        </w:rPr>
        <w:t>3</w:t>
      </w:r>
      <w:r w:rsidR="00D736B5" w:rsidRPr="00046880">
        <w:rPr>
          <w:noProof/>
        </w:rPr>
        <w:fldChar w:fldCharType="end"/>
      </w:r>
      <w:bookmarkEnd w:id="302"/>
      <w:r w:rsidRPr="009C1500">
        <w:rPr>
          <w:lang w:val="de-DE"/>
        </w:rPr>
        <w:t xml:space="preserve">: </w:t>
      </w:r>
      <w:proofErr w:type="spellStart"/>
      <w:r w:rsidR="0035629E" w:rsidRPr="009C1500">
        <w:rPr>
          <w:lang w:val="de-DE"/>
        </w:rPr>
        <w:t>Spurious</w:t>
      </w:r>
      <w:proofErr w:type="spellEnd"/>
      <w:r w:rsidR="0035629E" w:rsidRPr="009C1500">
        <w:rPr>
          <w:lang w:val="de-DE"/>
        </w:rPr>
        <w:t xml:space="preserve"> </w:t>
      </w:r>
      <w:proofErr w:type="spellStart"/>
      <w:r w:rsidR="0035629E" w:rsidRPr="009C1500">
        <w:rPr>
          <w:lang w:val="de-DE"/>
        </w:rPr>
        <w:t>emission</w:t>
      </w:r>
      <w:proofErr w:type="spellEnd"/>
      <w:r w:rsidR="0035629E" w:rsidRPr="009C1500">
        <w:rPr>
          <w:lang w:val="de-DE"/>
        </w:rPr>
        <w:t xml:space="preserve"> </w:t>
      </w:r>
      <w:proofErr w:type="spellStart"/>
      <w:r w:rsidR="0035629E" w:rsidRPr="009C1500">
        <w:rPr>
          <w:lang w:val="de-DE"/>
        </w:rPr>
        <w:t>level</w:t>
      </w:r>
      <w:r w:rsidR="00583CA0" w:rsidRPr="009C1500">
        <w:rPr>
          <w:lang w:val="de-DE"/>
        </w:rPr>
        <w:t>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2469"/>
      </w:tblGrid>
      <w:tr w:rsidR="0035629E" w:rsidRPr="00046880" w:rsidTr="00C969C0">
        <w:trPr>
          <w:jc w:val="center"/>
        </w:trPr>
        <w:tc>
          <w:tcPr>
            <w:tcW w:w="2479" w:type="dxa"/>
          </w:tcPr>
          <w:p w:rsidR="0035629E" w:rsidRPr="00046880" w:rsidRDefault="00583CA0" w:rsidP="00583CA0">
            <w:pPr>
              <w:pStyle w:val="TAH"/>
              <w:rPr>
                <w:snapToGrid w:val="0"/>
              </w:rPr>
            </w:pPr>
            <w:r w:rsidRPr="009C1500">
              <w:rPr>
                <w:snapToGrid w:val="0"/>
                <w:lang w:val="de-DE"/>
              </w:rPr>
              <w:t xml:space="preserve"> </w:t>
            </w:r>
            <w:r w:rsidRPr="00046880">
              <w:rPr>
                <w:snapToGrid w:val="0"/>
              </w:rPr>
              <w:t xml:space="preserve">Transmitter </w:t>
            </w:r>
            <w:r w:rsidR="0035629E" w:rsidRPr="00046880">
              <w:rPr>
                <w:snapToGrid w:val="0"/>
              </w:rPr>
              <w:t xml:space="preserve">PEP </w:t>
            </w:r>
          </w:p>
        </w:tc>
        <w:tc>
          <w:tcPr>
            <w:tcW w:w="2469" w:type="dxa"/>
          </w:tcPr>
          <w:p w:rsidR="0035629E" w:rsidRPr="00046880" w:rsidRDefault="0035629E" w:rsidP="00A66650">
            <w:pPr>
              <w:pStyle w:val="TAH"/>
              <w:rPr>
                <w:snapToGrid w:val="0"/>
              </w:rPr>
            </w:pPr>
            <w:r w:rsidRPr="00046880">
              <w:rPr>
                <w:snapToGrid w:val="0"/>
              </w:rPr>
              <w:t>Spurious emission limits</w:t>
            </w:r>
          </w:p>
        </w:tc>
      </w:tr>
      <w:tr w:rsidR="0035629E" w:rsidRPr="00046880" w:rsidTr="00C969C0">
        <w:trPr>
          <w:trHeight w:val="186"/>
          <w:jc w:val="center"/>
        </w:trPr>
        <w:tc>
          <w:tcPr>
            <w:tcW w:w="2479" w:type="dxa"/>
          </w:tcPr>
          <w:p w:rsidR="0035629E" w:rsidRPr="00046880" w:rsidRDefault="0035629E" w:rsidP="0035629E">
            <w:pPr>
              <w:pStyle w:val="TAC"/>
              <w:rPr>
                <w:snapToGrid w:val="0"/>
              </w:rPr>
            </w:pPr>
            <w:r w:rsidRPr="00046880">
              <w:rPr>
                <w:snapToGrid w:val="0"/>
              </w:rPr>
              <w:t>&lt; 10 kW</w:t>
            </w:r>
          </w:p>
        </w:tc>
        <w:tc>
          <w:tcPr>
            <w:tcW w:w="2469" w:type="dxa"/>
          </w:tcPr>
          <w:p w:rsidR="0035629E" w:rsidRPr="00046880" w:rsidRDefault="0035629E" w:rsidP="00A66650">
            <w:pPr>
              <w:pStyle w:val="TAC"/>
              <w:rPr>
                <w:snapToGrid w:val="0"/>
              </w:rPr>
            </w:pPr>
            <w:r w:rsidRPr="00046880">
              <w:rPr>
                <w:snapToGrid w:val="0"/>
              </w:rPr>
              <w:t>-30 dBm</w:t>
            </w:r>
          </w:p>
        </w:tc>
      </w:tr>
      <w:tr w:rsidR="0035629E" w:rsidRPr="00046880" w:rsidTr="00C969C0">
        <w:trPr>
          <w:jc w:val="center"/>
        </w:trPr>
        <w:tc>
          <w:tcPr>
            <w:tcW w:w="2479" w:type="dxa"/>
          </w:tcPr>
          <w:p w:rsidR="0035629E" w:rsidRPr="00046880" w:rsidRDefault="0035629E" w:rsidP="008B43A9">
            <w:pPr>
              <w:pStyle w:val="TAC"/>
              <w:rPr>
                <w:snapToGrid w:val="0"/>
              </w:rPr>
            </w:pPr>
            <w:r w:rsidRPr="00046880">
              <w:rPr>
                <w:snapToGrid w:val="0"/>
              </w:rPr>
              <w:t xml:space="preserve">10 kW </w:t>
            </w:r>
            <w:r w:rsidR="008B43A9" w:rsidRPr="00046880">
              <w:rPr>
                <w:rFonts w:cs="Arial"/>
                <w:snapToGrid w:val="0"/>
              </w:rPr>
              <w:t>≤</w:t>
            </w:r>
            <w:r w:rsidRPr="00046880">
              <w:rPr>
                <w:snapToGrid w:val="0"/>
              </w:rPr>
              <w:t xml:space="preserve"> PEP </w:t>
            </w:r>
            <w:r w:rsidRPr="00046880">
              <w:rPr>
                <w:rFonts w:cs="Arial"/>
                <w:snapToGrid w:val="0"/>
              </w:rPr>
              <w:t xml:space="preserve">≤ </w:t>
            </w:r>
            <w:r w:rsidRPr="00046880">
              <w:rPr>
                <w:snapToGrid w:val="0"/>
              </w:rPr>
              <w:t>150 kW</w:t>
            </w:r>
          </w:p>
        </w:tc>
        <w:tc>
          <w:tcPr>
            <w:tcW w:w="2469" w:type="dxa"/>
          </w:tcPr>
          <w:p w:rsidR="0035629E" w:rsidRPr="00046880" w:rsidRDefault="0035629E" w:rsidP="00A66650">
            <w:pPr>
              <w:pStyle w:val="TAC"/>
              <w:rPr>
                <w:snapToGrid w:val="0"/>
              </w:rPr>
            </w:pPr>
            <w:r w:rsidRPr="00046880">
              <w:rPr>
                <w:snapToGrid w:val="0"/>
              </w:rPr>
              <w:t>100 dB</w:t>
            </w:r>
          </w:p>
        </w:tc>
      </w:tr>
      <w:tr w:rsidR="0035629E" w:rsidRPr="00046880" w:rsidTr="00C969C0">
        <w:trPr>
          <w:jc w:val="center"/>
        </w:trPr>
        <w:tc>
          <w:tcPr>
            <w:tcW w:w="2479" w:type="dxa"/>
          </w:tcPr>
          <w:p w:rsidR="0035629E" w:rsidRPr="00046880" w:rsidRDefault="0035629E" w:rsidP="00C969C0">
            <w:pPr>
              <w:pStyle w:val="TAC"/>
              <w:ind w:left="720"/>
              <w:jc w:val="both"/>
              <w:rPr>
                <w:snapToGrid w:val="0"/>
              </w:rPr>
            </w:pPr>
            <w:r w:rsidRPr="00046880">
              <w:rPr>
                <w:snapToGrid w:val="0"/>
              </w:rPr>
              <w:t>&gt; 150 kW</w:t>
            </w:r>
          </w:p>
        </w:tc>
        <w:tc>
          <w:tcPr>
            <w:tcW w:w="2469" w:type="dxa"/>
          </w:tcPr>
          <w:p w:rsidR="0035629E" w:rsidRPr="00046880" w:rsidRDefault="0035629E" w:rsidP="00A66650">
            <w:pPr>
              <w:pStyle w:val="TAC"/>
              <w:rPr>
                <w:snapToGrid w:val="0"/>
              </w:rPr>
            </w:pPr>
            <w:r w:rsidRPr="00046880">
              <w:rPr>
                <w:snapToGrid w:val="0"/>
              </w:rPr>
              <w:t>90 dB</w:t>
            </w:r>
          </w:p>
        </w:tc>
      </w:tr>
      <w:bookmarkEnd w:id="303"/>
      <w:bookmarkEnd w:id="304"/>
    </w:tbl>
    <w:p w:rsidR="00583CA0" w:rsidRPr="00046880" w:rsidRDefault="00583CA0" w:rsidP="00630EA2">
      <w:pPr>
        <w:keepNext/>
        <w:keepLines/>
      </w:pPr>
    </w:p>
    <w:p w:rsidR="009F012F" w:rsidRDefault="00562FB8" w:rsidP="00630EA2">
      <w:pPr>
        <w:keepNext/>
        <w:keepLines/>
      </w:pPr>
      <w:r w:rsidRPr="00562FB8">
        <w:t>T</w:t>
      </w:r>
      <w:r w:rsidR="009F012F" w:rsidRPr="00562FB8">
        <w:t>he spurious domain emission limits shall take</w:t>
      </w:r>
      <w:r w:rsidRPr="00562FB8">
        <w:t xml:space="preserve"> into</w:t>
      </w:r>
      <w:r w:rsidR="009F012F" w:rsidRPr="00562FB8">
        <w:t xml:space="preserve"> account the attenuation of spurious domain emissions by the antenna</w:t>
      </w:r>
      <w:r w:rsidRPr="00562FB8">
        <w:t xml:space="preserve"> as indicated in ERC/Recommendation 74-01 </w:t>
      </w:r>
      <w:r w:rsidR="00ED5D60" w:rsidRPr="00562FB8">
        <w:rPr>
          <w:color w:val="000000" w:themeColor="text1"/>
        </w:rPr>
        <w:fldChar w:fldCharType="begin"/>
      </w:r>
      <w:r w:rsidR="00ED5D60" w:rsidRPr="00562FB8">
        <w:rPr>
          <w:color w:val="000000" w:themeColor="text1"/>
        </w:rPr>
        <w:instrText xml:space="preserve"> REF NoRef_74_01 \h  \* MERGEFORMAT </w:instrText>
      </w:r>
      <w:r w:rsidR="00ED5D60" w:rsidRPr="00562FB8">
        <w:rPr>
          <w:color w:val="000000" w:themeColor="text1"/>
        </w:rPr>
      </w:r>
      <w:r w:rsidR="00ED5D60" w:rsidRPr="00562FB8">
        <w:rPr>
          <w:color w:val="000000" w:themeColor="text1"/>
        </w:rPr>
        <w:fldChar w:fldCharType="separate"/>
      </w:r>
      <w:r w:rsidR="007A78D3">
        <w:t>[</w:t>
      </w:r>
      <w:r w:rsidR="007A78D3">
        <w:rPr>
          <w:noProof/>
        </w:rPr>
        <w:t>1</w:t>
      </w:r>
      <w:r w:rsidR="007A78D3">
        <w:t>]</w:t>
      </w:r>
      <w:r w:rsidR="00ED5D60" w:rsidRPr="00562FB8">
        <w:rPr>
          <w:color w:val="000000" w:themeColor="text1"/>
        </w:rPr>
        <w:fldChar w:fldCharType="end"/>
      </w:r>
      <w:r w:rsidR="00ED5D60" w:rsidRPr="00562FB8" w:rsidDel="00ED5D60">
        <w:t xml:space="preserve"> </w:t>
      </w:r>
      <w:r w:rsidRPr="00562FB8">
        <w:t>.</w:t>
      </w:r>
    </w:p>
    <w:p w:rsidR="00A66650" w:rsidRDefault="00583CA0" w:rsidP="00630EA2">
      <w:pPr>
        <w:keepNext/>
        <w:keepLines/>
      </w:pPr>
      <w:r w:rsidRPr="00046880">
        <w:t xml:space="preserve">The spurious emission </w:t>
      </w:r>
      <w:r w:rsidR="00AF6E66" w:rsidRPr="00046880">
        <w:t xml:space="preserve">limits </w:t>
      </w:r>
      <w:r w:rsidRPr="00046880">
        <w:t xml:space="preserve">are either absolute levels (dBm in PEP in the reference bandwidth) or </w:t>
      </w:r>
      <w:r w:rsidR="00AF6E66" w:rsidRPr="00046880">
        <w:t>attenuation (</w:t>
      </w:r>
      <w:r w:rsidRPr="00046880">
        <w:t>dB) below the PEP</w:t>
      </w:r>
      <w:r w:rsidR="00AF6E66" w:rsidRPr="00046880">
        <w:t xml:space="preserve"> supplied to the antenna port</w:t>
      </w:r>
      <w:r w:rsidRPr="00046880">
        <w:t>.</w:t>
      </w:r>
    </w:p>
    <w:p w:rsidR="00ED5D60" w:rsidRPr="00046880" w:rsidRDefault="00ED5D60" w:rsidP="00ED5D60">
      <w:pPr>
        <w:pStyle w:val="NO"/>
      </w:pPr>
      <w:r w:rsidRPr="006B3D32">
        <w:t xml:space="preserve">NOTE </w:t>
      </w:r>
      <w:r>
        <w:t>1</w:t>
      </w:r>
      <w:r w:rsidRPr="006B3D32">
        <w:t>:</w:t>
      </w:r>
      <w:r w:rsidRPr="006B3D32">
        <w:tab/>
        <w:t xml:space="preserve">A reference bandwidth </w:t>
      </w:r>
      <w:r w:rsidRPr="006B3D32">
        <w:rPr>
          <w:rFonts w:cs="Arial"/>
          <w:szCs w:val="18"/>
        </w:rPr>
        <w:t xml:space="preserve">of 1 MHz </w:t>
      </w:r>
      <w:proofErr w:type="gramStart"/>
      <w:r w:rsidRPr="006B3D32">
        <w:rPr>
          <w:rFonts w:cs="Arial"/>
          <w:szCs w:val="18"/>
        </w:rPr>
        <w:t>is</w:t>
      </w:r>
      <w:r w:rsidRPr="006B3D32">
        <w:t xml:space="preserve"> recommended</w:t>
      </w:r>
      <w:proofErr w:type="gramEnd"/>
      <w:r w:rsidRPr="006B3D32">
        <w:t xml:space="preserve"> for frequencies above 1 GHz as</w:t>
      </w:r>
      <w:r>
        <w:t xml:space="preserve"> indicated</w:t>
      </w:r>
      <w:r w:rsidRPr="006B3D32">
        <w:t xml:space="preserve"> in ERC/Recommendation 74</w:t>
      </w:r>
      <w:r>
        <w:t>-</w:t>
      </w:r>
      <w:r w:rsidRPr="00562FB8">
        <w:t xml:space="preserve">01 </w:t>
      </w:r>
      <w:r w:rsidRPr="00562FB8">
        <w:rPr>
          <w:color w:val="000000" w:themeColor="text1"/>
        </w:rPr>
        <w:fldChar w:fldCharType="begin"/>
      </w:r>
      <w:r w:rsidRPr="00562FB8">
        <w:rPr>
          <w:color w:val="000000" w:themeColor="text1"/>
        </w:rPr>
        <w:instrText xml:space="preserve"> REF NoRef_74_01 \h  \* MERGEFORMAT </w:instrText>
      </w:r>
      <w:r w:rsidRPr="00562FB8">
        <w:rPr>
          <w:color w:val="000000" w:themeColor="text1"/>
        </w:rPr>
      </w:r>
      <w:r w:rsidRPr="00562FB8">
        <w:rPr>
          <w:color w:val="000000" w:themeColor="text1"/>
        </w:rPr>
        <w:fldChar w:fldCharType="separate"/>
      </w:r>
      <w:r w:rsidR="007A78D3">
        <w:t>[</w:t>
      </w:r>
      <w:r w:rsidR="007A78D3">
        <w:rPr>
          <w:noProof/>
        </w:rPr>
        <w:t>1</w:t>
      </w:r>
      <w:r w:rsidR="007A78D3">
        <w:t>]</w:t>
      </w:r>
      <w:r w:rsidRPr="00562FB8">
        <w:rPr>
          <w:color w:val="000000" w:themeColor="text1"/>
        </w:rPr>
        <w:fldChar w:fldCharType="end"/>
      </w:r>
      <w:r w:rsidRPr="00562FB8" w:rsidDel="00ED5D60">
        <w:t xml:space="preserve"> </w:t>
      </w:r>
      <w:r w:rsidRPr="00562FB8">
        <w:t>.</w:t>
      </w:r>
    </w:p>
    <w:p w:rsidR="00630EA2" w:rsidRPr="00046880" w:rsidRDefault="00D25D18" w:rsidP="00630EA2">
      <w:pPr>
        <w:pStyle w:val="NO"/>
      </w:pPr>
      <w:r w:rsidRPr="00046880">
        <w:t>NOTE</w:t>
      </w:r>
      <w:r w:rsidR="00ED5D60">
        <w:t xml:space="preserve"> 2</w:t>
      </w:r>
      <w:r w:rsidR="00630EA2" w:rsidRPr="00046880">
        <w:t>:</w:t>
      </w:r>
      <w:r w:rsidR="00630EA2" w:rsidRPr="00046880">
        <w:tab/>
        <w:t xml:space="preserve">In the case of occurrence of interferences caused by unwanted emissions of the radar </w:t>
      </w:r>
      <w:r w:rsidR="007B78B3" w:rsidRPr="00046880">
        <w:t>transmitter</w:t>
      </w:r>
      <w:r w:rsidR="00BD2D6C" w:rsidRPr="00046880">
        <w:t>,</w:t>
      </w:r>
      <w:r w:rsidR="00630EA2" w:rsidRPr="00046880">
        <w:t xml:space="preserve"> much higher suppression of Out-of-Band or spurious emissions may be required</w:t>
      </w:r>
      <w:r w:rsidR="007B78B3" w:rsidRPr="00046880">
        <w:t xml:space="preserve"> during measurement</w:t>
      </w:r>
      <w:r w:rsidR="00630EA2" w:rsidRPr="00046880">
        <w:t xml:space="preserve">. </w:t>
      </w:r>
      <w:r w:rsidR="0065536A" w:rsidRPr="00046880">
        <w:t>Therefore,</w:t>
      </w:r>
      <w:r w:rsidR="00630EA2" w:rsidRPr="00046880">
        <w:t xml:space="preserve"> it is desirable that it is possible to attenuate or to suppress parts of the emitted signal in the feeder line</w:t>
      </w:r>
      <w:r w:rsidR="00BD2D6C" w:rsidRPr="00046880">
        <w:t xml:space="preserve"> to the measurement equipment</w:t>
      </w:r>
      <w:r w:rsidR="00630EA2" w:rsidRPr="00046880">
        <w:t>.</w:t>
      </w:r>
    </w:p>
    <w:p w:rsidR="00C638AB" w:rsidRPr="00046880" w:rsidRDefault="00C638AB" w:rsidP="00C638AB">
      <w:pPr>
        <w:pStyle w:val="berschrift5"/>
      </w:pPr>
      <w:bookmarkStart w:id="305" w:name="_Toc502734989"/>
      <w:r w:rsidRPr="00046880">
        <w:t>Conformance</w:t>
      </w:r>
      <w:bookmarkEnd w:id="305"/>
    </w:p>
    <w:p w:rsidR="00C638AB" w:rsidRDefault="00C638AB" w:rsidP="00C638AB">
      <w:pPr>
        <w:rPr>
          <w:ins w:id="306" w:author="Pool, Marcus" w:date="2018-01-02T15:14:00Z"/>
        </w:rPr>
      </w:pPr>
      <w:r w:rsidRPr="00046880">
        <w:t xml:space="preserve">The conformance tests </w:t>
      </w:r>
      <w:proofErr w:type="gramStart"/>
      <w:r w:rsidRPr="00046880">
        <w:t>are specified</w:t>
      </w:r>
      <w:proofErr w:type="gramEnd"/>
      <w:r w:rsidRPr="00046880">
        <w:t xml:space="preserve"> in clause </w:t>
      </w:r>
      <w:r w:rsidR="006A1F05">
        <w:fldChar w:fldCharType="begin"/>
      </w:r>
      <w:r w:rsidR="006A1F05">
        <w:instrText xml:space="preserve"> REF _Ref467654645 \n \h </w:instrText>
      </w:r>
      <w:r w:rsidR="006A1F05">
        <w:fldChar w:fldCharType="separate"/>
      </w:r>
      <w:r w:rsidR="007A78D3">
        <w:t>5.4.1.5</w:t>
      </w:r>
      <w:r w:rsidR="006A1F05">
        <w:fldChar w:fldCharType="end"/>
      </w:r>
      <w:r w:rsidRPr="00046880">
        <w:t>.</w:t>
      </w:r>
    </w:p>
    <w:p w:rsidR="00942B1D" w:rsidRPr="00724341" w:rsidRDefault="00942B1D" w:rsidP="00942B1D">
      <w:pPr>
        <w:pStyle w:val="berschrift4"/>
        <w:rPr>
          <w:ins w:id="307" w:author="Pool, Marcus" w:date="2018-01-02T15:14:00Z"/>
        </w:rPr>
      </w:pPr>
      <w:bookmarkStart w:id="308" w:name="_Toc501707451"/>
      <w:bookmarkStart w:id="309" w:name="_Ref502733226"/>
      <w:bookmarkStart w:id="310" w:name="_Toc502734990"/>
      <w:ins w:id="311" w:author="Pool, Marcus" w:date="2018-01-02T15:14:00Z">
        <w:r w:rsidRPr="00724341">
          <w:t>Stand-by Mode Emissions</w:t>
        </w:r>
        <w:bookmarkEnd w:id="308"/>
        <w:bookmarkEnd w:id="309"/>
        <w:bookmarkEnd w:id="310"/>
      </w:ins>
    </w:p>
    <w:p w:rsidR="00942B1D" w:rsidRPr="00724341" w:rsidRDefault="00942B1D" w:rsidP="00942B1D">
      <w:pPr>
        <w:pStyle w:val="berschrift5"/>
        <w:rPr>
          <w:ins w:id="312" w:author="Pool, Marcus" w:date="2018-01-02T15:14:00Z"/>
        </w:rPr>
      </w:pPr>
      <w:bookmarkStart w:id="313" w:name="_Toc501707452"/>
      <w:bookmarkStart w:id="314" w:name="_Toc502734991"/>
      <w:ins w:id="315" w:author="Pool, Marcus" w:date="2018-01-02T15:14:00Z">
        <w:r w:rsidRPr="00724341">
          <w:t>Definition</w:t>
        </w:r>
        <w:bookmarkEnd w:id="313"/>
        <w:bookmarkEnd w:id="314"/>
      </w:ins>
    </w:p>
    <w:p w:rsidR="00942B1D" w:rsidRDefault="00942B1D" w:rsidP="00942B1D">
      <w:pPr>
        <w:rPr>
          <w:ins w:id="316" w:author="Pool, Marcus" w:date="2018-01-02T15:14:00Z"/>
        </w:rPr>
      </w:pPr>
      <w:ins w:id="317" w:author="Pool, Marcus" w:date="2018-01-02T15:14:00Z">
        <w:r w:rsidRPr="00D85717">
          <w:t xml:space="preserve">The stand-by mode output power </w:t>
        </w:r>
        <w:proofErr w:type="gramStart"/>
        <w:r w:rsidRPr="00D85717">
          <w:t>is defined</w:t>
        </w:r>
        <w:proofErr w:type="gramEnd"/>
        <w:r w:rsidRPr="00D85717">
          <w:t xml:space="preserve"> a</w:t>
        </w:r>
        <w:r w:rsidRPr="00E13DAF">
          <w:t>s</w:t>
        </w:r>
        <w:r w:rsidRPr="00615692">
          <w:t xml:space="preserve"> the power output at the antenna flange in the spurious region. </w:t>
        </w:r>
      </w:ins>
    </w:p>
    <w:p w:rsidR="00942B1D" w:rsidRPr="00615692" w:rsidRDefault="00942B1D" w:rsidP="00942B1D">
      <w:pPr>
        <w:rPr>
          <w:ins w:id="318" w:author="Pool, Marcus" w:date="2018-01-02T15:14:00Z"/>
        </w:rPr>
      </w:pPr>
      <w:ins w:id="319" w:author="Pool, Marcus" w:date="2018-01-02T15:14:00Z">
        <w:r>
          <w:t xml:space="preserve">For the stand-by </w:t>
        </w:r>
        <w:proofErr w:type="gramStart"/>
        <w:r>
          <w:t>mode</w:t>
        </w:r>
        <w:proofErr w:type="gramEnd"/>
        <w:r>
          <w:t xml:space="preserve"> the limits between OoB and spurious regions are considered the same as calculated for the active state.</w:t>
        </w:r>
      </w:ins>
    </w:p>
    <w:p w:rsidR="00942B1D" w:rsidRPr="00724341" w:rsidRDefault="00942B1D" w:rsidP="00942B1D">
      <w:pPr>
        <w:pStyle w:val="berschrift5"/>
        <w:rPr>
          <w:ins w:id="320" w:author="Pool, Marcus" w:date="2018-01-02T15:14:00Z"/>
        </w:rPr>
      </w:pPr>
      <w:bookmarkStart w:id="321" w:name="_Toc501707453"/>
      <w:bookmarkStart w:id="322" w:name="_Ref502669595"/>
      <w:bookmarkStart w:id="323" w:name="_Toc502734992"/>
      <w:ins w:id="324" w:author="Pool, Marcus" w:date="2018-01-02T15:14:00Z">
        <w:r w:rsidRPr="00724341">
          <w:t>Limits</w:t>
        </w:r>
        <w:bookmarkEnd w:id="321"/>
        <w:bookmarkEnd w:id="322"/>
        <w:bookmarkEnd w:id="323"/>
      </w:ins>
    </w:p>
    <w:p w:rsidR="005D0E04" w:rsidRDefault="00942B1D" w:rsidP="005D0E04">
      <w:pPr>
        <w:keepNext/>
        <w:keepLines/>
        <w:rPr>
          <w:ins w:id="325" w:author="Pool, Marcus" w:date="2018-01-02T15:27:00Z"/>
        </w:rPr>
      </w:pPr>
      <w:ins w:id="326" w:author="Pool, Marcus" w:date="2018-01-02T15:14:00Z">
        <w:r w:rsidRPr="00D85717">
          <w:t>The maximum allowed p</w:t>
        </w:r>
        <w:r w:rsidRPr="00E13DAF">
          <w:t>ower level is -47</w:t>
        </w:r>
      </w:ins>
      <w:ins w:id="327" w:author="Pool, Marcus" w:date="2018-01-02T15:25:00Z">
        <w:r w:rsidR="005D0E04">
          <w:t xml:space="preserve"> </w:t>
        </w:r>
      </w:ins>
      <w:ins w:id="328" w:author="Pool, Marcus" w:date="2018-01-02T15:14:00Z">
        <w:r w:rsidRPr="00E13DAF">
          <w:t xml:space="preserve">dBm when measured with a measurement </w:t>
        </w:r>
        <w:r>
          <w:t>bandwidth</w:t>
        </w:r>
        <w:r w:rsidRPr="00E13DAF">
          <w:t xml:space="preserve"> of 1</w:t>
        </w:r>
        <w:r w:rsidR="005D0E04">
          <w:t xml:space="preserve"> MH</w:t>
        </w:r>
      </w:ins>
      <w:ins w:id="329" w:author="Pool, Marcus" w:date="2018-01-02T15:25:00Z">
        <w:r w:rsidR="005D0E04">
          <w:t xml:space="preserve">z as </w:t>
        </w:r>
      </w:ins>
      <w:ins w:id="330" w:author="Pool, Marcus" w:date="2018-01-02T15:27:00Z">
        <w:r w:rsidR="005D0E04" w:rsidRPr="0097756C">
          <w:t xml:space="preserve">indicated </w:t>
        </w:r>
        <w:r w:rsidR="005D0E04">
          <w:t>in</w:t>
        </w:r>
        <w:r w:rsidR="005D0E04" w:rsidRPr="00046880">
          <w:t xml:space="preserve"> Table 5.1 </w:t>
        </w:r>
        <w:r w:rsidR="005D0E04" w:rsidRPr="0097756C">
          <w:t xml:space="preserve">in ERC/Recommendation 74-01 </w:t>
        </w:r>
        <w:r w:rsidR="005D0E04" w:rsidRPr="0097756C">
          <w:fldChar w:fldCharType="begin"/>
        </w:r>
        <w:r w:rsidR="005D0E04" w:rsidRPr="0097756C">
          <w:instrText xml:space="preserve"> REF NoRef_74_01 \h  \* MERGEFORMAT </w:instrText>
        </w:r>
      </w:ins>
      <w:ins w:id="331" w:author="Pool, Marcus" w:date="2018-01-02T15:27:00Z">
        <w:r w:rsidR="005D0E04" w:rsidRPr="0097756C">
          <w:fldChar w:fldCharType="separate"/>
        </w:r>
      </w:ins>
      <w:r w:rsidR="007A78D3">
        <w:t>[</w:t>
      </w:r>
      <w:r w:rsidR="007A78D3">
        <w:rPr>
          <w:noProof/>
        </w:rPr>
        <w:t>1</w:t>
      </w:r>
      <w:r w:rsidR="007A78D3">
        <w:t>]</w:t>
      </w:r>
      <w:ins w:id="332" w:author="Pool, Marcus" w:date="2018-01-02T15:27:00Z">
        <w:r w:rsidR="005D0E04" w:rsidRPr="0097756C">
          <w:fldChar w:fldCharType="end"/>
        </w:r>
        <w:r w:rsidR="005D0E04" w:rsidRPr="0097756C">
          <w:t>.</w:t>
        </w:r>
      </w:ins>
    </w:p>
    <w:p w:rsidR="00942B1D" w:rsidRPr="00724341" w:rsidRDefault="00942B1D" w:rsidP="00942B1D">
      <w:pPr>
        <w:pStyle w:val="berschrift5"/>
        <w:rPr>
          <w:ins w:id="333" w:author="Pool, Marcus" w:date="2018-01-02T15:14:00Z"/>
        </w:rPr>
      </w:pPr>
      <w:bookmarkStart w:id="334" w:name="_Toc501707454"/>
      <w:bookmarkStart w:id="335" w:name="_Toc502734993"/>
      <w:ins w:id="336" w:author="Pool, Marcus" w:date="2018-01-02T15:14:00Z">
        <w:r w:rsidRPr="00724341">
          <w:t>Conformance</w:t>
        </w:r>
        <w:bookmarkEnd w:id="334"/>
        <w:bookmarkEnd w:id="335"/>
      </w:ins>
    </w:p>
    <w:p w:rsidR="00942B1D" w:rsidRDefault="00942B1D" w:rsidP="00942B1D">
      <w:pPr>
        <w:rPr>
          <w:ins w:id="337" w:author="Pool, Marcus" w:date="2018-01-02T15:14:00Z"/>
        </w:rPr>
      </w:pPr>
      <w:ins w:id="338" w:author="Pool, Marcus" w:date="2018-01-02T15:14:00Z">
        <w:r w:rsidRPr="00724341">
          <w:t xml:space="preserve">The conformance tests </w:t>
        </w:r>
        <w:proofErr w:type="gramStart"/>
        <w:r w:rsidRPr="00724341">
          <w:t>are specified</w:t>
        </w:r>
        <w:proofErr w:type="gramEnd"/>
        <w:r w:rsidRPr="00724341">
          <w:t xml:space="preserve"> in clause </w:t>
        </w:r>
      </w:ins>
      <w:ins w:id="339" w:author="Pool, Marcus" w:date="2018-01-02T15:24:00Z">
        <w:r w:rsidR="005D0E04">
          <w:fldChar w:fldCharType="begin"/>
        </w:r>
        <w:r w:rsidR="005D0E04">
          <w:instrText xml:space="preserve"> REF _Ref502670019 \r \h </w:instrText>
        </w:r>
      </w:ins>
      <w:r w:rsidR="005D0E04">
        <w:fldChar w:fldCharType="separate"/>
      </w:r>
      <w:r w:rsidR="007A78D3">
        <w:t>5.4.1.6</w:t>
      </w:r>
      <w:ins w:id="340" w:author="Pool, Marcus" w:date="2018-01-02T15:24:00Z">
        <w:r w:rsidR="005D0E04">
          <w:fldChar w:fldCharType="end"/>
        </w:r>
      </w:ins>
    </w:p>
    <w:p w:rsidR="00942B1D" w:rsidRPr="00046880" w:rsidRDefault="00942B1D" w:rsidP="00C638AB"/>
    <w:p w:rsidR="00630EA2" w:rsidRPr="00046880" w:rsidRDefault="002702CB" w:rsidP="00CA04AD">
      <w:pPr>
        <w:pStyle w:val="berschrift3"/>
      </w:pPr>
      <w:bookmarkStart w:id="341" w:name="_Toc502734994"/>
      <w:r w:rsidRPr="00046880">
        <w:t>Receiver Requirements</w:t>
      </w:r>
      <w:bookmarkEnd w:id="341"/>
    </w:p>
    <w:p w:rsidR="00100B3B" w:rsidRDefault="00100B3B" w:rsidP="002702CB">
      <w:pPr>
        <w:pStyle w:val="berschrift4"/>
      </w:pPr>
      <w:bookmarkStart w:id="342" w:name="_Ref495648544"/>
      <w:bookmarkStart w:id="343" w:name="_Toc502734995"/>
      <w:bookmarkStart w:id="344" w:name="_Ref467586700"/>
      <w:bookmarkStart w:id="345" w:name="_Ref467586707"/>
      <w:bookmarkStart w:id="346" w:name="_Ref467586710"/>
      <w:bookmarkStart w:id="347" w:name="_Ref467586713"/>
      <w:r>
        <w:t>Noise Figure</w:t>
      </w:r>
      <w:bookmarkEnd w:id="342"/>
      <w:bookmarkEnd w:id="343"/>
    </w:p>
    <w:p w:rsidR="00100B3B" w:rsidRDefault="00100B3B" w:rsidP="00B24904">
      <w:pPr>
        <w:pStyle w:val="berschrift5"/>
      </w:pPr>
      <w:bookmarkStart w:id="348" w:name="_Toc502734996"/>
      <w:r>
        <w:t>Definition</w:t>
      </w:r>
      <w:bookmarkEnd w:id="348"/>
    </w:p>
    <w:p w:rsidR="002C1E29" w:rsidRPr="004745E6" w:rsidRDefault="002C1E29" w:rsidP="002C1E29">
      <w:bookmarkStart w:id="349" w:name="_Ref500317827"/>
      <w:r w:rsidRPr="004745E6">
        <w:t>The receiver noise figure measures the degradation of the signal-to-noise ratio, caused by components in the radio-frequency signal chain.</w:t>
      </w:r>
    </w:p>
    <w:p w:rsidR="003D2140" w:rsidRDefault="003D2140" w:rsidP="00E44D11">
      <w:pPr>
        <w:pStyle w:val="berschrift5"/>
      </w:pPr>
      <w:bookmarkStart w:id="350" w:name="_Ref502669700"/>
      <w:bookmarkStart w:id="351" w:name="_Toc502734997"/>
      <w:r>
        <w:t>Limit</w:t>
      </w:r>
      <w:bookmarkEnd w:id="349"/>
      <w:bookmarkEnd w:id="350"/>
      <w:bookmarkEnd w:id="351"/>
    </w:p>
    <w:p w:rsidR="003D2140" w:rsidRPr="00CB0A2D" w:rsidRDefault="003D2140" w:rsidP="003D2140">
      <w:r w:rsidRPr="00EB2E1E">
        <w:t xml:space="preserve">The maximum </w:t>
      </w:r>
      <w:r w:rsidR="00FB56E8">
        <w:t xml:space="preserve">receiver </w:t>
      </w:r>
      <w:r w:rsidR="00486000">
        <w:t>n</w:t>
      </w:r>
      <w:r w:rsidRPr="00EB2E1E">
        <w:t xml:space="preserve">oise </w:t>
      </w:r>
      <w:r w:rsidR="00486000">
        <w:t>f</w:t>
      </w:r>
      <w:r w:rsidRPr="00EB2E1E">
        <w:t xml:space="preserve">igure shall be </w:t>
      </w:r>
      <w:r w:rsidR="00EA51D4">
        <w:t>6</w:t>
      </w:r>
      <w:r w:rsidRPr="00EB2E1E">
        <w:t xml:space="preserve"> </w:t>
      </w:r>
      <w:r w:rsidR="00E44D11" w:rsidRPr="00EB2E1E">
        <w:t>dB</w:t>
      </w:r>
    </w:p>
    <w:p w:rsidR="00100B3B" w:rsidRPr="00100B3B" w:rsidRDefault="00100B3B" w:rsidP="00B24904">
      <w:pPr>
        <w:pStyle w:val="berschrift5"/>
      </w:pPr>
      <w:bookmarkStart w:id="352" w:name="_Toc502734998"/>
      <w:r>
        <w:t>Conformance</w:t>
      </w:r>
      <w:bookmarkEnd w:id="352"/>
    </w:p>
    <w:p w:rsidR="00100B3B" w:rsidRDefault="003D2140" w:rsidP="008E09D1">
      <w:r>
        <w:t xml:space="preserve">The conformance test </w:t>
      </w:r>
      <w:proofErr w:type="gramStart"/>
      <w:r>
        <w:t>is specified</w:t>
      </w:r>
      <w:proofErr w:type="gramEnd"/>
      <w:r>
        <w:t xml:space="preserve"> in clause </w:t>
      </w:r>
      <w:r>
        <w:fldChar w:fldCharType="begin"/>
      </w:r>
      <w:r>
        <w:instrText xml:space="preserve"> REF _Ref480536578 \r \h </w:instrText>
      </w:r>
      <w:r>
        <w:fldChar w:fldCharType="separate"/>
      </w:r>
      <w:r w:rsidR="007A78D3">
        <w:t>5.4.2.1</w:t>
      </w:r>
      <w:r>
        <w:fldChar w:fldCharType="end"/>
      </w:r>
      <w:r>
        <w:t>.</w:t>
      </w:r>
    </w:p>
    <w:p w:rsidR="002702CB" w:rsidRPr="00046880" w:rsidRDefault="002702CB" w:rsidP="002702CB">
      <w:pPr>
        <w:pStyle w:val="berschrift4"/>
      </w:pPr>
      <w:bookmarkStart w:id="353" w:name="_Ref495648555"/>
      <w:bookmarkStart w:id="354" w:name="_Toc502734999"/>
      <w:r w:rsidRPr="00046880">
        <w:lastRenderedPageBreak/>
        <w:t>Receiver selectivity</w:t>
      </w:r>
      <w:bookmarkEnd w:id="344"/>
      <w:bookmarkEnd w:id="345"/>
      <w:bookmarkEnd w:id="346"/>
      <w:bookmarkEnd w:id="347"/>
      <w:bookmarkEnd w:id="353"/>
      <w:bookmarkEnd w:id="354"/>
    </w:p>
    <w:p w:rsidR="002702CB" w:rsidRPr="00046880" w:rsidRDefault="002702CB" w:rsidP="002702CB">
      <w:pPr>
        <w:pStyle w:val="berschrift5"/>
      </w:pPr>
      <w:bookmarkStart w:id="355" w:name="_Toc502735000"/>
      <w:r w:rsidRPr="00046880">
        <w:t>Definition</w:t>
      </w:r>
      <w:bookmarkEnd w:id="355"/>
    </w:p>
    <w:p w:rsidR="00BE5471" w:rsidRPr="004131D6" w:rsidRDefault="00BE5471" w:rsidP="00BE5471">
      <w:pPr>
        <w:rPr>
          <w:ins w:id="356" w:author="Pool, Marcus" w:date="2018-01-02T15:29:00Z"/>
        </w:rPr>
      </w:pPr>
      <w:ins w:id="357" w:author="Pool, Marcus" w:date="2018-01-02T15:29:00Z">
        <w:r w:rsidRPr="00D85717">
          <w:t xml:space="preserve">The receiver selectivity is a measure of how much </w:t>
        </w:r>
        <w:r w:rsidRPr="00E13DAF">
          <w:t xml:space="preserve">and how steep </w:t>
        </w:r>
        <w:r w:rsidRPr="00615692">
          <w:t>the receiver sensitivity rolls off outside the used bandwidth.</w:t>
        </w:r>
      </w:ins>
    </w:p>
    <w:p w:rsidR="006E553F" w:rsidRPr="00046880" w:rsidDel="00BE5471" w:rsidRDefault="006E553F" w:rsidP="002702CB">
      <w:pPr>
        <w:rPr>
          <w:del w:id="358" w:author="Pool, Marcus" w:date="2018-01-02T15:29:00Z"/>
        </w:rPr>
      </w:pPr>
      <w:del w:id="359" w:author="Pool, Marcus" w:date="2018-01-02T15:29:00Z">
        <w:r w:rsidRPr="00046880" w:rsidDel="00BE5471">
          <w:delText xml:space="preserve">The receiver selectivity is the ability of a receiver to detect and decode a desired signal in the presence of an unwanted interfering </w:delText>
        </w:r>
        <w:r w:rsidR="00BD4EF9" w:rsidRPr="00046880" w:rsidDel="00BE5471">
          <w:delText>signal, which</w:delText>
        </w:r>
        <w:r w:rsidRPr="00046880" w:rsidDel="00BE5471">
          <w:delText xml:space="preserve"> is usually in the adjacent band.</w:delText>
        </w:r>
        <w:bookmarkStart w:id="360" w:name="_Toc502731979"/>
        <w:bookmarkStart w:id="361" w:name="_Toc502732062"/>
        <w:bookmarkStart w:id="362" w:name="_Toc502735001"/>
        <w:bookmarkEnd w:id="360"/>
        <w:bookmarkEnd w:id="361"/>
        <w:bookmarkEnd w:id="362"/>
      </w:del>
    </w:p>
    <w:p w:rsidR="002702CB" w:rsidRDefault="002702CB" w:rsidP="002702CB">
      <w:pPr>
        <w:pStyle w:val="berschrift5"/>
      </w:pPr>
      <w:bookmarkStart w:id="363" w:name="_Ref473699344"/>
      <w:bookmarkStart w:id="364" w:name="_Ref473789721"/>
      <w:bookmarkStart w:id="365" w:name="_Toc502735002"/>
      <w:r w:rsidRPr="00D91A00">
        <w:t>Limit</w:t>
      </w:r>
      <w:bookmarkEnd w:id="363"/>
      <w:bookmarkEnd w:id="364"/>
      <w:bookmarkEnd w:id="365"/>
    </w:p>
    <w:p w:rsidR="00996577" w:rsidRPr="00996577" w:rsidRDefault="00996577" w:rsidP="001A3036">
      <w:r>
        <w:t xml:space="preserve">The input selectivity of the radar shall correspond to the requirements shown </w:t>
      </w:r>
      <w:r w:rsidRPr="001306F2">
        <w:t xml:space="preserve">in </w:t>
      </w:r>
      <w:r w:rsidRPr="001306F2">
        <w:fldChar w:fldCharType="begin"/>
      </w:r>
      <w:r w:rsidRPr="001306F2">
        <w:instrText xml:space="preserve"> REF _Ref467589132 \h </w:instrText>
      </w:r>
      <w:r w:rsidR="001306F2" w:rsidRPr="001306F2">
        <w:instrText xml:space="preserve"> \* MERGEFORMAT </w:instrText>
      </w:r>
      <w:r w:rsidRPr="001306F2">
        <w:fldChar w:fldCharType="separate"/>
      </w:r>
      <w:r w:rsidR="007A78D3" w:rsidRPr="00FE06C4">
        <w:t xml:space="preserve">Figure </w:t>
      </w:r>
      <w:r w:rsidR="007A78D3">
        <w:rPr>
          <w:bCs/>
          <w:noProof/>
        </w:rPr>
        <w:t>4</w:t>
      </w:r>
      <w:r w:rsidRPr="001306F2">
        <w:fldChar w:fldCharType="end"/>
      </w:r>
      <w:r w:rsidRPr="001306F2">
        <w:t>.</w:t>
      </w:r>
    </w:p>
    <w:p w:rsidR="00736220" w:rsidRPr="00D91A00" w:rsidRDefault="00736220" w:rsidP="00736220">
      <w:r w:rsidRPr="00D91A00">
        <w:t xml:space="preserve">The receiver selectivity </w:t>
      </w:r>
      <w:proofErr w:type="gramStart"/>
      <w:r w:rsidRPr="00D91A00">
        <w:t xml:space="preserve">shall be </w:t>
      </w:r>
      <w:r w:rsidR="0072046C" w:rsidRPr="00D91A00">
        <w:t xml:space="preserve">at least </w:t>
      </w:r>
      <w:r w:rsidRPr="00D91A00">
        <w:t>verified</w:t>
      </w:r>
      <w:proofErr w:type="gramEnd"/>
      <w:r w:rsidRPr="00D91A00">
        <w:t xml:space="preserve"> </w:t>
      </w:r>
      <w:r w:rsidR="002B4A9C">
        <w:t>in the range</w:t>
      </w:r>
      <w:r w:rsidR="0095446D" w:rsidRPr="00D91A00">
        <w:t xml:space="preserve"> </w:t>
      </w:r>
      <w:r w:rsidR="002B4A9C">
        <w:t xml:space="preserve">of </w:t>
      </w:r>
      <w:r w:rsidR="0095446D" w:rsidRPr="00D91A00">
        <w:t xml:space="preserve">± 500 MHz from the operating frequency. The minimum frequency range that is verified shall be </w:t>
      </w:r>
      <w:r w:rsidRPr="00D91A00">
        <w:t xml:space="preserve">in the frequency range from </w:t>
      </w:r>
      <w:proofErr w:type="gramStart"/>
      <w:r w:rsidRPr="00D91A00">
        <w:t>5</w:t>
      </w:r>
      <w:proofErr w:type="gramEnd"/>
      <w:r w:rsidRPr="00D91A00">
        <w:t xml:space="preserve"> 1</w:t>
      </w:r>
      <w:r w:rsidR="00E35E02" w:rsidRPr="00D91A00">
        <w:t>0</w:t>
      </w:r>
      <w:r w:rsidRPr="00D91A00">
        <w:t xml:space="preserve">0 MHz to 6 </w:t>
      </w:r>
      <w:r w:rsidR="00E35E02" w:rsidRPr="00D91A00">
        <w:t>20</w:t>
      </w:r>
      <w:r w:rsidRPr="00D91A00">
        <w:t>0 MHz</w:t>
      </w:r>
      <w:r w:rsidR="0072046C" w:rsidRPr="00D91A00">
        <w:t xml:space="preserve">. </w:t>
      </w:r>
      <w:ins w:id="366" w:author="Pool, Marcus" w:date="2017-12-15T08:24:00Z">
        <w:r w:rsidR="001306F2">
          <w:t xml:space="preserve">The </w:t>
        </w:r>
      </w:ins>
      <w:ins w:id="367" w:author="Pool, Marcus" w:date="2017-12-15T08:32:00Z">
        <w:r w:rsidR="00AD6B13">
          <w:t xml:space="preserve">manufacturer </w:t>
        </w:r>
      </w:ins>
      <w:ins w:id="368" w:author="Pool, Marcus" w:date="2017-12-15T08:24:00Z">
        <w:r w:rsidR="001306F2" w:rsidRPr="00015A72">
          <w:rPr>
            <w:lang w:val="en-US"/>
          </w:rPr>
          <w:t>sha</w:t>
        </w:r>
        <w:r w:rsidR="001306F2">
          <w:rPr>
            <w:lang w:val="en-US"/>
          </w:rPr>
          <w:t>ll ensure that the swept frequen</w:t>
        </w:r>
        <w:r w:rsidR="001306F2" w:rsidRPr="00015A72">
          <w:rPr>
            <w:lang w:val="en-US"/>
          </w:rPr>
          <w:t xml:space="preserve">cy span </w:t>
        </w:r>
        <w:r w:rsidR="001306F2" w:rsidRPr="00724341">
          <w:rPr>
            <w:lang w:val="en-US"/>
          </w:rPr>
          <w:t>encompass</w:t>
        </w:r>
        <w:r w:rsidR="001306F2" w:rsidRPr="00015A72">
          <w:rPr>
            <w:lang w:val="en-US"/>
          </w:rPr>
          <w:t>es all</w:t>
        </w:r>
        <w:r w:rsidR="001306F2" w:rsidRPr="00724341">
          <w:rPr>
            <w:lang w:val="en-US"/>
          </w:rPr>
          <w:t xml:space="preserve"> image frequencies present in the receiver design</w:t>
        </w:r>
      </w:ins>
      <w:ins w:id="369" w:author="Pool, Marcus" w:date="2017-12-15T08:33:00Z">
        <w:r w:rsidR="00AD6B13">
          <w:rPr>
            <w:lang w:val="en-US"/>
          </w:rPr>
          <w:t>.</w:t>
        </w:r>
      </w:ins>
    </w:p>
    <w:p w:rsidR="0072046C" w:rsidRDefault="0072046C" w:rsidP="00FF78E2">
      <w:pPr>
        <w:pStyle w:val="EX"/>
      </w:pPr>
      <w:r w:rsidRPr="00D91A00">
        <w:t>EXAMPLE</w:t>
      </w:r>
      <w:r w:rsidR="00B0373F" w:rsidRPr="00D91A00">
        <w:t xml:space="preserve"> 1</w:t>
      </w:r>
      <w:r w:rsidRPr="00D91A00">
        <w:t>:</w:t>
      </w:r>
      <w:r w:rsidRPr="00D91A00">
        <w:tab/>
        <w:t xml:space="preserve">If the </w:t>
      </w:r>
      <w:r w:rsidR="009E5E5D">
        <w:t>meteorological</w:t>
      </w:r>
      <w:r w:rsidRPr="00D91A00">
        <w:t xml:space="preserve"> radar operates at </w:t>
      </w:r>
      <w:proofErr w:type="gramStart"/>
      <w:r w:rsidRPr="00D91A00">
        <w:t>5</w:t>
      </w:r>
      <w:proofErr w:type="gramEnd"/>
      <w:r w:rsidRPr="00D91A00">
        <w:t xml:space="preserve"> 450 MHz than the lower frequency limit of the disturbing signal shall be 4 950 MHz. The upper limit will be equal to</w:t>
      </w:r>
      <w:r>
        <w:t xml:space="preserve"> </w:t>
      </w:r>
      <w:proofErr w:type="gramStart"/>
      <w:r>
        <w:t>6</w:t>
      </w:r>
      <w:proofErr w:type="gramEnd"/>
      <w:r>
        <w:t xml:space="preserve"> 200 MHz. </w:t>
      </w:r>
    </w:p>
    <w:p w:rsidR="000B4348" w:rsidRDefault="000B4348" w:rsidP="000B4348">
      <w:r>
        <w:t xml:space="preserve">The receiver selectivity depends on an analogue filter and a digital matched filter. The analogue filter is wider than the matched filter due to the permissible frequency drift of the transmitter. </w:t>
      </w:r>
      <w:r w:rsidR="00AE47C5">
        <w:t xml:space="preserve">Both receiver selectivity </w:t>
      </w:r>
      <w:r w:rsidR="00425A5E">
        <w:t xml:space="preserve">measurements </w:t>
      </w:r>
      <w:proofErr w:type="gramStart"/>
      <w:r w:rsidR="00425A5E">
        <w:t>are described</w:t>
      </w:r>
      <w:proofErr w:type="gramEnd"/>
      <w:r w:rsidR="00425A5E">
        <w:t xml:space="preserve"> in the following and </w:t>
      </w:r>
      <w:r w:rsidR="00AE47C5">
        <w:t xml:space="preserve">shall be measured and documented. </w:t>
      </w:r>
    </w:p>
    <w:p w:rsidR="00425A5E" w:rsidRDefault="00425A5E" w:rsidP="00425A5E">
      <w:pPr>
        <w:pStyle w:val="NO"/>
      </w:pPr>
      <w:r>
        <w:t>NOTE 1:</w:t>
      </w:r>
      <w:r>
        <w:tab/>
        <w:t>The matched filter bandwidth usually corresponds to the transmitted pulse length and is usually the inverse of the pulse length. For example, a 0</w:t>
      </w:r>
      <w:proofErr w:type="gramStart"/>
      <w:r>
        <w:t>,8</w:t>
      </w:r>
      <w:proofErr w:type="gramEnd"/>
      <w:r>
        <w:t xml:space="preserve"> µs pulse length will result in a 1,25 MHz matched filter bandwidth.</w:t>
      </w:r>
    </w:p>
    <w:p w:rsidR="0057373D" w:rsidRDefault="007F3C12" w:rsidP="004A13B1">
      <w:r>
        <w:t xml:space="preserve">In order to determine if the receiver selectivity follows the required selectivity mask, a disturbance signal level at the MDS level plus the required attenuation </w:t>
      </w:r>
      <w:proofErr w:type="gramStart"/>
      <w:r>
        <w:t>shall be applied</w:t>
      </w:r>
      <w:proofErr w:type="gramEnd"/>
      <w:r>
        <w:t xml:space="preserve">. </w:t>
      </w:r>
      <w:r w:rsidR="0098290E" w:rsidRPr="00046880">
        <w:t xml:space="preserve">The maximum input </w:t>
      </w:r>
      <w:r w:rsidR="00F31644">
        <w:t>level</w:t>
      </w:r>
      <w:r w:rsidR="00F31644" w:rsidRPr="00046880">
        <w:t xml:space="preserve"> </w:t>
      </w:r>
      <w:r w:rsidR="008A6D49" w:rsidRPr="00046880">
        <w:t xml:space="preserve">of </w:t>
      </w:r>
      <w:r w:rsidR="0098290E" w:rsidRPr="00046880">
        <w:t xml:space="preserve">the receiver shall </w:t>
      </w:r>
      <w:r w:rsidR="00066647">
        <w:t>be 6 dB below the compression level for the given receiver design</w:t>
      </w:r>
      <w:r w:rsidR="0098290E" w:rsidRPr="00046880">
        <w:t>.</w:t>
      </w:r>
      <w:r w:rsidR="00690C8F" w:rsidRPr="00046880">
        <w:t xml:space="preserve"> </w:t>
      </w:r>
      <w:r w:rsidR="004A13B1">
        <w:t xml:space="preserve">The minimum input level is the </w:t>
      </w:r>
      <w:r w:rsidR="0057373D">
        <w:t>MDS level</w:t>
      </w:r>
      <w:r w:rsidR="004A13B1">
        <w:t xml:space="preserve"> and</w:t>
      </w:r>
      <w:r w:rsidR="0057373D">
        <w:t xml:space="preserve"> </w:t>
      </w:r>
      <w:proofErr w:type="gramStart"/>
      <w:r w:rsidR="0057373D">
        <w:t>is calculated</w:t>
      </w:r>
      <w:proofErr w:type="gramEnd"/>
      <w:r w:rsidR="0057373D">
        <w:t xml:space="preserve"> by the following formula:</w:t>
      </w:r>
    </w:p>
    <w:p w:rsidR="0057373D" w:rsidRPr="004A13B1" w:rsidRDefault="0057373D" w:rsidP="004A13B1">
      <w:pPr>
        <w:pStyle w:val="EQ"/>
        <w:rPr>
          <w:noProof w:val="0"/>
        </w:rPr>
      </w:pPr>
      <w:r>
        <w:rPr>
          <w:noProof w:val="0"/>
        </w:rPr>
        <w:tab/>
      </w:r>
      <m:oMath>
        <m:r>
          <w:rPr>
            <w:rFonts w:ascii="Cambria Math" w:hAnsi="Cambria Math"/>
          </w:rPr>
          <m:t>MDS</m:t>
        </m:r>
        <m:d>
          <m:dPr>
            <m:ctrlPr>
              <w:rPr>
                <w:rFonts w:ascii="Cambria Math" w:hAnsi="Cambria Math"/>
                <w:i/>
              </w:rPr>
            </m:ctrlPr>
          </m:dPr>
          <m:e>
            <m:r>
              <w:rPr>
                <w:rFonts w:ascii="Cambria Math" w:hAnsi="Cambria Math"/>
              </w:rPr>
              <m:t>dBm</m:t>
            </m:r>
          </m:e>
        </m:d>
        <m:r>
          <w:rPr>
            <w:rFonts w:ascii="Cambria Math" w:hAnsi="Cambria Math"/>
          </w:rPr>
          <m:t>= -174 dBm+</m:t>
        </m:r>
        <m:sSub>
          <m:sSubPr>
            <m:ctrlPr>
              <w:rPr>
                <w:rFonts w:ascii="Cambria Math" w:hAnsi="Cambria Math"/>
                <w:i/>
              </w:rPr>
            </m:ctrlPr>
          </m:sSubPr>
          <m:e>
            <m:r>
              <w:rPr>
                <w:rFonts w:ascii="Cambria Math" w:hAnsi="Cambria Math"/>
              </w:rPr>
              <m:t>NF</m:t>
            </m:r>
          </m:e>
          <m:sub>
            <m:d>
              <m:dPr>
                <m:ctrlPr>
                  <w:rPr>
                    <w:rFonts w:ascii="Cambria Math" w:hAnsi="Cambria Math"/>
                    <w:i/>
                  </w:rPr>
                </m:ctrlPr>
              </m:dPr>
              <m:e>
                <m:r>
                  <w:rPr>
                    <w:rFonts w:ascii="Cambria Math" w:hAnsi="Cambria Math"/>
                  </w:rPr>
                  <m:t>dB</m:t>
                </m:r>
              </m:e>
            </m:d>
          </m:sub>
        </m:sSub>
        <m:r>
          <w:rPr>
            <w:rFonts w:ascii="Cambria Math" w:hAnsi="Cambria Math"/>
          </w:rPr>
          <m:t>+</m:t>
        </m:r>
        <m:sSub>
          <m:sSubPr>
            <m:ctrlPr>
              <w:rPr>
                <w:rFonts w:ascii="Cambria Math" w:hAnsi="Cambria Math"/>
                <w:i/>
              </w:rPr>
            </m:ctrlPr>
          </m:sSubPr>
          <m:e>
            <m:r>
              <w:rPr>
                <w:rFonts w:ascii="Cambria Math" w:hAnsi="Cambria Math"/>
              </w:rPr>
              <m:t>BW</m:t>
            </m:r>
          </m:e>
          <m:sub>
            <m:d>
              <m:dPr>
                <m:ctrlPr>
                  <w:rPr>
                    <w:rFonts w:ascii="Cambria Math" w:hAnsi="Cambria Math"/>
                    <w:i/>
                  </w:rPr>
                </m:ctrlPr>
              </m:dPr>
              <m:e>
                <m:r>
                  <w:rPr>
                    <w:rFonts w:ascii="Cambria Math" w:hAnsi="Cambria Math"/>
                  </w:rPr>
                  <m:t>dB</m:t>
                </m:r>
              </m:e>
            </m:d>
          </m:sub>
        </m:sSub>
        <m:r>
          <w:rPr>
            <w:rFonts w:ascii="Cambria Math" w:hAnsi="Cambria Math"/>
          </w:rPr>
          <m:t xml:space="preserve">+ </m:t>
        </m:r>
        <m:sSub>
          <m:sSubPr>
            <m:ctrlPr>
              <w:rPr>
                <w:rFonts w:ascii="Cambria Math" w:hAnsi="Cambria Math"/>
                <w:i/>
              </w:rPr>
            </m:ctrlPr>
          </m:sSubPr>
          <m:e>
            <m:r>
              <w:rPr>
                <w:rFonts w:ascii="Cambria Math" w:hAnsi="Cambria Math"/>
              </w:rPr>
              <m:t>L</m:t>
            </m:r>
          </m:e>
          <m:sub>
            <m:d>
              <m:dPr>
                <m:ctrlPr>
                  <w:rPr>
                    <w:rFonts w:ascii="Cambria Math" w:hAnsi="Cambria Math"/>
                    <w:i/>
                  </w:rPr>
                </m:ctrlPr>
              </m:dPr>
              <m:e>
                <m:r>
                  <w:rPr>
                    <w:rFonts w:ascii="Cambria Math" w:hAnsi="Cambria Math"/>
                  </w:rPr>
                  <m:t>dB</m:t>
                </m:r>
              </m:e>
            </m:d>
          </m:sub>
        </m:sSub>
      </m:oMath>
      <w:r>
        <w:rPr>
          <w:noProof w:val="0"/>
        </w:rPr>
        <w:tab/>
        <w:t xml:space="preserve"> </w:t>
      </w:r>
      <w:r w:rsidRPr="00046880">
        <w:rPr>
          <w:noProof w:val="0"/>
        </w:rPr>
        <w:t>(</w:t>
      </w:r>
      <w:r w:rsidRPr="00046880">
        <w:rPr>
          <w:noProof w:val="0"/>
        </w:rPr>
        <w:fldChar w:fldCharType="begin"/>
      </w:r>
      <w:r w:rsidRPr="00046880">
        <w:rPr>
          <w:noProof w:val="0"/>
        </w:rPr>
        <w:instrText xml:space="preserve"> seq equ_01 </w:instrText>
      </w:r>
      <w:r w:rsidRPr="00046880">
        <w:rPr>
          <w:noProof w:val="0"/>
        </w:rPr>
        <w:fldChar w:fldCharType="separate"/>
      </w:r>
      <w:r w:rsidR="007A78D3">
        <w:t>2</w:t>
      </w:r>
      <w:r w:rsidRPr="00046880">
        <w:rPr>
          <w:noProof w:val="0"/>
        </w:rPr>
        <w:fldChar w:fldCharType="end"/>
      </w:r>
      <w:r w:rsidRPr="00046880">
        <w:rPr>
          <w:noProof w:val="0"/>
        </w:rPr>
        <w:t>)</w:t>
      </w:r>
    </w:p>
    <w:p w:rsidR="0057373D" w:rsidRDefault="0057373D" w:rsidP="004A13B1">
      <w:r>
        <w:t>Where:</w:t>
      </w:r>
    </w:p>
    <w:p w:rsidR="0057373D" w:rsidRPr="004A62EB" w:rsidRDefault="0057373D" w:rsidP="004A13B1">
      <w:pPr>
        <w:pStyle w:val="B1"/>
      </w:pPr>
      <w:r w:rsidRPr="004A13B1">
        <w:rPr>
          <w:lang w:val="en-US"/>
        </w:rPr>
        <w:t>-174 dBm is the noise power value in dBm, measured with 1</w:t>
      </w:r>
      <w:r w:rsidR="004A13B1">
        <w:rPr>
          <w:lang w:val="en-US"/>
        </w:rPr>
        <w:t xml:space="preserve"> </w:t>
      </w:r>
      <w:r w:rsidRPr="004A13B1">
        <w:rPr>
          <w:lang w:val="en-US"/>
        </w:rPr>
        <w:t>Hz bandwidth (B</w:t>
      </w:r>
      <w:r w:rsidR="00D602A8">
        <w:rPr>
          <w:vertAlign w:val="subscript"/>
          <w:lang w:val="en-US"/>
        </w:rPr>
        <w:t>N</w:t>
      </w:r>
      <w:r w:rsidRPr="004A13B1">
        <w:rPr>
          <w:lang w:val="en-US"/>
        </w:rPr>
        <w:t>)</w:t>
      </w:r>
      <w:r w:rsidR="00D602A8">
        <w:rPr>
          <w:lang w:val="en-US"/>
        </w:rPr>
        <w:t xml:space="preserve"> at</w:t>
      </w:r>
      <w:r w:rsidRPr="004A13B1">
        <w:rPr>
          <w:lang w:val="en-US"/>
        </w:rPr>
        <w:t xml:space="preserve"> 290° Kelvin and derived from the available noise power</w:t>
      </w:r>
      <w:r w:rsidR="007F3C12">
        <w:rPr>
          <w:lang w:val="en-US"/>
        </w:rPr>
        <w:t xml:space="preserve"> N</w:t>
      </w:r>
      <w:r w:rsidR="007F3C12">
        <w:rPr>
          <w:vertAlign w:val="subscript"/>
          <w:lang w:val="en-US"/>
        </w:rPr>
        <w:t>i</w:t>
      </w:r>
      <w:r w:rsidRPr="004A13B1">
        <w:rPr>
          <w:lang w:val="en-US"/>
        </w:rPr>
        <w:t xml:space="preserve"> on </w:t>
      </w:r>
      <w:r w:rsidR="004A13B1">
        <w:rPr>
          <w:lang w:val="en-US"/>
        </w:rPr>
        <w:t xml:space="preserve">the </w:t>
      </w:r>
      <w:r w:rsidRPr="004A13B1">
        <w:rPr>
          <w:lang w:val="en-US"/>
        </w:rPr>
        <w:t>receiver input</w:t>
      </w:r>
      <w:r w:rsidR="007F3C12">
        <w:rPr>
          <w:lang w:val="en-US"/>
        </w:rPr>
        <w:t>.</w:t>
      </w:r>
      <w:r w:rsidRPr="004A13B1">
        <w:rPr>
          <w:lang w:val="en-US"/>
        </w:rPr>
        <w:t xml:space="preserv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r>
          <w:rPr>
            <w:rFonts w:ascii="Cambria Math" w:hAnsi="Cambria Math"/>
            <w:lang w:val="en-US"/>
          </w:rPr>
          <m:t xml:space="preserve"> = k </m:t>
        </m:r>
        <m:r>
          <w:rPr>
            <w:rFonts w:ascii="Cambria Math" w:hAnsi="Cambria Math"/>
          </w:rPr>
          <m:t>∙</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r>
          <w:rPr>
            <w:rFonts w:ascii="Cambria Math" w:hAnsi="Cambria Math"/>
            <w:lang w:val="en-US"/>
          </w:rPr>
          <m:t xml:space="preserve"> </m:t>
        </m:r>
        <m:r>
          <w:rPr>
            <w:rFonts w:ascii="Cambria Math" w:hAnsi="Cambria Math"/>
          </w:rPr>
          <m:t>∙</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N</m:t>
            </m:r>
          </m:sub>
        </m:sSub>
      </m:oMath>
      <w:r w:rsidR="007F3C12">
        <w:rPr>
          <w:lang w:val="en-US"/>
        </w:rPr>
        <w:t>.</w:t>
      </w:r>
      <w:r w:rsidR="00591160">
        <w:rPr>
          <w:lang w:val="en-US"/>
        </w:rPr>
        <w:t xml:space="preserve"> Where:</w:t>
      </w:r>
    </w:p>
    <w:p w:rsidR="00591160" w:rsidRPr="004A62EB" w:rsidRDefault="00591160" w:rsidP="004A62EB">
      <w:pPr>
        <w:pStyle w:val="B1"/>
        <w:numPr>
          <w:ilvl w:val="1"/>
          <w:numId w:val="1"/>
        </w:numPr>
      </w:pPr>
      <w:r w:rsidRPr="00591160">
        <w:rPr>
          <w:lang w:val="en-US"/>
        </w:rPr>
        <w:t>k</w:t>
      </w:r>
      <w:r w:rsidRPr="00591160">
        <w:rPr>
          <w:lang w:val="en-US"/>
        </w:rPr>
        <w:tab/>
      </w:r>
      <w:r w:rsidRPr="00591160">
        <w:rPr>
          <w:lang w:val="en-US"/>
        </w:rPr>
        <w:tab/>
        <w:t xml:space="preserve">Boltzmann constant </w:t>
      </w:r>
      <w:r>
        <w:rPr>
          <w:lang w:val="en-US"/>
        </w:rPr>
        <w:t xml:space="preserve">= </w:t>
      </w:r>
      <m:oMath>
        <m:r>
          <w:rPr>
            <w:rFonts w:ascii="Cambria Math" w:hAnsi="Cambria Math"/>
            <w:lang w:val="en-US"/>
          </w:rPr>
          <m:t>1,38064852∙</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-23</m:t>
            </m:r>
          </m:sup>
        </m:sSup>
        <m:f>
          <m:fPr>
            <m:ctrlPr>
              <w:rPr>
                <w:rFonts w:ascii="Cambria Math" w:hAnsi="Cambria Math"/>
                <w:i/>
                <w:lang w:val="en-US"/>
              </w:rPr>
            </m:ctrlPr>
          </m:fPr>
          <m:num>
            <m:r>
              <w:rPr>
                <w:rFonts w:ascii="Cambria Math" w:hAnsi="Cambria Math"/>
                <w:lang w:val="en-US"/>
              </w:rPr>
              <m:t>J</m:t>
            </m:r>
          </m:num>
          <m:den>
            <m:r>
              <w:rPr>
                <w:rFonts w:ascii="Cambria Math" w:hAnsi="Cambria Math"/>
                <w:lang w:val="en-US"/>
              </w:rPr>
              <m:t>K</m:t>
            </m:r>
          </m:den>
        </m:f>
      </m:oMath>
    </w:p>
    <w:p w:rsidR="00591160" w:rsidRPr="0002780B" w:rsidRDefault="00591160" w:rsidP="004A62EB">
      <w:pPr>
        <w:pStyle w:val="B1"/>
        <w:numPr>
          <w:ilvl w:val="1"/>
          <w:numId w:val="1"/>
        </w:numPr>
      </w:pPr>
      <w:r w:rsidRPr="00591160">
        <w:rPr>
          <w:lang w:val="en-US"/>
        </w:rPr>
        <w:t>T</w:t>
      </w:r>
      <w:r w:rsidRPr="00591160">
        <w:rPr>
          <w:vertAlign w:val="subscript"/>
          <w:lang w:val="en-US"/>
        </w:rPr>
        <w:t>0</w:t>
      </w:r>
      <w:r w:rsidRPr="00591160">
        <w:rPr>
          <w:lang w:val="en-US"/>
        </w:rPr>
        <w:t xml:space="preserve"> </w:t>
      </w:r>
      <w:r w:rsidRPr="00591160">
        <w:rPr>
          <w:lang w:val="en-US"/>
        </w:rPr>
        <w:tab/>
      </w:r>
      <w:r w:rsidRPr="00591160">
        <w:rPr>
          <w:lang w:val="en-US"/>
        </w:rPr>
        <w:tab/>
        <w:t xml:space="preserve">Temperature in Kelvin </w:t>
      </w:r>
    </w:p>
    <w:p w:rsidR="004A13B1" w:rsidRPr="004A13B1" w:rsidRDefault="009248B3" w:rsidP="004A13B1">
      <w:pPr>
        <w:pStyle w:val="B1"/>
      </w:pPr>
      <w:proofErr w:type="gramStart"/>
      <w:r>
        <w:rPr>
          <w:lang w:val="en-US"/>
        </w:rPr>
        <w:t>N</w:t>
      </w:r>
      <w:r w:rsidR="004A13B1">
        <w:rPr>
          <w:lang w:val="en-US"/>
        </w:rPr>
        <w:t>F</w:t>
      </w:r>
      <w:r w:rsidR="004A13B1">
        <w:rPr>
          <w:vertAlign w:val="subscript"/>
          <w:lang w:val="en-US"/>
        </w:rPr>
        <w:t>(</w:t>
      </w:r>
      <w:proofErr w:type="gramEnd"/>
      <w:r w:rsidR="004A13B1">
        <w:rPr>
          <w:vertAlign w:val="subscript"/>
          <w:lang w:val="en-US"/>
        </w:rPr>
        <w:t>dB)</w:t>
      </w:r>
      <w:r w:rsidR="004A13B1">
        <w:rPr>
          <w:lang w:val="en-US"/>
        </w:rPr>
        <w:t xml:space="preserve"> is the receiver noise figure in </w:t>
      </w:r>
      <w:proofErr w:type="spellStart"/>
      <w:r w:rsidR="004A13B1">
        <w:rPr>
          <w:lang w:val="en-US"/>
        </w:rPr>
        <w:t>dB</w:t>
      </w:r>
      <w:r w:rsidR="00253C6F">
        <w:rPr>
          <w:lang w:val="en-US"/>
        </w:rPr>
        <w:t>.</w:t>
      </w:r>
      <w:proofErr w:type="spellEnd"/>
      <w:r w:rsidR="00253C6F">
        <w:rPr>
          <w:lang w:val="en-US"/>
        </w:rPr>
        <w:t xml:space="preserve"> Measurement of the noise figure is described in chapter </w:t>
      </w:r>
      <w:r w:rsidR="00253C6F">
        <w:rPr>
          <w:lang w:val="en-US"/>
        </w:rPr>
        <w:fldChar w:fldCharType="begin"/>
      </w:r>
      <w:r w:rsidR="00253C6F">
        <w:rPr>
          <w:lang w:val="en-US"/>
        </w:rPr>
        <w:instrText xml:space="preserve"> REF _Ref480536578 \r \h </w:instrText>
      </w:r>
      <w:r w:rsidR="00253C6F">
        <w:rPr>
          <w:lang w:val="en-US"/>
        </w:rPr>
      </w:r>
      <w:r w:rsidR="00253C6F">
        <w:rPr>
          <w:lang w:val="en-US"/>
        </w:rPr>
        <w:fldChar w:fldCharType="separate"/>
      </w:r>
      <w:r w:rsidR="007A78D3">
        <w:rPr>
          <w:lang w:val="en-US"/>
        </w:rPr>
        <w:t>5.4.2.1</w:t>
      </w:r>
      <w:r w:rsidR="00253C6F">
        <w:rPr>
          <w:lang w:val="en-US"/>
        </w:rPr>
        <w:fldChar w:fldCharType="end"/>
      </w:r>
      <w:r w:rsidR="00253C6F">
        <w:rPr>
          <w:lang w:val="en-US"/>
        </w:rPr>
        <w:t>.</w:t>
      </w:r>
    </w:p>
    <w:p w:rsidR="004A13B1" w:rsidRPr="00D91A00" w:rsidRDefault="004A13B1" w:rsidP="004A13B1">
      <w:pPr>
        <w:pStyle w:val="B1"/>
      </w:pPr>
      <w:proofErr w:type="gramStart"/>
      <w:r w:rsidRPr="00D91A00">
        <w:t>BW</w:t>
      </w:r>
      <w:r w:rsidRPr="00D91A00">
        <w:rPr>
          <w:vertAlign w:val="subscript"/>
          <w:lang w:val="en-US"/>
        </w:rPr>
        <w:t>(</w:t>
      </w:r>
      <w:proofErr w:type="gramEnd"/>
      <w:r w:rsidRPr="00D91A00">
        <w:rPr>
          <w:vertAlign w:val="subscript"/>
          <w:lang w:val="en-US"/>
        </w:rPr>
        <w:t>dB)</w:t>
      </w:r>
      <w:r w:rsidRPr="00D91A00">
        <w:rPr>
          <w:lang w:val="en-US"/>
        </w:rPr>
        <w:t xml:space="preserve"> is the receiver </w:t>
      </w:r>
      <w:r w:rsidR="00913CDF" w:rsidRPr="00D91A00">
        <w:rPr>
          <w:lang w:val="en-US"/>
        </w:rPr>
        <w:t xml:space="preserve">or matched filter bandwidth </w:t>
      </w:r>
      <w:r w:rsidRPr="00D91A00">
        <w:rPr>
          <w:lang w:val="en-US"/>
        </w:rPr>
        <w:t xml:space="preserve">in </w:t>
      </w:r>
      <w:proofErr w:type="spellStart"/>
      <w:r w:rsidRPr="00D91A00">
        <w:rPr>
          <w:lang w:val="en-US"/>
        </w:rPr>
        <w:t>dB</w:t>
      </w:r>
      <w:r w:rsidR="00CC719E">
        <w:rPr>
          <w:lang w:val="en-US"/>
        </w:rPr>
        <w:t>.</w:t>
      </w:r>
      <w:proofErr w:type="spellEnd"/>
      <w:r w:rsidR="00CC719E">
        <w:rPr>
          <w:lang w:val="en-US"/>
        </w:rPr>
        <w:t xml:space="preserve"> Calculated as: </w:t>
      </w:r>
      <m:oMath>
        <m:r>
          <w:rPr>
            <w:rFonts w:ascii="Cambria Math" w:hAnsi="Cambria Math"/>
            <w:lang w:val="en-US"/>
          </w:rPr>
          <m:t>10∙</m:t>
        </m:r>
        <m:func>
          <m:funcPr>
            <m:ctrlPr>
              <w:rPr>
                <w:rFonts w:ascii="Cambria Math" w:hAnsi="Cambria Math"/>
                <w:i/>
                <w:lang w:val="en-US"/>
              </w:rPr>
            </m:ctrlPr>
          </m:funcPr>
          <m:fName>
            <m:r>
              <m:rPr>
                <m:sty m:val="p"/>
              </m:rPr>
              <w:rPr>
                <w:rFonts w:ascii="Cambria Math" w:hAnsi="Cambria Math"/>
                <w:lang w:val="en-US"/>
              </w:rPr>
              <m:t>log</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BW</m:t>
                    </m:r>
                  </m:e>
                  <m:sub>
                    <m:r>
                      <w:rPr>
                        <w:rFonts w:ascii="Cambria Math" w:hAnsi="Cambria Math"/>
                        <w:lang w:val="en-US"/>
                      </w:rPr>
                      <m:t>(Hz)</m:t>
                    </m:r>
                  </m:sub>
                </m:sSub>
              </m:e>
            </m:d>
          </m:e>
        </m:func>
      </m:oMath>
    </w:p>
    <w:p w:rsidR="004A13B1" w:rsidRPr="00D91A00" w:rsidRDefault="004A13B1" w:rsidP="004A13B1">
      <w:pPr>
        <w:pStyle w:val="B1"/>
      </w:pPr>
      <w:r w:rsidRPr="00D91A00">
        <w:t>L</w:t>
      </w:r>
      <w:r w:rsidRPr="00D91A00">
        <w:rPr>
          <w:vertAlign w:val="subscript"/>
          <w:lang w:val="en-US"/>
        </w:rPr>
        <w:t>(dB)</w:t>
      </w:r>
      <w:r w:rsidRPr="00D91A00">
        <w:rPr>
          <w:lang w:val="en-US"/>
        </w:rPr>
        <w:t xml:space="preserve"> are </w:t>
      </w:r>
      <w:r w:rsidR="00D602A8">
        <w:rPr>
          <w:lang w:val="en-US"/>
        </w:rPr>
        <w:t xml:space="preserve">any additional </w:t>
      </w:r>
      <w:r w:rsidRPr="00D91A00">
        <w:rPr>
          <w:lang w:val="en-US"/>
        </w:rPr>
        <w:t>losses in dB</w:t>
      </w:r>
    </w:p>
    <w:p w:rsidR="0060124E" w:rsidRDefault="0060124E" w:rsidP="004962F1">
      <w:pPr>
        <w:pStyle w:val="EX"/>
      </w:pPr>
      <w:r>
        <w:t>EXAMPLE</w:t>
      </w:r>
      <w:r w:rsidR="00B0373F">
        <w:t xml:space="preserve"> 2</w:t>
      </w:r>
      <w:r>
        <w:t xml:space="preserve">: </w:t>
      </w:r>
      <w:r>
        <w:tab/>
        <w:t xml:space="preserve">The </w:t>
      </w:r>
      <w:r w:rsidR="004962F1">
        <w:t>power level</w:t>
      </w:r>
      <w:r>
        <w:t xml:space="preserve"> which is to be applied at the </w:t>
      </w:r>
      <w:proofErr w:type="gramStart"/>
      <w:r>
        <w:t>end points</w:t>
      </w:r>
      <w:proofErr w:type="gramEnd"/>
      <w:r>
        <w:t xml:space="preserve"> of B</w:t>
      </w:r>
      <w:r>
        <w:rPr>
          <w:vertAlign w:val="subscript"/>
        </w:rPr>
        <w:t>-40</w:t>
      </w:r>
      <w:r>
        <w:t xml:space="preserve"> is </w:t>
      </w:r>
      <w:r w:rsidR="004962F1">
        <w:t xml:space="preserve">the </w:t>
      </w:r>
      <w:r>
        <w:t xml:space="preserve">MDS level + 40 </w:t>
      </w:r>
      <w:proofErr w:type="spellStart"/>
      <w:r>
        <w:t>dB.</w:t>
      </w:r>
      <w:proofErr w:type="spellEnd"/>
      <w:r>
        <w:t xml:space="preserve"> </w:t>
      </w:r>
    </w:p>
    <w:p w:rsidR="00667E7A" w:rsidRPr="008B2390" w:rsidRDefault="00667E7A" w:rsidP="00913CDF">
      <w:r>
        <w:t xml:space="preserve">The following </w:t>
      </w:r>
      <w:r w:rsidR="00913CDF">
        <w:t xml:space="preserve">table </w:t>
      </w:r>
      <w:r w:rsidR="003F6978">
        <w:t xml:space="preserve">shows the frequency offset relative to </w:t>
      </w:r>
      <w:r w:rsidR="003F6978" w:rsidRPr="003F6978">
        <w:t>f</w:t>
      </w:r>
      <w:r w:rsidR="003F6978" w:rsidRPr="003F6978">
        <w:rPr>
          <w:vertAlign w:val="subscript"/>
        </w:rPr>
        <w:t>c</w:t>
      </w:r>
      <w:r w:rsidR="003F6978">
        <w:t xml:space="preserve"> </w:t>
      </w:r>
      <w:r w:rsidR="00913CDF" w:rsidRPr="003F6978">
        <w:t>with</w:t>
      </w:r>
      <w:r w:rsidR="00913CDF">
        <w:t xml:space="preserve"> a calculated MDS </w:t>
      </w:r>
      <w:r w:rsidR="003F6978">
        <w:t xml:space="preserve">value </w:t>
      </w:r>
      <w:r w:rsidR="00913CDF">
        <w:t>of -1</w:t>
      </w:r>
      <w:r w:rsidR="003F6978">
        <w:t>1</w:t>
      </w:r>
      <w:r w:rsidR="00913CDF">
        <w:t>0 dBm</w:t>
      </w:r>
      <w:r w:rsidR="00066647">
        <w:t xml:space="preserve"> and a maximum disturbance level of -30 dBm</w:t>
      </w:r>
      <w:r w:rsidR="00913CDF">
        <w:t xml:space="preserve">. </w:t>
      </w:r>
    </w:p>
    <w:p w:rsidR="0086136F" w:rsidRPr="00046880" w:rsidRDefault="0086136F" w:rsidP="0076644F">
      <w:pPr>
        <w:pStyle w:val="TH"/>
      </w:pPr>
      <w:bookmarkStart w:id="370" w:name="_Ref473876822"/>
      <w:r w:rsidRPr="00046880">
        <w:t xml:space="preserve">Table </w:t>
      </w:r>
      <w:r w:rsidR="00470D26">
        <w:fldChar w:fldCharType="begin"/>
      </w:r>
      <w:r w:rsidR="00470D26">
        <w:instrText xml:space="preserve"> SEQ Table \* ARABIC </w:instrText>
      </w:r>
      <w:r w:rsidR="00470D26">
        <w:fldChar w:fldCharType="separate"/>
      </w:r>
      <w:r w:rsidR="007A78D3">
        <w:rPr>
          <w:noProof/>
        </w:rPr>
        <w:t>4</w:t>
      </w:r>
      <w:r w:rsidR="00470D26">
        <w:rPr>
          <w:noProof/>
        </w:rPr>
        <w:fldChar w:fldCharType="end"/>
      </w:r>
      <w:bookmarkEnd w:id="370"/>
      <w:r w:rsidRPr="00046880">
        <w:t>: Receiver selectivity</w:t>
      </w:r>
      <w:r w:rsidR="008741C2">
        <w:t xml:space="preserve">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28"/>
        <w:gridCol w:w="4265"/>
        <w:gridCol w:w="1122"/>
      </w:tblGrid>
      <w:tr w:rsidR="00D602A8" w:rsidRPr="00046880" w:rsidTr="004A60A1">
        <w:trPr>
          <w:jc w:val="center"/>
        </w:trPr>
        <w:tc>
          <w:tcPr>
            <w:tcW w:w="2528" w:type="dxa"/>
          </w:tcPr>
          <w:p w:rsidR="00D602A8" w:rsidRPr="00C2651F" w:rsidRDefault="00750CA3" w:rsidP="004A60A1">
            <w:pPr>
              <w:pStyle w:val="TAH"/>
              <w:rPr>
                <w:snapToGrid w:val="0"/>
              </w:rPr>
            </w:pPr>
            <w:r w:rsidRPr="00725E1C">
              <w:rPr>
                <w:snapToGrid w:val="0"/>
              </w:rPr>
              <w:t>Frequency offset relative to</w:t>
            </w:r>
            <w:r>
              <w:rPr>
                <w:snapToGrid w:val="0"/>
              </w:rPr>
              <w:t xml:space="preserve"> </w:t>
            </w:r>
            <w:r w:rsidRPr="00371C01">
              <w:rPr>
                <w:snapToGrid w:val="0"/>
              </w:rPr>
              <w:t>f</w:t>
            </w:r>
            <w:r w:rsidRPr="00371C01">
              <w:rPr>
                <w:snapToGrid w:val="0"/>
                <w:vertAlign w:val="subscript"/>
              </w:rPr>
              <w:t>c</w:t>
            </w:r>
            <w:r>
              <w:rPr>
                <w:snapToGrid w:val="0"/>
              </w:rPr>
              <w:t xml:space="preserve"> by m</w:t>
            </w:r>
            <w:r w:rsidRPr="00371C01">
              <w:rPr>
                <w:snapToGrid w:val="0"/>
              </w:rPr>
              <w:t>ultiple</w:t>
            </w:r>
            <w:r w:rsidRPr="00725E1C">
              <w:rPr>
                <w:snapToGrid w:val="0"/>
              </w:rPr>
              <w:t xml:space="preserve"> of  the </w:t>
            </w:r>
            <w:r w:rsidRPr="00725E1C">
              <w:rPr>
                <w:snapToGrid w:val="0"/>
              </w:rPr>
              <w:br/>
              <w:t>B</w:t>
            </w:r>
            <w:r w:rsidRPr="00725E1C">
              <w:rPr>
                <w:snapToGrid w:val="0"/>
                <w:vertAlign w:val="subscript"/>
              </w:rPr>
              <w:t>-40</w:t>
            </w:r>
            <w:r w:rsidRPr="00725E1C">
              <w:rPr>
                <w:snapToGrid w:val="0"/>
              </w:rPr>
              <w:t xml:space="preserve"> bandwidth</w:t>
            </w:r>
          </w:p>
        </w:tc>
        <w:tc>
          <w:tcPr>
            <w:tcW w:w="4265" w:type="dxa"/>
          </w:tcPr>
          <w:p w:rsidR="00D602A8" w:rsidRPr="00C2651F" w:rsidRDefault="00D602A8" w:rsidP="004A60A1">
            <w:pPr>
              <w:pStyle w:val="TAH"/>
              <w:rPr>
                <w:snapToGrid w:val="0"/>
              </w:rPr>
            </w:pPr>
            <w:r w:rsidRPr="00C2651F">
              <w:rPr>
                <w:snapToGrid w:val="0"/>
              </w:rPr>
              <w:t>Maximum interfering power level</w:t>
            </w:r>
          </w:p>
          <w:p w:rsidR="00D602A8" w:rsidRPr="00C2651F" w:rsidRDefault="00D602A8" w:rsidP="004A60A1">
            <w:pPr>
              <w:pStyle w:val="TAH"/>
              <w:rPr>
                <w:snapToGrid w:val="0"/>
              </w:rPr>
            </w:pPr>
            <w:r w:rsidRPr="00C2651F">
              <w:rPr>
                <w:snapToGrid w:val="0"/>
              </w:rPr>
              <w:t>dB above MDS</w:t>
            </w:r>
          </w:p>
        </w:tc>
        <w:tc>
          <w:tcPr>
            <w:tcW w:w="1122" w:type="dxa"/>
          </w:tcPr>
          <w:p w:rsidR="00D602A8" w:rsidRPr="00046880" w:rsidRDefault="00D602A8" w:rsidP="004A60A1">
            <w:pPr>
              <w:pStyle w:val="TAH"/>
              <w:rPr>
                <w:snapToGrid w:val="0"/>
              </w:rPr>
            </w:pPr>
            <w:r w:rsidRPr="00046880">
              <w:rPr>
                <w:snapToGrid w:val="0"/>
              </w:rPr>
              <w:t xml:space="preserve">Slope </w:t>
            </w:r>
          </w:p>
          <w:p w:rsidR="00D602A8" w:rsidRPr="00046880" w:rsidRDefault="00D602A8" w:rsidP="004A60A1">
            <w:pPr>
              <w:pStyle w:val="TAH"/>
              <w:rPr>
                <w:snapToGrid w:val="0"/>
              </w:rPr>
            </w:pPr>
            <w:r w:rsidRPr="00046880">
              <w:rPr>
                <w:snapToGrid w:val="0"/>
              </w:rPr>
              <w:t>dB/decade</w:t>
            </w:r>
          </w:p>
        </w:tc>
      </w:tr>
      <w:tr w:rsidR="00D602A8" w:rsidRPr="0041197B" w:rsidTr="004A60A1">
        <w:trPr>
          <w:trHeight w:val="186"/>
          <w:jc w:val="center"/>
        </w:trPr>
        <w:tc>
          <w:tcPr>
            <w:tcW w:w="2528" w:type="dxa"/>
          </w:tcPr>
          <w:p w:rsidR="00D602A8" w:rsidRPr="00FF78E2" w:rsidRDefault="00D602A8" w:rsidP="004A60A1">
            <w:pPr>
              <w:pStyle w:val="TAC"/>
              <w:rPr>
                <w:snapToGrid w:val="0"/>
              </w:rPr>
            </w:pPr>
            <w:r w:rsidRPr="00FF78E2">
              <w:rPr>
                <w:snapToGrid w:val="0"/>
              </w:rPr>
              <w:t>0 to 0,5</w:t>
            </w:r>
          </w:p>
        </w:tc>
        <w:tc>
          <w:tcPr>
            <w:tcW w:w="4265" w:type="dxa"/>
          </w:tcPr>
          <w:p w:rsidR="00D602A8" w:rsidRPr="00FF78E2" w:rsidRDefault="00D602A8" w:rsidP="004A60A1">
            <w:pPr>
              <w:pStyle w:val="TAC"/>
              <w:rPr>
                <w:snapToGrid w:val="0"/>
              </w:rPr>
            </w:pPr>
            <w:r w:rsidRPr="00FF78E2">
              <w:rPr>
                <w:snapToGrid w:val="0"/>
              </w:rPr>
              <w:t>None</w:t>
            </w:r>
          </w:p>
        </w:tc>
        <w:tc>
          <w:tcPr>
            <w:tcW w:w="1122" w:type="dxa"/>
          </w:tcPr>
          <w:p w:rsidR="00D602A8" w:rsidRPr="00FF78E2" w:rsidRDefault="00D602A8" w:rsidP="004A60A1">
            <w:pPr>
              <w:pStyle w:val="TAC"/>
              <w:rPr>
                <w:snapToGrid w:val="0"/>
              </w:rPr>
            </w:pPr>
            <w:r w:rsidRPr="00FF78E2">
              <w:rPr>
                <w:snapToGrid w:val="0"/>
              </w:rPr>
              <w:t>0</w:t>
            </w:r>
          </w:p>
        </w:tc>
      </w:tr>
      <w:tr w:rsidR="00D602A8" w:rsidRPr="0041197B" w:rsidTr="004A60A1">
        <w:trPr>
          <w:jc w:val="center"/>
        </w:trPr>
        <w:tc>
          <w:tcPr>
            <w:tcW w:w="2528" w:type="dxa"/>
          </w:tcPr>
          <w:p w:rsidR="00D602A8" w:rsidRPr="00FF78E2" w:rsidRDefault="00D602A8" w:rsidP="004A60A1">
            <w:pPr>
              <w:pStyle w:val="TAC"/>
              <w:rPr>
                <w:snapToGrid w:val="0"/>
              </w:rPr>
            </w:pPr>
            <w:r w:rsidRPr="00FF78E2">
              <w:rPr>
                <w:snapToGrid w:val="0"/>
              </w:rPr>
              <w:t>0,5</w:t>
            </w:r>
          </w:p>
        </w:tc>
        <w:tc>
          <w:tcPr>
            <w:tcW w:w="4265" w:type="dxa"/>
          </w:tcPr>
          <w:p w:rsidR="00D602A8" w:rsidRPr="00FF78E2" w:rsidRDefault="00D602A8" w:rsidP="004A60A1">
            <w:pPr>
              <w:pStyle w:val="TAC"/>
              <w:rPr>
                <w:snapToGrid w:val="0"/>
              </w:rPr>
            </w:pPr>
            <w:r w:rsidRPr="00FF78E2">
              <w:rPr>
                <w:snapToGrid w:val="0"/>
              </w:rPr>
              <w:t>40</w:t>
            </w:r>
          </w:p>
        </w:tc>
        <w:tc>
          <w:tcPr>
            <w:tcW w:w="1122" w:type="dxa"/>
          </w:tcPr>
          <w:p w:rsidR="00D602A8" w:rsidRPr="00FF78E2" w:rsidRDefault="00D602A8" w:rsidP="004A60A1">
            <w:pPr>
              <w:pStyle w:val="TAC"/>
              <w:rPr>
                <w:snapToGrid w:val="0"/>
              </w:rPr>
            </w:pPr>
            <w:r w:rsidRPr="00FF78E2">
              <w:rPr>
                <w:snapToGrid w:val="0"/>
              </w:rPr>
              <w:t>-</w:t>
            </w:r>
            <w:r w:rsidRPr="00FF78E2">
              <w:rPr>
                <w:snapToGrid w:val="0"/>
              </w:rPr>
              <w:sym w:font="Symbol" w:char="F0A5"/>
            </w:r>
          </w:p>
        </w:tc>
      </w:tr>
      <w:tr w:rsidR="00D602A8" w:rsidRPr="0041197B" w:rsidTr="004A60A1">
        <w:trPr>
          <w:jc w:val="center"/>
        </w:trPr>
        <w:tc>
          <w:tcPr>
            <w:tcW w:w="2528" w:type="dxa"/>
          </w:tcPr>
          <w:p w:rsidR="00D602A8" w:rsidRPr="00FF78E2" w:rsidRDefault="00D602A8" w:rsidP="004A60A1">
            <w:pPr>
              <w:pStyle w:val="TAC"/>
              <w:rPr>
                <w:snapToGrid w:val="0"/>
              </w:rPr>
            </w:pPr>
            <w:r w:rsidRPr="00FF78E2">
              <w:rPr>
                <w:snapToGrid w:val="0"/>
              </w:rPr>
              <w:t>0,5 to 5</w:t>
            </w:r>
          </w:p>
        </w:tc>
        <w:tc>
          <w:tcPr>
            <w:tcW w:w="4265" w:type="dxa"/>
          </w:tcPr>
          <w:p w:rsidR="00D602A8" w:rsidRPr="00FF78E2" w:rsidRDefault="00D602A8" w:rsidP="004A60A1">
            <w:pPr>
              <w:pStyle w:val="TAC"/>
              <w:rPr>
                <w:snapToGrid w:val="0"/>
              </w:rPr>
            </w:pPr>
            <w:r w:rsidRPr="00FF78E2">
              <w:rPr>
                <w:snapToGrid w:val="0"/>
              </w:rPr>
              <w:t>+ 40 to 70 or -30 dBm (see note 1)</w:t>
            </w:r>
          </w:p>
        </w:tc>
        <w:tc>
          <w:tcPr>
            <w:tcW w:w="1122" w:type="dxa"/>
          </w:tcPr>
          <w:p w:rsidR="00D602A8" w:rsidRPr="00FF78E2" w:rsidRDefault="00D602A8" w:rsidP="004A60A1">
            <w:pPr>
              <w:pStyle w:val="TAC"/>
              <w:rPr>
                <w:snapToGrid w:val="0"/>
              </w:rPr>
            </w:pPr>
            <w:r w:rsidRPr="00FF78E2">
              <w:rPr>
                <w:snapToGrid w:val="0"/>
              </w:rPr>
              <w:t>-30</w:t>
            </w:r>
          </w:p>
        </w:tc>
      </w:tr>
      <w:tr w:rsidR="00D602A8" w:rsidRPr="00046880" w:rsidTr="004A60A1">
        <w:trPr>
          <w:jc w:val="center"/>
        </w:trPr>
        <w:tc>
          <w:tcPr>
            <w:tcW w:w="2528" w:type="dxa"/>
          </w:tcPr>
          <w:p w:rsidR="00D602A8" w:rsidRPr="00C2651F" w:rsidRDefault="00D602A8" w:rsidP="004A60A1">
            <w:pPr>
              <w:pStyle w:val="TAC"/>
              <w:rPr>
                <w:snapToGrid w:val="0"/>
              </w:rPr>
            </w:pPr>
            <w:r w:rsidRPr="00C2651F">
              <w:rPr>
                <w:snapToGrid w:val="0"/>
              </w:rPr>
              <w:t>5 to 10,8</w:t>
            </w:r>
          </w:p>
        </w:tc>
        <w:tc>
          <w:tcPr>
            <w:tcW w:w="4265" w:type="dxa"/>
          </w:tcPr>
          <w:p w:rsidR="00D602A8" w:rsidRPr="00C2651F" w:rsidRDefault="00D602A8" w:rsidP="004A60A1">
            <w:pPr>
              <w:pStyle w:val="TAC"/>
              <w:rPr>
                <w:snapToGrid w:val="0"/>
              </w:rPr>
            </w:pPr>
            <w:r w:rsidRPr="00C2651F">
              <w:rPr>
                <w:snapToGrid w:val="0"/>
              </w:rPr>
              <w:t>70 to 90 or -30 dBm (see note 1)</w:t>
            </w:r>
          </w:p>
        </w:tc>
        <w:tc>
          <w:tcPr>
            <w:tcW w:w="1122" w:type="dxa"/>
          </w:tcPr>
          <w:p w:rsidR="00D602A8" w:rsidRPr="004A62EB" w:rsidRDefault="00D602A8" w:rsidP="004A60A1">
            <w:pPr>
              <w:pStyle w:val="TAC"/>
              <w:rPr>
                <w:snapToGrid w:val="0"/>
              </w:rPr>
            </w:pPr>
            <w:r w:rsidRPr="004A62EB">
              <w:rPr>
                <w:snapToGrid w:val="0"/>
              </w:rPr>
              <w:t>-60</w:t>
            </w:r>
          </w:p>
        </w:tc>
      </w:tr>
      <w:tr w:rsidR="00D602A8" w:rsidRPr="00046880" w:rsidTr="004A60A1">
        <w:trPr>
          <w:jc w:val="center"/>
        </w:trPr>
        <w:tc>
          <w:tcPr>
            <w:tcW w:w="2528" w:type="dxa"/>
          </w:tcPr>
          <w:p w:rsidR="00D602A8" w:rsidRPr="00C2651F" w:rsidRDefault="00D602A8" w:rsidP="004A60A1">
            <w:pPr>
              <w:pStyle w:val="TAC"/>
              <w:rPr>
                <w:snapToGrid w:val="0"/>
              </w:rPr>
            </w:pPr>
            <w:r w:rsidRPr="00C2651F">
              <w:rPr>
                <w:snapToGrid w:val="0"/>
              </w:rPr>
              <w:t xml:space="preserve">10,8 to </w:t>
            </w:r>
            <w:r w:rsidRPr="00C2651F">
              <w:rPr>
                <w:snapToGrid w:val="0"/>
              </w:rPr>
              <w:sym w:font="Symbol" w:char="F0A5"/>
            </w:r>
          </w:p>
        </w:tc>
        <w:tc>
          <w:tcPr>
            <w:tcW w:w="4265" w:type="dxa"/>
          </w:tcPr>
          <w:p w:rsidR="00D602A8" w:rsidRPr="00C2651F" w:rsidRDefault="00D602A8" w:rsidP="004A60A1">
            <w:pPr>
              <w:pStyle w:val="TAC"/>
              <w:rPr>
                <w:snapToGrid w:val="0"/>
              </w:rPr>
            </w:pPr>
            <w:r w:rsidRPr="00C2651F">
              <w:rPr>
                <w:snapToGrid w:val="0"/>
              </w:rPr>
              <w:t>-30 dBm</w:t>
            </w:r>
          </w:p>
        </w:tc>
        <w:tc>
          <w:tcPr>
            <w:tcW w:w="1122" w:type="dxa"/>
          </w:tcPr>
          <w:p w:rsidR="00D602A8" w:rsidRPr="004A62EB" w:rsidRDefault="00D602A8" w:rsidP="004A60A1">
            <w:pPr>
              <w:pStyle w:val="TAC"/>
              <w:rPr>
                <w:snapToGrid w:val="0"/>
              </w:rPr>
            </w:pPr>
            <w:r w:rsidRPr="004A62EB">
              <w:rPr>
                <w:snapToGrid w:val="0"/>
              </w:rPr>
              <w:t>0</w:t>
            </w:r>
          </w:p>
        </w:tc>
      </w:tr>
      <w:tr w:rsidR="00D602A8" w:rsidRPr="00046880" w:rsidTr="004A60A1">
        <w:trPr>
          <w:jc w:val="center"/>
        </w:trPr>
        <w:tc>
          <w:tcPr>
            <w:tcW w:w="7915" w:type="dxa"/>
            <w:gridSpan w:val="3"/>
          </w:tcPr>
          <w:p w:rsidR="00D602A8" w:rsidRPr="00736220" w:rsidRDefault="00D602A8" w:rsidP="004A60A1">
            <w:pPr>
              <w:pStyle w:val="TAN"/>
              <w:rPr>
                <w:snapToGrid w:val="0"/>
              </w:rPr>
            </w:pPr>
            <w:r w:rsidRPr="00C2651F">
              <w:rPr>
                <w:snapToGrid w:val="0"/>
              </w:rPr>
              <w:t>NOTE 1: The maximum input power of the receiver shall not exceed -30 dBm</w:t>
            </w:r>
          </w:p>
        </w:tc>
      </w:tr>
    </w:tbl>
    <w:p w:rsidR="008B2390" w:rsidRPr="00046880" w:rsidRDefault="008B2390" w:rsidP="0086136F">
      <w:pPr>
        <w:jc w:val="left"/>
      </w:pPr>
    </w:p>
    <w:p w:rsidR="006C062E" w:rsidRDefault="00736220" w:rsidP="00D91A00">
      <w:pPr>
        <w:keepNext/>
        <w:jc w:val="center"/>
      </w:pPr>
      <w:bookmarkStart w:id="371" w:name="_Ref451498901"/>
      <w:r w:rsidRPr="00736220">
        <w:lastRenderedPageBreak/>
        <w:t xml:space="preserve"> </w:t>
      </w:r>
      <w:r w:rsidR="00D602A8">
        <w:object w:dxaOrig="18315" w:dyaOrig="11569">
          <v:shape id="_x0000_i1027" type="#_x0000_t75" style="width:481.45pt;height:304.3pt" o:ole="">
            <v:imagedata r:id="rId22" o:title=""/>
          </v:shape>
          <o:OLEObject Type="Embed" ProgID="Visio.Drawing.11" ShapeID="_x0000_i1027" DrawAspect="Content" ObjectID="_1576497365" r:id="rId23"/>
        </w:object>
      </w:r>
    </w:p>
    <w:p w:rsidR="00E41F24" w:rsidRPr="00046880" w:rsidRDefault="006C062E" w:rsidP="00066647">
      <w:pPr>
        <w:pStyle w:val="Beschriftung"/>
        <w:jc w:val="center"/>
      </w:pPr>
      <w:bookmarkStart w:id="372" w:name="_Ref467589132"/>
      <w:r w:rsidRPr="00FE06C4">
        <w:t xml:space="preserve">Figure </w:t>
      </w:r>
      <w:r w:rsidR="00715629" w:rsidRPr="00FE06C4">
        <w:fldChar w:fldCharType="begin"/>
      </w:r>
      <w:r w:rsidR="00715629" w:rsidRPr="00FE06C4">
        <w:rPr>
          <w:bCs w:val="0"/>
          <w:rPrChange w:id="373" w:author="Pool, Marcus" w:date="2017-12-15T08:52:00Z">
            <w:rPr>
              <w:b w:val="0"/>
              <w:bCs w:val="0"/>
            </w:rPr>
          </w:rPrChange>
        </w:rPr>
        <w:instrText xml:space="preserve"> SEQ Figure \* ARABIC </w:instrText>
      </w:r>
      <w:r w:rsidR="00715629" w:rsidRPr="00FE06C4">
        <w:rPr>
          <w:rPrChange w:id="374" w:author="Pool, Marcus" w:date="2017-12-15T08:52:00Z">
            <w:rPr>
              <w:noProof/>
            </w:rPr>
          </w:rPrChange>
        </w:rPr>
        <w:fldChar w:fldCharType="separate"/>
      </w:r>
      <w:r w:rsidR="007A78D3">
        <w:rPr>
          <w:bCs w:val="0"/>
          <w:noProof/>
        </w:rPr>
        <w:t>4</w:t>
      </w:r>
      <w:r w:rsidR="00715629" w:rsidRPr="00FE06C4">
        <w:rPr>
          <w:noProof/>
        </w:rPr>
        <w:fldChar w:fldCharType="end"/>
      </w:r>
      <w:bookmarkEnd w:id="372"/>
      <w:r w:rsidRPr="00496512">
        <w:t>:</w:t>
      </w:r>
      <w:bookmarkEnd w:id="371"/>
      <w:r w:rsidR="00362191" w:rsidRPr="00496512">
        <w:t xml:space="preserve"> </w:t>
      </w:r>
      <w:r w:rsidR="00066647" w:rsidRPr="00496512">
        <w:t>Resulting</w:t>
      </w:r>
      <w:r w:rsidR="00066647">
        <w:t xml:space="preserve"> r</w:t>
      </w:r>
      <w:r w:rsidR="00066647" w:rsidRPr="006B3D32">
        <w:t xml:space="preserve">eceiver </w:t>
      </w:r>
      <w:r w:rsidR="00066647">
        <w:t>selectivity</w:t>
      </w:r>
      <w:r w:rsidR="00066647" w:rsidRPr="006B3D32">
        <w:t xml:space="preserve"> mask</w:t>
      </w:r>
      <w:r w:rsidR="00066647">
        <w:t xml:space="preserve"> (not to scale). The maximum disturbance level was set at -30dBm.</w:t>
      </w:r>
    </w:p>
    <w:p w:rsidR="00ED0FAC" w:rsidRPr="00046880" w:rsidRDefault="00ED0FAC" w:rsidP="00ED0FAC">
      <w:pPr>
        <w:pStyle w:val="berschrift5"/>
      </w:pPr>
      <w:bookmarkStart w:id="375" w:name="_Toc502735003"/>
      <w:r w:rsidRPr="00046880">
        <w:t>Conformance</w:t>
      </w:r>
      <w:bookmarkEnd w:id="375"/>
    </w:p>
    <w:p w:rsidR="00CC5893" w:rsidRDefault="00ED0FAC" w:rsidP="00D12336">
      <w:pPr>
        <w:rPr>
          <w:ins w:id="376" w:author="Pool, Marcus" w:date="2017-12-15T08:35:00Z"/>
        </w:rPr>
      </w:pPr>
      <w:r w:rsidRPr="00046880">
        <w:t xml:space="preserve">The conformance tests </w:t>
      </w:r>
      <w:proofErr w:type="gramStart"/>
      <w:r w:rsidRPr="00046880">
        <w:t>are specified</w:t>
      </w:r>
      <w:proofErr w:type="gramEnd"/>
      <w:r w:rsidRPr="00046880">
        <w:t xml:space="preserve"> in clause </w:t>
      </w:r>
      <w:r w:rsidR="006A1F05">
        <w:fldChar w:fldCharType="begin"/>
      </w:r>
      <w:r w:rsidR="006A1F05">
        <w:instrText xml:space="preserve"> REF _Ref467654670 \n \h </w:instrText>
      </w:r>
      <w:r w:rsidR="006A1F05">
        <w:fldChar w:fldCharType="separate"/>
      </w:r>
      <w:r w:rsidR="007A78D3">
        <w:t>5.4.2.2</w:t>
      </w:r>
      <w:r w:rsidR="006A1F05">
        <w:fldChar w:fldCharType="end"/>
      </w:r>
      <w:r w:rsidRPr="00046880">
        <w:t>.</w:t>
      </w:r>
    </w:p>
    <w:p w:rsidR="00AD6B13" w:rsidRDefault="00AD6B13">
      <w:pPr>
        <w:pStyle w:val="berschrift4"/>
        <w:rPr>
          <w:ins w:id="377" w:author="Pool, Marcus" w:date="2017-12-15T08:36:00Z"/>
        </w:rPr>
        <w:pPrChange w:id="378" w:author="Pool, Marcus" w:date="2017-12-15T08:35:00Z">
          <w:pPr/>
        </w:pPrChange>
      </w:pPr>
      <w:bookmarkStart w:id="379" w:name="_Ref502733263"/>
      <w:bookmarkStart w:id="380" w:name="_Toc502735004"/>
      <w:ins w:id="381" w:author="Pool, Marcus" w:date="2017-12-15T08:35:00Z">
        <w:r>
          <w:t xml:space="preserve">Receiver </w:t>
        </w:r>
      </w:ins>
      <w:ins w:id="382" w:author="Pool, Marcus" w:date="2018-01-03T07:47:00Z">
        <w:r w:rsidR="008B06F6">
          <w:t>Compression</w:t>
        </w:r>
      </w:ins>
      <w:ins w:id="383" w:author="Pool, Marcus" w:date="2017-12-15T08:35:00Z">
        <w:r>
          <w:t xml:space="preserve"> Level</w:t>
        </w:r>
      </w:ins>
      <w:bookmarkEnd w:id="379"/>
      <w:bookmarkEnd w:id="380"/>
    </w:p>
    <w:p w:rsidR="00AD6B13" w:rsidRDefault="00AD6B13" w:rsidP="00AD6B13">
      <w:pPr>
        <w:pStyle w:val="berschrift5"/>
        <w:rPr>
          <w:ins w:id="384" w:author="Pool, Marcus" w:date="2017-12-15T08:40:00Z"/>
        </w:rPr>
      </w:pPr>
      <w:bookmarkStart w:id="385" w:name="_Toc502735005"/>
      <w:ins w:id="386" w:author="Pool, Marcus" w:date="2017-12-15T08:36:00Z">
        <w:r w:rsidRPr="00046880">
          <w:t>Definition</w:t>
        </w:r>
      </w:ins>
      <w:bookmarkEnd w:id="385"/>
    </w:p>
    <w:p w:rsidR="00AD6B13" w:rsidRPr="00AD6B13" w:rsidRDefault="00AD6B13">
      <w:pPr>
        <w:rPr>
          <w:ins w:id="387" w:author="Pool, Marcus" w:date="2017-12-15T08:36:00Z"/>
        </w:rPr>
        <w:pPrChange w:id="388" w:author="Pool, Marcus" w:date="2017-12-15T08:40:00Z">
          <w:pPr>
            <w:pStyle w:val="berschrift5"/>
          </w:pPr>
        </w:pPrChange>
      </w:pPr>
      <w:ins w:id="389" w:author="Pool, Marcus" w:date="2017-12-15T08:40:00Z">
        <w:r w:rsidRPr="00AD6B13">
          <w:t xml:space="preserve">The </w:t>
        </w:r>
      </w:ins>
      <w:ins w:id="390" w:author="Pool, Marcus" w:date="2018-01-03T07:48:00Z">
        <w:r w:rsidR="008B06F6">
          <w:t>compression</w:t>
        </w:r>
      </w:ins>
      <w:ins w:id="391" w:author="Pool, Marcus" w:date="2017-12-15T08:40:00Z">
        <w:r w:rsidRPr="00AD6B13">
          <w:t xml:space="preserve"> level </w:t>
        </w:r>
        <w:proofErr w:type="gramStart"/>
        <w:r w:rsidRPr="00AD6B13">
          <w:t>is defined</w:t>
        </w:r>
        <w:proofErr w:type="gramEnd"/>
        <w:r w:rsidRPr="00AD6B13">
          <w:t xml:space="preserve"> as when one of the receiver stages becomes nonlinear thereby causing distortion and other non-linear effects that prevent proper operation of the receiver. The receiver input </w:t>
        </w:r>
      </w:ins>
      <w:ins w:id="392" w:author="Pool, Marcus" w:date="2018-01-03T07:48:00Z">
        <w:r w:rsidR="008B06F6">
          <w:t>compression</w:t>
        </w:r>
        <w:r w:rsidR="008B06F6" w:rsidRPr="00AD6B13">
          <w:t xml:space="preserve"> </w:t>
        </w:r>
      </w:ins>
      <w:ins w:id="393" w:author="Pool, Marcus" w:date="2017-12-15T08:40:00Z">
        <w:r w:rsidRPr="00AD6B13">
          <w:t xml:space="preserve">level </w:t>
        </w:r>
        <w:proofErr w:type="gramStart"/>
        <w:r w:rsidRPr="00AD6B13">
          <w:t>is defined</w:t>
        </w:r>
        <w:proofErr w:type="gramEnd"/>
        <w:r w:rsidRPr="00AD6B13">
          <w:t xml:space="preserve"> as when the receiver output </w:t>
        </w:r>
        <w:r>
          <w:t xml:space="preserve">is </w:t>
        </w:r>
      </w:ins>
      <w:ins w:id="394" w:author="Pool, Marcus" w:date="2017-12-15T08:42:00Z">
        <w:r>
          <w:t>1</w:t>
        </w:r>
      </w:ins>
      <w:ins w:id="395" w:author="Pool, Marcus" w:date="2017-12-15T08:40:00Z">
        <w:r>
          <w:t xml:space="preserve"> dB into compression.</w:t>
        </w:r>
      </w:ins>
    </w:p>
    <w:p w:rsidR="00AD6B13" w:rsidRDefault="00AD6B13" w:rsidP="00AD6B13">
      <w:pPr>
        <w:pStyle w:val="berschrift5"/>
        <w:rPr>
          <w:ins w:id="396" w:author="Pool, Marcus" w:date="2017-12-15T08:36:00Z"/>
        </w:rPr>
      </w:pPr>
      <w:bookmarkStart w:id="397" w:name="_Ref502731727"/>
      <w:bookmarkStart w:id="398" w:name="_Toc502735006"/>
      <w:ins w:id="399" w:author="Pool, Marcus" w:date="2017-12-15T08:36:00Z">
        <w:r w:rsidRPr="00D91A00">
          <w:t>Limit</w:t>
        </w:r>
        <w:bookmarkEnd w:id="397"/>
        <w:bookmarkEnd w:id="398"/>
      </w:ins>
    </w:p>
    <w:p w:rsidR="00AD6B13" w:rsidRDefault="00FE06C4" w:rsidP="00FE06C4">
      <w:pPr>
        <w:rPr>
          <w:ins w:id="400" w:author="Pool, Marcus" w:date="2017-12-15T08:48:00Z"/>
        </w:rPr>
      </w:pPr>
      <w:ins w:id="401" w:author="Pool, Marcus" w:date="2017-12-15T08:45:00Z">
        <w:r>
          <w:rPr>
            <w:rStyle w:val="fontstyle01"/>
          </w:rPr>
          <w:t>The input of the radar shall be able to handle signal levels up to at least -50</w:t>
        </w:r>
      </w:ins>
      <w:ins w:id="402" w:author="Pool, Marcus" w:date="2018-01-03T08:32:00Z">
        <w:r w:rsidR="005D2393">
          <w:rPr>
            <w:rStyle w:val="fontstyle01"/>
          </w:rPr>
          <w:t xml:space="preserve"> </w:t>
        </w:r>
      </w:ins>
      <w:ins w:id="403" w:author="Pool, Marcus" w:date="2017-12-15T08:45:00Z">
        <w:r>
          <w:rPr>
            <w:rStyle w:val="fontstyle01"/>
          </w:rPr>
          <w:t>dBm (measured at the waveguide flange</w:t>
        </w:r>
        <w:proofErr w:type="gramStart"/>
        <w:r>
          <w:rPr>
            <w:rStyle w:val="fontstyle01"/>
          </w:rPr>
          <w:t>)</w:t>
        </w:r>
        <w:proofErr w:type="gramEnd"/>
        <w:r>
          <w:br/>
        </w:r>
        <w:r>
          <w:rPr>
            <w:rStyle w:val="fontstyle01"/>
          </w:rPr>
          <w:t>without being in compression.</w:t>
        </w:r>
        <w:r>
          <w:t xml:space="preserve"> </w:t>
        </w:r>
      </w:ins>
    </w:p>
    <w:p w:rsidR="00FE06C4" w:rsidRDefault="00FE06C4">
      <w:pPr>
        <w:pStyle w:val="NO"/>
        <w:rPr>
          <w:ins w:id="404" w:author="Pool, Marcus" w:date="2017-12-15T08:49:00Z"/>
        </w:rPr>
        <w:pPrChange w:id="405" w:author="Pool, Marcus" w:date="2017-12-15T08:49:00Z">
          <w:pPr/>
        </w:pPrChange>
      </w:pPr>
      <w:ins w:id="406" w:author="Pool, Marcus" w:date="2017-12-15T08:49:00Z">
        <w:r>
          <w:t>NOTE 1:</w:t>
        </w:r>
        <w:r>
          <w:tab/>
          <w:t xml:space="preserve">A high </w:t>
        </w:r>
      </w:ins>
      <w:ins w:id="407" w:author="Pool, Marcus" w:date="2018-01-03T07:48:00Z">
        <w:r w:rsidR="008B06F6">
          <w:t xml:space="preserve">compression </w:t>
        </w:r>
      </w:ins>
      <w:ins w:id="408" w:author="Pool, Marcus" w:date="2017-12-15T08:49:00Z">
        <w:r>
          <w:t>level corresponds to high immunity against blocking.</w:t>
        </w:r>
      </w:ins>
    </w:p>
    <w:p w:rsidR="00FE06C4" w:rsidRDefault="00FE06C4">
      <w:pPr>
        <w:pStyle w:val="NO"/>
        <w:rPr>
          <w:ins w:id="409" w:author="Pool, Marcus" w:date="2017-12-15T08:51:00Z"/>
        </w:rPr>
        <w:pPrChange w:id="410" w:author="Pool, Marcus" w:date="2017-12-15T08:49:00Z">
          <w:pPr/>
        </w:pPrChange>
      </w:pPr>
      <w:ins w:id="411" w:author="Pool, Marcus" w:date="2017-12-15T08:49:00Z">
        <w:r>
          <w:t xml:space="preserve">NOTE 2: </w:t>
        </w:r>
        <w:r>
          <w:tab/>
        </w:r>
      </w:ins>
      <w:ins w:id="412" w:author="Pool, Marcus" w:date="2018-01-03T07:49:00Z">
        <w:r w:rsidR="008B06F6">
          <w:t xml:space="preserve">It </w:t>
        </w:r>
        <w:proofErr w:type="gramStart"/>
        <w:r w:rsidR="008B06F6">
          <w:t>shall be noted</w:t>
        </w:r>
        <w:proofErr w:type="gramEnd"/>
        <w:r w:rsidR="008B06F6">
          <w:t xml:space="preserve"> that </w:t>
        </w:r>
        <w:r w:rsidR="008B06F6" w:rsidRPr="00E13DAF">
          <w:t>due to physical constraints in LNA design</w:t>
        </w:r>
        <w:r w:rsidR="008B06F6">
          <w:t xml:space="preserve"> </w:t>
        </w:r>
        <w:r w:rsidR="008B06F6" w:rsidRPr="00E13DAF">
          <w:t>and A/D converter realization, the receiver input compression level cannot be set arbitrarily high because this may prevent detection of small targets (and thus affect performance).</w:t>
        </w:r>
      </w:ins>
    </w:p>
    <w:p w:rsidR="00FE06C4" w:rsidRDefault="00FE06C4" w:rsidP="00FE06C4">
      <w:pPr>
        <w:rPr>
          <w:ins w:id="413" w:author="Pool, Marcus" w:date="2018-01-03T07:50:00Z"/>
        </w:rPr>
      </w:pPr>
      <w:ins w:id="414" w:author="Pool, Marcus" w:date="2017-12-15T08:51:00Z">
        <w:r w:rsidRPr="00B35110">
          <w:t>The measurement of the saturation signal shall be done at the IF output of the LNFE (</w:t>
        </w:r>
        <w:proofErr w:type="spellStart"/>
        <w:r w:rsidRPr="00B35110">
          <w:t>analog</w:t>
        </w:r>
        <w:proofErr w:type="spellEnd"/>
        <w:r w:rsidRPr="00B35110">
          <w:t xml:space="preserve">) or by data analysis at the output of the A/D converter (digital). </w:t>
        </w:r>
        <w:proofErr w:type="gramStart"/>
        <w:r w:rsidRPr="00B35110">
          <w:t>The IF output of the LNFE is defined as the port which is connected directly via a RF cable to the A/D converter of the digital receiver on normal operation of the radar system.</w:t>
        </w:r>
        <w:proofErr w:type="gramEnd"/>
        <w:r w:rsidRPr="00B35110">
          <w:t xml:space="preserve"> Both ports </w:t>
        </w:r>
        <w:proofErr w:type="gramStart"/>
        <w:r w:rsidRPr="00B35110">
          <w:t>can be seen</w:t>
        </w:r>
        <w:proofErr w:type="gramEnd"/>
        <w:r w:rsidRPr="00B35110">
          <w:t xml:space="preserve"> in </w:t>
        </w:r>
      </w:ins>
      <w:ins w:id="415" w:author="Pool, Marcus" w:date="2018-01-03T07:56:00Z">
        <w:r w:rsidR="008B06F6">
          <w:fldChar w:fldCharType="begin"/>
        </w:r>
        <w:r w:rsidR="008B06F6">
          <w:instrText xml:space="preserve"> REF _Ref435180566 \h </w:instrText>
        </w:r>
      </w:ins>
      <w:r w:rsidR="008B06F6">
        <w:fldChar w:fldCharType="separate"/>
      </w:r>
      <w:r w:rsidR="007A78D3" w:rsidRPr="00046880">
        <w:t xml:space="preserve">Figure </w:t>
      </w:r>
      <w:r w:rsidR="007A78D3">
        <w:rPr>
          <w:noProof/>
        </w:rPr>
        <w:t>9</w:t>
      </w:r>
      <w:ins w:id="416" w:author="Pool, Marcus" w:date="2018-01-03T07:56:00Z">
        <w:r w:rsidR="008B06F6">
          <w:fldChar w:fldCharType="end"/>
        </w:r>
        <w:r w:rsidR="008B06F6">
          <w:t xml:space="preserve"> </w:t>
        </w:r>
      </w:ins>
      <w:ins w:id="417" w:author="Pool, Marcus" w:date="2017-12-15T08:51:00Z">
        <w:r w:rsidRPr="00B35110">
          <w:t>in Annex C.</w:t>
        </w:r>
      </w:ins>
    </w:p>
    <w:p w:rsidR="008B06F6" w:rsidRDefault="008B06F6">
      <w:pPr>
        <w:pStyle w:val="berschrift5"/>
        <w:rPr>
          <w:ins w:id="418" w:author="Pool, Marcus" w:date="2018-01-03T07:50:00Z"/>
        </w:rPr>
        <w:pPrChange w:id="419" w:author="Pool, Marcus" w:date="2018-01-03T07:50:00Z">
          <w:pPr/>
        </w:pPrChange>
      </w:pPr>
      <w:bookmarkStart w:id="420" w:name="_Toc502735007"/>
      <w:ins w:id="421" w:author="Pool, Marcus" w:date="2018-01-03T07:50:00Z">
        <w:r>
          <w:t>Conformance</w:t>
        </w:r>
        <w:bookmarkEnd w:id="420"/>
      </w:ins>
    </w:p>
    <w:p w:rsidR="008B06F6" w:rsidRPr="008B06F6" w:rsidRDefault="008B06F6">
      <w:pPr>
        <w:rPr>
          <w:ins w:id="422" w:author="Pool, Marcus" w:date="2017-12-15T08:51:00Z"/>
        </w:rPr>
      </w:pPr>
      <w:ins w:id="423" w:author="Pool, Marcus" w:date="2018-01-03T07:50:00Z">
        <w:r>
          <w:t xml:space="preserve">The conformance tests </w:t>
        </w:r>
        <w:proofErr w:type="gramStart"/>
        <w:r>
          <w:t>are specified</w:t>
        </w:r>
        <w:proofErr w:type="gramEnd"/>
        <w:r>
          <w:t xml:space="preserve"> in clause </w:t>
        </w:r>
        <w:r>
          <w:fldChar w:fldCharType="begin"/>
        </w:r>
        <w:r>
          <w:instrText xml:space="preserve"> REF _Ref502729186 \r \h </w:instrText>
        </w:r>
      </w:ins>
      <w:r>
        <w:fldChar w:fldCharType="separate"/>
      </w:r>
      <w:r w:rsidR="007A78D3">
        <w:t>5.4.2.3</w:t>
      </w:r>
      <w:ins w:id="424" w:author="Pool, Marcus" w:date="2018-01-03T07:50:00Z">
        <w:r>
          <w:fldChar w:fldCharType="end"/>
        </w:r>
      </w:ins>
      <w:ins w:id="425" w:author="Pool, Marcus" w:date="2018-01-03T07:51:00Z">
        <w:r>
          <w:t>.</w:t>
        </w:r>
      </w:ins>
    </w:p>
    <w:p w:rsidR="00FE06C4" w:rsidRPr="00AD6B13" w:rsidRDefault="00FE06C4">
      <w:pPr>
        <w:pStyle w:val="NO"/>
        <w:pPrChange w:id="426" w:author="Pool, Marcus" w:date="2017-12-15T08:49:00Z">
          <w:pPr/>
        </w:pPrChange>
      </w:pPr>
    </w:p>
    <w:p w:rsidR="00CC5893" w:rsidRPr="00834C94" w:rsidRDefault="00CC5893" w:rsidP="00834C94">
      <w:pPr>
        <w:pStyle w:val="berschrift1"/>
      </w:pPr>
      <w:bookmarkStart w:id="427" w:name="_Toc502735008"/>
      <w:r w:rsidRPr="00834C94">
        <w:lastRenderedPageBreak/>
        <w:t>Testing for compliance with technical requirements</w:t>
      </w:r>
      <w:bookmarkEnd w:id="427"/>
    </w:p>
    <w:p w:rsidR="00CC5893" w:rsidRPr="00046880" w:rsidRDefault="00CC5893" w:rsidP="00CC5893">
      <w:pPr>
        <w:pStyle w:val="berschrift2"/>
      </w:pPr>
      <w:bookmarkStart w:id="428" w:name="_Toc502735009"/>
      <w:r w:rsidRPr="00046880">
        <w:t>General requirements</w:t>
      </w:r>
      <w:bookmarkEnd w:id="428"/>
    </w:p>
    <w:p w:rsidR="004B4F54" w:rsidRDefault="004C2F4C" w:rsidP="00FF78E2">
      <w:r w:rsidRPr="00066647">
        <w:t>The manufacturer shall ensure that all operating modes and product configuration</w:t>
      </w:r>
      <w:r w:rsidR="001773B6" w:rsidRPr="00066647">
        <w:t>s</w:t>
      </w:r>
      <w:r w:rsidRPr="00066647">
        <w:t xml:space="preserve"> are in compliance with</w:t>
      </w:r>
      <w:r w:rsidR="001773B6" w:rsidRPr="00066647">
        <w:t xml:space="preserve"> the </w:t>
      </w:r>
      <w:proofErr w:type="gramStart"/>
      <w:r w:rsidR="001773B6" w:rsidRPr="00066647">
        <w:t xml:space="preserve">technical </w:t>
      </w:r>
      <w:r w:rsidRPr="00066647">
        <w:t xml:space="preserve"> </w:t>
      </w:r>
      <w:r w:rsidR="001773B6" w:rsidRPr="00066647">
        <w:t>requirements</w:t>
      </w:r>
      <w:proofErr w:type="gramEnd"/>
      <w:r w:rsidR="001773B6" w:rsidRPr="00066647">
        <w:t xml:space="preserve"> </w:t>
      </w:r>
      <w:r w:rsidR="00465CD1" w:rsidRPr="00066647">
        <w:t>in</w:t>
      </w:r>
      <w:r w:rsidR="001773B6" w:rsidRPr="00FF19A0">
        <w:t xml:space="preserve"> </w:t>
      </w:r>
      <w:r w:rsidRPr="00FF19A0">
        <w:t xml:space="preserve">the present document. </w:t>
      </w:r>
    </w:p>
    <w:p w:rsidR="00CC5893" w:rsidRPr="00046880" w:rsidRDefault="00CC5893" w:rsidP="00CC5893">
      <w:pPr>
        <w:pStyle w:val="berschrift2"/>
      </w:pPr>
      <w:bookmarkStart w:id="429" w:name="_Toc502735010"/>
      <w:r w:rsidRPr="00046880">
        <w:t xml:space="preserve">Environmental </w:t>
      </w:r>
      <w:r w:rsidR="004D734C" w:rsidRPr="00046880">
        <w:t>conditions for testing</w:t>
      </w:r>
      <w:bookmarkEnd w:id="429"/>
    </w:p>
    <w:p w:rsidR="00226B31" w:rsidRPr="00046880" w:rsidRDefault="00226B31" w:rsidP="009E1F39">
      <w:pPr>
        <w:pStyle w:val="berschrift3"/>
      </w:pPr>
      <w:bookmarkStart w:id="430" w:name="_Toc502735011"/>
      <w:r w:rsidRPr="00046880">
        <w:t>Test Conditions</w:t>
      </w:r>
      <w:bookmarkEnd w:id="430"/>
    </w:p>
    <w:p w:rsidR="004D734C" w:rsidRPr="001D71CA" w:rsidRDefault="004D734C" w:rsidP="004D734C">
      <w:r w:rsidRPr="001D71CA">
        <w:t xml:space="preserve">Tests defined in the present document </w:t>
      </w:r>
      <w:proofErr w:type="gramStart"/>
      <w:r w:rsidRPr="001D71CA">
        <w:t>shall be carried out</w:t>
      </w:r>
      <w:proofErr w:type="gramEnd"/>
      <w:r w:rsidRPr="001D71CA">
        <w:t xml:space="preserve"> at representative points within the boundary limits of the </w:t>
      </w:r>
      <w:r w:rsidR="00604B5C" w:rsidRPr="001D71CA">
        <w:t xml:space="preserve">manufacturer </w:t>
      </w:r>
      <w:r w:rsidRPr="001D71CA">
        <w:t xml:space="preserve">declared operational environmental profile. </w:t>
      </w:r>
    </w:p>
    <w:p w:rsidR="00BD335C" w:rsidRDefault="001D71CA" w:rsidP="004D734C">
      <w:r w:rsidRPr="001D71CA">
        <w:t xml:space="preserve">As </w:t>
      </w:r>
      <w:r w:rsidR="004D734C" w:rsidRPr="001D71CA">
        <w:t>technical performance varies subject to environmental conditions, tests shall be carried out under a sufficient variety of environmental conditions (within the boundary limits of the</w:t>
      </w:r>
      <w:r w:rsidR="00604B5C" w:rsidRPr="001D71CA">
        <w:t xml:space="preserve"> manufacturer</w:t>
      </w:r>
      <w:r w:rsidR="004D734C" w:rsidRPr="001D71CA">
        <w:t xml:space="preserve"> declared operational environmental profile) to give confidence of compliance for the affected technical requirements.</w:t>
      </w:r>
    </w:p>
    <w:p w:rsidR="004D734C" w:rsidRPr="00046880" w:rsidRDefault="004D734C" w:rsidP="004D734C">
      <w:pPr>
        <w:pStyle w:val="berschrift3"/>
      </w:pPr>
      <w:bookmarkStart w:id="431" w:name="_Toc502735012"/>
      <w:r w:rsidRPr="00046880">
        <w:t>Normal temperature and humidity</w:t>
      </w:r>
      <w:bookmarkEnd w:id="431"/>
    </w:p>
    <w:p w:rsidR="004D734C" w:rsidRPr="00046880" w:rsidRDefault="004D734C" w:rsidP="00AD650A">
      <w:r w:rsidRPr="00046880">
        <w:t>The normal temperature and humidity conditions for tests</w:t>
      </w:r>
      <w:r w:rsidR="00226B31" w:rsidRPr="00046880">
        <w:t xml:space="preserve"> typically</w:t>
      </w:r>
      <w:r w:rsidRPr="00046880">
        <w:t xml:space="preserve"> </w:t>
      </w:r>
      <w:r w:rsidR="00226B31" w:rsidRPr="00046880">
        <w:t>are</w:t>
      </w:r>
      <w:r w:rsidRPr="00046880">
        <w:t xml:space="preserve"> a combination of temperature and humidity </w:t>
      </w:r>
      <w:r w:rsidR="00BD335C">
        <w:t xml:space="preserve">and shall be </w:t>
      </w:r>
      <w:r w:rsidRPr="00046880">
        <w:t>within the following ranges:</w:t>
      </w:r>
    </w:p>
    <w:p w:rsidR="004D734C" w:rsidRPr="00ED5679" w:rsidRDefault="004D734C" w:rsidP="00AD650A">
      <w:pPr>
        <w:pStyle w:val="BL"/>
      </w:pPr>
      <w:r w:rsidRPr="00ED5679">
        <w:t>temperature: +15</w:t>
      </w:r>
      <w:r w:rsidR="00AD650A" w:rsidRPr="00ED5679">
        <w:t>°C to +</w:t>
      </w:r>
      <w:r w:rsidR="006943BB">
        <w:t>3</w:t>
      </w:r>
      <w:r w:rsidR="00AD650A" w:rsidRPr="00ED5679">
        <w:t>5°C</w:t>
      </w:r>
    </w:p>
    <w:p w:rsidR="004D734C" w:rsidRPr="00046880" w:rsidRDefault="004D734C" w:rsidP="00AD650A">
      <w:pPr>
        <w:pStyle w:val="BL"/>
      </w:pPr>
      <w:r w:rsidRPr="00046880">
        <w:t>relative h</w:t>
      </w:r>
      <w:r w:rsidR="00AD650A" w:rsidRPr="00046880">
        <w:t xml:space="preserve">umidity: </w:t>
      </w:r>
      <w:r w:rsidR="00ED5679">
        <w:t>below</w:t>
      </w:r>
      <w:r w:rsidR="00AD650A" w:rsidRPr="00046880">
        <w:t xml:space="preserve"> 75 %</w:t>
      </w:r>
    </w:p>
    <w:p w:rsidR="004D734C" w:rsidRPr="00046880" w:rsidRDefault="004D734C" w:rsidP="00AD650A">
      <w:r w:rsidRPr="00046880">
        <w:t xml:space="preserve">Actual values </w:t>
      </w:r>
      <w:proofErr w:type="gramStart"/>
      <w:r w:rsidRPr="00046880">
        <w:t xml:space="preserve">shall be </w:t>
      </w:r>
      <w:r w:rsidR="000B4348">
        <w:t>documented</w:t>
      </w:r>
      <w:proofErr w:type="gramEnd"/>
      <w:r w:rsidR="000B4348" w:rsidRPr="00046880" w:rsidDel="000B4348">
        <w:t xml:space="preserve"> </w:t>
      </w:r>
      <w:r w:rsidRPr="00046880">
        <w:t>in the test report.</w:t>
      </w:r>
    </w:p>
    <w:p w:rsidR="00AD650A" w:rsidRPr="00046880" w:rsidRDefault="00AD650A" w:rsidP="00AD650A">
      <w:pPr>
        <w:pStyle w:val="berschrift3"/>
      </w:pPr>
      <w:bookmarkStart w:id="432" w:name="_Toc502735013"/>
      <w:r w:rsidRPr="00046880">
        <w:t>Normal test power supply</w:t>
      </w:r>
      <w:bookmarkEnd w:id="432"/>
    </w:p>
    <w:p w:rsidR="00AD650A" w:rsidRPr="00046880" w:rsidRDefault="00AD650A" w:rsidP="00AD650A">
      <w:r w:rsidRPr="00046880">
        <w:t xml:space="preserve">The test voltage for </w:t>
      </w:r>
      <w:r w:rsidR="00604B5C" w:rsidRPr="00046880">
        <w:t xml:space="preserve">the </w:t>
      </w:r>
      <w:r w:rsidRPr="00046880">
        <w:t>equipment to be connected to an AC supply shall be the nominal mains voltage declared by the manufacturer</w:t>
      </w:r>
      <w:r w:rsidR="00604B5C" w:rsidRPr="00046880">
        <w:t xml:space="preserve"> including a variation of ±</w:t>
      </w:r>
      <w:r w:rsidRPr="00046880">
        <w:t>10</w:t>
      </w:r>
      <w:r w:rsidR="000F687D" w:rsidRPr="00046880">
        <w:t xml:space="preserve"> </w:t>
      </w:r>
      <w:proofErr w:type="gramStart"/>
      <w:r w:rsidRPr="00046880">
        <w:t>%</w:t>
      </w:r>
      <w:proofErr w:type="gramEnd"/>
      <w:r w:rsidRPr="00046880">
        <w:t xml:space="preserve">. For the purpose of the present document, the nominal voltage shall be the declared voltage or each of the declared voltages for which the equipment </w:t>
      </w:r>
      <w:proofErr w:type="gramStart"/>
      <w:r w:rsidRPr="00046880">
        <w:t>is indicated</w:t>
      </w:r>
      <w:proofErr w:type="gramEnd"/>
      <w:r w:rsidRPr="00046880">
        <w:t xml:space="preserve"> as having been designed. The frequency of the test voltage shall be 50 Hz ± 1 Hz.</w:t>
      </w:r>
    </w:p>
    <w:p w:rsidR="00CC5893" w:rsidRPr="00046880" w:rsidRDefault="00CC5893" w:rsidP="00CC5893">
      <w:pPr>
        <w:pStyle w:val="berschrift2"/>
      </w:pPr>
      <w:bookmarkStart w:id="433" w:name="_Toc502735014"/>
      <w:r w:rsidRPr="00046880">
        <w:t>Interpretation of the measurements results</w:t>
      </w:r>
      <w:bookmarkEnd w:id="433"/>
    </w:p>
    <w:p w:rsidR="009B5B01" w:rsidRPr="00046880" w:rsidRDefault="009B5B01" w:rsidP="009B5B01">
      <w:r w:rsidRPr="00046880">
        <w:t>The interpretation of the results recorded in a test report for the measurements described in the present document shall be as follows:</w:t>
      </w:r>
    </w:p>
    <w:p w:rsidR="009B5B01" w:rsidRPr="00046880" w:rsidRDefault="009B5B01" w:rsidP="009B5B01">
      <w:pPr>
        <w:pStyle w:val="B1"/>
      </w:pPr>
      <w:r w:rsidRPr="00046880">
        <w:t>the measured value related to the corresponding limit will be used to decide whether an equipment meets the requi</w:t>
      </w:r>
      <w:r w:rsidR="00FE7105" w:rsidRPr="00046880">
        <w:t>rements of the present document</w:t>
      </w:r>
    </w:p>
    <w:p w:rsidR="009B5B01" w:rsidRPr="00046880" w:rsidRDefault="009B5B01" w:rsidP="009B5B01">
      <w:pPr>
        <w:pStyle w:val="B1"/>
      </w:pPr>
      <w:r w:rsidRPr="00046880">
        <w:t>the value of the measurement uncertainty for the measurement of each parameter shall</w:t>
      </w:r>
      <w:r w:rsidR="00FE7105" w:rsidRPr="00046880">
        <w:t xml:space="preserve"> be </w:t>
      </w:r>
      <w:r w:rsidR="000B4348">
        <w:t>documented</w:t>
      </w:r>
      <w:r w:rsidR="000B4348" w:rsidRPr="00046880">
        <w:t xml:space="preserve"> </w:t>
      </w:r>
      <w:r w:rsidR="00FE7105" w:rsidRPr="00046880">
        <w:t>in the test report</w:t>
      </w:r>
    </w:p>
    <w:p w:rsidR="009B5B01" w:rsidRPr="00046880" w:rsidRDefault="009B5B01" w:rsidP="009B5B01">
      <w:pPr>
        <w:pStyle w:val="B1"/>
      </w:pPr>
      <w:r w:rsidRPr="00046880">
        <w:t xml:space="preserve">the recorded value of the measurement uncertainty shall be, for each measurement, equal to or lower than the figures in </w:t>
      </w:r>
      <w:r w:rsidR="00D36A49" w:rsidRPr="00046880">
        <w:fldChar w:fldCharType="begin"/>
      </w:r>
      <w:r w:rsidR="005B0B7F" w:rsidRPr="00046880">
        <w:instrText xml:space="preserve"> REF _Ref435164496 \h </w:instrText>
      </w:r>
      <w:r w:rsidR="00D36A49" w:rsidRPr="00046880">
        <w:fldChar w:fldCharType="separate"/>
      </w:r>
      <w:r w:rsidR="007A78D3" w:rsidRPr="00046880">
        <w:t xml:space="preserve">Table </w:t>
      </w:r>
      <w:r w:rsidR="007A78D3">
        <w:rPr>
          <w:noProof/>
        </w:rPr>
        <w:t>5</w:t>
      </w:r>
      <w:r w:rsidR="00D36A49" w:rsidRPr="00046880">
        <w:fldChar w:fldCharType="end"/>
      </w:r>
    </w:p>
    <w:p w:rsidR="00EE6088" w:rsidRPr="00046880" w:rsidRDefault="00EE6088" w:rsidP="00FE7105">
      <w:r w:rsidRPr="00046880">
        <w:t>For the test methods, according to the present document, the measurement uncertainty figures shall be calculated and shall correspond to an expansion factor (coverage factor) k = 1,96 or k = 2 (which provide confidence levels of respectively 95 % and 95,45 % in the case where the distributions characterizing the actual measurement uncertainties are normal (Gaussian)). Principles for the calculation of measurement uncertainty are contained in ETSI TR 100 028</w:t>
      </w:r>
      <w:r w:rsidR="0038491A" w:rsidRPr="00046880">
        <w:t xml:space="preserve"> </w:t>
      </w:r>
      <w:r w:rsidR="0038491A" w:rsidRPr="00046880">
        <w:fldChar w:fldCharType="begin"/>
      </w:r>
      <w:r w:rsidR="0038491A" w:rsidRPr="00046880">
        <w:instrText xml:space="preserve"> REF InRef_ETSI_100028 \h </w:instrText>
      </w:r>
      <w:r w:rsidR="0038491A" w:rsidRPr="00046880">
        <w:fldChar w:fldCharType="separate"/>
      </w:r>
      <w:r w:rsidR="007A78D3" w:rsidRPr="00046880">
        <w:rPr>
          <w:lang w:eastAsia="en-GB"/>
        </w:rPr>
        <w:t>[i.</w:t>
      </w:r>
      <w:r w:rsidR="007A78D3">
        <w:rPr>
          <w:noProof/>
          <w:lang w:eastAsia="en-GB"/>
        </w:rPr>
        <w:t>4</w:t>
      </w:r>
      <w:r w:rsidR="007A78D3" w:rsidRPr="00046880">
        <w:rPr>
          <w:lang w:eastAsia="en-GB"/>
        </w:rPr>
        <w:t>]</w:t>
      </w:r>
      <w:r w:rsidR="0038491A" w:rsidRPr="00046880">
        <w:fldChar w:fldCharType="end"/>
      </w:r>
      <w:r w:rsidRPr="00046880">
        <w:t xml:space="preserve">, in particular in </w:t>
      </w:r>
      <w:r w:rsidR="00CC10DB">
        <w:t>A</w:t>
      </w:r>
      <w:r w:rsidRPr="00046880">
        <w:t>nnex D of the ETSI TR 100 028-2</w:t>
      </w:r>
      <w:r w:rsidR="0038491A" w:rsidRPr="00046880">
        <w:t xml:space="preserve"> </w:t>
      </w:r>
      <w:r w:rsidR="0038491A" w:rsidRPr="00046880">
        <w:fldChar w:fldCharType="begin"/>
      </w:r>
      <w:r w:rsidR="0038491A" w:rsidRPr="00046880">
        <w:instrText xml:space="preserve"> REF InRef_ETSI_100028_2 \h </w:instrText>
      </w:r>
      <w:r w:rsidR="0038491A" w:rsidRPr="00046880">
        <w:fldChar w:fldCharType="separate"/>
      </w:r>
      <w:r w:rsidR="007A78D3" w:rsidRPr="00046880">
        <w:rPr>
          <w:lang w:eastAsia="en-GB"/>
        </w:rPr>
        <w:t>[i.</w:t>
      </w:r>
      <w:r w:rsidR="007A78D3">
        <w:rPr>
          <w:noProof/>
          <w:lang w:eastAsia="en-GB"/>
        </w:rPr>
        <w:t>5</w:t>
      </w:r>
      <w:r w:rsidR="007A78D3" w:rsidRPr="00046880">
        <w:rPr>
          <w:lang w:eastAsia="en-GB"/>
        </w:rPr>
        <w:t>]</w:t>
      </w:r>
      <w:r w:rsidR="0038491A" w:rsidRPr="00046880">
        <w:fldChar w:fldCharType="end"/>
      </w:r>
      <w:r w:rsidRPr="00046880">
        <w:t>.</w:t>
      </w:r>
    </w:p>
    <w:p w:rsidR="00A70676" w:rsidRPr="00046880" w:rsidRDefault="00A70676" w:rsidP="009B5B01"/>
    <w:p w:rsidR="00A70676" w:rsidRPr="00046880" w:rsidRDefault="00200EDC" w:rsidP="00200EDC">
      <w:pPr>
        <w:pStyle w:val="TH"/>
      </w:pPr>
      <w:bookmarkStart w:id="434" w:name="_Ref435164496"/>
      <w:r w:rsidRPr="00046880">
        <w:lastRenderedPageBreak/>
        <w:t xml:space="preserve">Table </w:t>
      </w:r>
      <w:r w:rsidR="00470D26">
        <w:fldChar w:fldCharType="begin"/>
      </w:r>
      <w:r w:rsidR="00470D26">
        <w:instrText xml:space="preserve"> SEQ Table \* ARABIC </w:instrText>
      </w:r>
      <w:r w:rsidR="00470D26">
        <w:fldChar w:fldCharType="separate"/>
      </w:r>
      <w:r w:rsidR="007A78D3">
        <w:rPr>
          <w:noProof/>
        </w:rPr>
        <w:t>5</w:t>
      </w:r>
      <w:r w:rsidR="00470D26">
        <w:rPr>
          <w:noProof/>
        </w:rPr>
        <w:fldChar w:fldCharType="end"/>
      </w:r>
      <w:bookmarkEnd w:id="434"/>
      <w:r w:rsidRPr="00046880">
        <w:t>: Maximum measurement uncertainty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85"/>
        <w:gridCol w:w="2126"/>
      </w:tblGrid>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H"/>
            </w:pPr>
            <w:r w:rsidRPr="00046880">
              <w:t>Parameter</w:t>
            </w:r>
          </w:p>
        </w:tc>
        <w:tc>
          <w:tcPr>
            <w:tcW w:w="2126" w:type="dxa"/>
            <w:tcBorders>
              <w:left w:val="single" w:sz="6" w:space="0" w:color="auto"/>
            </w:tcBorders>
          </w:tcPr>
          <w:p w:rsidR="00A70676" w:rsidRPr="00046880" w:rsidRDefault="00A70676" w:rsidP="00A70676">
            <w:pPr>
              <w:pStyle w:val="TAH"/>
            </w:pPr>
            <w:r w:rsidRPr="00046880">
              <w:t>Uncertainty</w:t>
            </w:r>
          </w:p>
        </w:tc>
      </w:tr>
      <w:tr w:rsidR="00A70676" w:rsidRPr="00046880"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H"/>
              <w:jc w:val="left"/>
            </w:pPr>
            <w:r w:rsidRPr="00046880">
              <w:t xml:space="preserve">Transmitter measurements </w:t>
            </w:r>
          </w:p>
        </w:tc>
      </w:tr>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C11B1D" w:rsidP="00C11B1D">
            <w:pPr>
              <w:pStyle w:val="TAL"/>
            </w:pPr>
            <w:bookmarkStart w:id="435" w:name="_Hlk500745633"/>
            <w:r>
              <w:t>F</w:t>
            </w:r>
            <w:r w:rsidR="00A70676" w:rsidRPr="00046880">
              <w:t>requency</w:t>
            </w:r>
            <w:r w:rsidR="00D602A8">
              <w:t xml:space="preserve"> </w:t>
            </w:r>
            <w:r>
              <w:t xml:space="preserve">tolerance </w:t>
            </w:r>
            <w:r w:rsidR="00D602A8">
              <w:t>(see Note)</w:t>
            </w:r>
          </w:p>
        </w:tc>
        <w:tc>
          <w:tcPr>
            <w:tcW w:w="2126" w:type="dxa"/>
            <w:tcBorders>
              <w:left w:val="single" w:sz="6" w:space="0" w:color="auto"/>
            </w:tcBorders>
            <w:shd w:val="clear" w:color="auto" w:fill="FFFFFF" w:themeFill="background1"/>
          </w:tcPr>
          <w:p w:rsidR="00A70676" w:rsidRPr="00046880" w:rsidRDefault="00A70676" w:rsidP="00E34D9F">
            <w:pPr>
              <w:pStyle w:val="TAL"/>
              <w:jc w:val="center"/>
            </w:pPr>
            <w:r w:rsidRPr="00046880">
              <w:rPr>
                <w:rFonts w:cs="Arial"/>
              </w:rPr>
              <w:t>±</w:t>
            </w:r>
            <w:r w:rsidR="00DE408A">
              <w:t xml:space="preserve"> </w:t>
            </w:r>
            <w:r w:rsidR="003A5476">
              <w:t>0,</w:t>
            </w:r>
            <w:r w:rsidR="00DE408A">
              <w:t>1 ppm</w:t>
            </w:r>
          </w:p>
        </w:tc>
      </w:tr>
      <w:bookmarkEnd w:id="435"/>
      <w:tr w:rsidR="0013460B"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13460B" w:rsidRPr="00046880" w:rsidRDefault="0013460B" w:rsidP="00A70676">
            <w:pPr>
              <w:pStyle w:val="TAL"/>
            </w:pPr>
            <w:r>
              <w:t>Transmitter power</w:t>
            </w:r>
          </w:p>
        </w:tc>
        <w:tc>
          <w:tcPr>
            <w:tcW w:w="2126" w:type="dxa"/>
            <w:tcBorders>
              <w:left w:val="single" w:sz="6" w:space="0" w:color="auto"/>
            </w:tcBorders>
            <w:shd w:val="clear" w:color="auto" w:fill="FFFFFF" w:themeFill="background1"/>
          </w:tcPr>
          <w:p w:rsidR="0013460B" w:rsidRPr="00046880" w:rsidRDefault="0013460B" w:rsidP="00E34D9F">
            <w:pPr>
              <w:pStyle w:val="TAL"/>
              <w:jc w:val="center"/>
              <w:rPr>
                <w:rFonts w:cs="Arial"/>
              </w:rPr>
            </w:pPr>
            <w:r w:rsidRPr="00046880">
              <w:rPr>
                <w:rFonts w:cs="Arial"/>
              </w:rPr>
              <w:t>±</w:t>
            </w:r>
            <w:r>
              <w:rPr>
                <w:rFonts w:cs="Arial"/>
              </w:rPr>
              <w:t xml:space="preserve"> 0,</w:t>
            </w:r>
            <w:r w:rsidR="00CA52EA">
              <w:rPr>
                <w:rFonts w:cs="Arial"/>
              </w:rPr>
              <w:t>7</w:t>
            </w:r>
            <w:r>
              <w:rPr>
                <w:rFonts w:cs="Arial"/>
              </w:rPr>
              <w:t>5 dB</w:t>
            </w:r>
          </w:p>
        </w:tc>
      </w:tr>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L"/>
            </w:pPr>
            <w:r w:rsidRPr="00046880">
              <w:t>Out-of-Band emissions</w:t>
            </w:r>
          </w:p>
        </w:tc>
        <w:tc>
          <w:tcPr>
            <w:tcW w:w="2126" w:type="dxa"/>
            <w:tcBorders>
              <w:left w:val="single" w:sz="6" w:space="0" w:color="auto"/>
            </w:tcBorders>
            <w:shd w:val="clear" w:color="auto" w:fill="FFFFFF" w:themeFill="background1"/>
          </w:tcPr>
          <w:p w:rsidR="00A70676" w:rsidRPr="00046880" w:rsidRDefault="00A70676" w:rsidP="00A70676">
            <w:pPr>
              <w:pStyle w:val="TAL"/>
              <w:jc w:val="center"/>
              <w:rPr>
                <w:rFonts w:cs="Arial"/>
              </w:rPr>
            </w:pPr>
            <w:r w:rsidRPr="00046880">
              <w:rPr>
                <w:rFonts w:cs="Arial"/>
              </w:rPr>
              <w:t>± 4 dB</w:t>
            </w:r>
          </w:p>
        </w:tc>
      </w:tr>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L"/>
            </w:pPr>
            <w:r w:rsidRPr="00046880">
              <w:t>Spurious emissions</w:t>
            </w:r>
          </w:p>
        </w:tc>
        <w:tc>
          <w:tcPr>
            <w:tcW w:w="2126" w:type="dxa"/>
            <w:tcBorders>
              <w:left w:val="single" w:sz="6" w:space="0" w:color="auto"/>
            </w:tcBorders>
            <w:shd w:val="clear" w:color="auto" w:fill="FFFFFF" w:themeFill="background1"/>
          </w:tcPr>
          <w:p w:rsidR="00A70676" w:rsidRPr="00046880" w:rsidRDefault="00A70676" w:rsidP="00A70676">
            <w:pPr>
              <w:pStyle w:val="TAL"/>
              <w:jc w:val="center"/>
              <w:rPr>
                <w:rFonts w:cs="Arial"/>
              </w:rPr>
            </w:pPr>
            <w:r w:rsidRPr="00046880">
              <w:rPr>
                <w:rFonts w:cs="Arial"/>
              </w:rPr>
              <w:t>± 4 dB</w:t>
            </w:r>
          </w:p>
        </w:tc>
      </w:tr>
      <w:tr w:rsidR="00A70676" w:rsidRPr="00046880"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A70676" w:rsidRPr="00046880" w:rsidRDefault="00A70676" w:rsidP="00A70676">
            <w:pPr>
              <w:pStyle w:val="TAL"/>
              <w:rPr>
                <w:rFonts w:cs="Arial"/>
                <w:b/>
              </w:rPr>
            </w:pPr>
            <w:r w:rsidRPr="00046880">
              <w:rPr>
                <w:b/>
              </w:rPr>
              <w:t>Receiver measurements</w:t>
            </w:r>
          </w:p>
        </w:tc>
      </w:tr>
      <w:tr w:rsidR="00DB5FA8"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3F7C6E" w:rsidRPr="00046880" w:rsidRDefault="00DB5FA8" w:rsidP="000D74C8">
            <w:pPr>
              <w:pStyle w:val="TAL"/>
            </w:pPr>
            <w:r>
              <w:t>Noise Figure</w:t>
            </w:r>
          </w:p>
        </w:tc>
        <w:tc>
          <w:tcPr>
            <w:tcW w:w="2126" w:type="dxa"/>
            <w:tcBorders>
              <w:left w:val="single" w:sz="6" w:space="0" w:color="auto"/>
            </w:tcBorders>
            <w:shd w:val="clear" w:color="auto" w:fill="FFFFFF" w:themeFill="background1"/>
          </w:tcPr>
          <w:p w:rsidR="00DB5FA8" w:rsidRPr="00046880" w:rsidRDefault="00DB5FA8" w:rsidP="00200EDC">
            <w:pPr>
              <w:pStyle w:val="TAL"/>
              <w:jc w:val="center"/>
              <w:rPr>
                <w:rFonts w:cs="Arial"/>
              </w:rPr>
            </w:pPr>
            <w:r w:rsidRPr="00046880">
              <w:rPr>
                <w:rFonts w:cs="Arial"/>
              </w:rPr>
              <w:t>±</w:t>
            </w:r>
            <w:r>
              <w:rPr>
                <w:rFonts w:cs="Arial"/>
              </w:rPr>
              <w:t xml:space="preserve"> 1 dB</w:t>
            </w:r>
          </w:p>
        </w:tc>
      </w:tr>
      <w:tr w:rsidR="003F7C6E" w:rsidRPr="00046880" w:rsidTr="004A60A1">
        <w:trPr>
          <w:jc w:val="center"/>
        </w:trPr>
        <w:tc>
          <w:tcPr>
            <w:tcW w:w="3085" w:type="dxa"/>
            <w:tcBorders>
              <w:top w:val="single" w:sz="6" w:space="0" w:color="auto"/>
              <w:left w:val="single" w:sz="6" w:space="0" w:color="auto"/>
              <w:bottom w:val="single" w:sz="6" w:space="0" w:color="auto"/>
              <w:right w:val="single" w:sz="6" w:space="0" w:color="auto"/>
            </w:tcBorders>
          </w:tcPr>
          <w:p w:rsidR="003F7C6E" w:rsidRPr="00046880" w:rsidRDefault="003F7C6E" w:rsidP="004A60A1">
            <w:pPr>
              <w:pStyle w:val="TAL"/>
              <w:tabs>
                <w:tab w:val="right" w:pos="3029"/>
              </w:tabs>
              <w:rPr>
                <w:strike/>
              </w:rPr>
            </w:pPr>
            <w:r w:rsidRPr="00046880">
              <w:t xml:space="preserve">Receiver </w:t>
            </w:r>
            <w:r>
              <w:t>s</w:t>
            </w:r>
            <w:r w:rsidRPr="00046880">
              <w:t>electivity</w:t>
            </w:r>
            <w:r>
              <w:tab/>
            </w:r>
          </w:p>
        </w:tc>
        <w:tc>
          <w:tcPr>
            <w:tcW w:w="2126" w:type="dxa"/>
            <w:tcBorders>
              <w:left w:val="single" w:sz="6" w:space="0" w:color="auto"/>
            </w:tcBorders>
            <w:shd w:val="clear" w:color="auto" w:fill="FFFFFF" w:themeFill="background1"/>
          </w:tcPr>
          <w:p w:rsidR="003F7C6E" w:rsidRPr="00046880" w:rsidRDefault="003F7C6E" w:rsidP="004A60A1">
            <w:pPr>
              <w:pStyle w:val="TAL"/>
              <w:jc w:val="center"/>
              <w:rPr>
                <w:strike/>
              </w:rPr>
            </w:pPr>
            <w:r w:rsidRPr="00046880">
              <w:rPr>
                <w:rFonts w:cs="Arial"/>
              </w:rPr>
              <w:t>± 4 dB</w:t>
            </w:r>
          </w:p>
        </w:tc>
      </w:tr>
    </w:tbl>
    <w:p w:rsidR="00D602A8" w:rsidRDefault="00D602A8" w:rsidP="003F7C6E">
      <w:pPr>
        <w:pStyle w:val="NO"/>
      </w:pPr>
    </w:p>
    <w:p w:rsidR="00D602A8" w:rsidRDefault="00D602A8" w:rsidP="003F7C6E">
      <w:pPr>
        <w:pStyle w:val="NO"/>
      </w:pPr>
      <w:r>
        <w:t>Note:</w:t>
      </w:r>
      <w:r>
        <w:tab/>
        <w:t xml:space="preserve">When measuring the frequency tolerance for </w:t>
      </w:r>
      <w:r w:rsidRPr="00734375">
        <w:t xml:space="preserve">radars with a phase or frequency modulated pulse the tolerance </w:t>
      </w:r>
      <w:proofErr w:type="gramStart"/>
      <w:r w:rsidRPr="00734375">
        <w:t>shall be measured</w:t>
      </w:r>
      <w:proofErr w:type="gramEnd"/>
      <w:r w:rsidRPr="00734375">
        <w:t xml:space="preserve"> on the frequency reference used for generating the radar output</w:t>
      </w:r>
      <w:r>
        <w:t xml:space="preserve"> signal.</w:t>
      </w:r>
    </w:p>
    <w:p w:rsidR="00E93EB6" w:rsidRDefault="00E93EB6">
      <w:pPr>
        <w:overflowPunct/>
        <w:autoSpaceDE/>
        <w:autoSpaceDN/>
        <w:adjustRightInd/>
        <w:spacing w:after="0"/>
        <w:jc w:val="left"/>
        <w:textAlignment w:val="auto"/>
        <w:rPr>
          <w:ins w:id="436" w:author="Pool, Marcus" w:date="2017-06-29T08:23:00Z"/>
          <w:rFonts w:ascii="Arial" w:hAnsi="Arial"/>
          <w:sz w:val="32"/>
        </w:rPr>
      </w:pPr>
      <w:ins w:id="437" w:author="Pool, Marcus" w:date="2017-06-29T08:23:00Z">
        <w:r>
          <w:br w:type="page"/>
        </w:r>
      </w:ins>
    </w:p>
    <w:p w:rsidR="00CC5893" w:rsidRPr="00046880" w:rsidRDefault="00CC5893" w:rsidP="00CC5893">
      <w:pPr>
        <w:pStyle w:val="berschrift2"/>
      </w:pPr>
      <w:bookmarkStart w:id="438" w:name="_Toc502735015"/>
      <w:r w:rsidRPr="00046880">
        <w:lastRenderedPageBreak/>
        <w:t>Radio test suites</w:t>
      </w:r>
      <w:bookmarkEnd w:id="438"/>
    </w:p>
    <w:p w:rsidR="00CC5893" w:rsidRPr="00046880" w:rsidRDefault="00CC5893" w:rsidP="00CC5893">
      <w:pPr>
        <w:pStyle w:val="berschrift3"/>
      </w:pPr>
      <w:bookmarkStart w:id="439" w:name="_Toc502735016"/>
      <w:r w:rsidRPr="00046880">
        <w:t>Transmitter test specificatio</w:t>
      </w:r>
      <w:r w:rsidR="00F70E3E" w:rsidRPr="00046880">
        <w:t>n</w:t>
      </w:r>
      <w:bookmarkEnd w:id="439"/>
    </w:p>
    <w:p w:rsidR="00CC5893" w:rsidRPr="00046880" w:rsidRDefault="00CF6FC9" w:rsidP="00CC5893">
      <w:pPr>
        <w:pStyle w:val="berschrift4"/>
      </w:pPr>
      <w:bookmarkStart w:id="440" w:name="_Ref435091501"/>
      <w:bookmarkStart w:id="441" w:name="_Ref467654579"/>
      <w:bookmarkStart w:id="442" w:name="_Toc502735017"/>
      <w:r w:rsidRPr="00046880">
        <w:t>F</w:t>
      </w:r>
      <w:r w:rsidR="00CC5893" w:rsidRPr="00046880">
        <w:t>requency</w:t>
      </w:r>
      <w:bookmarkEnd w:id="440"/>
      <w:r w:rsidRPr="00046880">
        <w:t xml:space="preserve"> Tolerance</w:t>
      </w:r>
      <w:bookmarkEnd w:id="441"/>
      <w:bookmarkEnd w:id="442"/>
    </w:p>
    <w:p w:rsidR="00264BCF" w:rsidRPr="00046880" w:rsidRDefault="00264BCF" w:rsidP="00264BCF">
      <w:proofErr w:type="gramStart"/>
      <w:r w:rsidRPr="00046880">
        <w:t xml:space="preserve">The antenna </w:t>
      </w:r>
      <w:r w:rsidR="00ED5635" w:rsidRPr="00046880">
        <w:t>shall</w:t>
      </w:r>
      <w:r w:rsidRPr="00046880">
        <w:t xml:space="preserve"> be replaced by a high power dummy load</w:t>
      </w:r>
      <w:proofErr w:type="gramEnd"/>
      <w:r w:rsidRPr="00046880">
        <w:t xml:space="preserve">. The forward port of the system coupler </w:t>
      </w:r>
      <w:proofErr w:type="gramStart"/>
      <w:r w:rsidRPr="00046880">
        <w:t>shall be used</w:t>
      </w:r>
      <w:proofErr w:type="gramEnd"/>
      <w:r w:rsidR="00712BAE" w:rsidRPr="00046880">
        <w:t xml:space="preserve"> and shall have an adequate attenuation</w:t>
      </w:r>
      <w:r w:rsidRPr="00046880">
        <w:t xml:space="preserve">. </w:t>
      </w:r>
      <w:r w:rsidR="008C3534" w:rsidRPr="00046880">
        <w:t>An</w:t>
      </w:r>
      <w:r w:rsidR="001E39FA" w:rsidRPr="00046880">
        <w:t xml:space="preserve"> </w:t>
      </w:r>
      <w:r w:rsidR="00FF050D" w:rsidRPr="00046880">
        <w:t xml:space="preserve">optional reverse port shall be terminated with an appropriate </w:t>
      </w:r>
      <w:proofErr w:type="gramStart"/>
      <w:r w:rsidR="00FF050D" w:rsidRPr="00046880">
        <w:t>50 Ω</w:t>
      </w:r>
      <w:proofErr w:type="gramEnd"/>
      <w:r w:rsidR="00FF050D" w:rsidRPr="00046880">
        <w:t xml:space="preserve"> terminator.</w:t>
      </w:r>
      <w:r w:rsidR="00712BAE" w:rsidRPr="00046880">
        <w:t xml:space="preserve"> </w:t>
      </w:r>
    </w:p>
    <w:p w:rsidR="001A3670" w:rsidRPr="00046880" w:rsidRDefault="001A3670" w:rsidP="001A3670">
      <w:r w:rsidRPr="00046880">
        <w:t xml:space="preserve">To measure the frequency </w:t>
      </w:r>
      <w:r w:rsidR="004F47D5">
        <w:t xml:space="preserve">tolerance </w:t>
      </w:r>
      <w:r w:rsidRPr="00046880">
        <w:t xml:space="preserve">a frequency meter </w:t>
      </w:r>
      <w:r w:rsidR="000D7758" w:rsidRPr="00046880">
        <w:t xml:space="preserve">or spectrum analyser </w:t>
      </w:r>
      <w:proofErr w:type="gramStart"/>
      <w:r w:rsidRPr="00046880">
        <w:t>shall be used</w:t>
      </w:r>
      <w:proofErr w:type="gramEnd"/>
      <w:r w:rsidRPr="00046880">
        <w:t xml:space="preserve">. </w:t>
      </w:r>
      <w:r w:rsidR="000D7758" w:rsidRPr="00046880">
        <w:t xml:space="preserve">The frequency meter </w:t>
      </w:r>
      <w:r w:rsidRPr="00046880">
        <w:t xml:space="preserve">shall be capable of measuring the short RF pulses. An additional attenuator </w:t>
      </w:r>
      <w:proofErr w:type="gramStart"/>
      <w:r w:rsidRPr="00046880">
        <w:t>shall be used</w:t>
      </w:r>
      <w:proofErr w:type="gramEnd"/>
      <w:r w:rsidRPr="00046880">
        <w:t xml:space="preserve"> if needed in order to protect the frequency meter input from the high power RF pulses.</w:t>
      </w:r>
      <w:r w:rsidR="00FB6EF9" w:rsidRPr="00046880">
        <w:t xml:space="preserve"> The measurement setup from Annex </w:t>
      </w:r>
      <w:r w:rsidR="00021BA6">
        <w:t>C</w:t>
      </w:r>
      <w:r w:rsidR="00FB6EF9" w:rsidRPr="00046880">
        <w:t xml:space="preserve"> </w:t>
      </w:r>
      <w:proofErr w:type="gramStart"/>
      <w:r w:rsidR="00FB6EF9" w:rsidRPr="00046880">
        <w:t>shall be used</w:t>
      </w:r>
      <w:proofErr w:type="gramEnd"/>
      <w:r w:rsidR="00FB6EF9" w:rsidRPr="00046880">
        <w:t>.</w:t>
      </w:r>
    </w:p>
    <w:p w:rsidR="00212D98" w:rsidRPr="00046880" w:rsidRDefault="004A2646" w:rsidP="001A3670">
      <w:r w:rsidRPr="00046880">
        <w:t xml:space="preserve">The frequency measurements </w:t>
      </w:r>
      <w:proofErr w:type="gramStart"/>
      <w:r w:rsidRPr="00046880">
        <w:t>shall be performed</w:t>
      </w:r>
      <w:proofErr w:type="gramEnd"/>
      <w:r w:rsidRPr="00046880">
        <w:t xml:space="preserve"> wi</w:t>
      </w:r>
      <w:r w:rsidR="00ED4641" w:rsidRPr="00046880">
        <w:t>th</w:t>
      </w:r>
      <w:r w:rsidRPr="00046880">
        <w:t xml:space="preserve"> all available pulse length settings. The corresponding PRF </w:t>
      </w:r>
      <w:proofErr w:type="gramStart"/>
      <w:r w:rsidRPr="00046880">
        <w:t>shall be chosen</w:t>
      </w:r>
      <w:proofErr w:type="gramEnd"/>
      <w:r w:rsidRPr="00046880">
        <w:t xml:space="preserve"> in order to get the maximum possible duty cycle for each pulse length. </w:t>
      </w:r>
      <w:r w:rsidR="001A3670" w:rsidRPr="00046880">
        <w:t xml:space="preserve">After </w:t>
      </w:r>
      <w:r w:rsidR="00212D98" w:rsidRPr="00046880">
        <w:t>the frequencies</w:t>
      </w:r>
      <w:r w:rsidR="001A3670" w:rsidRPr="00046880">
        <w:t xml:space="preserve"> </w:t>
      </w:r>
      <w:r w:rsidR="00B94D26" w:rsidRPr="00046880">
        <w:t xml:space="preserve">for the maximum duty cycles </w:t>
      </w:r>
      <w:r w:rsidR="00212D98" w:rsidRPr="00046880">
        <w:t>are</w:t>
      </w:r>
      <w:r w:rsidR="001A3670" w:rsidRPr="00046880">
        <w:t xml:space="preserve"> measured</w:t>
      </w:r>
      <w:r w:rsidR="00212D98" w:rsidRPr="00046880">
        <w:t xml:space="preserve">, </w:t>
      </w:r>
      <w:r w:rsidRPr="00046880">
        <w:t xml:space="preserve">the measurements </w:t>
      </w:r>
      <w:proofErr w:type="gramStart"/>
      <w:r w:rsidRPr="00046880">
        <w:t>shall be repeated</w:t>
      </w:r>
      <w:proofErr w:type="gramEnd"/>
      <w:r w:rsidRPr="00046880">
        <w:t xml:space="preserve"> with the lowest duty cycle. The lowest duty cycle </w:t>
      </w:r>
      <w:proofErr w:type="gramStart"/>
      <w:r w:rsidRPr="00046880">
        <w:t>is defined</w:t>
      </w:r>
      <w:proofErr w:type="gramEnd"/>
      <w:r w:rsidRPr="00046880">
        <w:t xml:space="preserve"> as the combination of shortest pulse length and lowest PRF</w:t>
      </w:r>
      <w:r w:rsidR="001A3670" w:rsidRPr="00046880">
        <w:t>. The lowest PRF shall be the one</w:t>
      </w:r>
      <w:r w:rsidR="00212D98" w:rsidRPr="00046880">
        <w:t>,</w:t>
      </w:r>
      <w:r w:rsidR="001A3670" w:rsidRPr="00046880">
        <w:t xml:space="preserve"> </w:t>
      </w:r>
      <w:r w:rsidRPr="00046880">
        <w:t xml:space="preserve">which </w:t>
      </w:r>
      <w:proofErr w:type="gramStart"/>
      <w:r w:rsidRPr="00046880">
        <w:t xml:space="preserve">will be </w:t>
      </w:r>
      <w:r w:rsidR="00212D98" w:rsidRPr="00046880">
        <w:t xml:space="preserve">generally </w:t>
      </w:r>
      <w:r w:rsidRPr="00046880">
        <w:t>used</w:t>
      </w:r>
      <w:proofErr w:type="gramEnd"/>
      <w:r w:rsidRPr="00046880">
        <w:t xml:space="preserve"> in </w:t>
      </w:r>
      <w:r w:rsidR="001A3670" w:rsidRPr="00046880">
        <w:t xml:space="preserve">meteorological radar </w:t>
      </w:r>
      <w:r w:rsidRPr="00046880">
        <w:t>systems</w:t>
      </w:r>
      <w:r w:rsidR="001A3670" w:rsidRPr="00046880">
        <w:t xml:space="preserve"> during normal operation</w:t>
      </w:r>
      <w:r w:rsidRPr="00046880">
        <w:t xml:space="preserve">. </w:t>
      </w:r>
    </w:p>
    <w:p w:rsidR="00212D98" w:rsidRPr="00046880" w:rsidRDefault="00212D98" w:rsidP="00212D98">
      <w:pPr>
        <w:pStyle w:val="NO"/>
      </w:pPr>
      <w:r w:rsidRPr="00046880">
        <w:t>NOTE:</w:t>
      </w:r>
      <w:r w:rsidRPr="00046880">
        <w:tab/>
        <w:t>A typical lower value for the PRF is 250 Hz as mentioned in</w:t>
      </w:r>
      <w:r w:rsidR="00046880">
        <w:t xml:space="preserve"> </w:t>
      </w:r>
      <w:r w:rsidR="00046880">
        <w:fldChar w:fldCharType="begin"/>
      </w:r>
      <w:r w:rsidR="00046880">
        <w:instrText xml:space="preserve"> REF InRef_ITU_1849 \h </w:instrText>
      </w:r>
      <w:r w:rsidR="00046880">
        <w:fldChar w:fldCharType="separate"/>
      </w:r>
      <w:r w:rsidR="007A78D3" w:rsidRPr="00046880">
        <w:t>[i.</w:t>
      </w:r>
      <w:r w:rsidR="007A78D3">
        <w:rPr>
          <w:noProof/>
        </w:rPr>
        <w:t>3</w:t>
      </w:r>
      <w:r w:rsidR="007A78D3" w:rsidRPr="00046880">
        <w:rPr>
          <w:noProof/>
        </w:rPr>
        <w:t>]</w:t>
      </w:r>
      <w:r w:rsidR="00046880">
        <w:fldChar w:fldCharType="end"/>
      </w:r>
      <w:r w:rsidRPr="00046880">
        <w:t>.</w:t>
      </w:r>
      <w:r w:rsidRPr="00046880">
        <w:tab/>
        <w:t xml:space="preserve"> </w:t>
      </w:r>
    </w:p>
    <w:p w:rsidR="001A3670" w:rsidRPr="00046880" w:rsidRDefault="001A3670" w:rsidP="001A3670">
      <w:r w:rsidRPr="00046880">
        <w:t xml:space="preserve">Between each measurement, a waiting period of at least 20 minutes </w:t>
      </w:r>
      <w:proofErr w:type="gramStart"/>
      <w:r w:rsidRPr="00046880">
        <w:t>shall be applied</w:t>
      </w:r>
      <w:proofErr w:type="gramEnd"/>
      <w:r w:rsidRPr="00046880">
        <w:t>. During this time, the transmitter shall</w:t>
      </w:r>
      <w:r w:rsidR="00954314" w:rsidRPr="00046880">
        <w:t xml:space="preserve"> be</w:t>
      </w:r>
      <w:r w:rsidRPr="00046880">
        <w:t xml:space="preserve"> </w:t>
      </w:r>
      <w:r w:rsidR="00212D98" w:rsidRPr="00046880">
        <w:t>in</w:t>
      </w:r>
      <w:r w:rsidRPr="00046880">
        <w:t xml:space="preserve"> operati</w:t>
      </w:r>
      <w:r w:rsidR="00212D98" w:rsidRPr="00046880">
        <w:t>on</w:t>
      </w:r>
      <w:r w:rsidRPr="00046880">
        <w:t xml:space="preserve"> and transmitting with the new pulse length and PRF values. This will give the transmitter enough time to </w:t>
      </w:r>
      <w:r w:rsidR="002C1E29">
        <w:t>reach a stable temperature</w:t>
      </w:r>
      <w:r w:rsidRPr="00046880">
        <w:t xml:space="preserve">. If the transmitter has not </w:t>
      </w:r>
      <w:proofErr w:type="gramStart"/>
      <w:r w:rsidR="002C1E29">
        <w:t>reached</w:t>
      </w:r>
      <w:proofErr w:type="gramEnd"/>
      <w:r w:rsidR="002C1E29">
        <w:t xml:space="preserve"> a stable temperature </w:t>
      </w:r>
      <w:r w:rsidRPr="00046880">
        <w:t xml:space="preserve">the waiting period shall be </w:t>
      </w:r>
      <w:r w:rsidR="00212D98" w:rsidRPr="00046880">
        <w:t>extended until the frequency drift has come to an end.</w:t>
      </w:r>
    </w:p>
    <w:p w:rsidR="0050588F" w:rsidRPr="00046880" w:rsidRDefault="00390393" w:rsidP="00C95392">
      <w:r w:rsidRPr="00046880">
        <w:t xml:space="preserve">The results </w:t>
      </w:r>
      <w:r w:rsidR="0075156F" w:rsidRPr="00046880">
        <w:t xml:space="preserve">obtained for all available pulse length settings </w:t>
      </w:r>
      <w:proofErr w:type="gramStart"/>
      <w:r w:rsidRPr="00046880">
        <w:t>shall be compared</w:t>
      </w:r>
      <w:proofErr w:type="gramEnd"/>
      <w:r w:rsidRPr="00046880">
        <w:t xml:space="preserve"> with the limits in clause </w:t>
      </w:r>
      <w:r w:rsidR="00734375">
        <w:fldChar w:fldCharType="begin"/>
      </w:r>
      <w:r w:rsidR="00734375">
        <w:instrText xml:space="preserve"> REF _Ref495650515 \r \h </w:instrText>
      </w:r>
      <w:r w:rsidR="00734375">
        <w:fldChar w:fldCharType="separate"/>
      </w:r>
      <w:r w:rsidR="007A78D3">
        <w:t>4.2.1.1.2</w:t>
      </w:r>
      <w:r w:rsidR="00734375">
        <w:fldChar w:fldCharType="end"/>
      </w:r>
      <w:r w:rsidR="00E619D1">
        <w:t xml:space="preserve"> </w:t>
      </w:r>
      <w:r w:rsidRPr="00046880">
        <w:t>in order to prove compliance with the requirement.</w:t>
      </w:r>
    </w:p>
    <w:p w:rsidR="006E5C23" w:rsidRPr="00046880" w:rsidRDefault="004F47D5" w:rsidP="00984330">
      <w:proofErr w:type="gramStart"/>
      <w:r w:rsidRPr="00046880">
        <w:t>Preferably</w:t>
      </w:r>
      <w:proofErr w:type="gramEnd"/>
      <w:r w:rsidRPr="00046880">
        <w:t xml:space="preserve"> a spectrum analyser shall be used to display the frequency spectrum in order to obtain the centre between the highest and lowest frequencies. </w:t>
      </w:r>
      <w:r w:rsidR="006E5C23" w:rsidRPr="00046880">
        <w:t>To measure the frequency stability a frequency counter</w:t>
      </w:r>
      <w:r w:rsidR="00984330" w:rsidRPr="00046880">
        <w:tab/>
      </w:r>
      <w:r w:rsidR="006E5C23" w:rsidRPr="00046880">
        <w:t xml:space="preserve">with a frequency stability of equal to or better than </w:t>
      </w:r>
      <w:r w:rsidR="000C227B">
        <w:t>0</w:t>
      </w:r>
      <w:proofErr w:type="gramStart"/>
      <w:r w:rsidR="000C227B">
        <w:t>,</w:t>
      </w:r>
      <w:r w:rsidR="006E5C23" w:rsidRPr="00046880">
        <w:t>1</w:t>
      </w:r>
      <w:proofErr w:type="gramEnd"/>
      <w:r w:rsidR="006E5C23" w:rsidRPr="00046880">
        <w:t xml:space="preserve"> ppm is connected to the radar transmitter via couplers. </w:t>
      </w:r>
    </w:p>
    <w:p w:rsidR="00F70E3E" w:rsidRPr="00046880" w:rsidRDefault="00EA6259" w:rsidP="00EA6259">
      <w:pPr>
        <w:pStyle w:val="berschrift4"/>
      </w:pPr>
      <w:bookmarkStart w:id="443" w:name="_Ref495647386"/>
      <w:bookmarkStart w:id="444" w:name="_Toc502735018"/>
      <w:r w:rsidRPr="00046880">
        <w:t>Transmitter Power</w:t>
      </w:r>
      <w:bookmarkEnd w:id="443"/>
      <w:bookmarkEnd w:id="444"/>
    </w:p>
    <w:p w:rsidR="008C3534" w:rsidRDefault="008C3534" w:rsidP="008C3534">
      <w:proofErr w:type="gramStart"/>
      <w:r w:rsidRPr="00046880">
        <w:t>The antenna shall be replaced by a high power dummy load</w:t>
      </w:r>
      <w:proofErr w:type="gramEnd"/>
      <w:r w:rsidRPr="00046880">
        <w:t xml:space="preserve">. If the </w:t>
      </w:r>
      <w:r w:rsidR="003610AC" w:rsidRPr="00046880">
        <w:t>meteorological radar system</w:t>
      </w:r>
      <w:r w:rsidRPr="00046880">
        <w:t xml:space="preserve"> is equipped with dual polari</w:t>
      </w:r>
      <w:r w:rsidR="00200657" w:rsidRPr="00046880">
        <w:t>s</w:t>
      </w:r>
      <w:r w:rsidRPr="00046880">
        <w:t>ation capability, the single polari</w:t>
      </w:r>
      <w:r w:rsidR="00200657" w:rsidRPr="00046880">
        <w:t>s</w:t>
      </w:r>
      <w:r w:rsidRPr="00046880">
        <w:t xml:space="preserve">ation mode </w:t>
      </w:r>
      <w:proofErr w:type="gramStart"/>
      <w:r w:rsidRPr="00046880">
        <w:t>shall be activated</w:t>
      </w:r>
      <w:proofErr w:type="gramEnd"/>
      <w:r w:rsidRPr="00046880">
        <w:t xml:space="preserve"> and shall be used for the measurements. </w:t>
      </w:r>
      <w:r w:rsidR="008E0915" w:rsidRPr="00046880">
        <w:t xml:space="preserve">If only permanent dual polarisation mode is </w:t>
      </w:r>
      <w:r w:rsidR="0088658F" w:rsidRPr="00046880">
        <w:t xml:space="preserve">available </w:t>
      </w:r>
      <w:r w:rsidR="008E0915" w:rsidRPr="00046880">
        <w:t xml:space="preserve">and no coupler in front of the power divider </w:t>
      </w:r>
      <w:r w:rsidR="007F7717" w:rsidRPr="00046880">
        <w:t>is available</w:t>
      </w:r>
      <w:r w:rsidR="00746810" w:rsidRPr="00046880">
        <w:t>,</w:t>
      </w:r>
      <w:r w:rsidR="007F7717" w:rsidRPr="00046880">
        <w:t xml:space="preserve"> the coupling ratio from the power divider </w:t>
      </w:r>
      <w:proofErr w:type="gramStart"/>
      <w:r w:rsidR="007F7717" w:rsidRPr="00046880">
        <w:t>shall be taken</w:t>
      </w:r>
      <w:proofErr w:type="gramEnd"/>
      <w:r w:rsidR="007F7717" w:rsidRPr="00046880">
        <w:t xml:space="preserve"> into account for. </w:t>
      </w:r>
      <w:r w:rsidRPr="00046880">
        <w:t xml:space="preserve">The forward port of the </w:t>
      </w:r>
      <w:r w:rsidR="005C32C5" w:rsidRPr="00046880">
        <w:t xml:space="preserve">transmitter </w:t>
      </w:r>
      <w:r w:rsidRPr="00046880">
        <w:t xml:space="preserve">coupler </w:t>
      </w:r>
      <w:proofErr w:type="gramStart"/>
      <w:r w:rsidRPr="00046880">
        <w:t>shall be used</w:t>
      </w:r>
      <w:proofErr w:type="gramEnd"/>
      <w:r w:rsidR="00FA1366" w:rsidRPr="00046880">
        <w:t xml:space="preserve"> </w:t>
      </w:r>
      <w:bookmarkStart w:id="445" w:name="OLE_LINK3"/>
      <w:r w:rsidR="00FA1366" w:rsidRPr="00046880">
        <w:t>and shall have an adequate attenuation</w:t>
      </w:r>
      <w:bookmarkEnd w:id="445"/>
      <w:r w:rsidRPr="00046880">
        <w:t xml:space="preserve">. An optional reverse port shall be terminated with an appropriate </w:t>
      </w:r>
      <w:proofErr w:type="gramStart"/>
      <w:r w:rsidRPr="00046880">
        <w:t>50 Ω</w:t>
      </w:r>
      <w:proofErr w:type="gramEnd"/>
      <w:r w:rsidRPr="00046880">
        <w:t xml:space="preserve"> terminator.</w:t>
      </w:r>
      <w:r w:rsidR="00CE783D" w:rsidRPr="00046880">
        <w:t xml:space="preserve"> The coupling factor shall be known in the allocated band with an accuracy of</w:t>
      </w:r>
      <w:r w:rsidR="003F21E7" w:rsidRPr="00046880">
        <w:t xml:space="preserve"> ±</w:t>
      </w:r>
      <w:r w:rsidR="00CE783D" w:rsidRPr="00046880">
        <w:t xml:space="preserve"> 0</w:t>
      </w:r>
      <w:proofErr w:type="gramStart"/>
      <w:r w:rsidR="00CE783D" w:rsidRPr="00046880">
        <w:t>,5</w:t>
      </w:r>
      <w:proofErr w:type="gramEnd"/>
      <w:r w:rsidR="00CE783D" w:rsidRPr="00046880">
        <w:t xml:space="preserve"> dB</w:t>
      </w:r>
      <w:r w:rsidR="00FA1366" w:rsidRPr="00046880">
        <w:t xml:space="preserve"> or better</w:t>
      </w:r>
      <w:r w:rsidR="00CE783D" w:rsidRPr="00046880">
        <w:t>.</w:t>
      </w:r>
      <w:r w:rsidR="00C34E20" w:rsidRPr="00046880">
        <w:t xml:space="preserve"> The measurement from Annex </w:t>
      </w:r>
      <w:r w:rsidR="00021BA6">
        <w:t>C</w:t>
      </w:r>
      <w:r w:rsidR="00C34E20" w:rsidRPr="00046880">
        <w:t xml:space="preserve"> </w:t>
      </w:r>
      <w:proofErr w:type="gramStart"/>
      <w:r w:rsidR="00C34E20" w:rsidRPr="00046880">
        <w:t>shall be used</w:t>
      </w:r>
      <w:proofErr w:type="gramEnd"/>
      <w:r w:rsidR="00C34E20" w:rsidRPr="00046880">
        <w:t>.</w:t>
      </w:r>
    </w:p>
    <w:p w:rsidR="002A2F39" w:rsidRDefault="002A2F39" w:rsidP="002A2F39">
      <w:r>
        <w:t xml:space="preserve">The transmitter power of </w:t>
      </w:r>
      <w:proofErr w:type="gramStart"/>
      <w:r>
        <w:t>a pulse</w:t>
      </w:r>
      <w:proofErr w:type="gramEnd"/>
      <w:r>
        <w:t xml:space="preserve"> radar is considered to be the peak value of the transmitter pulse power during the transmission pulse (PEP). </w:t>
      </w:r>
    </w:p>
    <w:p w:rsidR="002A2F39" w:rsidRPr="00046880" w:rsidRDefault="002A2F39" w:rsidP="002A2F39">
      <w:r>
        <w:t xml:space="preserve">If the transmitter power varies over the azimuth, the highest PEP value measured during a period equal to at least one rotation period </w:t>
      </w:r>
      <w:proofErr w:type="gramStart"/>
      <w:r>
        <w:t>shall be used</w:t>
      </w:r>
      <w:proofErr w:type="gramEnd"/>
      <w:r>
        <w:t>.</w:t>
      </w:r>
    </w:p>
    <w:p w:rsidR="008A18C5" w:rsidRPr="00046880" w:rsidRDefault="008A18C5" w:rsidP="00EA6259">
      <w:r w:rsidRPr="00046880">
        <w:t xml:space="preserve">The transmitter power measurements </w:t>
      </w:r>
      <w:proofErr w:type="gramStart"/>
      <w:r w:rsidRPr="00046880">
        <w:t>shall be performed</w:t>
      </w:r>
      <w:proofErr w:type="gramEnd"/>
      <w:r w:rsidRPr="00046880">
        <w:t xml:space="preserve"> with all available pulse length settings. The corresponding PRF </w:t>
      </w:r>
      <w:proofErr w:type="gramStart"/>
      <w:r w:rsidRPr="00046880">
        <w:t>shall be chosen</w:t>
      </w:r>
      <w:proofErr w:type="gramEnd"/>
      <w:r w:rsidRPr="00046880">
        <w:t xml:space="preserve"> in order to get the same duty cycle for each pulse length setting. </w:t>
      </w:r>
    </w:p>
    <w:p w:rsidR="00CB72AD" w:rsidRPr="00046880" w:rsidRDefault="00EA6259" w:rsidP="00EA6259">
      <w:r w:rsidRPr="00046880">
        <w:t xml:space="preserve">To determine the PEP of the pulse a </w:t>
      </w:r>
      <w:r w:rsidR="009B350D">
        <w:t xml:space="preserve">peak </w:t>
      </w:r>
      <w:r w:rsidRPr="00046880">
        <w:t xml:space="preserve">power meter with direct reading of the transmitter pulse power </w:t>
      </w:r>
      <w:proofErr w:type="gramStart"/>
      <w:r w:rsidRPr="00046880">
        <w:t>shall be used</w:t>
      </w:r>
      <w:proofErr w:type="gramEnd"/>
      <w:r w:rsidRPr="00046880">
        <w:t>.</w:t>
      </w:r>
      <w:r w:rsidR="00FA1366" w:rsidRPr="00046880">
        <w:t xml:space="preserve"> </w:t>
      </w:r>
      <w:r w:rsidR="00CB72AD" w:rsidRPr="00046880">
        <w:t xml:space="preserve">The PEP </w:t>
      </w:r>
      <w:proofErr w:type="gramStart"/>
      <w:r w:rsidR="00CB72AD" w:rsidRPr="00046880">
        <w:t>shall be measured</w:t>
      </w:r>
      <w:proofErr w:type="gramEnd"/>
      <w:r w:rsidR="00CB72AD" w:rsidRPr="00046880">
        <w:t xml:space="preserve"> at the 50% point of the pulse length. If the transmitter pulse is </w:t>
      </w:r>
      <w:proofErr w:type="gramStart"/>
      <w:r w:rsidR="00CB72AD" w:rsidRPr="00046880">
        <w:t>rippled</w:t>
      </w:r>
      <w:proofErr w:type="gramEnd"/>
      <w:r w:rsidR="00CB72AD" w:rsidRPr="00046880">
        <w:t xml:space="preserve"> the average over the pulse shall be used </w:t>
      </w:r>
      <w:r w:rsidR="00CE7B06" w:rsidRPr="00046880">
        <w:t xml:space="preserve">as can be seen in </w:t>
      </w:r>
      <w:r w:rsidR="00D36A49" w:rsidRPr="00046880">
        <w:fldChar w:fldCharType="begin"/>
      </w:r>
      <w:r w:rsidR="00CE7B06" w:rsidRPr="00046880">
        <w:instrText xml:space="preserve"> REF _Ref460927549 \h </w:instrText>
      </w:r>
      <w:r w:rsidR="00D36A49" w:rsidRPr="00046880">
        <w:fldChar w:fldCharType="separate"/>
      </w:r>
      <w:r w:rsidR="007A78D3" w:rsidRPr="00046880">
        <w:t xml:space="preserve">Figure </w:t>
      </w:r>
      <w:r w:rsidR="007A78D3">
        <w:rPr>
          <w:noProof/>
        </w:rPr>
        <w:t>5</w:t>
      </w:r>
      <w:r w:rsidR="00D36A49" w:rsidRPr="00046880">
        <w:fldChar w:fldCharType="end"/>
      </w:r>
      <w:r w:rsidR="00CE7B06" w:rsidRPr="00046880">
        <w:t>.</w:t>
      </w:r>
    </w:p>
    <w:bookmarkStart w:id="446" w:name="OLE_LINK9"/>
    <w:p w:rsidR="00CB72AD" w:rsidRPr="00046880" w:rsidRDefault="00CE7B06" w:rsidP="00EA6259">
      <w:r w:rsidRPr="00046880">
        <w:object w:dxaOrig="24397" w:dyaOrig="6595" w14:anchorId="79A652F9">
          <v:shape id="_x0000_i1028" type="#_x0000_t75" style="width:482.1pt;height:132.1pt" o:ole="">
            <v:imagedata r:id="rId24" o:title=""/>
          </v:shape>
          <o:OLEObject Type="Embed" ProgID="Visio.Drawing.11" ShapeID="_x0000_i1028" DrawAspect="Content" ObjectID="_1576497366" r:id="rId25"/>
        </w:object>
      </w:r>
      <w:bookmarkEnd w:id="446"/>
    </w:p>
    <w:p w:rsidR="00CB72AD" w:rsidRPr="00046880" w:rsidRDefault="00CB72AD" w:rsidP="00AB51F7">
      <w:pPr>
        <w:pStyle w:val="TF"/>
      </w:pPr>
      <w:bookmarkStart w:id="447" w:name="_Ref460927549"/>
      <w:r w:rsidRPr="00046880">
        <w:t xml:space="preserve">Figure </w:t>
      </w:r>
      <w:r w:rsidR="00D36A49" w:rsidRPr="00046880">
        <w:fldChar w:fldCharType="begin"/>
      </w:r>
      <w:r w:rsidRPr="00046880">
        <w:instrText xml:space="preserve"> SEQ Figure \* ARABIC </w:instrText>
      </w:r>
      <w:r w:rsidR="00D36A49" w:rsidRPr="00046880">
        <w:fldChar w:fldCharType="separate"/>
      </w:r>
      <w:r w:rsidR="007A78D3">
        <w:rPr>
          <w:noProof/>
        </w:rPr>
        <w:t>5</w:t>
      </w:r>
      <w:r w:rsidR="00D36A49" w:rsidRPr="00046880">
        <w:rPr>
          <w:noProof/>
        </w:rPr>
        <w:fldChar w:fldCharType="end"/>
      </w:r>
      <w:bookmarkEnd w:id="447"/>
      <w:r w:rsidRPr="00046880">
        <w:t xml:space="preserve">: Transmitter output power </w:t>
      </w:r>
    </w:p>
    <w:p w:rsidR="00EA6259" w:rsidRDefault="00EA6259" w:rsidP="00EA6259">
      <w:r w:rsidRPr="00046880">
        <w:t xml:space="preserve">To reference the indicated transmitter power to the transmitter </w:t>
      </w:r>
      <w:r w:rsidRPr="0049664A">
        <w:t xml:space="preserve">output flange the coupling factor of the </w:t>
      </w:r>
      <w:r w:rsidR="005C32C5" w:rsidRPr="0049664A">
        <w:t xml:space="preserve">transmitter </w:t>
      </w:r>
      <w:r w:rsidR="001278E0" w:rsidRPr="0049664A">
        <w:t xml:space="preserve">coupler </w:t>
      </w:r>
      <w:proofErr w:type="gramStart"/>
      <w:r w:rsidRPr="0049664A">
        <w:t>shall be taken</w:t>
      </w:r>
      <w:proofErr w:type="gramEnd"/>
      <w:r w:rsidRPr="0049664A">
        <w:t xml:space="preserve"> into account.</w:t>
      </w:r>
      <w:r w:rsidR="001278E0" w:rsidRPr="0049664A">
        <w:t xml:space="preserve"> If an additional attenuator</w:t>
      </w:r>
      <w:r w:rsidR="00FA1366" w:rsidRPr="0049664A">
        <w:t xml:space="preserve"> or RF cable</w:t>
      </w:r>
      <w:r w:rsidR="001278E0" w:rsidRPr="0049664A">
        <w:t xml:space="preserve"> </w:t>
      </w:r>
      <w:r w:rsidR="0049664A" w:rsidRPr="0049664A">
        <w:t xml:space="preserve">has </w:t>
      </w:r>
      <w:proofErr w:type="gramStart"/>
      <w:r w:rsidR="0049664A" w:rsidRPr="0049664A">
        <w:t>been inserted</w:t>
      </w:r>
      <w:proofErr w:type="gramEnd"/>
      <w:r w:rsidR="0049664A" w:rsidRPr="0049664A">
        <w:t xml:space="preserve"> </w:t>
      </w:r>
      <w:r w:rsidR="001278E0" w:rsidRPr="0049664A">
        <w:t xml:space="preserve">between the </w:t>
      </w:r>
      <w:r w:rsidR="005C32C5" w:rsidRPr="0049664A">
        <w:t xml:space="preserve">transmitter </w:t>
      </w:r>
      <w:r w:rsidR="001278E0" w:rsidRPr="0049664A">
        <w:t xml:space="preserve">coupler forward port and </w:t>
      </w:r>
      <w:r w:rsidR="00CB72AD" w:rsidRPr="0049664A">
        <w:t xml:space="preserve">the </w:t>
      </w:r>
      <w:r w:rsidR="001278E0" w:rsidRPr="0049664A">
        <w:t>power meter this shall be taken into account. I</w:t>
      </w:r>
      <w:r w:rsidRPr="0049664A">
        <w:t>f the power</w:t>
      </w:r>
      <w:r w:rsidRPr="00046880">
        <w:t xml:space="preserve"> meter does not allow for compensation of the coupling loss</w:t>
      </w:r>
      <w:r w:rsidR="001278E0" w:rsidRPr="00046880">
        <w:t xml:space="preserve"> and additional attenuator</w:t>
      </w:r>
      <w:r w:rsidRPr="00046880">
        <w:t xml:space="preserve">, then the coupling loss </w:t>
      </w:r>
      <w:r w:rsidR="001278E0" w:rsidRPr="00046880">
        <w:t xml:space="preserve">and attenuator value </w:t>
      </w:r>
      <w:proofErr w:type="gramStart"/>
      <w:r w:rsidRPr="00046880">
        <w:t>shall be added</w:t>
      </w:r>
      <w:proofErr w:type="gramEnd"/>
      <w:r w:rsidRPr="00046880">
        <w:t xml:space="preserve"> to the meter reading.</w:t>
      </w:r>
      <w:r w:rsidR="00D87BEB" w:rsidRPr="00046880">
        <w:t xml:space="preserve"> </w:t>
      </w:r>
    </w:p>
    <w:p w:rsidR="00C11B1D" w:rsidRDefault="00C11B1D" w:rsidP="007E6C3C">
      <w:pPr>
        <w:pStyle w:val="berschrift4"/>
      </w:pPr>
      <w:bookmarkStart w:id="448" w:name="_Ref495648699"/>
      <w:bookmarkStart w:id="449" w:name="_Toc502735019"/>
      <w:r>
        <w:t>Measured B</w:t>
      </w:r>
      <w:r>
        <w:rPr>
          <w:vertAlign w:val="subscript"/>
        </w:rPr>
        <w:t>-40</w:t>
      </w:r>
      <w:r>
        <w:t xml:space="preserve"> Bandwidth</w:t>
      </w:r>
      <w:bookmarkEnd w:id="448"/>
      <w:bookmarkEnd w:id="449"/>
    </w:p>
    <w:p w:rsidR="00C11B1D" w:rsidRDefault="00C11B1D" w:rsidP="00C11B1D">
      <w:pPr>
        <w:shd w:val="clear" w:color="auto" w:fill="FFFFFF" w:themeFill="background1"/>
      </w:pPr>
      <w:r>
        <w:t xml:space="preserve">The measurements of the -40dB bandwidth shall be performed with the same settings as in section </w:t>
      </w:r>
      <w:r>
        <w:fldChar w:fldCharType="begin"/>
      </w:r>
      <w:r>
        <w:instrText xml:space="preserve"> REF _Ref467654621 \r \h </w:instrText>
      </w:r>
      <w:r>
        <w:fldChar w:fldCharType="separate"/>
      </w:r>
      <w:r w:rsidR="007A78D3">
        <w:t>5.4.1.4</w:t>
      </w:r>
      <w:r>
        <w:fldChar w:fldCharType="end"/>
      </w:r>
      <w:r>
        <w:t xml:space="preserve"> Out-of-Band emissions.</w:t>
      </w:r>
    </w:p>
    <w:p w:rsidR="00C11B1D" w:rsidRDefault="00C11B1D" w:rsidP="00C11B1D">
      <w:pPr>
        <w:shd w:val="clear" w:color="auto" w:fill="FFFFFF" w:themeFill="background1"/>
      </w:pPr>
      <w:r>
        <w:t xml:space="preserve">The bandwidth of the emissions 40 dB below PEP </w:t>
      </w:r>
      <w:proofErr w:type="gramStart"/>
      <w:r>
        <w:t>shall be measured</w:t>
      </w:r>
      <w:proofErr w:type="gramEnd"/>
      <w:r>
        <w:t>.</w:t>
      </w:r>
    </w:p>
    <w:p w:rsidR="00C11B1D" w:rsidRDefault="00C11B1D" w:rsidP="00C11B1D">
      <w:pPr>
        <w:shd w:val="clear" w:color="auto" w:fill="FFFFFF" w:themeFill="background1"/>
      </w:pPr>
      <w:r>
        <w:t xml:space="preserve">It shall be ensured that the edges of the -40dB emissions stay within the allocated band for the product under test. </w:t>
      </w:r>
    </w:p>
    <w:p w:rsidR="00020D93" w:rsidRPr="00046880" w:rsidRDefault="00020D93" w:rsidP="00020D93">
      <w:pPr>
        <w:pStyle w:val="berschrift4"/>
      </w:pPr>
      <w:bookmarkStart w:id="450" w:name="_Toc495651185"/>
      <w:bookmarkStart w:id="451" w:name="_Toc495652630"/>
      <w:bookmarkStart w:id="452" w:name="_Toc495654978"/>
      <w:bookmarkStart w:id="453" w:name="_Toc495658825"/>
      <w:bookmarkStart w:id="454" w:name="_Toc495662541"/>
      <w:bookmarkStart w:id="455" w:name="_Ref467654621"/>
      <w:bookmarkStart w:id="456" w:name="_Toc502735020"/>
      <w:bookmarkEnd w:id="450"/>
      <w:bookmarkEnd w:id="451"/>
      <w:bookmarkEnd w:id="452"/>
      <w:bookmarkEnd w:id="453"/>
      <w:bookmarkEnd w:id="454"/>
      <w:r w:rsidRPr="00046880">
        <w:t>Out-of-Band emissions</w:t>
      </w:r>
      <w:bookmarkEnd w:id="455"/>
      <w:bookmarkEnd w:id="456"/>
    </w:p>
    <w:p w:rsidR="008C3534" w:rsidRPr="00046880" w:rsidRDefault="008C3534" w:rsidP="00CE783D">
      <w:proofErr w:type="gramStart"/>
      <w:r w:rsidRPr="00046880">
        <w:t>The antenna shall be replaced by a high power dummy load</w:t>
      </w:r>
      <w:proofErr w:type="gramEnd"/>
      <w:r w:rsidRPr="00046880">
        <w:t xml:space="preserve">. If the </w:t>
      </w:r>
      <w:r w:rsidR="003610AC" w:rsidRPr="00046880">
        <w:t>meteorological radar system</w:t>
      </w:r>
      <w:r w:rsidRPr="00046880">
        <w:t xml:space="preserve"> is equipped with dual polari</w:t>
      </w:r>
      <w:r w:rsidR="00200657" w:rsidRPr="00046880">
        <w:t>s</w:t>
      </w:r>
      <w:r w:rsidRPr="00046880">
        <w:t>ation capability, the single polari</w:t>
      </w:r>
      <w:r w:rsidR="00200657" w:rsidRPr="00046880">
        <w:t>s</w:t>
      </w:r>
      <w:r w:rsidRPr="00046880">
        <w:t xml:space="preserve">ation mode </w:t>
      </w:r>
      <w:proofErr w:type="gramStart"/>
      <w:r w:rsidRPr="00046880">
        <w:t>shall be activated</w:t>
      </w:r>
      <w:proofErr w:type="gramEnd"/>
      <w:r w:rsidRPr="00046880">
        <w:t xml:space="preserve"> and shall be used for the measurements. </w:t>
      </w:r>
      <w:bookmarkStart w:id="457" w:name="OLE_LINK4"/>
      <w:bookmarkStart w:id="458" w:name="OLE_LINK5"/>
      <w:r w:rsidR="007F7717" w:rsidRPr="00046880">
        <w:t xml:space="preserve">If only permanent dual polarisation mode is </w:t>
      </w:r>
      <w:r w:rsidR="0088658F" w:rsidRPr="00046880">
        <w:t>available</w:t>
      </w:r>
      <w:r w:rsidR="007F7717" w:rsidRPr="00046880">
        <w:t xml:space="preserve"> and no coupler in front of the power divider is available</w:t>
      </w:r>
      <w:r w:rsidR="00746810" w:rsidRPr="00046880">
        <w:t>,</w:t>
      </w:r>
      <w:r w:rsidR="007F7717" w:rsidRPr="00046880">
        <w:t xml:space="preserve"> the coupling ratio from the power divider </w:t>
      </w:r>
      <w:proofErr w:type="gramStart"/>
      <w:r w:rsidR="007F7717" w:rsidRPr="00046880">
        <w:t>shall be taken</w:t>
      </w:r>
      <w:proofErr w:type="gramEnd"/>
      <w:r w:rsidR="007F7717" w:rsidRPr="00046880">
        <w:t xml:space="preserve"> into account. </w:t>
      </w:r>
      <w:bookmarkEnd w:id="457"/>
      <w:bookmarkEnd w:id="458"/>
      <w:r w:rsidRPr="00046880">
        <w:t xml:space="preserve">The forward port of the system coupler </w:t>
      </w:r>
      <w:proofErr w:type="gramStart"/>
      <w:r w:rsidRPr="00046880">
        <w:t>shall be used</w:t>
      </w:r>
      <w:proofErr w:type="gramEnd"/>
      <w:r w:rsidR="00882B99" w:rsidRPr="00046880">
        <w:t xml:space="preserve"> and shall have an adequate attenuation. A</w:t>
      </w:r>
      <w:r w:rsidRPr="00046880">
        <w:t xml:space="preserve">n optional reverse port shall be terminated with an appropriate </w:t>
      </w:r>
      <w:proofErr w:type="gramStart"/>
      <w:r w:rsidRPr="00046880">
        <w:t>50 Ω</w:t>
      </w:r>
      <w:proofErr w:type="gramEnd"/>
      <w:r w:rsidRPr="00046880">
        <w:t xml:space="preserve"> terminator. </w:t>
      </w:r>
      <w:r w:rsidR="00CE783D" w:rsidRPr="00046880">
        <w:t xml:space="preserve">The coupling factor shall be known in the allocated </w:t>
      </w:r>
      <w:r w:rsidR="008C21C8" w:rsidRPr="00046880">
        <w:t xml:space="preserve">frequency </w:t>
      </w:r>
      <w:r w:rsidR="00CE783D" w:rsidRPr="00046880">
        <w:t xml:space="preserve">band with an accuracy of </w:t>
      </w:r>
      <w:r w:rsidR="003F21E7" w:rsidRPr="00046880">
        <w:t xml:space="preserve">± </w:t>
      </w:r>
      <w:r w:rsidR="00CE783D" w:rsidRPr="00046880">
        <w:t>0</w:t>
      </w:r>
      <w:proofErr w:type="gramStart"/>
      <w:r w:rsidR="00CE783D" w:rsidRPr="00046880">
        <w:t>,5</w:t>
      </w:r>
      <w:proofErr w:type="gramEnd"/>
      <w:r w:rsidR="00CE783D" w:rsidRPr="00046880">
        <w:t xml:space="preserve"> dB</w:t>
      </w:r>
      <w:r w:rsidR="00882B99" w:rsidRPr="00046880">
        <w:t xml:space="preserve"> or better</w:t>
      </w:r>
      <w:r w:rsidR="00CE783D" w:rsidRPr="00046880">
        <w:t>.</w:t>
      </w:r>
      <w:r w:rsidR="00746007" w:rsidRPr="00046880">
        <w:t xml:space="preserve"> </w:t>
      </w:r>
    </w:p>
    <w:p w:rsidR="00746007" w:rsidRPr="00046880" w:rsidRDefault="00746007" w:rsidP="008719CE">
      <w:pPr>
        <w:keepNext/>
        <w:tabs>
          <w:tab w:val="left" w:pos="851"/>
        </w:tabs>
      </w:pPr>
      <w:r w:rsidRPr="00046880">
        <w:t xml:space="preserve">The </w:t>
      </w:r>
      <w:r w:rsidRPr="00C96C2D">
        <w:t>measurement bandwidth shall be according to Recommendation ITU</w:t>
      </w:r>
      <w:r w:rsidRPr="00C96C2D">
        <w:noBreakHyphen/>
        <w:t>R M.1177</w:t>
      </w:r>
      <w:r w:rsidRPr="00C96C2D">
        <w:noBreakHyphen/>
      </w:r>
      <w:r w:rsidR="00C96C2D">
        <w:t>4 [</w:t>
      </w:r>
      <w:r w:rsidR="00C96C2D">
        <w:fldChar w:fldCharType="begin"/>
      </w:r>
      <w:r w:rsidR="00C96C2D">
        <w:instrText xml:space="preserve"> REF NoRef_1177 \h </w:instrText>
      </w:r>
      <w:r w:rsidR="00C96C2D">
        <w:fldChar w:fldCharType="separate"/>
      </w:r>
      <w:r w:rsidR="007A78D3">
        <w:rPr>
          <w:noProof/>
        </w:rPr>
        <w:t>3</w:t>
      </w:r>
      <w:r w:rsidR="00C96C2D">
        <w:fldChar w:fldCharType="end"/>
      </w:r>
      <w:r w:rsidR="00C96C2D">
        <w:t>]</w:t>
      </w:r>
      <w:r w:rsidR="00792A9B">
        <w:t>.</w:t>
      </w:r>
      <w:r w:rsidR="00C96C2D">
        <w:t xml:space="preserve"> </w:t>
      </w:r>
    </w:p>
    <w:p w:rsidR="008719CE" w:rsidRDefault="008719CE" w:rsidP="008719CE">
      <w:pPr>
        <w:keepNext/>
        <w:tabs>
          <w:tab w:val="left" w:pos="851"/>
        </w:tabs>
      </w:pPr>
      <w:r w:rsidRPr="00792A9B">
        <w:t xml:space="preserve">The so-called indirect method </w:t>
      </w:r>
      <w:r w:rsidR="0095446D" w:rsidRPr="00792A9B">
        <w:t>specified in Recommendation ITU</w:t>
      </w:r>
      <w:r w:rsidR="0095446D" w:rsidRPr="00792A9B">
        <w:noBreakHyphen/>
        <w:t>R M.1177</w:t>
      </w:r>
      <w:r w:rsidR="0095446D" w:rsidRPr="00792A9B">
        <w:noBreakHyphen/>
        <w:t xml:space="preserve">4 </w:t>
      </w:r>
      <w:r w:rsidR="00D13A50" w:rsidRPr="00792A9B">
        <w:t>[</w:t>
      </w:r>
      <w:r w:rsidR="00D13A50" w:rsidRPr="00792A9B">
        <w:fldChar w:fldCharType="begin"/>
      </w:r>
      <w:r w:rsidR="00D13A50" w:rsidRPr="00792A9B">
        <w:instrText xml:space="preserve"> REF NoRef_1177 \h </w:instrText>
      </w:r>
      <w:r w:rsidR="00792A9B">
        <w:instrText xml:space="preserve"> \* MERGEFORMAT </w:instrText>
      </w:r>
      <w:r w:rsidR="00D13A50" w:rsidRPr="00792A9B">
        <w:fldChar w:fldCharType="separate"/>
      </w:r>
      <w:r w:rsidR="007A78D3">
        <w:rPr>
          <w:noProof/>
        </w:rPr>
        <w:t>3</w:t>
      </w:r>
      <w:r w:rsidR="00D13A50" w:rsidRPr="00792A9B">
        <w:fldChar w:fldCharType="end"/>
      </w:r>
      <w:r w:rsidR="00D13A50" w:rsidRPr="00792A9B">
        <w:t xml:space="preserve">] </w:t>
      </w:r>
      <w:r w:rsidRPr="00792A9B">
        <w:t>shall be applied for the measurement of unwanted emissions of radar systems.</w:t>
      </w:r>
      <w:r w:rsidR="003B5039" w:rsidRPr="00792A9B">
        <w:t xml:space="preserve"> T</w:t>
      </w:r>
      <w:r w:rsidRPr="00792A9B">
        <w:t>he</w:t>
      </w:r>
      <w:r w:rsidR="00F40131" w:rsidRPr="00792A9B">
        <w:t xml:space="preserve"> transmitter output spectrum </w:t>
      </w:r>
      <w:proofErr w:type="gramStart"/>
      <w:r w:rsidR="00F40131" w:rsidRPr="00792A9B">
        <w:t xml:space="preserve">shall be </w:t>
      </w:r>
      <w:r w:rsidRPr="00792A9B">
        <w:t>measured</w:t>
      </w:r>
      <w:proofErr w:type="gramEnd"/>
      <w:r w:rsidRPr="00792A9B">
        <w:t xml:space="preserve"> at the </w:t>
      </w:r>
      <w:r w:rsidR="008C3534" w:rsidRPr="00792A9B">
        <w:t xml:space="preserve">system coupler </w:t>
      </w:r>
      <w:r w:rsidRPr="00792A9B">
        <w:t>of the transmitter as illustrated in</w:t>
      </w:r>
      <w:r w:rsidR="00FB6EF9" w:rsidRPr="00792A9B">
        <w:t xml:space="preserve"> Annex</w:t>
      </w:r>
      <w:r w:rsidR="00021BA6">
        <w:t xml:space="preserve"> C</w:t>
      </w:r>
      <w:r w:rsidRPr="00792A9B">
        <w:t>.</w:t>
      </w:r>
      <w:r w:rsidR="00281208" w:rsidRPr="00046880">
        <w:t xml:space="preserve"> </w:t>
      </w:r>
    </w:p>
    <w:p w:rsidR="008719CE" w:rsidRPr="00046880" w:rsidRDefault="008719CE" w:rsidP="002A12D1">
      <w:pPr>
        <w:pStyle w:val="NO"/>
      </w:pPr>
      <w:r w:rsidRPr="00046880">
        <w:t>NOTE 1:</w:t>
      </w:r>
      <w:r w:rsidRPr="00046880">
        <w:tab/>
        <w:t xml:space="preserve">To obtain a sufficient dynamic range the radar signal </w:t>
      </w:r>
      <w:ins w:id="459" w:author="Pool, Marcus" w:date="2018-01-03T08:00:00Z">
        <w:r w:rsidR="00F35E5E">
          <w:t xml:space="preserve">may </w:t>
        </w:r>
      </w:ins>
      <w:r w:rsidRPr="00046880">
        <w:t>need</w:t>
      </w:r>
      <w:del w:id="460" w:author="Pool, Marcus" w:date="2018-01-03T08:00:00Z">
        <w:r w:rsidR="003E0B80" w:rsidDel="00F35E5E">
          <w:delText>s</w:delText>
        </w:r>
      </w:del>
      <w:r w:rsidRPr="00046880">
        <w:t xml:space="preserve"> to </w:t>
      </w:r>
      <w:proofErr w:type="gramStart"/>
      <w:r w:rsidRPr="00046880">
        <w:t xml:space="preserve">be </w:t>
      </w:r>
      <w:r w:rsidR="005552D4">
        <w:t>attenuated</w:t>
      </w:r>
      <w:proofErr w:type="gramEnd"/>
      <w:r w:rsidR="005552D4" w:rsidRPr="00046880">
        <w:t xml:space="preserve"> </w:t>
      </w:r>
      <w:r w:rsidRPr="00046880">
        <w:t>by an additional notch filter.</w:t>
      </w:r>
    </w:p>
    <w:p w:rsidR="007449AC" w:rsidRDefault="007449AC" w:rsidP="003F7C6E">
      <w:pPr>
        <w:pStyle w:val="NO"/>
      </w:pPr>
      <w:r>
        <w:t>NOTE 2:</w:t>
      </w:r>
      <w:r>
        <w:tab/>
      </w:r>
      <w:r w:rsidR="008719CE" w:rsidRPr="00046880">
        <w:t xml:space="preserve">Further information how to perform the measurement </w:t>
      </w:r>
      <w:proofErr w:type="gramStart"/>
      <w:r w:rsidR="008719CE" w:rsidRPr="00046880">
        <w:t>can be found</w:t>
      </w:r>
      <w:proofErr w:type="gramEnd"/>
      <w:r w:rsidR="008719CE" w:rsidRPr="00046880">
        <w:t xml:space="preserve"> in Recommendation ITU</w:t>
      </w:r>
      <w:r w:rsidR="008719CE" w:rsidRPr="00046880">
        <w:noBreakHyphen/>
        <w:t>R M.1177</w:t>
      </w:r>
      <w:r w:rsidR="008719CE" w:rsidRPr="00046880">
        <w:noBreakHyphen/>
        <w:t>4</w:t>
      </w:r>
      <w:r w:rsidR="001D3413">
        <w:t xml:space="preserve"> [3]</w:t>
      </w:r>
      <w:r w:rsidR="008719CE" w:rsidRPr="00046880">
        <w:t xml:space="preserve">. </w:t>
      </w:r>
    </w:p>
    <w:p w:rsidR="008719CE" w:rsidRPr="00046880" w:rsidRDefault="008719CE" w:rsidP="002A12D1">
      <w:r w:rsidRPr="00046880">
        <w:t xml:space="preserve">The </w:t>
      </w:r>
      <w:r w:rsidR="002A12D1" w:rsidRPr="00046880">
        <w:t xml:space="preserve">OoB </w:t>
      </w:r>
      <w:r w:rsidRPr="00046880">
        <w:t xml:space="preserve">power emission </w:t>
      </w:r>
      <w:proofErr w:type="gramStart"/>
      <w:r w:rsidRPr="00046880">
        <w:t>shall be measured</w:t>
      </w:r>
      <w:proofErr w:type="gramEnd"/>
      <w:r w:rsidRPr="00046880">
        <w:t xml:space="preserve"> in the frequency bands given</w:t>
      </w:r>
      <w:r w:rsidR="002A12D1" w:rsidRPr="00046880">
        <w:t xml:space="preserve"> in </w:t>
      </w:r>
      <w:r w:rsidR="00B1642B" w:rsidRPr="00046880">
        <w:fldChar w:fldCharType="begin"/>
      </w:r>
      <w:r w:rsidR="00B1642B" w:rsidRPr="00046880">
        <w:instrText xml:space="preserve"> REF _Ref436034148 \h  \* MERGEFORMAT </w:instrText>
      </w:r>
      <w:r w:rsidR="00B1642B" w:rsidRPr="00046880">
        <w:fldChar w:fldCharType="separate"/>
      </w:r>
      <w:r w:rsidR="007A78D3" w:rsidRPr="00046880">
        <w:t xml:space="preserve">Table </w:t>
      </w:r>
      <w:r w:rsidR="007A78D3">
        <w:t>6</w:t>
      </w:r>
      <w:r w:rsidR="00B1642B" w:rsidRPr="00046880">
        <w:fldChar w:fldCharType="end"/>
      </w:r>
      <w:r w:rsidR="00CE783D" w:rsidRPr="00046880">
        <w:t xml:space="preserve"> or </w:t>
      </w:r>
      <w:r w:rsidR="00D36A49" w:rsidRPr="00046880">
        <w:fldChar w:fldCharType="begin"/>
      </w:r>
      <w:r w:rsidR="00CE783D" w:rsidRPr="00046880">
        <w:instrText xml:space="preserve"> REF _Ref436035993 \h </w:instrText>
      </w:r>
      <w:r w:rsidR="00D36A49" w:rsidRPr="00046880">
        <w:fldChar w:fldCharType="separate"/>
      </w:r>
      <w:r w:rsidR="007A78D3" w:rsidRPr="00046880">
        <w:t xml:space="preserve">Table </w:t>
      </w:r>
      <w:r w:rsidR="007A78D3">
        <w:rPr>
          <w:noProof/>
        </w:rPr>
        <w:t>7</w:t>
      </w:r>
      <w:r w:rsidR="00D36A49" w:rsidRPr="00046880">
        <w:fldChar w:fldCharType="end"/>
      </w:r>
      <w:r w:rsidR="00CE783D" w:rsidRPr="00046880">
        <w:t xml:space="preserve"> depending on the PEP</w:t>
      </w:r>
      <w:r w:rsidR="002A12D1" w:rsidRPr="00046880">
        <w:t xml:space="preserve">. </w:t>
      </w:r>
      <w:r w:rsidRPr="00046880">
        <w:t xml:space="preserve">The results obtained </w:t>
      </w:r>
      <w:proofErr w:type="gramStart"/>
      <w:r w:rsidRPr="00046880">
        <w:t xml:space="preserve">shall be compared to the limits in clause </w:t>
      </w:r>
      <w:r w:rsidR="00021BA6">
        <w:fldChar w:fldCharType="begin"/>
      </w:r>
      <w:r w:rsidR="00021BA6">
        <w:instrText xml:space="preserve"> REF _Ref495655161 \r \h </w:instrText>
      </w:r>
      <w:r w:rsidR="00021BA6">
        <w:fldChar w:fldCharType="separate"/>
      </w:r>
      <w:r w:rsidR="007A78D3">
        <w:t>4.2.1.4.2</w:t>
      </w:r>
      <w:r w:rsidR="00021BA6">
        <w:fldChar w:fldCharType="end"/>
      </w:r>
      <w:r w:rsidR="00021BA6">
        <w:t xml:space="preserve"> </w:t>
      </w:r>
      <w:r w:rsidRPr="00046880">
        <w:t xml:space="preserve">and depicted in </w:t>
      </w:r>
      <w:r w:rsidR="00D36A49" w:rsidRPr="00046880">
        <w:fldChar w:fldCharType="begin"/>
      </w:r>
      <w:r w:rsidR="002A12D1" w:rsidRPr="00046880">
        <w:instrText xml:space="preserve"> REF _Ref435535142 \h </w:instrText>
      </w:r>
      <w:r w:rsidR="00D36A49" w:rsidRPr="00046880">
        <w:fldChar w:fldCharType="separate"/>
      </w:r>
      <w:r w:rsidR="007A78D3" w:rsidRPr="00046880">
        <w:t xml:space="preserve">Figure </w:t>
      </w:r>
      <w:r w:rsidR="007A78D3">
        <w:rPr>
          <w:noProof/>
        </w:rPr>
        <w:t>2</w:t>
      </w:r>
      <w:r w:rsidR="00D36A49" w:rsidRPr="00046880">
        <w:fldChar w:fldCharType="end"/>
      </w:r>
      <w:r w:rsidR="002A12D1" w:rsidRPr="00046880">
        <w:t xml:space="preserve"> </w:t>
      </w:r>
      <w:r w:rsidRPr="00046880">
        <w:t>in order to prove compliance with the requirement</w:t>
      </w:r>
      <w:proofErr w:type="gramEnd"/>
      <w:r w:rsidRPr="00046880">
        <w:t>.</w:t>
      </w:r>
    </w:p>
    <w:p w:rsidR="002A12D1" w:rsidRPr="00046880" w:rsidRDefault="002A12D1" w:rsidP="002A12D1">
      <w:pPr>
        <w:pStyle w:val="TH"/>
      </w:pPr>
      <w:bookmarkStart w:id="461" w:name="_Ref436034148"/>
      <w:r w:rsidRPr="00046880">
        <w:t xml:space="preserve">Table </w:t>
      </w:r>
      <w:r w:rsidR="00470D26">
        <w:fldChar w:fldCharType="begin"/>
      </w:r>
      <w:r w:rsidR="00470D26">
        <w:instrText xml:space="preserve"> SEQ Table \* ARAB</w:instrText>
      </w:r>
      <w:r w:rsidR="00470D26">
        <w:instrText xml:space="preserve">IC </w:instrText>
      </w:r>
      <w:r w:rsidR="00470D26">
        <w:fldChar w:fldCharType="separate"/>
      </w:r>
      <w:r w:rsidR="007A78D3">
        <w:rPr>
          <w:noProof/>
        </w:rPr>
        <w:t>6</w:t>
      </w:r>
      <w:r w:rsidR="00470D26">
        <w:rPr>
          <w:noProof/>
        </w:rPr>
        <w:fldChar w:fldCharType="end"/>
      </w:r>
      <w:bookmarkEnd w:id="461"/>
      <w:r w:rsidRPr="00046880">
        <w:t>: OoB emission boundaries</w:t>
      </w:r>
      <w:r w:rsidR="00BB3948" w:rsidRPr="00046880">
        <w:t xml:space="preserve"> for -90 dBpp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2A12D1" w:rsidRPr="00046880" w:rsidTr="00BB3948">
        <w:trPr>
          <w:jc w:val="center"/>
        </w:trPr>
        <w:tc>
          <w:tcPr>
            <w:tcW w:w="2835" w:type="dxa"/>
            <w:tcBorders>
              <w:top w:val="single" w:sz="6" w:space="0" w:color="auto"/>
              <w:left w:val="single" w:sz="6" w:space="0" w:color="auto"/>
              <w:bottom w:val="single" w:sz="6" w:space="0" w:color="auto"/>
              <w:right w:val="single" w:sz="6" w:space="0" w:color="auto"/>
            </w:tcBorders>
          </w:tcPr>
          <w:p w:rsidR="002A12D1" w:rsidRPr="00046880" w:rsidRDefault="008C3534" w:rsidP="00FA1366">
            <w:pPr>
              <w:pStyle w:val="TAH"/>
            </w:pPr>
            <w:r w:rsidRPr="00046880">
              <w:t>Lower OoB boundary</w:t>
            </w:r>
          </w:p>
        </w:tc>
        <w:tc>
          <w:tcPr>
            <w:tcW w:w="2835" w:type="dxa"/>
            <w:tcBorders>
              <w:left w:val="single" w:sz="6" w:space="0" w:color="auto"/>
            </w:tcBorders>
          </w:tcPr>
          <w:p w:rsidR="002A12D1" w:rsidRPr="00046880" w:rsidRDefault="008C3534" w:rsidP="00FA1366">
            <w:pPr>
              <w:pStyle w:val="TAH"/>
            </w:pPr>
            <w:r w:rsidRPr="00046880">
              <w:t>Upper OoB boundary</w:t>
            </w:r>
          </w:p>
        </w:tc>
      </w:tr>
      <w:tr w:rsidR="002A12D1" w:rsidRPr="00046880" w:rsidTr="00BB3948">
        <w:trPr>
          <w:jc w:val="center"/>
        </w:trPr>
        <w:tc>
          <w:tcPr>
            <w:tcW w:w="2835" w:type="dxa"/>
            <w:tcBorders>
              <w:top w:val="single" w:sz="6" w:space="0" w:color="auto"/>
              <w:left w:val="single" w:sz="6" w:space="0" w:color="auto"/>
              <w:bottom w:val="single" w:sz="6" w:space="0" w:color="auto"/>
              <w:right w:val="single" w:sz="6" w:space="0" w:color="auto"/>
            </w:tcBorders>
          </w:tcPr>
          <w:p w:rsidR="002A12D1" w:rsidRPr="00046880" w:rsidRDefault="008C3534" w:rsidP="00FA1366">
            <w:pPr>
              <w:pStyle w:val="TAL"/>
              <w:rPr>
                <w:vertAlign w:val="superscript"/>
              </w:rPr>
            </w:pPr>
            <w:r w:rsidRPr="00046880">
              <w:t>Carrier frequency –</w:t>
            </w:r>
            <w:r w:rsidR="00BB3948" w:rsidRPr="00046880">
              <w:t xml:space="preserve"> 10</w:t>
            </w:r>
            <w:r w:rsidRPr="00046880">
              <w:t xml:space="preserve">,8 </w:t>
            </w:r>
            <w:r w:rsidR="00BB3948" w:rsidRPr="00046880">
              <w:rPr>
                <w:rFonts w:cs="Arial"/>
              </w:rPr>
              <w:t xml:space="preserve">× </w:t>
            </w:r>
            <w:r w:rsidRPr="00046880">
              <w:t>B</w:t>
            </w:r>
            <w:r w:rsidRPr="00046880">
              <w:rPr>
                <w:vertAlign w:val="subscript"/>
              </w:rPr>
              <w:t>-40</w:t>
            </w:r>
          </w:p>
        </w:tc>
        <w:tc>
          <w:tcPr>
            <w:tcW w:w="2835" w:type="dxa"/>
            <w:tcBorders>
              <w:left w:val="single" w:sz="6" w:space="0" w:color="auto"/>
            </w:tcBorders>
            <w:shd w:val="clear" w:color="auto" w:fill="FFFFFF" w:themeFill="background1"/>
          </w:tcPr>
          <w:p w:rsidR="002A12D1" w:rsidRPr="00046880" w:rsidRDefault="008C3534" w:rsidP="008C3534">
            <w:pPr>
              <w:pStyle w:val="TAL"/>
              <w:ind w:left="-10"/>
              <w:jc w:val="center"/>
            </w:pPr>
            <w:r w:rsidRPr="00046880">
              <w:t>Carrier frequency +</w:t>
            </w:r>
            <w:r w:rsidR="00BB3948" w:rsidRPr="00046880">
              <w:t xml:space="preserve"> 10</w:t>
            </w:r>
            <w:r w:rsidRPr="00046880">
              <w:t>,8</w:t>
            </w:r>
            <w:r w:rsidR="00BB3948" w:rsidRPr="00046880">
              <w:t xml:space="preserve"> </w:t>
            </w:r>
            <w:r w:rsidR="00BB3948" w:rsidRPr="00046880">
              <w:rPr>
                <w:rFonts w:cs="Arial"/>
              </w:rPr>
              <w:t>×</w:t>
            </w:r>
            <w:r w:rsidRPr="00046880">
              <w:t xml:space="preserve"> B</w:t>
            </w:r>
            <w:r w:rsidRPr="00046880">
              <w:rPr>
                <w:vertAlign w:val="subscript"/>
              </w:rPr>
              <w:t>-40</w:t>
            </w:r>
          </w:p>
        </w:tc>
      </w:tr>
      <w:tr w:rsidR="00FE525F" w:rsidRPr="00046880" w:rsidTr="003F3977">
        <w:trPr>
          <w:jc w:val="center"/>
        </w:trPr>
        <w:tc>
          <w:tcPr>
            <w:tcW w:w="5670" w:type="dxa"/>
            <w:gridSpan w:val="2"/>
            <w:tcBorders>
              <w:top w:val="single" w:sz="6" w:space="0" w:color="auto"/>
              <w:left w:val="single" w:sz="6" w:space="0" w:color="auto"/>
              <w:bottom w:val="single" w:sz="6" w:space="0" w:color="auto"/>
            </w:tcBorders>
          </w:tcPr>
          <w:p w:rsidR="00FE525F" w:rsidRPr="00046880" w:rsidRDefault="00FE525F" w:rsidP="00D91A00">
            <w:pPr>
              <w:pStyle w:val="TAL"/>
              <w:ind w:left="-10"/>
              <w:jc w:val="left"/>
            </w:pPr>
            <w:r>
              <w:t xml:space="preserve">Note: The values are taken from </w:t>
            </w:r>
            <w:r w:rsidRPr="00046880">
              <w:t>ECC/Recommendation (02)05</w:t>
            </w:r>
            <w:r>
              <w:t xml:space="preserve"> </w:t>
            </w:r>
            <w:r>
              <w:fldChar w:fldCharType="begin"/>
            </w:r>
            <w:r>
              <w:instrText xml:space="preserve"> REF NoRef_02_05 \h </w:instrText>
            </w:r>
            <w:r>
              <w:fldChar w:fldCharType="separate"/>
            </w:r>
            <w:r w:rsidR="007A78D3">
              <w:t>[</w:t>
            </w:r>
            <w:r w:rsidR="007A78D3">
              <w:rPr>
                <w:noProof/>
              </w:rPr>
              <w:t>2</w:t>
            </w:r>
            <w:r w:rsidR="007A78D3">
              <w:t>]</w:t>
            </w:r>
            <w:r>
              <w:fldChar w:fldCharType="end"/>
            </w:r>
          </w:p>
        </w:tc>
      </w:tr>
    </w:tbl>
    <w:p w:rsidR="00020D93" w:rsidRPr="00046880" w:rsidRDefault="00020D93" w:rsidP="00020D93"/>
    <w:p w:rsidR="00BB3948" w:rsidRPr="00046880" w:rsidRDefault="00BB3948" w:rsidP="00BB3948">
      <w:pPr>
        <w:pStyle w:val="TH"/>
      </w:pPr>
      <w:bookmarkStart w:id="462" w:name="_Ref436035993"/>
      <w:bookmarkStart w:id="463" w:name="_Ref436035986"/>
      <w:r w:rsidRPr="00046880">
        <w:lastRenderedPageBreak/>
        <w:t xml:space="preserve">Table </w:t>
      </w:r>
      <w:r w:rsidR="00470D26">
        <w:fldChar w:fldCharType="begin"/>
      </w:r>
      <w:r w:rsidR="00470D26">
        <w:instrText xml:space="preserve"> SEQ Table \* ARABIC </w:instrText>
      </w:r>
      <w:r w:rsidR="00470D26">
        <w:fldChar w:fldCharType="separate"/>
      </w:r>
      <w:r w:rsidR="007A78D3">
        <w:rPr>
          <w:noProof/>
        </w:rPr>
        <w:t>7</w:t>
      </w:r>
      <w:r w:rsidR="00470D26">
        <w:rPr>
          <w:noProof/>
        </w:rPr>
        <w:fldChar w:fldCharType="end"/>
      </w:r>
      <w:bookmarkEnd w:id="462"/>
      <w:r w:rsidRPr="00046880">
        <w:t>: OoB emission</w:t>
      </w:r>
      <w:r w:rsidR="00FE525F">
        <w:t xml:space="preserve"> </w:t>
      </w:r>
      <w:r w:rsidRPr="00046880">
        <w:t>boundaries for -100 dBpp</w:t>
      </w:r>
      <w:bookmarkEnd w:id="4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BB3948" w:rsidRPr="00046880" w:rsidTr="00FA1366">
        <w:trPr>
          <w:jc w:val="center"/>
        </w:trPr>
        <w:tc>
          <w:tcPr>
            <w:tcW w:w="2835" w:type="dxa"/>
            <w:tcBorders>
              <w:top w:val="single" w:sz="6" w:space="0" w:color="auto"/>
              <w:left w:val="single" w:sz="6" w:space="0" w:color="auto"/>
              <w:bottom w:val="single" w:sz="6" w:space="0" w:color="auto"/>
              <w:right w:val="single" w:sz="6" w:space="0" w:color="auto"/>
            </w:tcBorders>
          </w:tcPr>
          <w:p w:rsidR="00BB3948" w:rsidRPr="00046880" w:rsidRDefault="00BB3948" w:rsidP="00FA1366">
            <w:pPr>
              <w:pStyle w:val="TAH"/>
            </w:pPr>
            <w:r w:rsidRPr="00046880">
              <w:t>Lower OoB boundary</w:t>
            </w:r>
          </w:p>
        </w:tc>
        <w:tc>
          <w:tcPr>
            <w:tcW w:w="2835" w:type="dxa"/>
            <w:tcBorders>
              <w:left w:val="single" w:sz="6" w:space="0" w:color="auto"/>
            </w:tcBorders>
          </w:tcPr>
          <w:p w:rsidR="00BB3948" w:rsidRPr="00046880" w:rsidRDefault="00BB3948" w:rsidP="00FA1366">
            <w:pPr>
              <w:pStyle w:val="TAH"/>
            </w:pPr>
            <w:r w:rsidRPr="00046880">
              <w:t>Upper OoB boundary</w:t>
            </w:r>
          </w:p>
        </w:tc>
      </w:tr>
      <w:tr w:rsidR="00BB3948" w:rsidRPr="00046880" w:rsidTr="00FA1366">
        <w:trPr>
          <w:jc w:val="center"/>
        </w:trPr>
        <w:tc>
          <w:tcPr>
            <w:tcW w:w="2835" w:type="dxa"/>
            <w:tcBorders>
              <w:top w:val="single" w:sz="6" w:space="0" w:color="auto"/>
              <w:left w:val="single" w:sz="6" w:space="0" w:color="auto"/>
              <w:bottom w:val="single" w:sz="6" w:space="0" w:color="auto"/>
              <w:right w:val="single" w:sz="6" w:space="0" w:color="auto"/>
            </w:tcBorders>
          </w:tcPr>
          <w:p w:rsidR="00BB3948" w:rsidRPr="00046880" w:rsidRDefault="00BB3948" w:rsidP="00FA1366">
            <w:pPr>
              <w:pStyle w:val="TAL"/>
              <w:rPr>
                <w:vertAlign w:val="superscript"/>
              </w:rPr>
            </w:pPr>
            <w:r w:rsidRPr="00046880">
              <w:t xml:space="preserve">Carrier frequency – 15,8 </w:t>
            </w:r>
            <w:r w:rsidRPr="00046880">
              <w:rPr>
                <w:rFonts w:cs="Arial"/>
              </w:rPr>
              <w:t>×</w:t>
            </w:r>
            <w:r w:rsidRPr="00046880">
              <w:t xml:space="preserve"> B</w:t>
            </w:r>
            <w:r w:rsidRPr="00046880">
              <w:rPr>
                <w:vertAlign w:val="subscript"/>
              </w:rPr>
              <w:t>-40</w:t>
            </w:r>
          </w:p>
        </w:tc>
        <w:tc>
          <w:tcPr>
            <w:tcW w:w="2835" w:type="dxa"/>
            <w:tcBorders>
              <w:left w:val="single" w:sz="6" w:space="0" w:color="auto"/>
            </w:tcBorders>
            <w:shd w:val="clear" w:color="auto" w:fill="FFFFFF" w:themeFill="background1"/>
          </w:tcPr>
          <w:p w:rsidR="00BB3948" w:rsidRPr="00046880" w:rsidRDefault="00BB3948" w:rsidP="00FA1366">
            <w:pPr>
              <w:pStyle w:val="TAL"/>
              <w:ind w:left="-10"/>
              <w:jc w:val="center"/>
            </w:pPr>
            <w:r w:rsidRPr="00046880">
              <w:t xml:space="preserve">Carrier frequency + 15,8 </w:t>
            </w:r>
            <w:r w:rsidRPr="00046880">
              <w:rPr>
                <w:rFonts w:cs="Arial"/>
              </w:rPr>
              <w:t>×</w:t>
            </w:r>
            <w:r w:rsidRPr="00046880">
              <w:t xml:space="preserve"> B</w:t>
            </w:r>
            <w:r w:rsidRPr="00046880">
              <w:rPr>
                <w:vertAlign w:val="subscript"/>
              </w:rPr>
              <w:t>-40</w:t>
            </w:r>
          </w:p>
        </w:tc>
      </w:tr>
      <w:tr w:rsidR="00FE525F" w:rsidRPr="00046880" w:rsidTr="003F3977">
        <w:trPr>
          <w:jc w:val="center"/>
        </w:trPr>
        <w:tc>
          <w:tcPr>
            <w:tcW w:w="5670" w:type="dxa"/>
            <w:gridSpan w:val="2"/>
            <w:tcBorders>
              <w:top w:val="single" w:sz="6" w:space="0" w:color="auto"/>
              <w:left w:val="single" w:sz="6" w:space="0" w:color="auto"/>
              <w:bottom w:val="single" w:sz="6" w:space="0" w:color="auto"/>
            </w:tcBorders>
          </w:tcPr>
          <w:p w:rsidR="00FE525F" w:rsidRPr="00046880" w:rsidRDefault="00FE525F" w:rsidP="00D91A00">
            <w:pPr>
              <w:pStyle w:val="TAL"/>
              <w:ind w:left="-10"/>
              <w:jc w:val="left"/>
            </w:pPr>
            <w:r>
              <w:t xml:space="preserve">Note: The values are taken from </w:t>
            </w:r>
            <w:r w:rsidRPr="00046880">
              <w:t>ECC/Recommendation (02)05</w:t>
            </w:r>
            <w:r>
              <w:t xml:space="preserve"> </w:t>
            </w:r>
            <w:r>
              <w:fldChar w:fldCharType="begin"/>
            </w:r>
            <w:r>
              <w:instrText xml:space="preserve"> REF NoRef_02_05 \h </w:instrText>
            </w:r>
            <w:r>
              <w:fldChar w:fldCharType="separate"/>
            </w:r>
            <w:r w:rsidR="007A78D3">
              <w:t>[</w:t>
            </w:r>
            <w:r w:rsidR="007A78D3">
              <w:rPr>
                <w:noProof/>
              </w:rPr>
              <w:t>2</w:t>
            </w:r>
            <w:r w:rsidR="007A78D3">
              <w:t>]</w:t>
            </w:r>
            <w:r>
              <w:fldChar w:fldCharType="end"/>
            </w:r>
          </w:p>
        </w:tc>
      </w:tr>
    </w:tbl>
    <w:p w:rsidR="00020D93" w:rsidRPr="00046880" w:rsidRDefault="00020D93" w:rsidP="001278E0"/>
    <w:p w:rsidR="000D178E" w:rsidRPr="00046880" w:rsidRDefault="000D178E" w:rsidP="000D178E">
      <w:pPr>
        <w:pStyle w:val="NO"/>
      </w:pPr>
      <w:r w:rsidRPr="00046880">
        <w:t>NOTE 3:</w:t>
      </w:r>
      <w:r w:rsidRPr="00046880">
        <w:tab/>
        <w:t xml:space="preserve">Typical meteorological radar system parameters are e.g. a centre frequency of </w:t>
      </w:r>
      <w:proofErr w:type="gramStart"/>
      <w:r w:rsidRPr="00046880">
        <w:t>5</w:t>
      </w:r>
      <w:proofErr w:type="gramEnd"/>
      <w:r w:rsidR="00AC54CA">
        <w:t xml:space="preserve"> </w:t>
      </w:r>
      <w:r w:rsidRPr="00046880">
        <w:t>64</w:t>
      </w:r>
      <w:r w:rsidR="00334EB5" w:rsidRPr="00046880">
        <w:t>0</w:t>
      </w:r>
      <w:r w:rsidRPr="00046880">
        <w:t xml:space="preserve"> </w:t>
      </w:r>
      <w:r w:rsidR="00334EB5" w:rsidRPr="00046880">
        <w:t>M</w:t>
      </w:r>
      <w:r w:rsidRPr="00046880">
        <w:t xml:space="preserve">Hz, transmitter power of 250 kW, a pulse duration of t = 500 ns and a rise time of </w:t>
      </w:r>
      <w:proofErr w:type="spellStart"/>
      <w:r w:rsidRPr="00046880">
        <w:t>t</w:t>
      </w:r>
      <w:r w:rsidRPr="00046880">
        <w:rPr>
          <w:vertAlign w:val="subscript"/>
        </w:rPr>
        <w:t>r</w:t>
      </w:r>
      <w:proofErr w:type="spellEnd"/>
      <w:r w:rsidR="004A5C7F" w:rsidRPr="00046880">
        <w:t xml:space="preserve"> = 100 ns. T</w:t>
      </w:r>
      <w:r w:rsidRPr="00046880">
        <w:t xml:space="preserve">he 40 dB bandwidth calculated applying the equation from </w:t>
      </w:r>
      <w:r w:rsidR="005E0EA5">
        <w:t>Annex B</w:t>
      </w:r>
      <w:r w:rsidRPr="00046880">
        <w:t xml:space="preserve"> is 27</w:t>
      </w:r>
      <w:proofErr w:type="gramStart"/>
      <w:r w:rsidRPr="00046880">
        <w:t>,7</w:t>
      </w:r>
      <w:proofErr w:type="gramEnd"/>
      <w:r w:rsidRPr="00046880">
        <w:t xml:space="preserve"> MHz. This leads to OoB boundaries at 1</w:t>
      </w:r>
      <w:r w:rsidR="00334EB5" w:rsidRPr="00046880">
        <w:t>0</w:t>
      </w:r>
      <w:proofErr w:type="gramStart"/>
      <w:r w:rsidRPr="00046880">
        <w:t>,8</w:t>
      </w:r>
      <w:proofErr w:type="gramEnd"/>
      <w:r w:rsidRPr="00046880">
        <w:t xml:space="preserve"> × 27,7 MHz = </w:t>
      </w:r>
      <w:r w:rsidR="00334EB5" w:rsidRPr="00046880">
        <w:t>299,2</w:t>
      </w:r>
      <w:r w:rsidRPr="00046880">
        <w:t xml:space="preserve"> MHz away from the </w:t>
      </w:r>
      <w:r w:rsidR="004A5C7F" w:rsidRPr="00046880">
        <w:t>operating</w:t>
      </w:r>
      <w:r w:rsidR="00322387" w:rsidRPr="00046880">
        <w:t xml:space="preserve"> </w:t>
      </w:r>
      <w:r w:rsidRPr="00046880">
        <w:t>frequency. For this example the absolute boundaries between OoB emission</w:t>
      </w:r>
      <w:r w:rsidR="004A5C7F" w:rsidRPr="00046880">
        <w:t>s</w:t>
      </w:r>
      <w:r w:rsidRPr="00046880">
        <w:t xml:space="preserve"> and spurious emission</w:t>
      </w:r>
      <w:r w:rsidR="004A5C7F" w:rsidRPr="00046880">
        <w:t>s</w:t>
      </w:r>
      <w:r w:rsidRPr="00046880">
        <w:t xml:space="preserve"> are: </w:t>
      </w:r>
      <w:r w:rsidR="00334EB5" w:rsidRPr="00046880">
        <w:t>5</w:t>
      </w:r>
      <w:r w:rsidR="00AC54CA">
        <w:t xml:space="preserve"> </w:t>
      </w:r>
      <w:r w:rsidRPr="00046880">
        <w:t>64</w:t>
      </w:r>
      <w:r w:rsidR="00334EB5" w:rsidRPr="00046880">
        <w:t>0 MHz – 299</w:t>
      </w:r>
      <w:proofErr w:type="gramStart"/>
      <w:r w:rsidR="00334EB5" w:rsidRPr="00046880">
        <w:t>,2</w:t>
      </w:r>
      <w:proofErr w:type="gramEnd"/>
      <w:r w:rsidR="00334EB5" w:rsidRPr="00046880">
        <w:t xml:space="preserve"> M</w:t>
      </w:r>
      <w:r w:rsidRPr="00046880">
        <w:t xml:space="preserve">Hz = </w:t>
      </w:r>
      <w:r w:rsidR="00334EB5" w:rsidRPr="00046880">
        <w:t>5</w:t>
      </w:r>
      <w:r w:rsidR="00AC54CA">
        <w:t xml:space="preserve"> </w:t>
      </w:r>
      <w:r w:rsidR="00334EB5" w:rsidRPr="00046880">
        <w:t>34</w:t>
      </w:r>
      <w:r w:rsidR="004A5C7F" w:rsidRPr="00046880">
        <w:t>0,8</w:t>
      </w:r>
      <w:r w:rsidRPr="00046880">
        <w:t xml:space="preserve"> </w:t>
      </w:r>
      <w:r w:rsidR="00334EB5" w:rsidRPr="00046880">
        <w:t>M</w:t>
      </w:r>
      <w:r w:rsidRPr="00046880">
        <w:t xml:space="preserve">Hz and </w:t>
      </w:r>
      <w:r w:rsidR="00334EB5" w:rsidRPr="00046880">
        <w:t>5</w:t>
      </w:r>
      <w:r w:rsidR="00AC54CA">
        <w:t xml:space="preserve"> </w:t>
      </w:r>
      <w:r w:rsidR="00334EB5" w:rsidRPr="00046880">
        <w:t>640</w:t>
      </w:r>
      <w:r w:rsidRPr="00046880">
        <w:t xml:space="preserve"> </w:t>
      </w:r>
      <w:r w:rsidR="00334EB5" w:rsidRPr="00046880">
        <w:t>M</w:t>
      </w:r>
      <w:r w:rsidRPr="00046880">
        <w:t>Hz +</w:t>
      </w:r>
      <w:r w:rsidR="00334EB5" w:rsidRPr="00046880">
        <w:t xml:space="preserve"> 299,2</w:t>
      </w:r>
      <w:r w:rsidRPr="00046880">
        <w:t xml:space="preserve"> </w:t>
      </w:r>
      <w:r w:rsidR="00334EB5" w:rsidRPr="00046880">
        <w:t>M</w:t>
      </w:r>
      <w:r w:rsidRPr="00046880">
        <w:t xml:space="preserve">Hz = </w:t>
      </w:r>
      <w:r w:rsidR="00334EB5" w:rsidRPr="00046880">
        <w:t>5</w:t>
      </w:r>
      <w:r w:rsidR="00AC54CA">
        <w:t xml:space="preserve"> </w:t>
      </w:r>
      <w:r w:rsidR="00334EB5" w:rsidRPr="00046880">
        <w:t>939,2 M</w:t>
      </w:r>
      <w:r w:rsidRPr="00046880">
        <w:t xml:space="preserve">Hz (see </w:t>
      </w:r>
      <w:bookmarkStart w:id="464" w:name="OLE_LINK1"/>
      <w:bookmarkStart w:id="465" w:name="OLE_LINK2"/>
      <w:r w:rsidR="00D36A49" w:rsidRPr="00046880">
        <w:rPr>
          <w:highlight w:val="red"/>
        </w:rPr>
        <w:fldChar w:fldCharType="begin"/>
      </w:r>
      <w:r w:rsidR="00210923" w:rsidRPr="00046880">
        <w:instrText xml:space="preserve"> REF _Ref436039398 \h </w:instrText>
      </w:r>
      <w:r w:rsidR="00D36A49" w:rsidRPr="00046880">
        <w:rPr>
          <w:highlight w:val="red"/>
        </w:rPr>
      </w:r>
      <w:r w:rsidR="00D36A49" w:rsidRPr="00046880">
        <w:rPr>
          <w:highlight w:val="red"/>
        </w:rPr>
        <w:fldChar w:fldCharType="separate"/>
      </w:r>
      <w:r w:rsidR="007A78D3" w:rsidRPr="00046880">
        <w:t xml:space="preserve">Figure </w:t>
      </w:r>
      <w:r w:rsidR="007A78D3">
        <w:rPr>
          <w:noProof/>
        </w:rPr>
        <w:t>6</w:t>
      </w:r>
      <w:r w:rsidR="00D36A49" w:rsidRPr="00046880">
        <w:rPr>
          <w:highlight w:val="red"/>
        </w:rPr>
        <w:fldChar w:fldCharType="end"/>
      </w:r>
      <w:bookmarkEnd w:id="464"/>
      <w:bookmarkEnd w:id="465"/>
      <w:r w:rsidRPr="00046880">
        <w:t>).</w:t>
      </w:r>
    </w:p>
    <w:p w:rsidR="00734375" w:rsidRDefault="00734375" w:rsidP="00734375">
      <w:r w:rsidRPr="00DA3FF6">
        <w:t xml:space="preserve">All measurements of Out-of-Band emissions </w:t>
      </w:r>
      <w:proofErr w:type="gramStart"/>
      <w:r w:rsidRPr="00DA3FF6">
        <w:t>shall be made</w:t>
      </w:r>
      <w:proofErr w:type="gramEnd"/>
      <w:r w:rsidRPr="00DA3FF6">
        <w:t xml:space="preserve"> with a </w:t>
      </w:r>
      <w:r w:rsidRPr="00FB436E">
        <w:t>reference</w:t>
      </w:r>
      <w:r w:rsidRPr="00DA3FF6">
        <w:t xml:space="preserve"> bandwidth of 1 MHz.</w:t>
      </w:r>
    </w:p>
    <w:p w:rsidR="00334EB5" w:rsidRPr="00046880" w:rsidRDefault="00D36A49" w:rsidP="00334EB5">
      <w:pPr>
        <w:pStyle w:val="NO"/>
        <w:ind w:left="0" w:firstLine="0"/>
      </w:pPr>
      <w:r w:rsidRPr="00046880">
        <w:rPr>
          <w:highlight w:val="red"/>
        </w:rPr>
        <w:fldChar w:fldCharType="begin"/>
      </w:r>
      <w:r w:rsidR="00210923" w:rsidRPr="00046880">
        <w:instrText xml:space="preserve"> REF _Ref436039398 \h </w:instrText>
      </w:r>
      <w:r w:rsidRPr="00046880">
        <w:rPr>
          <w:highlight w:val="red"/>
        </w:rPr>
      </w:r>
      <w:r w:rsidRPr="00046880">
        <w:rPr>
          <w:highlight w:val="red"/>
        </w:rPr>
        <w:fldChar w:fldCharType="separate"/>
      </w:r>
      <w:r w:rsidR="007A78D3" w:rsidRPr="00046880">
        <w:t xml:space="preserve">Figure </w:t>
      </w:r>
      <w:r w:rsidR="007A78D3">
        <w:rPr>
          <w:noProof/>
        </w:rPr>
        <w:t>6</w:t>
      </w:r>
      <w:r w:rsidRPr="00046880">
        <w:rPr>
          <w:highlight w:val="red"/>
        </w:rPr>
        <w:fldChar w:fldCharType="end"/>
      </w:r>
      <w:r w:rsidR="00210923" w:rsidRPr="00046880">
        <w:t xml:space="preserve"> </w:t>
      </w:r>
      <w:r w:rsidR="00FB4F83" w:rsidRPr="00046880">
        <w:t>show</w:t>
      </w:r>
      <w:r w:rsidR="00334EB5" w:rsidRPr="00046880">
        <w:t xml:space="preserve"> the calculated emission masks for the aforementioned parameters of a typical m</w:t>
      </w:r>
      <w:r w:rsidR="00476C02" w:rsidRPr="00046880">
        <w:t>eteor</w:t>
      </w:r>
      <w:r w:rsidR="00334EB5" w:rsidRPr="00046880">
        <w:t xml:space="preserve">ological radar system applying the mask specification in clause </w:t>
      </w:r>
      <w:r w:rsidR="00021BA6">
        <w:fldChar w:fldCharType="begin"/>
      </w:r>
      <w:r w:rsidR="00021BA6">
        <w:instrText xml:space="preserve"> REF _Ref495648478 \r \h </w:instrText>
      </w:r>
      <w:r w:rsidR="00021BA6">
        <w:fldChar w:fldCharType="separate"/>
      </w:r>
      <w:r w:rsidR="007A78D3">
        <w:t>4.2.1.3</w:t>
      </w:r>
      <w:r w:rsidR="00021BA6">
        <w:fldChar w:fldCharType="end"/>
      </w:r>
      <w:r w:rsidR="00334EB5" w:rsidRPr="00046880">
        <w:t xml:space="preserve"> which is corresponding to the</w:t>
      </w:r>
      <w:r w:rsidR="001071D0" w:rsidRPr="00046880">
        <w:t xml:space="preserve"> dashed line </w:t>
      </w:r>
      <w:r w:rsidR="00334EB5" w:rsidRPr="00046880">
        <w:t>in figure A2.1b of ECC/Recommendation (02)05</w:t>
      </w:r>
      <w:r w:rsidR="00CE3FF6">
        <w:t xml:space="preserve"> </w:t>
      </w:r>
      <w:r w:rsidR="00DE299C">
        <w:fldChar w:fldCharType="begin"/>
      </w:r>
      <w:r w:rsidR="00DE299C">
        <w:instrText xml:space="preserve"> REF NoRef_02_05 \h </w:instrText>
      </w:r>
      <w:r w:rsidR="00DE299C">
        <w:fldChar w:fldCharType="separate"/>
      </w:r>
      <w:r w:rsidR="007A78D3">
        <w:t>[</w:t>
      </w:r>
      <w:r w:rsidR="007A78D3">
        <w:rPr>
          <w:noProof/>
        </w:rPr>
        <w:t>2</w:t>
      </w:r>
      <w:r w:rsidR="007A78D3">
        <w:t>]</w:t>
      </w:r>
      <w:r w:rsidR="00DE299C">
        <w:fldChar w:fldCharType="end"/>
      </w:r>
      <w:r w:rsidR="00334EB5" w:rsidRPr="00046880">
        <w:t>.</w:t>
      </w:r>
    </w:p>
    <w:p w:rsidR="00E94EB5" w:rsidRPr="00046880" w:rsidRDefault="00C06E69" w:rsidP="00E94EB5">
      <w:pPr>
        <w:pStyle w:val="FL"/>
      </w:pPr>
      <w:r w:rsidRPr="00046880">
        <w:object w:dxaOrig="14234" w:dyaOrig="12471" w14:anchorId="7CCA21A0">
          <v:shape id="_x0000_i1029" type="#_x0000_t75" style="width:482.7pt;height:421.35pt" o:ole="">
            <v:imagedata r:id="rId26" o:title=""/>
          </v:shape>
          <o:OLEObject Type="Embed" ProgID="Visio.Drawing.11" ShapeID="_x0000_i1029" DrawAspect="Content" ObjectID="_1576497367" r:id="rId27"/>
        </w:object>
      </w:r>
    </w:p>
    <w:p w:rsidR="00E94EB5" w:rsidRPr="00046880" w:rsidRDefault="00E94EB5" w:rsidP="00E94EB5">
      <w:pPr>
        <w:pStyle w:val="TF"/>
      </w:pPr>
      <w:bookmarkStart w:id="466" w:name="_Ref436039398"/>
      <w:r w:rsidRPr="00046880">
        <w:t xml:space="preserve">Figure </w:t>
      </w:r>
      <w:r w:rsidR="00470D26">
        <w:fldChar w:fldCharType="begin"/>
      </w:r>
      <w:r w:rsidR="00470D26">
        <w:instrText xml:space="preserve"> SEQ Figure \* ARABIC </w:instrText>
      </w:r>
      <w:r w:rsidR="00470D26">
        <w:fldChar w:fldCharType="separate"/>
      </w:r>
      <w:r w:rsidR="007A78D3">
        <w:rPr>
          <w:noProof/>
        </w:rPr>
        <w:t>6</w:t>
      </w:r>
      <w:r w:rsidR="00470D26">
        <w:rPr>
          <w:noProof/>
        </w:rPr>
        <w:fldChar w:fldCharType="end"/>
      </w:r>
      <w:bookmarkEnd w:id="466"/>
      <w:r w:rsidRPr="00046880">
        <w:t xml:space="preserve">: Calculated emissions mask for pulse duration t = 500 ns and rise time </w:t>
      </w:r>
      <w:proofErr w:type="spellStart"/>
      <w:proofErr w:type="gramStart"/>
      <w:r w:rsidRPr="00046880">
        <w:t>t</w:t>
      </w:r>
      <w:r w:rsidRPr="00046880">
        <w:rPr>
          <w:vertAlign w:val="subscript"/>
        </w:rPr>
        <w:t>r</w:t>
      </w:r>
      <w:proofErr w:type="spellEnd"/>
      <w:proofErr w:type="gramEnd"/>
      <w:r w:rsidRPr="00046880">
        <w:t xml:space="preserve"> = 100 ns at centre frequency of 5</w:t>
      </w:r>
      <w:r w:rsidR="00AC54CA">
        <w:t xml:space="preserve"> </w:t>
      </w:r>
      <w:r w:rsidRPr="00046880">
        <w:t>640 MHz</w:t>
      </w:r>
    </w:p>
    <w:p w:rsidR="00E94EB5" w:rsidRPr="00046880" w:rsidRDefault="00E94EB5" w:rsidP="00334EB5">
      <w:pPr>
        <w:pStyle w:val="NO"/>
        <w:ind w:left="0" w:firstLine="0"/>
      </w:pPr>
    </w:p>
    <w:p w:rsidR="006A2BDB" w:rsidRPr="00046880" w:rsidRDefault="006A2BDB" w:rsidP="006A2BDB">
      <w:pPr>
        <w:pStyle w:val="berschrift4"/>
      </w:pPr>
      <w:bookmarkStart w:id="467" w:name="_Ref467654645"/>
      <w:bookmarkStart w:id="468" w:name="_Toc502735021"/>
      <w:r w:rsidRPr="00046880">
        <w:lastRenderedPageBreak/>
        <w:t>Spurious emissions</w:t>
      </w:r>
      <w:bookmarkEnd w:id="467"/>
      <w:bookmarkEnd w:id="468"/>
    </w:p>
    <w:p w:rsidR="00C1158A" w:rsidRPr="00046880" w:rsidRDefault="006A2BDB" w:rsidP="00C1158A">
      <w:r w:rsidRPr="00792A9B">
        <w:t xml:space="preserve">For the spurious emission </w:t>
      </w:r>
      <w:proofErr w:type="gramStart"/>
      <w:r w:rsidR="003D1D1B" w:rsidRPr="00792A9B">
        <w:t>measurements</w:t>
      </w:r>
      <w:proofErr w:type="gramEnd"/>
      <w:r w:rsidRPr="00792A9B">
        <w:t xml:space="preserve"> the </w:t>
      </w:r>
      <w:r w:rsidR="00083777" w:rsidRPr="00792A9B">
        <w:t xml:space="preserve">so-called indirect method specified in Recommendation ITU-R M.1177 </w:t>
      </w:r>
      <w:r w:rsidR="00792A9B" w:rsidRPr="00792A9B">
        <w:t>[</w:t>
      </w:r>
      <w:r w:rsidR="00792A9B" w:rsidRPr="00792A9B">
        <w:fldChar w:fldCharType="begin"/>
      </w:r>
      <w:r w:rsidR="00792A9B" w:rsidRPr="00792A9B">
        <w:instrText xml:space="preserve"> REF NoRef_1177 \h </w:instrText>
      </w:r>
      <w:r w:rsidR="00792A9B">
        <w:instrText xml:space="preserve"> \* MERGEFORMAT </w:instrText>
      </w:r>
      <w:r w:rsidR="00792A9B" w:rsidRPr="00792A9B">
        <w:fldChar w:fldCharType="separate"/>
      </w:r>
      <w:r w:rsidR="007A78D3">
        <w:rPr>
          <w:noProof/>
        </w:rPr>
        <w:t>3</w:t>
      </w:r>
      <w:r w:rsidR="00792A9B" w:rsidRPr="00792A9B">
        <w:fldChar w:fldCharType="end"/>
      </w:r>
      <w:r w:rsidR="00792A9B" w:rsidRPr="00792A9B">
        <w:t>]</w:t>
      </w:r>
      <w:r w:rsidR="00083777" w:rsidRPr="00792A9B">
        <w:t xml:space="preserve"> </w:t>
      </w:r>
      <w:r w:rsidRPr="00792A9B">
        <w:t>shall be used. To perform the measurement</w:t>
      </w:r>
      <w:r w:rsidR="003D1D1B" w:rsidRPr="00792A9B">
        <w:t>s</w:t>
      </w:r>
      <w:r w:rsidRPr="00792A9B">
        <w:t xml:space="preserve"> the radar </w:t>
      </w:r>
      <w:r w:rsidR="00FB4F83" w:rsidRPr="00792A9B">
        <w:t xml:space="preserve">system </w:t>
      </w:r>
      <w:r w:rsidRPr="00792A9B">
        <w:t xml:space="preserve">and the measuring equipment shall be </w:t>
      </w:r>
      <w:r w:rsidR="003D1D1B" w:rsidRPr="00792A9B">
        <w:t xml:space="preserve">set up </w:t>
      </w:r>
      <w:r w:rsidRPr="00792A9B">
        <w:t xml:space="preserve">as displayed in </w:t>
      </w:r>
      <w:r w:rsidR="002C1920" w:rsidRPr="00792A9B">
        <w:t>Annex C</w:t>
      </w:r>
      <w:r w:rsidR="001C42B8" w:rsidRPr="00792A9B">
        <w:t>.</w:t>
      </w:r>
      <w:r w:rsidRPr="00792A9B">
        <w:t xml:space="preserve"> The spurious power emission</w:t>
      </w:r>
      <w:r w:rsidR="00C1158A" w:rsidRPr="00792A9B">
        <w:t>s</w:t>
      </w:r>
      <w:r w:rsidRPr="00792A9B">
        <w:t xml:space="preserve"> </w:t>
      </w:r>
      <w:proofErr w:type="gramStart"/>
      <w:r w:rsidRPr="00792A9B">
        <w:t>shall be measured</w:t>
      </w:r>
      <w:proofErr w:type="gramEnd"/>
      <w:r w:rsidRPr="00792A9B">
        <w:t xml:space="preserve"> in </w:t>
      </w:r>
      <w:r w:rsidR="009F4EE2" w:rsidRPr="00792A9B">
        <w:t xml:space="preserve">the </w:t>
      </w:r>
      <w:r w:rsidRPr="00792A9B">
        <w:t>frequency ranges outside the OoB emissions boundaries.</w:t>
      </w:r>
      <w:r w:rsidR="00C1158A" w:rsidRPr="00046880">
        <w:t xml:space="preserve"> </w:t>
      </w:r>
    </w:p>
    <w:p w:rsidR="00C43B16" w:rsidRDefault="00933D1D" w:rsidP="007415AE">
      <w:pPr>
        <w:pStyle w:val="NO"/>
      </w:pPr>
      <w:r w:rsidRPr="00046880">
        <w:t>NOTE</w:t>
      </w:r>
      <w:r w:rsidR="000A6B92">
        <w:t xml:space="preserve"> 1</w:t>
      </w:r>
      <w:r w:rsidRPr="00046880">
        <w:t xml:space="preserve">: </w:t>
      </w:r>
      <w:r w:rsidRPr="00046880">
        <w:tab/>
        <w:t xml:space="preserve">Depending on the setup of the meteorological radar </w:t>
      </w:r>
      <w:proofErr w:type="gramStart"/>
      <w:r w:rsidRPr="00046880">
        <w:t>system</w:t>
      </w:r>
      <w:proofErr w:type="gramEnd"/>
      <w:r w:rsidRPr="00046880">
        <w:t xml:space="preserve"> the location where the measurement setup will be installed may be close to the antenna. This ensures that </w:t>
      </w:r>
      <w:r w:rsidR="00002ED3" w:rsidRPr="00046880">
        <w:t>band-limiting</w:t>
      </w:r>
      <w:r w:rsidRPr="00046880">
        <w:t xml:space="preserve"> components like circulator, rotary joint or waveguide filter are included in the measurement. </w:t>
      </w:r>
    </w:p>
    <w:p w:rsidR="00083777" w:rsidRDefault="00C43B16" w:rsidP="00C43B16">
      <w:pPr>
        <w:keepNext/>
        <w:keepLines/>
      </w:pPr>
      <w:r w:rsidRPr="00562FB8">
        <w:t>The spurious domain emission limits shall take into a</w:t>
      </w:r>
      <w:r w:rsidRPr="0097756C">
        <w:t xml:space="preserve">ccount the attenuation of spurious domain emissions by the antenna as indicated in ERC/Recommendation 74-01 </w:t>
      </w:r>
      <w:r w:rsidRPr="0097756C">
        <w:fldChar w:fldCharType="begin"/>
      </w:r>
      <w:r w:rsidRPr="0097756C">
        <w:instrText xml:space="preserve"> REF NoRef_74_01 \h  \* MERGEFORMAT </w:instrText>
      </w:r>
      <w:r w:rsidRPr="0097756C">
        <w:fldChar w:fldCharType="separate"/>
      </w:r>
      <w:r w:rsidR="007A78D3">
        <w:t>[</w:t>
      </w:r>
      <w:r w:rsidR="007A78D3">
        <w:rPr>
          <w:noProof/>
        </w:rPr>
        <w:t>1</w:t>
      </w:r>
      <w:r w:rsidR="007A78D3">
        <w:t>]</w:t>
      </w:r>
      <w:r w:rsidRPr="0097756C">
        <w:fldChar w:fldCharType="end"/>
      </w:r>
      <w:r w:rsidRPr="0097756C">
        <w:t>.</w:t>
      </w:r>
    </w:p>
    <w:p w:rsidR="003A7443" w:rsidRPr="00046880" w:rsidRDefault="003A7443" w:rsidP="003A7443">
      <w:pPr>
        <w:rPr>
          <w:color w:val="000000" w:themeColor="text1"/>
        </w:rPr>
      </w:pPr>
      <w:r w:rsidRPr="00046880">
        <w:t>Wave propagation in the waveguide is not possible below a certain cut</w:t>
      </w:r>
      <w:r w:rsidR="00927A48" w:rsidRPr="00046880">
        <w:t>-</w:t>
      </w:r>
      <w:r w:rsidRPr="00046880">
        <w:t xml:space="preserve">off frequency where </w:t>
      </w:r>
      <w:r w:rsidR="00F101D1" w:rsidRPr="00046880">
        <w:t xml:space="preserve">the </w:t>
      </w:r>
      <w:r w:rsidRPr="00046880">
        <w:t xml:space="preserve">attenuation of the waveguide is very high. Beyond a certain upper frequency limit, several propagation modes are possible so that the behaviour of the waveguide is </w:t>
      </w:r>
      <w:proofErr w:type="gramStart"/>
      <w:r w:rsidRPr="00046880">
        <w:t>no longer unambiguous</w:t>
      </w:r>
      <w:proofErr w:type="gramEnd"/>
      <w:r w:rsidRPr="00046880">
        <w:t>. In the unambig</w:t>
      </w:r>
      <w:r w:rsidRPr="00046880">
        <w:rPr>
          <w:color w:val="000000" w:themeColor="text1"/>
        </w:rPr>
        <w:t xml:space="preserve">uous range of a rectangular waveguide, only </w:t>
      </w:r>
      <w:r w:rsidR="00F101D1" w:rsidRPr="00046880">
        <w:rPr>
          <w:color w:val="000000" w:themeColor="text1"/>
        </w:rPr>
        <w:t>TE</w:t>
      </w:r>
      <w:r w:rsidR="00F101D1" w:rsidRPr="00046880">
        <w:rPr>
          <w:color w:val="000000" w:themeColor="text1"/>
          <w:vertAlign w:val="subscript"/>
        </w:rPr>
        <w:t>1</w:t>
      </w:r>
      <w:proofErr w:type="gramStart"/>
      <w:r w:rsidR="00F101D1" w:rsidRPr="00046880">
        <w:rPr>
          <w:color w:val="000000" w:themeColor="text1"/>
          <w:vertAlign w:val="subscript"/>
        </w:rPr>
        <w:t>,0</w:t>
      </w:r>
      <w:proofErr w:type="gramEnd"/>
      <w:r w:rsidR="00F101D1" w:rsidRPr="00046880">
        <w:rPr>
          <w:color w:val="000000" w:themeColor="text1"/>
        </w:rPr>
        <w:t xml:space="preserve"> </w:t>
      </w:r>
      <w:r w:rsidRPr="00046880">
        <w:rPr>
          <w:color w:val="000000" w:themeColor="text1"/>
        </w:rPr>
        <w:t>waves are capable of propagation. In the WG16 waveguide the cut</w:t>
      </w:r>
      <w:r w:rsidR="00927A48" w:rsidRPr="00046880">
        <w:rPr>
          <w:color w:val="000000" w:themeColor="text1"/>
        </w:rPr>
        <w:t>-</w:t>
      </w:r>
      <w:r w:rsidRPr="00046880">
        <w:rPr>
          <w:color w:val="000000" w:themeColor="text1"/>
        </w:rPr>
        <w:t xml:space="preserve">off frequency is </w:t>
      </w:r>
      <w:proofErr w:type="gramStart"/>
      <w:r w:rsidRPr="00046880">
        <w:rPr>
          <w:color w:val="000000" w:themeColor="text1"/>
        </w:rPr>
        <w:t>6</w:t>
      </w:r>
      <w:proofErr w:type="gramEnd"/>
      <w:r w:rsidR="00AC54CA">
        <w:rPr>
          <w:color w:val="000000" w:themeColor="text1"/>
        </w:rPr>
        <w:t xml:space="preserve"> </w:t>
      </w:r>
      <w:r w:rsidRPr="00046880">
        <w:rPr>
          <w:color w:val="000000" w:themeColor="text1"/>
        </w:rPr>
        <w:t xml:space="preserve">556 MHz </w:t>
      </w:r>
      <w:r w:rsidR="003D1D1B" w:rsidRPr="00046880">
        <w:rPr>
          <w:color w:val="000000" w:themeColor="text1"/>
        </w:rPr>
        <w:t>which is</w:t>
      </w:r>
      <w:r w:rsidRPr="00046880">
        <w:rPr>
          <w:color w:val="000000" w:themeColor="text1"/>
        </w:rPr>
        <w:t xml:space="preserve"> higher than the operating frequency of </w:t>
      </w:r>
      <w:r w:rsidR="003D1D1B" w:rsidRPr="00046880">
        <w:rPr>
          <w:color w:val="000000" w:themeColor="text1"/>
        </w:rPr>
        <w:t xml:space="preserve">the </w:t>
      </w:r>
      <w:r w:rsidRPr="00046880">
        <w:rPr>
          <w:color w:val="000000" w:themeColor="text1"/>
        </w:rPr>
        <w:t xml:space="preserve">C-Band meteorological radar systems. Therefore, at least a 15 cm long WG16 waveguide </w:t>
      </w:r>
      <w:proofErr w:type="gramStart"/>
      <w:r w:rsidRPr="00046880">
        <w:rPr>
          <w:color w:val="000000" w:themeColor="text1"/>
        </w:rPr>
        <w:t>shall be inserted</w:t>
      </w:r>
      <w:proofErr w:type="gramEnd"/>
      <w:r w:rsidRPr="00046880">
        <w:rPr>
          <w:color w:val="000000" w:themeColor="text1"/>
        </w:rPr>
        <w:t xml:space="preserve"> in the measurement setup in order to protect the measurement device from the </w:t>
      </w:r>
      <w:r w:rsidR="00FB1F51" w:rsidRPr="00046880">
        <w:rPr>
          <w:color w:val="000000" w:themeColor="text1"/>
        </w:rPr>
        <w:t xml:space="preserve">operating </w:t>
      </w:r>
      <w:r w:rsidRPr="00046880">
        <w:rPr>
          <w:color w:val="000000" w:themeColor="text1"/>
        </w:rPr>
        <w:t>frequency in the WG16 and higher waveguide bands.</w:t>
      </w:r>
      <w:r w:rsidR="00927A48" w:rsidRPr="00046880">
        <w:rPr>
          <w:color w:val="000000" w:themeColor="text1"/>
        </w:rPr>
        <w:t xml:space="preserve"> The waveguide acts as a high pass in this setup.</w:t>
      </w:r>
    </w:p>
    <w:p w:rsidR="008C309B" w:rsidRPr="00046880" w:rsidRDefault="008C309B" w:rsidP="003A7443">
      <w:pPr>
        <w:rPr>
          <w:color w:val="000000" w:themeColor="text1"/>
        </w:rPr>
      </w:pPr>
      <w:r w:rsidRPr="00046880">
        <w:rPr>
          <w:color w:val="000000" w:themeColor="text1"/>
        </w:rPr>
        <w:t>Due to the ambiguous propagation modes of the used C-Band waveguide for higher frequencies, smaller waveguides</w:t>
      </w:r>
      <w:r w:rsidR="0003457F" w:rsidRPr="00046880">
        <w:rPr>
          <w:color w:val="000000" w:themeColor="text1"/>
        </w:rPr>
        <w:t xml:space="preserve"> with appropriate linear tapers</w:t>
      </w:r>
      <w:r w:rsidRPr="00046880">
        <w:rPr>
          <w:color w:val="000000" w:themeColor="text1"/>
        </w:rPr>
        <w:t xml:space="preserve"> </w:t>
      </w:r>
      <w:proofErr w:type="gramStart"/>
      <w:r w:rsidRPr="00046880">
        <w:rPr>
          <w:color w:val="000000" w:themeColor="text1"/>
        </w:rPr>
        <w:t>shall be used</w:t>
      </w:r>
      <w:proofErr w:type="gramEnd"/>
      <w:r w:rsidRPr="00046880">
        <w:rPr>
          <w:color w:val="000000" w:themeColor="text1"/>
        </w:rPr>
        <w:t xml:space="preserve"> for the measurement of higher frequencies. These frequency ranges </w:t>
      </w:r>
      <w:proofErr w:type="gramStart"/>
      <w:r w:rsidRPr="00046880">
        <w:rPr>
          <w:color w:val="000000" w:themeColor="text1"/>
        </w:rPr>
        <w:t>are also referred</w:t>
      </w:r>
      <w:proofErr w:type="gramEnd"/>
      <w:r w:rsidRPr="00046880">
        <w:rPr>
          <w:color w:val="000000" w:themeColor="text1"/>
        </w:rPr>
        <w:t xml:space="preserve"> to as waveguide bands</w:t>
      </w:r>
      <w:r w:rsidR="003D1D1B" w:rsidRPr="00046880">
        <w:rPr>
          <w:color w:val="000000" w:themeColor="text1"/>
        </w:rPr>
        <w:t xml:space="preserve"> as can be seen in </w:t>
      </w:r>
      <w:r w:rsidR="00D36A49" w:rsidRPr="00046880">
        <w:rPr>
          <w:color w:val="000000" w:themeColor="text1"/>
        </w:rPr>
        <w:fldChar w:fldCharType="begin"/>
      </w:r>
      <w:r w:rsidR="0012052E" w:rsidRPr="00046880">
        <w:rPr>
          <w:color w:val="000000" w:themeColor="text1"/>
        </w:rPr>
        <w:instrText xml:space="preserve"> REF _Ref436293320 \h </w:instrText>
      </w:r>
      <w:r w:rsidR="00D36A49" w:rsidRPr="00046880">
        <w:rPr>
          <w:color w:val="000000" w:themeColor="text1"/>
        </w:rPr>
      </w:r>
      <w:r w:rsidR="00D36A49" w:rsidRPr="00046880">
        <w:rPr>
          <w:color w:val="000000" w:themeColor="text1"/>
        </w:rPr>
        <w:fldChar w:fldCharType="separate"/>
      </w:r>
      <w:r w:rsidR="007A78D3" w:rsidRPr="00046880">
        <w:t xml:space="preserve">Table </w:t>
      </w:r>
      <w:r w:rsidR="007A78D3">
        <w:rPr>
          <w:noProof/>
        </w:rPr>
        <w:t>8</w:t>
      </w:r>
      <w:r w:rsidR="00D36A49" w:rsidRPr="00046880">
        <w:rPr>
          <w:color w:val="000000" w:themeColor="text1"/>
        </w:rPr>
        <w:fldChar w:fldCharType="end"/>
      </w:r>
      <w:r w:rsidRPr="00046880">
        <w:rPr>
          <w:color w:val="000000" w:themeColor="text1"/>
        </w:rPr>
        <w:t xml:space="preserve">. </w:t>
      </w:r>
    </w:p>
    <w:p w:rsidR="003D1D1B" w:rsidRPr="00046880" w:rsidRDefault="003D1D1B" w:rsidP="003A7443">
      <w:pPr>
        <w:rPr>
          <w:color w:val="000000" w:themeColor="text1"/>
        </w:rPr>
      </w:pPr>
      <w:r w:rsidRPr="00046880">
        <w:rPr>
          <w:color w:val="000000" w:themeColor="text1"/>
        </w:rPr>
        <w:t xml:space="preserve">Each waveguide band </w:t>
      </w:r>
      <w:proofErr w:type="gramStart"/>
      <w:r w:rsidRPr="00046880">
        <w:rPr>
          <w:color w:val="000000" w:themeColor="text1"/>
        </w:rPr>
        <w:t>shall be measured</w:t>
      </w:r>
      <w:proofErr w:type="gramEnd"/>
      <w:r w:rsidRPr="00046880">
        <w:rPr>
          <w:color w:val="000000" w:themeColor="text1"/>
        </w:rPr>
        <w:t xml:space="preserve"> with its corresponding</w:t>
      </w:r>
      <w:r w:rsidR="00927A48" w:rsidRPr="00046880">
        <w:rPr>
          <w:color w:val="000000" w:themeColor="text1"/>
        </w:rPr>
        <w:t xml:space="preserve"> waveguide resulting in unambiguously measurements for the spurious measurements.</w:t>
      </w:r>
      <w:r w:rsidRPr="00046880">
        <w:rPr>
          <w:color w:val="000000" w:themeColor="text1"/>
        </w:rPr>
        <w:t xml:space="preserve"> </w:t>
      </w:r>
    </w:p>
    <w:p w:rsidR="000B4238" w:rsidRPr="00046880" w:rsidRDefault="000B4238" w:rsidP="000B4238">
      <w:pPr>
        <w:pStyle w:val="EX"/>
      </w:pPr>
      <w:r w:rsidRPr="00046880">
        <w:t>EXAMPLE:</w:t>
      </w:r>
      <w:r w:rsidRPr="00046880">
        <w:tab/>
        <w:t>For the measurement of the frequency range 8</w:t>
      </w:r>
      <w:proofErr w:type="gramStart"/>
      <w:r w:rsidRPr="00046880">
        <w:t>,2</w:t>
      </w:r>
      <w:proofErr w:type="gramEnd"/>
      <w:r w:rsidRPr="00046880">
        <w:t xml:space="preserve"> – 12,4 GHz </w:t>
      </w:r>
      <w:r w:rsidR="00927A48" w:rsidRPr="00046880">
        <w:t xml:space="preserve">the following setup will be used: </w:t>
      </w:r>
      <w:r w:rsidRPr="00046880">
        <w:t xml:space="preserve">a taper from WG12 to WG14, </w:t>
      </w:r>
      <w:r w:rsidR="00927A48" w:rsidRPr="00046880">
        <w:t xml:space="preserve">followed by </w:t>
      </w:r>
      <w:r w:rsidRPr="00046880">
        <w:t xml:space="preserve">a second taper from WG14 </w:t>
      </w:r>
      <w:r w:rsidR="00927A48" w:rsidRPr="00046880">
        <w:t>to</w:t>
      </w:r>
      <w:r w:rsidRPr="00046880">
        <w:t xml:space="preserve"> WG16 </w:t>
      </w:r>
      <w:r w:rsidR="00927A48" w:rsidRPr="00046880">
        <w:t xml:space="preserve">waveguide, followed by at </w:t>
      </w:r>
      <w:r w:rsidRPr="00046880">
        <w:t xml:space="preserve">least 15 cm </w:t>
      </w:r>
      <w:r w:rsidR="00927A48" w:rsidRPr="00046880">
        <w:t xml:space="preserve">of </w:t>
      </w:r>
      <w:r w:rsidRPr="00046880">
        <w:t xml:space="preserve">WG16 waveguide </w:t>
      </w:r>
      <w:r w:rsidR="00927A48" w:rsidRPr="00046880">
        <w:t>terminated with a WG16 to coax transition</w:t>
      </w:r>
      <w:r w:rsidRPr="00046880">
        <w:t xml:space="preserve">. </w:t>
      </w:r>
    </w:p>
    <w:p w:rsidR="0003457F" w:rsidRPr="00046880" w:rsidRDefault="0003457F" w:rsidP="0003457F">
      <w:pPr>
        <w:pStyle w:val="FL"/>
        <w:rPr>
          <w:color w:val="000000" w:themeColor="text1"/>
        </w:rPr>
      </w:pPr>
      <w:bookmarkStart w:id="469" w:name="_Ref436293320"/>
      <w:r w:rsidRPr="00046880">
        <w:t xml:space="preserve">Table </w:t>
      </w:r>
      <w:r w:rsidR="00470D26">
        <w:fldChar w:fldCharType="begin"/>
      </w:r>
      <w:r w:rsidR="00470D26">
        <w:instrText xml:space="preserve"> SEQ Table \* ARABIC </w:instrText>
      </w:r>
      <w:r w:rsidR="00470D26">
        <w:fldChar w:fldCharType="separate"/>
      </w:r>
      <w:r w:rsidR="007A78D3">
        <w:rPr>
          <w:noProof/>
        </w:rPr>
        <w:t>8</w:t>
      </w:r>
      <w:r w:rsidR="00470D26">
        <w:rPr>
          <w:noProof/>
        </w:rPr>
        <w:fldChar w:fldCharType="end"/>
      </w:r>
      <w:bookmarkEnd w:id="469"/>
      <w:r w:rsidRPr="00046880">
        <w:t>: Waveguide bands and associated wavegu</w:t>
      </w:r>
      <w:r w:rsidR="003D1D1B" w:rsidRPr="00046880">
        <w:t>i</w:t>
      </w:r>
      <w:r w:rsidRPr="00046880">
        <w:t>des</w:t>
      </w:r>
    </w:p>
    <w:tbl>
      <w:tblPr>
        <w:tblStyle w:val="Tabellenraster"/>
        <w:tblW w:w="0" w:type="auto"/>
        <w:jc w:val="center"/>
        <w:tblLook w:val="04A0" w:firstRow="1" w:lastRow="0" w:firstColumn="1" w:lastColumn="0" w:noHBand="0" w:noVBand="1"/>
      </w:tblPr>
      <w:tblGrid>
        <w:gridCol w:w="1252"/>
        <w:gridCol w:w="1701"/>
        <w:gridCol w:w="1413"/>
        <w:gridCol w:w="1248"/>
        <w:gridCol w:w="1248"/>
      </w:tblGrid>
      <w:tr w:rsidR="00927A48" w:rsidRPr="00046880" w:rsidTr="00652A5D">
        <w:trPr>
          <w:jc w:val="center"/>
        </w:trPr>
        <w:tc>
          <w:tcPr>
            <w:tcW w:w="1252" w:type="dxa"/>
            <w:vMerge w:val="restart"/>
            <w:vAlign w:val="center"/>
          </w:tcPr>
          <w:p w:rsidR="00927A48" w:rsidRPr="00046880" w:rsidRDefault="00927A48" w:rsidP="00652A5D">
            <w:pPr>
              <w:pStyle w:val="TAH"/>
            </w:pPr>
            <w:r w:rsidRPr="00046880">
              <w:t>Waveguide band</w:t>
            </w:r>
          </w:p>
        </w:tc>
        <w:tc>
          <w:tcPr>
            <w:tcW w:w="1701" w:type="dxa"/>
            <w:vMerge w:val="restart"/>
            <w:vAlign w:val="center"/>
          </w:tcPr>
          <w:p w:rsidR="00927A48" w:rsidRPr="00046880" w:rsidRDefault="00927A48" w:rsidP="00652A5D">
            <w:pPr>
              <w:pStyle w:val="TAH"/>
            </w:pPr>
            <w:r w:rsidRPr="00046880">
              <w:t>Frequency</w:t>
            </w:r>
          </w:p>
        </w:tc>
        <w:tc>
          <w:tcPr>
            <w:tcW w:w="1413" w:type="dxa"/>
            <w:vMerge w:val="restart"/>
            <w:vAlign w:val="center"/>
          </w:tcPr>
          <w:p w:rsidR="00927A48" w:rsidRPr="00046880" w:rsidRDefault="00927A48" w:rsidP="00652A5D">
            <w:pPr>
              <w:pStyle w:val="TAH"/>
            </w:pPr>
            <w:r w:rsidRPr="00046880">
              <w:t>Cut-off frequency</w:t>
            </w:r>
          </w:p>
        </w:tc>
        <w:tc>
          <w:tcPr>
            <w:tcW w:w="2496" w:type="dxa"/>
            <w:gridSpan w:val="2"/>
            <w:vAlign w:val="center"/>
          </w:tcPr>
          <w:p w:rsidR="00927A48" w:rsidRPr="00046880" w:rsidRDefault="00927A48" w:rsidP="00652A5D">
            <w:pPr>
              <w:pStyle w:val="TAH"/>
            </w:pPr>
            <w:r w:rsidRPr="00046880">
              <w:t>Waveguide designation</w:t>
            </w:r>
          </w:p>
        </w:tc>
      </w:tr>
      <w:tr w:rsidR="00927A48" w:rsidRPr="00046880" w:rsidTr="00652A5D">
        <w:trPr>
          <w:jc w:val="center"/>
        </w:trPr>
        <w:tc>
          <w:tcPr>
            <w:tcW w:w="1252" w:type="dxa"/>
            <w:vMerge/>
            <w:vAlign w:val="center"/>
          </w:tcPr>
          <w:p w:rsidR="00927A48" w:rsidRPr="00046880" w:rsidRDefault="00927A48" w:rsidP="00652A5D">
            <w:pPr>
              <w:pStyle w:val="TAH"/>
            </w:pPr>
          </w:p>
        </w:tc>
        <w:tc>
          <w:tcPr>
            <w:tcW w:w="1701" w:type="dxa"/>
            <w:vMerge/>
            <w:vAlign w:val="center"/>
          </w:tcPr>
          <w:p w:rsidR="00927A48" w:rsidRPr="00046880" w:rsidRDefault="00927A48" w:rsidP="00652A5D">
            <w:pPr>
              <w:pStyle w:val="TAH"/>
            </w:pPr>
          </w:p>
        </w:tc>
        <w:tc>
          <w:tcPr>
            <w:tcW w:w="1413" w:type="dxa"/>
            <w:vMerge/>
            <w:vAlign w:val="center"/>
          </w:tcPr>
          <w:p w:rsidR="00927A48" w:rsidRPr="00046880" w:rsidRDefault="00927A48" w:rsidP="00652A5D">
            <w:pPr>
              <w:pStyle w:val="TAH"/>
            </w:pPr>
          </w:p>
        </w:tc>
        <w:tc>
          <w:tcPr>
            <w:tcW w:w="1248" w:type="dxa"/>
            <w:vAlign w:val="center"/>
          </w:tcPr>
          <w:p w:rsidR="00927A48" w:rsidRPr="00046880" w:rsidRDefault="00927A48" w:rsidP="00652A5D">
            <w:pPr>
              <w:pStyle w:val="TAH"/>
            </w:pPr>
            <w:r w:rsidRPr="00046880">
              <w:t>EIA</w:t>
            </w:r>
          </w:p>
        </w:tc>
        <w:tc>
          <w:tcPr>
            <w:tcW w:w="1248" w:type="dxa"/>
            <w:vAlign w:val="center"/>
          </w:tcPr>
          <w:p w:rsidR="00927A48" w:rsidRPr="00046880" w:rsidRDefault="00927A48" w:rsidP="00652A5D">
            <w:pPr>
              <w:pStyle w:val="TAH"/>
            </w:pPr>
            <w:r w:rsidRPr="00046880">
              <w:t>UK</w:t>
            </w:r>
          </w:p>
        </w:tc>
      </w:tr>
      <w:tr w:rsidR="00927A48" w:rsidRPr="00046880" w:rsidTr="00652A5D">
        <w:trPr>
          <w:jc w:val="center"/>
        </w:trPr>
        <w:tc>
          <w:tcPr>
            <w:tcW w:w="1252" w:type="dxa"/>
          </w:tcPr>
          <w:p w:rsidR="00927A48" w:rsidRPr="00046880" w:rsidRDefault="00927A48" w:rsidP="00652A5D">
            <w:pPr>
              <w:pStyle w:val="TAC"/>
            </w:pPr>
            <w:r w:rsidRPr="00046880">
              <w:t>C</w:t>
            </w:r>
          </w:p>
        </w:tc>
        <w:tc>
          <w:tcPr>
            <w:tcW w:w="1701" w:type="dxa"/>
          </w:tcPr>
          <w:p w:rsidR="00927A48" w:rsidRPr="00046880" w:rsidRDefault="00927A48" w:rsidP="00652A5D">
            <w:pPr>
              <w:pStyle w:val="TAC"/>
            </w:pPr>
            <w:r w:rsidRPr="00046880">
              <w:t>3,95 – 5,85 GHz</w:t>
            </w:r>
          </w:p>
        </w:tc>
        <w:tc>
          <w:tcPr>
            <w:tcW w:w="1413" w:type="dxa"/>
          </w:tcPr>
          <w:p w:rsidR="00927A48" w:rsidRPr="00046880" w:rsidRDefault="00927A48" w:rsidP="00652A5D">
            <w:pPr>
              <w:pStyle w:val="TAC"/>
            </w:pPr>
            <w:r w:rsidRPr="00046880">
              <w:t>3,152 GHz</w:t>
            </w:r>
          </w:p>
        </w:tc>
        <w:tc>
          <w:tcPr>
            <w:tcW w:w="1248" w:type="dxa"/>
          </w:tcPr>
          <w:p w:rsidR="00927A48" w:rsidRPr="00046880" w:rsidRDefault="00927A48" w:rsidP="00652A5D">
            <w:pPr>
              <w:pStyle w:val="TAC"/>
            </w:pPr>
            <w:r w:rsidRPr="00046880">
              <w:t>WR187</w:t>
            </w:r>
          </w:p>
        </w:tc>
        <w:tc>
          <w:tcPr>
            <w:tcW w:w="1248" w:type="dxa"/>
          </w:tcPr>
          <w:p w:rsidR="00927A48" w:rsidRPr="00046880" w:rsidRDefault="00927A48" w:rsidP="00652A5D">
            <w:pPr>
              <w:pStyle w:val="TAC"/>
            </w:pPr>
            <w:r w:rsidRPr="00046880">
              <w:t>WG12</w:t>
            </w:r>
          </w:p>
        </w:tc>
      </w:tr>
      <w:tr w:rsidR="00927A48" w:rsidRPr="00046880" w:rsidTr="00652A5D">
        <w:trPr>
          <w:jc w:val="center"/>
        </w:trPr>
        <w:tc>
          <w:tcPr>
            <w:tcW w:w="1252" w:type="dxa"/>
          </w:tcPr>
          <w:p w:rsidR="00927A48" w:rsidRPr="00046880" w:rsidRDefault="00927A48" w:rsidP="00652A5D">
            <w:pPr>
              <w:pStyle w:val="TAC"/>
            </w:pPr>
          </w:p>
        </w:tc>
        <w:tc>
          <w:tcPr>
            <w:tcW w:w="1701" w:type="dxa"/>
          </w:tcPr>
          <w:p w:rsidR="00927A48" w:rsidRPr="00046880" w:rsidRDefault="00927A48" w:rsidP="00652A5D">
            <w:pPr>
              <w:pStyle w:val="TAC"/>
            </w:pPr>
            <w:r w:rsidRPr="00046880">
              <w:t>5,85 – 8,2 GHz</w:t>
            </w:r>
          </w:p>
        </w:tc>
        <w:tc>
          <w:tcPr>
            <w:tcW w:w="1413" w:type="dxa"/>
          </w:tcPr>
          <w:p w:rsidR="00927A48" w:rsidRPr="00046880" w:rsidRDefault="00927A48" w:rsidP="00652A5D">
            <w:pPr>
              <w:pStyle w:val="TAC"/>
            </w:pPr>
            <w:r w:rsidRPr="00046880">
              <w:t>4,300 GHz</w:t>
            </w:r>
          </w:p>
        </w:tc>
        <w:tc>
          <w:tcPr>
            <w:tcW w:w="1248" w:type="dxa"/>
          </w:tcPr>
          <w:p w:rsidR="00927A48" w:rsidRPr="00046880" w:rsidRDefault="00927A48" w:rsidP="00652A5D">
            <w:pPr>
              <w:pStyle w:val="TAC"/>
            </w:pPr>
            <w:r w:rsidRPr="00046880">
              <w:t>WR137</w:t>
            </w:r>
          </w:p>
        </w:tc>
        <w:tc>
          <w:tcPr>
            <w:tcW w:w="1248" w:type="dxa"/>
          </w:tcPr>
          <w:p w:rsidR="00927A48" w:rsidRPr="00046880" w:rsidRDefault="00927A48" w:rsidP="00652A5D">
            <w:pPr>
              <w:pStyle w:val="TAC"/>
            </w:pPr>
            <w:r w:rsidRPr="00046880">
              <w:t>WG14</w:t>
            </w:r>
          </w:p>
        </w:tc>
      </w:tr>
      <w:tr w:rsidR="00927A48" w:rsidRPr="00046880" w:rsidTr="00652A5D">
        <w:trPr>
          <w:jc w:val="center"/>
        </w:trPr>
        <w:tc>
          <w:tcPr>
            <w:tcW w:w="1252" w:type="dxa"/>
          </w:tcPr>
          <w:p w:rsidR="00927A48" w:rsidRPr="00046880" w:rsidRDefault="00927A48" w:rsidP="00652A5D">
            <w:pPr>
              <w:pStyle w:val="TAC"/>
            </w:pPr>
            <w:r w:rsidRPr="00046880">
              <w:t>X</w:t>
            </w:r>
          </w:p>
        </w:tc>
        <w:tc>
          <w:tcPr>
            <w:tcW w:w="1701" w:type="dxa"/>
          </w:tcPr>
          <w:p w:rsidR="00927A48" w:rsidRPr="00046880" w:rsidRDefault="00927A48" w:rsidP="00652A5D">
            <w:pPr>
              <w:pStyle w:val="TAC"/>
            </w:pPr>
            <w:r w:rsidRPr="00046880">
              <w:t>8,2 – 12,4 GHz</w:t>
            </w:r>
          </w:p>
        </w:tc>
        <w:tc>
          <w:tcPr>
            <w:tcW w:w="1413" w:type="dxa"/>
          </w:tcPr>
          <w:p w:rsidR="00927A48" w:rsidRPr="00046880" w:rsidRDefault="00C102FD" w:rsidP="00652A5D">
            <w:pPr>
              <w:pStyle w:val="TAC"/>
            </w:pPr>
            <w:r w:rsidRPr="00046880">
              <w:t>6,556 GHz</w:t>
            </w:r>
          </w:p>
        </w:tc>
        <w:tc>
          <w:tcPr>
            <w:tcW w:w="1248" w:type="dxa"/>
          </w:tcPr>
          <w:p w:rsidR="00927A48" w:rsidRPr="00046880" w:rsidRDefault="00927A48" w:rsidP="00652A5D">
            <w:pPr>
              <w:pStyle w:val="TAC"/>
            </w:pPr>
            <w:r w:rsidRPr="00046880">
              <w:t>WR90</w:t>
            </w:r>
          </w:p>
        </w:tc>
        <w:tc>
          <w:tcPr>
            <w:tcW w:w="1248" w:type="dxa"/>
          </w:tcPr>
          <w:p w:rsidR="00927A48" w:rsidRPr="00046880" w:rsidRDefault="00927A48" w:rsidP="00652A5D">
            <w:pPr>
              <w:pStyle w:val="TAC"/>
            </w:pPr>
            <w:r w:rsidRPr="00046880">
              <w:t>WG16</w:t>
            </w:r>
          </w:p>
        </w:tc>
      </w:tr>
      <w:tr w:rsidR="00927A48" w:rsidRPr="00046880" w:rsidTr="00652A5D">
        <w:trPr>
          <w:jc w:val="center"/>
        </w:trPr>
        <w:tc>
          <w:tcPr>
            <w:tcW w:w="1252" w:type="dxa"/>
          </w:tcPr>
          <w:p w:rsidR="00927A48" w:rsidRPr="00046880" w:rsidRDefault="00927A48" w:rsidP="00652A5D">
            <w:pPr>
              <w:pStyle w:val="TAC"/>
            </w:pPr>
            <w:r w:rsidRPr="00046880">
              <w:t>Ku</w:t>
            </w:r>
          </w:p>
        </w:tc>
        <w:tc>
          <w:tcPr>
            <w:tcW w:w="1701" w:type="dxa"/>
          </w:tcPr>
          <w:p w:rsidR="00927A48" w:rsidRPr="00046880" w:rsidRDefault="00927A48" w:rsidP="00652A5D">
            <w:pPr>
              <w:pStyle w:val="TAC"/>
            </w:pPr>
            <w:r w:rsidRPr="00046880">
              <w:t>12,4 – 18,0 GHz</w:t>
            </w:r>
          </w:p>
        </w:tc>
        <w:tc>
          <w:tcPr>
            <w:tcW w:w="1413" w:type="dxa"/>
          </w:tcPr>
          <w:p w:rsidR="00927A48" w:rsidRPr="00046880" w:rsidRDefault="00C102FD" w:rsidP="00652A5D">
            <w:pPr>
              <w:pStyle w:val="TAC"/>
            </w:pPr>
            <w:r w:rsidRPr="00046880">
              <w:t>9,486 GHz</w:t>
            </w:r>
          </w:p>
        </w:tc>
        <w:tc>
          <w:tcPr>
            <w:tcW w:w="1248" w:type="dxa"/>
          </w:tcPr>
          <w:p w:rsidR="00927A48" w:rsidRPr="00046880" w:rsidRDefault="00927A48" w:rsidP="00652A5D">
            <w:pPr>
              <w:pStyle w:val="TAC"/>
            </w:pPr>
            <w:r w:rsidRPr="00046880">
              <w:t>WR62</w:t>
            </w:r>
          </w:p>
        </w:tc>
        <w:tc>
          <w:tcPr>
            <w:tcW w:w="1248" w:type="dxa"/>
          </w:tcPr>
          <w:p w:rsidR="00927A48" w:rsidRPr="00046880" w:rsidRDefault="00927A48" w:rsidP="00652A5D">
            <w:pPr>
              <w:pStyle w:val="TAC"/>
            </w:pPr>
            <w:r w:rsidRPr="00046880">
              <w:t>WG18</w:t>
            </w:r>
          </w:p>
        </w:tc>
      </w:tr>
      <w:tr w:rsidR="00927A48" w:rsidRPr="00046880" w:rsidTr="00652A5D">
        <w:trPr>
          <w:jc w:val="center"/>
        </w:trPr>
        <w:tc>
          <w:tcPr>
            <w:tcW w:w="1252" w:type="dxa"/>
          </w:tcPr>
          <w:p w:rsidR="00927A48" w:rsidRPr="00046880" w:rsidRDefault="00927A48" w:rsidP="00652A5D">
            <w:pPr>
              <w:pStyle w:val="TAC"/>
            </w:pPr>
            <w:r w:rsidRPr="00046880">
              <w:t>K</w:t>
            </w:r>
          </w:p>
        </w:tc>
        <w:tc>
          <w:tcPr>
            <w:tcW w:w="1701" w:type="dxa"/>
          </w:tcPr>
          <w:p w:rsidR="00927A48" w:rsidRPr="00046880" w:rsidRDefault="00927A48" w:rsidP="00652A5D">
            <w:pPr>
              <w:pStyle w:val="TAC"/>
            </w:pPr>
            <w:r w:rsidRPr="00046880">
              <w:t>18,0 – 26,5 GHz</w:t>
            </w:r>
          </w:p>
        </w:tc>
        <w:tc>
          <w:tcPr>
            <w:tcW w:w="1413" w:type="dxa"/>
          </w:tcPr>
          <w:p w:rsidR="00927A48" w:rsidRPr="00046880" w:rsidRDefault="00C102FD" w:rsidP="00652A5D">
            <w:pPr>
              <w:pStyle w:val="TAC"/>
            </w:pPr>
            <w:r w:rsidRPr="00046880">
              <w:t>14,051 GHz</w:t>
            </w:r>
          </w:p>
        </w:tc>
        <w:tc>
          <w:tcPr>
            <w:tcW w:w="1248" w:type="dxa"/>
          </w:tcPr>
          <w:p w:rsidR="00927A48" w:rsidRPr="00046880" w:rsidRDefault="00927A48" w:rsidP="00652A5D">
            <w:pPr>
              <w:pStyle w:val="TAC"/>
            </w:pPr>
            <w:r w:rsidRPr="00046880">
              <w:t>WR42</w:t>
            </w:r>
          </w:p>
        </w:tc>
        <w:tc>
          <w:tcPr>
            <w:tcW w:w="1248" w:type="dxa"/>
          </w:tcPr>
          <w:p w:rsidR="00927A48" w:rsidRPr="00046880" w:rsidRDefault="00927A48" w:rsidP="00652A5D">
            <w:pPr>
              <w:pStyle w:val="TAC"/>
            </w:pPr>
            <w:r w:rsidRPr="00046880">
              <w:t>WG20</w:t>
            </w:r>
          </w:p>
        </w:tc>
      </w:tr>
    </w:tbl>
    <w:p w:rsidR="008C309B" w:rsidRPr="00046880" w:rsidRDefault="008C309B" w:rsidP="003A7443">
      <w:pPr>
        <w:rPr>
          <w:color w:val="000000" w:themeColor="text1"/>
        </w:rPr>
      </w:pPr>
    </w:p>
    <w:p w:rsidR="006C2BFC" w:rsidRDefault="006C2BFC" w:rsidP="006A2BDB">
      <w:r w:rsidRPr="00046880">
        <w:t xml:space="preserve">A noise margin of at least 10 dB below the spurious emission levels of </w:t>
      </w:r>
      <w:r w:rsidR="00627DBE" w:rsidRPr="00046880">
        <w:t>-</w:t>
      </w:r>
      <w:r w:rsidRPr="00046880">
        <w:t xml:space="preserve">100 dBpp or </w:t>
      </w:r>
      <w:r w:rsidR="00627DBE" w:rsidRPr="00046880">
        <w:t>-</w:t>
      </w:r>
      <w:r w:rsidRPr="00046880">
        <w:t xml:space="preserve">90 dBpp </w:t>
      </w:r>
      <w:proofErr w:type="gramStart"/>
      <w:r w:rsidRPr="00046880">
        <w:t>shall be achieved</w:t>
      </w:r>
      <w:proofErr w:type="gramEnd"/>
      <w:r w:rsidRPr="00046880">
        <w:t>. A</w:t>
      </w:r>
      <w:r w:rsidR="006A2BDB" w:rsidRPr="00046880">
        <w:t xml:space="preserve"> notch filter fo</w:t>
      </w:r>
      <w:r w:rsidRPr="00046880">
        <w:t xml:space="preserve">r the operating frequency </w:t>
      </w:r>
      <w:proofErr w:type="gramStart"/>
      <w:r w:rsidRPr="00046880">
        <w:t>shall</w:t>
      </w:r>
      <w:r w:rsidR="006A2BDB" w:rsidRPr="00046880">
        <w:t xml:space="preserve"> be used</w:t>
      </w:r>
      <w:proofErr w:type="gramEnd"/>
      <w:r w:rsidRPr="00046880">
        <w:t xml:space="preserve"> to achieve the required dynamic amplitude range. </w:t>
      </w:r>
    </w:p>
    <w:p w:rsidR="00734375" w:rsidRDefault="00734375" w:rsidP="00734375">
      <w:r w:rsidRPr="00DA3FF6">
        <w:t xml:space="preserve">All measurements of Out-of-Band emissions </w:t>
      </w:r>
      <w:proofErr w:type="gramStart"/>
      <w:r w:rsidRPr="00DA3FF6">
        <w:t>shall be made</w:t>
      </w:r>
      <w:proofErr w:type="gramEnd"/>
      <w:r w:rsidRPr="00DA3FF6">
        <w:t xml:space="preserve"> with a </w:t>
      </w:r>
      <w:r w:rsidRPr="00FB436E">
        <w:t>reference</w:t>
      </w:r>
      <w:r w:rsidRPr="00DA3FF6">
        <w:t xml:space="preserve"> bandwidth of 1 MHz.</w:t>
      </w:r>
    </w:p>
    <w:p w:rsidR="00310E28" w:rsidRPr="00046880" w:rsidRDefault="00310E28" w:rsidP="00310E28">
      <w:pPr>
        <w:pStyle w:val="NO"/>
      </w:pPr>
      <w:r w:rsidRPr="00046880">
        <w:t>NOTE</w:t>
      </w:r>
      <w:r w:rsidR="000A6B92">
        <w:t xml:space="preserve"> 2</w:t>
      </w:r>
      <w:r w:rsidRPr="00046880">
        <w:t>:</w:t>
      </w:r>
      <w:r w:rsidRPr="00046880">
        <w:tab/>
      </w:r>
      <w:proofErr w:type="gramStart"/>
      <w:r w:rsidRPr="00046880">
        <w:t>In the taper from the WG14 to the WG16 waveguide</w:t>
      </w:r>
      <w:proofErr w:type="gramEnd"/>
      <w:r w:rsidRPr="00046880">
        <w:t xml:space="preserve"> the operating frequency will be completely reflected. </w:t>
      </w:r>
      <w:r w:rsidR="00FB1F51" w:rsidRPr="00046880">
        <w:t>If t</w:t>
      </w:r>
      <w:r w:rsidRPr="00046880">
        <w:t>he connected circulator</w:t>
      </w:r>
      <w:r w:rsidR="00FB1F51" w:rsidRPr="00046880">
        <w:t xml:space="preserve"> is the internal one</w:t>
      </w:r>
      <w:r w:rsidRPr="00046880">
        <w:t xml:space="preserve"> </w:t>
      </w:r>
      <w:r w:rsidR="00FB1F51" w:rsidRPr="00046880">
        <w:t xml:space="preserve">and has not </w:t>
      </w:r>
      <w:proofErr w:type="gramStart"/>
      <w:r w:rsidR="00FB1F51" w:rsidRPr="00046880">
        <w:t>been installed</w:t>
      </w:r>
      <w:proofErr w:type="gramEnd"/>
      <w:r w:rsidR="00FB1F51" w:rsidRPr="00046880">
        <w:t xml:space="preserve"> purely for the measurement it </w:t>
      </w:r>
      <w:r w:rsidRPr="00046880">
        <w:t xml:space="preserve">will transfer the signal to the receiver input. Therefore </w:t>
      </w:r>
      <w:proofErr w:type="gramStart"/>
      <w:r w:rsidRPr="00046880">
        <w:t xml:space="preserve">the LNFE </w:t>
      </w:r>
      <w:r w:rsidR="0008579C">
        <w:t>should</w:t>
      </w:r>
      <w:r w:rsidR="0008579C" w:rsidRPr="00046880">
        <w:t xml:space="preserve"> </w:t>
      </w:r>
      <w:r w:rsidRPr="00046880">
        <w:t>be replaced by a high power dummy load</w:t>
      </w:r>
      <w:proofErr w:type="gramEnd"/>
      <w:r w:rsidRPr="00046880">
        <w:t xml:space="preserve">. </w:t>
      </w:r>
    </w:p>
    <w:p w:rsidR="006A2BDB" w:rsidRDefault="006A2BDB" w:rsidP="006A2BDB">
      <w:r w:rsidRPr="00046880">
        <w:t xml:space="preserve">The </w:t>
      </w:r>
      <w:del w:id="470" w:author="Pool, Marcus" w:date="2018-01-02T15:23:00Z">
        <w:r w:rsidR="006C2BFC" w:rsidRPr="00046880" w:rsidDel="005D0E04">
          <w:delText xml:space="preserve">obtained </w:delText>
        </w:r>
      </w:del>
      <w:r w:rsidRPr="0097756C">
        <w:t xml:space="preserve">results </w:t>
      </w:r>
      <w:ins w:id="471" w:author="Pool, Marcus" w:date="2018-01-02T15:23:00Z">
        <w:r w:rsidR="005D0E04" w:rsidRPr="00046880">
          <w:t xml:space="preserve">obtained </w:t>
        </w:r>
      </w:ins>
      <w:proofErr w:type="gramStart"/>
      <w:r w:rsidRPr="0097756C">
        <w:t>shall be com</w:t>
      </w:r>
      <w:r w:rsidR="00A96E12">
        <w:t>pared</w:t>
      </w:r>
      <w:proofErr w:type="gramEnd"/>
      <w:r w:rsidR="00A96E12">
        <w:t xml:space="preserve"> to the limits in clause </w:t>
      </w:r>
      <w:r w:rsidR="00A96E12">
        <w:fldChar w:fldCharType="begin"/>
      </w:r>
      <w:r w:rsidR="00A96E12">
        <w:instrText xml:space="preserve"> REF _Ref450637595 \r \h </w:instrText>
      </w:r>
      <w:r w:rsidR="00A96E12">
        <w:fldChar w:fldCharType="separate"/>
      </w:r>
      <w:r w:rsidR="007A78D3">
        <w:t>4.2.1.5.2</w:t>
      </w:r>
      <w:r w:rsidR="00A96E12">
        <w:fldChar w:fldCharType="end"/>
      </w:r>
      <w:r w:rsidRPr="0097756C">
        <w:t xml:space="preserve"> in order to prove compliance with the requirement</w:t>
      </w:r>
      <w:r w:rsidR="00083777" w:rsidRPr="0097756C">
        <w:t>, further taking into account that the spurious domain emission limits shall take account of the attenuation of spurious domain emissions by the antenna.</w:t>
      </w:r>
    </w:p>
    <w:p w:rsidR="006A2BDB" w:rsidRPr="00046880" w:rsidRDefault="00C1158A" w:rsidP="006A2BDB">
      <w:pPr>
        <w:pStyle w:val="TH"/>
      </w:pPr>
      <w:bookmarkStart w:id="472" w:name="_Ref436126741"/>
      <w:r w:rsidRPr="00046880">
        <w:t xml:space="preserve">Table </w:t>
      </w:r>
      <w:r w:rsidR="00470D26">
        <w:fldChar w:fldCharType="begin"/>
      </w:r>
      <w:r w:rsidR="00470D26">
        <w:instrText xml:space="preserve"> SEQ Table \* ARABIC </w:instrText>
      </w:r>
      <w:r w:rsidR="00470D26">
        <w:fldChar w:fldCharType="separate"/>
      </w:r>
      <w:r w:rsidR="007A78D3">
        <w:rPr>
          <w:noProof/>
        </w:rPr>
        <w:t>9</w:t>
      </w:r>
      <w:r w:rsidR="00470D26">
        <w:rPr>
          <w:noProof/>
        </w:rPr>
        <w:fldChar w:fldCharType="end"/>
      </w:r>
      <w:bookmarkEnd w:id="472"/>
      <w:r w:rsidRPr="00046880">
        <w:t xml:space="preserve">: </w:t>
      </w:r>
      <w:r w:rsidR="006A2BDB" w:rsidRPr="00046880">
        <w:t>Spurious emissions measurement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6A2BDB" w:rsidRPr="00046880" w:rsidTr="00FA1366">
        <w:trPr>
          <w:jc w:val="center"/>
        </w:trPr>
        <w:tc>
          <w:tcPr>
            <w:tcW w:w="4748" w:type="dxa"/>
          </w:tcPr>
          <w:p w:rsidR="006A2BDB" w:rsidRPr="00046880" w:rsidRDefault="006A2BDB" w:rsidP="00FA1366">
            <w:pPr>
              <w:pStyle w:val="TAH"/>
            </w:pPr>
            <w:r w:rsidRPr="00046880">
              <w:t>Lower measurement band</w:t>
            </w:r>
          </w:p>
        </w:tc>
        <w:tc>
          <w:tcPr>
            <w:tcW w:w="4186" w:type="dxa"/>
          </w:tcPr>
          <w:p w:rsidR="006A2BDB" w:rsidRPr="00046880" w:rsidRDefault="006A2BDB" w:rsidP="00FA1366">
            <w:pPr>
              <w:pStyle w:val="TAH"/>
            </w:pPr>
            <w:r w:rsidRPr="00046880">
              <w:t>Upper measurement band</w:t>
            </w:r>
          </w:p>
        </w:tc>
      </w:tr>
      <w:tr w:rsidR="006A2BDB" w:rsidRPr="00046880" w:rsidTr="00FA1366">
        <w:trPr>
          <w:jc w:val="center"/>
        </w:trPr>
        <w:tc>
          <w:tcPr>
            <w:tcW w:w="4748" w:type="dxa"/>
          </w:tcPr>
          <w:p w:rsidR="006A2BDB" w:rsidRPr="00046880" w:rsidRDefault="00E94EB5" w:rsidP="00FA1366">
            <w:pPr>
              <w:pStyle w:val="TAC"/>
            </w:pPr>
            <w:r w:rsidRPr="00046880">
              <w:t>From 3</w:t>
            </w:r>
            <w:r w:rsidR="00A86292" w:rsidRPr="00046880">
              <w:t xml:space="preserve"> </w:t>
            </w:r>
            <w:r w:rsidRPr="00046880">
              <w:t>152 M</w:t>
            </w:r>
            <w:r w:rsidR="006A2BDB" w:rsidRPr="00046880">
              <w:t>Hz</w:t>
            </w:r>
          </w:p>
          <w:p w:rsidR="006A2BDB" w:rsidRPr="00046880" w:rsidRDefault="006A2BDB" w:rsidP="00FA1366">
            <w:pPr>
              <w:pStyle w:val="TAC"/>
            </w:pPr>
            <w:r w:rsidRPr="00046880">
              <w:t>to the lower OoB boundary</w:t>
            </w:r>
          </w:p>
        </w:tc>
        <w:tc>
          <w:tcPr>
            <w:tcW w:w="4186" w:type="dxa"/>
          </w:tcPr>
          <w:p w:rsidR="006A2BDB" w:rsidRPr="00046880" w:rsidRDefault="006A2BDB" w:rsidP="00FA1366">
            <w:pPr>
              <w:pStyle w:val="TAC"/>
            </w:pPr>
            <w:r w:rsidRPr="00046880">
              <w:t>From the upper OoB boundary</w:t>
            </w:r>
          </w:p>
          <w:p w:rsidR="006A2BDB" w:rsidRPr="00046880" w:rsidRDefault="006A2BDB" w:rsidP="00FA1366">
            <w:pPr>
              <w:pStyle w:val="TAC"/>
            </w:pPr>
            <w:r w:rsidRPr="00046880">
              <w:t>to 26 GHz</w:t>
            </w:r>
          </w:p>
        </w:tc>
      </w:tr>
    </w:tbl>
    <w:p w:rsidR="004A60A1" w:rsidRDefault="004A60A1" w:rsidP="004A60A1"/>
    <w:p w:rsidR="004A60A1" w:rsidRDefault="004A60A1" w:rsidP="004A60A1">
      <w:pPr>
        <w:rPr>
          <w:ins w:id="473" w:author="Pool, Marcus" w:date="2018-01-02T15:17:00Z"/>
        </w:rPr>
      </w:pPr>
      <w:r>
        <w:lastRenderedPageBreak/>
        <w:t xml:space="preserve">The lower boundary is determined by the Cut-off frequency as stipulated in </w:t>
      </w:r>
      <w:r>
        <w:fldChar w:fldCharType="begin"/>
      </w:r>
      <w:r>
        <w:instrText xml:space="preserve"> REF _Ref436293320 \h </w:instrText>
      </w:r>
      <w:r>
        <w:fldChar w:fldCharType="separate"/>
      </w:r>
      <w:r w:rsidR="007A78D3" w:rsidRPr="00046880">
        <w:t xml:space="preserve">Table </w:t>
      </w:r>
      <w:r w:rsidR="007A78D3">
        <w:rPr>
          <w:noProof/>
        </w:rPr>
        <w:t>8</w:t>
      </w:r>
      <w:r>
        <w:fldChar w:fldCharType="end"/>
      </w:r>
      <w:r>
        <w:t xml:space="preserve"> and the upper boundary is defined in </w:t>
      </w:r>
      <w:r w:rsidRPr="0097756C">
        <w:t xml:space="preserve">ERC/Recommendation 74-01 </w:t>
      </w:r>
      <w:r w:rsidRPr="0097756C">
        <w:fldChar w:fldCharType="begin"/>
      </w:r>
      <w:r w:rsidRPr="0097756C">
        <w:instrText xml:space="preserve"> REF NoRef_74_01 \h  \* MERGEFORMAT </w:instrText>
      </w:r>
      <w:r w:rsidRPr="0097756C">
        <w:fldChar w:fldCharType="separate"/>
      </w:r>
      <w:r w:rsidR="007A78D3">
        <w:t>[</w:t>
      </w:r>
      <w:r w:rsidR="007A78D3">
        <w:rPr>
          <w:noProof/>
        </w:rPr>
        <w:t>1</w:t>
      </w:r>
      <w:r w:rsidR="007A78D3">
        <w:t>]</w:t>
      </w:r>
      <w:r w:rsidRPr="0097756C">
        <w:fldChar w:fldCharType="end"/>
      </w:r>
      <w:r>
        <w:t>.</w:t>
      </w:r>
    </w:p>
    <w:p w:rsidR="00942B1D" w:rsidRPr="006B3D32" w:rsidRDefault="00942B1D" w:rsidP="005D0E04">
      <w:pPr>
        <w:pStyle w:val="berschrift4"/>
        <w:rPr>
          <w:ins w:id="474" w:author="Pool, Marcus" w:date="2018-01-02T15:17:00Z"/>
        </w:rPr>
      </w:pPr>
      <w:bookmarkStart w:id="475" w:name="_Toc501707482"/>
      <w:bookmarkStart w:id="476" w:name="_Ref502670016"/>
      <w:bookmarkStart w:id="477" w:name="_Ref502670019"/>
      <w:bookmarkStart w:id="478" w:name="_Toc502735022"/>
      <w:ins w:id="479" w:author="Pool, Marcus" w:date="2018-01-02T15:17:00Z">
        <w:r w:rsidRPr="00E71749">
          <w:t xml:space="preserve">Stand-by Mode </w:t>
        </w:r>
        <w:r>
          <w:t>Emissions</w:t>
        </w:r>
        <w:bookmarkEnd w:id="475"/>
        <w:bookmarkEnd w:id="476"/>
        <w:bookmarkEnd w:id="477"/>
        <w:bookmarkEnd w:id="478"/>
      </w:ins>
    </w:p>
    <w:p w:rsidR="00942B1D" w:rsidRDefault="00942B1D" w:rsidP="00942B1D">
      <w:pPr>
        <w:rPr>
          <w:ins w:id="480" w:author="Pool, Marcus" w:date="2018-01-02T15:17:00Z"/>
        </w:rPr>
      </w:pPr>
      <w:ins w:id="481" w:author="Pool, Marcus" w:date="2018-01-02T15:17:00Z">
        <w:r w:rsidRPr="006B3D32">
          <w:t xml:space="preserve">For the spurious emission </w:t>
        </w:r>
      </w:ins>
      <w:ins w:id="482" w:author="Pool, Marcus" w:date="2018-01-02T15:21:00Z">
        <w:r w:rsidR="005D0E04" w:rsidRPr="006B3D32">
          <w:t>measurements,</w:t>
        </w:r>
      </w:ins>
      <w:ins w:id="483" w:author="Pool, Marcus" w:date="2018-01-02T15:17:00Z">
        <w:r w:rsidRPr="006B3D32">
          <w:t xml:space="preserve"> the aforementioned indirect method </w:t>
        </w:r>
        <w:proofErr w:type="gramStart"/>
        <w:r w:rsidRPr="006B3D32">
          <w:t>shall be used</w:t>
        </w:r>
        <w:proofErr w:type="gramEnd"/>
        <w:r w:rsidRPr="006B3D32">
          <w:t xml:space="preserve">. To perform the measurement the radar </w:t>
        </w:r>
      </w:ins>
      <w:ins w:id="484" w:author="Pool, Marcus" w:date="2018-01-02T15:22:00Z">
        <w:r w:rsidR="005D0E04">
          <w:t xml:space="preserve">system </w:t>
        </w:r>
      </w:ins>
      <w:ins w:id="485" w:author="Pool, Marcus" w:date="2018-01-02T15:17:00Z">
        <w:r w:rsidRPr="006B3D32">
          <w:t xml:space="preserve">and the measuring equipment </w:t>
        </w:r>
        <w:proofErr w:type="gramStart"/>
        <w:r w:rsidRPr="006B3D32">
          <w:t>shall be installed</w:t>
        </w:r>
        <w:proofErr w:type="gramEnd"/>
        <w:r w:rsidRPr="006B3D32">
          <w:t xml:space="preserve"> as displayed in </w:t>
        </w:r>
      </w:ins>
      <w:ins w:id="486" w:author="Pool, Marcus" w:date="2018-01-02T15:21:00Z">
        <w:r w:rsidR="005D0E04">
          <w:fldChar w:fldCharType="begin"/>
        </w:r>
        <w:r w:rsidR="005D0E04">
          <w:instrText xml:space="preserve"> REF _Ref436044830 \h </w:instrText>
        </w:r>
      </w:ins>
      <w:r w:rsidR="005D0E04">
        <w:fldChar w:fldCharType="separate"/>
      </w:r>
      <w:r w:rsidR="007A78D3" w:rsidRPr="00046880">
        <w:t xml:space="preserve">Figure </w:t>
      </w:r>
      <w:r w:rsidR="007A78D3">
        <w:rPr>
          <w:noProof/>
        </w:rPr>
        <w:t>10</w:t>
      </w:r>
      <w:ins w:id="487" w:author="Pool, Marcus" w:date="2018-01-02T15:21:00Z">
        <w:r w:rsidR="005D0E04">
          <w:fldChar w:fldCharType="end"/>
        </w:r>
        <w:r w:rsidR="005D0E04">
          <w:t xml:space="preserve"> </w:t>
        </w:r>
      </w:ins>
      <w:ins w:id="488" w:author="Pool, Marcus" w:date="2018-01-02T15:17:00Z">
        <w:r>
          <w:t xml:space="preserve">and </w:t>
        </w:r>
      </w:ins>
      <w:ins w:id="489" w:author="Pool, Marcus" w:date="2018-01-02T15:22:00Z">
        <w:r w:rsidR="005D0E04">
          <w:t xml:space="preserve">the radar system shall </w:t>
        </w:r>
      </w:ins>
      <w:ins w:id="490" w:author="Pool, Marcus" w:date="2018-01-02T15:17:00Z">
        <w:r>
          <w:t>be placed in stand-by mode but still powered on.</w:t>
        </w:r>
      </w:ins>
    </w:p>
    <w:p w:rsidR="00942B1D" w:rsidRDefault="00942B1D" w:rsidP="00942B1D">
      <w:pPr>
        <w:rPr>
          <w:ins w:id="491" w:author="Pool, Marcus" w:date="2018-01-02T15:17:00Z"/>
        </w:rPr>
      </w:pPr>
      <w:ins w:id="492" w:author="Pool, Marcus" w:date="2018-01-02T15:17:00Z">
        <w:r w:rsidRPr="006B3D32">
          <w:t xml:space="preserve">The spurious power emission </w:t>
        </w:r>
        <w:proofErr w:type="gramStart"/>
        <w:r w:rsidRPr="006B3D32">
          <w:t>shall be measured</w:t>
        </w:r>
        <w:proofErr w:type="gramEnd"/>
        <w:r w:rsidRPr="006B3D32">
          <w:t xml:space="preserve"> in frequency ranges outside the Out-of-Band emissions boundaries</w:t>
        </w:r>
        <w:r>
          <w:t xml:space="preserve"> (see </w:t>
        </w:r>
      </w:ins>
      <w:ins w:id="493" w:author="Pool, Marcus" w:date="2018-01-02T15:20:00Z">
        <w:r w:rsidR="005D0E04">
          <w:fldChar w:fldCharType="begin"/>
        </w:r>
        <w:r w:rsidR="005D0E04">
          <w:instrText xml:space="preserve"> REF _Ref436126741 \h </w:instrText>
        </w:r>
      </w:ins>
      <w:r w:rsidR="005D0E04">
        <w:fldChar w:fldCharType="separate"/>
      </w:r>
      <w:r w:rsidR="007A78D3" w:rsidRPr="00046880">
        <w:t xml:space="preserve">Table </w:t>
      </w:r>
      <w:r w:rsidR="007A78D3">
        <w:rPr>
          <w:noProof/>
        </w:rPr>
        <w:t>9</w:t>
      </w:r>
      <w:ins w:id="494" w:author="Pool, Marcus" w:date="2018-01-02T15:20:00Z">
        <w:r w:rsidR="005D0E04">
          <w:fldChar w:fldCharType="end"/>
        </w:r>
      </w:ins>
      <w:ins w:id="495" w:author="Pool, Marcus" w:date="2018-01-02T15:17:00Z">
        <w:r>
          <w:t>)</w:t>
        </w:r>
        <w:r w:rsidRPr="006B3D32">
          <w:t>.</w:t>
        </w:r>
      </w:ins>
    </w:p>
    <w:p w:rsidR="00942B1D" w:rsidRDefault="00942B1D" w:rsidP="00942B1D">
      <w:pPr>
        <w:rPr>
          <w:ins w:id="496" w:author="Pool, Marcus" w:date="2018-01-02T15:17:00Z"/>
        </w:rPr>
      </w:pPr>
      <w:ins w:id="497" w:author="Pool, Marcus" w:date="2018-01-02T15:17:00Z">
        <w:r w:rsidRPr="006B3D32">
          <w:t xml:space="preserve">The results </w:t>
        </w:r>
      </w:ins>
      <w:ins w:id="498" w:author="Pool, Marcus" w:date="2018-01-02T15:23:00Z">
        <w:r w:rsidR="005D0E04" w:rsidRPr="006B3D32">
          <w:t xml:space="preserve">obtained </w:t>
        </w:r>
      </w:ins>
      <w:proofErr w:type="gramStart"/>
      <w:ins w:id="499" w:author="Pool, Marcus" w:date="2018-01-02T15:17:00Z">
        <w:r w:rsidRPr="006B3D32">
          <w:t>shall be compared</w:t>
        </w:r>
        <w:proofErr w:type="gramEnd"/>
        <w:r w:rsidRPr="006B3D32">
          <w:t xml:space="preserve"> to the limit in clause </w:t>
        </w:r>
        <w:r>
          <w:fldChar w:fldCharType="begin"/>
        </w:r>
        <w:r>
          <w:instrText xml:space="preserve"> REF _Ref502669595 \r \h </w:instrText>
        </w:r>
      </w:ins>
      <w:r>
        <w:fldChar w:fldCharType="separate"/>
      </w:r>
      <w:r w:rsidR="007A78D3">
        <w:t>4.2.1.6.2</w:t>
      </w:r>
      <w:ins w:id="500" w:author="Pool, Marcus" w:date="2018-01-02T15:17:00Z">
        <w:r>
          <w:fldChar w:fldCharType="end"/>
        </w:r>
        <w:r>
          <w:t xml:space="preserve"> </w:t>
        </w:r>
        <w:r w:rsidRPr="006B3D32">
          <w:t>in order to prove compliance with the requirement.</w:t>
        </w:r>
      </w:ins>
    </w:p>
    <w:p w:rsidR="00942B1D" w:rsidRDefault="00942B1D" w:rsidP="00942B1D">
      <w:pPr>
        <w:rPr>
          <w:ins w:id="501" w:author="Pool, Marcus" w:date="2018-01-02T15:17:00Z"/>
        </w:rPr>
      </w:pPr>
      <w:ins w:id="502" w:author="Pool, Marcus" w:date="2018-01-02T15:17:00Z">
        <w:r w:rsidRPr="00EB3480">
          <w:t xml:space="preserve">All measurements of </w:t>
        </w:r>
        <w:r>
          <w:t>spurious</w:t>
        </w:r>
        <w:r w:rsidRPr="00EB3480">
          <w:t xml:space="preserve"> emissions </w:t>
        </w:r>
        <w:proofErr w:type="gramStart"/>
        <w:r w:rsidRPr="00EB3480">
          <w:t>shall be made</w:t>
        </w:r>
        <w:proofErr w:type="gramEnd"/>
        <w:r w:rsidRPr="00EB3480">
          <w:t xml:space="preserve"> with a reference bandwidth of 1 MHz.</w:t>
        </w:r>
      </w:ins>
    </w:p>
    <w:p w:rsidR="00942B1D" w:rsidRPr="00046880" w:rsidRDefault="00942B1D" w:rsidP="004A60A1"/>
    <w:p w:rsidR="00C1158A" w:rsidRDefault="00ED0FAC" w:rsidP="00ED0FAC">
      <w:pPr>
        <w:pStyle w:val="berschrift3"/>
      </w:pPr>
      <w:bookmarkStart w:id="503" w:name="_Toc486490634"/>
      <w:bookmarkStart w:id="504" w:name="_Toc502735023"/>
      <w:bookmarkEnd w:id="503"/>
      <w:r w:rsidRPr="00046880">
        <w:t>Receiver Test specification</w:t>
      </w:r>
      <w:bookmarkEnd w:id="504"/>
    </w:p>
    <w:p w:rsidR="003D2140" w:rsidRDefault="003D2140" w:rsidP="0093564A">
      <w:pPr>
        <w:pStyle w:val="berschrift4"/>
      </w:pPr>
      <w:bookmarkStart w:id="505" w:name="_Ref480536578"/>
      <w:bookmarkStart w:id="506" w:name="_Toc502735024"/>
      <w:r>
        <w:t>Noise Figure</w:t>
      </w:r>
      <w:bookmarkEnd w:id="505"/>
      <w:bookmarkEnd w:id="506"/>
    </w:p>
    <w:p w:rsidR="003D2140" w:rsidRPr="002C25D4" w:rsidRDefault="003D2140" w:rsidP="003D2140">
      <w:r w:rsidRPr="002C25D4">
        <w:t xml:space="preserve">The receiver noise figure </w:t>
      </w:r>
      <w:proofErr w:type="gramStart"/>
      <w:r w:rsidRPr="002C25D4">
        <w:t>is measured</w:t>
      </w:r>
      <w:proofErr w:type="gramEnd"/>
      <w:r w:rsidRPr="002C25D4">
        <w:t xml:space="preserve"> along the complete receiver (as close as possible to the </w:t>
      </w:r>
      <w:r w:rsidR="005B3E99">
        <w:t xml:space="preserve">input of the </w:t>
      </w:r>
      <w:r w:rsidRPr="002C25D4">
        <w:t xml:space="preserve">receiver, but excluding antenna &amp; waveguide). It </w:t>
      </w:r>
      <w:proofErr w:type="gramStart"/>
      <w:r w:rsidRPr="002C25D4">
        <w:t>shall be measured</w:t>
      </w:r>
      <w:proofErr w:type="gramEnd"/>
      <w:r w:rsidRPr="002C25D4">
        <w:t xml:space="preserve"> using a noise source (which may be built into the system) and a detector (</w:t>
      </w:r>
      <w:r w:rsidR="009248B3">
        <w:t xml:space="preserve">which </w:t>
      </w:r>
      <w:r w:rsidRPr="002C25D4">
        <w:t xml:space="preserve">may be built </w:t>
      </w:r>
      <w:r w:rsidR="009248B3">
        <w:t xml:space="preserve">into the system </w:t>
      </w:r>
      <w:r w:rsidRPr="002C25D4">
        <w:t xml:space="preserve">in as well). </w:t>
      </w:r>
    </w:p>
    <w:p w:rsidR="003D2140" w:rsidRDefault="00646B2B" w:rsidP="003D2140">
      <w:bookmarkStart w:id="507" w:name="OLE_LINK20"/>
      <w:bookmarkStart w:id="508" w:name="OLE_LINK21"/>
      <w:r>
        <w:t>T</w:t>
      </w:r>
      <w:r w:rsidR="003D2140" w:rsidRPr="002C25D4">
        <w:t>he Y-factor method</w:t>
      </w:r>
      <w:r w:rsidRPr="00646B2B">
        <w:t xml:space="preserve"> </w:t>
      </w:r>
      <w:r w:rsidRPr="002C25D4">
        <w:t xml:space="preserve">for the measurement </w:t>
      </w:r>
      <w:r>
        <w:t xml:space="preserve">of the </w:t>
      </w:r>
      <w:r w:rsidRPr="002C25D4">
        <w:t>receiver noise figure</w:t>
      </w:r>
      <w:r>
        <w:t xml:space="preserve"> </w:t>
      </w:r>
      <w:proofErr w:type="gramStart"/>
      <w:r>
        <w:t>shall be used</w:t>
      </w:r>
      <w:proofErr w:type="gramEnd"/>
      <w:r w:rsidR="003D2140" w:rsidRPr="002C25D4">
        <w:t xml:space="preserve">. </w:t>
      </w:r>
      <w:bookmarkEnd w:id="507"/>
      <w:bookmarkEnd w:id="508"/>
      <w:r w:rsidR="003D2140" w:rsidRPr="002C25D4">
        <w:t xml:space="preserve">A noise source </w:t>
      </w:r>
      <w:proofErr w:type="gramStart"/>
      <w:r w:rsidR="003D2140" w:rsidRPr="002C25D4">
        <w:t>is connected</w:t>
      </w:r>
      <w:proofErr w:type="gramEnd"/>
      <w:r w:rsidR="003D2140" w:rsidRPr="002C25D4">
        <w:t xml:space="preserve"> to the radar receiver input port. The receiver noise figure is then determined from the ratio between the noise power values at output of the intermediate frequency stage (or its digitized equivalent) with noise source on and noise source off.</w:t>
      </w:r>
    </w:p>
    <w:p w:rsidR="00E619D1" w:rsidRPr="002C25D4" w:rsidRDefault="00E619D1" w:rsidP="003D2140">
      <w:r w:rsidRPr="00046880">
        <w:t xml:space="preserve">The results obtained </w:t>
      </w:r>
      <w:proofErr w:type="gramStart"/>
      <w:r w:rsidRPr="00046880">
        <w:t>shall be compared</w:t>
      </w:r>
      <w:proofErr w:type="gramEnd"/>
      <w:r w:rsidRPr="00046880">
        <w:t xml:space="preserve"> to the limits in claus</w:t>
      </w:r>
      <w:r>
        <w:t xml:space="preserve">e </w:t>
      </w:r>
      <w:del w:id="509" w:author="Pool, Marcus" w:date="2018-01-02T15:18:00Z">
        <w:r w:rsidDel="00942B1D">
          <w:fldChar w:fldCharType="begin"/>
        </w:r>
        <w:r w:rsidDel="00942B1D">
          <w:delInstrText xml:space="preserve"> REF _Ref500317827 \r \h </w:delInstrText>
        </w:r>
        <w:r w:rsidDel="00942B1D">
          <w:fldChar w:fldCharType="separate"/>
        </w:r>
        <w:r w:rsidR="00942B1D" w:rsidDel="00942B1D">
          <w:delText>0</w:delText>
        </w:r>
        <w:r w:rsidDel="00942B1D">
          <w:fldChar w:fldCharType="end"/>
        </w:r>
      </w:del>
      <w:ins w:id="510" w:author="Pool, Marcus" w:date="2018-01-02T15:18:00Z">
        <w:r w:rsidR="00942B1D">
          <w:fldChar w:fldCharType="begin"/>
        </w:r>
        <w:r w:rsidR="00942B1D">
          <w:instrText xml:space="preserve"> REF _Ref502669700 \r \h </w:instrText>
        </w:r>
      </w:ins>
      <w:r w:rsidR="00942B1D">
        <w:fldChar w:fldCharType="separate"/>
      </w:r>
      <w:r w:rsidR="007A78D3">
        <w:t>4.2.2.1.2</w:t>
      </w:r>
      <w:ins w:id="511" w:author="Pool, Marcus" w:date="2018-01-02T15:18:00Z">
        <w:r w:rsidR="00942B1D">
          <w:fldChar w:fldCharType="end"/>
        </w:r>
      </w:ins>
      <w:r>
        <w:t xml:space="preserve"> i</w:t>
      </w:r>
      <w:r w:rsidRPr="00046880">
        <w:t xml:space="preserve">n order to prove compliance with the requirement. </w:t>
      </w:r>
    </w:p>
    <w:p w:rsidR="00ED0FAC" w:rsidRPr="00046880" w:rsidRDefault="00ED0FAC" w:rsidP="00ED0FAC">
      <w:pPr>
        <w:pStyle w:val="berschrift4"/>
      </w:pPr>
      <w:bookmarkStart w:id="512" w:name="_Toc480537804"/>
      <w:bookmarkStart w:id="513" w:name="_Toc480785940"/>
      <w:bookmarkStart w:id="514" w:name="_Ref467654670"/>
      <w:bookmarkStart w:id="515" w:name="_Toc502735025"/>
      <w:bookmarkEnd w:id="512"/>
      <w:bookmarkEnd w:id="513"/>
      <w:r w:rsidRPr="00046880">
        <w:t>Receiver Selectivity</w:t>
      </w:r>
      <w:bookmarkEnd w:id="514"/>
      <w:bookmarkEnd w:id="515"/>
    </w:p>
    <w:p w:rsidR="00730D62" w:rsidRPr="00046880" w:rsidRDefault="00C35F2D" w:rsidP="00730D62">
      <w:r w:rsidRPr="00046880">
        <w:t xml:space="preserve">The radar </w:t>
      </w:r>
      <w:r w:rsidR="00D01441" w:rsidRPr="00046880">
        <w:t>re</w:t>
      </w:r>
      <w:r w:rsidRPr="00046880">
        <w:t>ceiver is setup in normal operating mode during the test.</w:t>
      </w:r>
      <w:r w:rsidR="007F49FE" w:rsidRPr="00046880">
        <w:t xml:space="preserve"> The receiver frequency should be tuned to the centre frequency of </w:t>
      </w:r>
      <w:r w:rsidR="00730D62" w:rsidRPr="00046880">
        <w:t xml:space="preserve">ground-based radars used for meteorological purposes which is </w:t>
      </w:r>
      <w:r w:rsidR="00BD4EF9">
        <w:t xml:space="preserve">usually </w:t>
      </w:r>
      <w:r w:rsidR="00730D62" w:rsidRPr="00046880">
        <w:t xml:space="preserve">at </w:t>
      </w:r>
      <w:proofErr w:type="gramStart"/>
      <w:r w:rsidR="00730D62" w:rsidRPr="00046880">
        <w:t>5</w:t>
      </w:r>
      <w:proofErr w:type="gramEnd"/>
      <w:r w:rsidR="006C062E">
        <w:t xml:space="preserve"> </w:t>
      </w:r>
      <w:r w:rsidR="00730D62" w:rsidRPr="00046880">
        <w:t>625 MHz</w:t>
      </w:r>
      <w:r w:rsidR="007F49FE" w:rsidRPr="00046880">
        <w:t xml:space="preserve">. </w:t>
      </w:r>
      <w:r w:rsidR="003234FD" w:rsidRPr="00046880">
        <w:t xml:space="preserve">If the meteorological radar system is operating outside </w:t>
      </w:r>
      <w:r w:rsidR="00BD4EF9">
        <w:t xml:space="preserve">the </w:t>
      </w:r>
      <w:proofErr w:type="gramStart"/>
      <w:r w:rsidR="00BD4EF9">
        <w:t>5</w:t>
      </w:r>
      <w:proofErr w:type="gramEnd"/>
      <w:r w:rsidR="00BD4EF9">
        <w:t xml:space="preserve"> 600 MHz – 5 650 MHz </w:t>
      </w:r>
      <w:r w:rsidR="003234FD" w:rsidRPr="00046880">
        <w:t>range i</w:t>
      </w:r>
      <w:r w:rsidR="00C042A8">
        <w:t>t</w:t>
      </w:r>
      <w:r w:rsidR="003234FD" w:rsidRPr="00046880">
        <w:t xml:space="preserve"> </w:t>
      </w:r>
      <w:r w:rsidR="003234FD" w:rsidRPr="001336FB">
        <w:t>shall be tested at the actual operating frequency.</w:t>
      </w:r>
      <w:r w:rsidR="001336FB" w:rsidRPr="001336FB">
        <w:t xml:space="preserve"> </w:t>
      </w:r>
      <w:r w:rsidR="008B2390">
        <w:t>T</w:t>
      </w:r>
      <w:r w:rsidR="001336FB" w:rsidRPr="00FF78E2">
        <w:t xml:space="preserve">he receiver frequency </w:t>
      </w:r>
      <w:proofErr w:type="gramStart"/>
      <w:r w:rsidR="001A6433">
        <w:t>shall</w:t>
      </w:r>
      <w:r w:rsidR="001336FB" w:rsidRPr="00FF78E2">
        <w:t xml:space="preserve"> be documented</w:t>
      </w:r>
      <w:proofErr w:type="gramEnd"/>
      <w:r w:rsidR="008B2390">
        <w:t xml:space="preserve"> i</w:t>
      </w:r>
      <w:r w:rsidR="008B2390" w:rsidRPr="008B2390">
        <w:t>n the test report</w:t>
      </w:r>
      <w:r w:rsidR="001336FB" w:rsidRPr="00FF78E2">
        <w:t>.</w:t>
      </w:r>
      <w:r w:rsidR="007B5DCC">
        <w:t xml:space="preserve"> The upper and lower frequency limits of the disturbing signal mentioned in chapter </w:t>
      </w:r>
      <w:r w:rsidR="007B5DCC">
        <w:fldChar w:fldCharType="begin"/>
      </w:r>
      <w:r w:rsidR="007B5DCC">
        <w:instrText xml:space="preserve"> REF _Ref473789721 \r \h </w:instrText>
      </w:r>
      <w:r w:rsidR="007B5DCC">
        <w:fldChar w:fldCharType="separate"/>
      </w:r>
      <w:r w:rsidR="007A78D3">
        <w:t>4.2.2.2.2</w:t>
      </w:r>
      <w:r w:rsidR="007B5DCC">
        <w:fldChar w:fldCharType="end"/>
      </w:r>
      <w:r w:rsidR="007B5DCC">
        <w:t xml:space="preserve"> </w:t>
      </w:r>
      <w:proofErr w:type="gramStart"/>
      <w:r w:rsidR="007B5DCC">
        <w:t>shall be adjusted</w:t>
      </w:r>
      <w:proofErr w:type="gramEnd"/>
      <w:r w:rsidR="007B5DCC">
        <w:t xml:space="preserve"> accordingly. </w:t>
      </w:r>
    </w:p>
    <w:p w:rsidR="00215299" w:rsidRPr="00046880" w:rsidRDefault="00D63709" w:rsidP="00D63709">
      <w:r w:rsidRPr="00046880">
        <w:t xml:space="preserve">Compliance </w:t>
      </w:r>
      <w:proofErr w:type="gramStart"/>
      <w:r w:rsidR="008F0F58" w:rsidRPr="00046880">
        <w:t xml:space="preserve">shall be </w:t>
      </w:r>
      <w:r w:rsidRPr="00046880">
        <w:t>tested</w:t>
      </w:r>
      <w:proofErr w:type="gramEnd"/>
      <w:r w:rsidRPr="00046880">
        <w:t xml:space="preserve"> by subjecting the LNFE input</w:t>
      </w:r>
      <w:r w:rsidR="003234FD" w:rsidRPr="00046880">
        <w:t xml:space="preserve"> directly, or in conjunction with</w:t>
      </w:r>
      <w:r w:rsidR="005B7FAD" w:rsidRPr="00046880">
        <w:t xml:space="preserve"> its connecting waveguide </w:t>
      </w:r>
      <w:r w:rsidRPr="00046880">
        <w:t xml:space="preserve">to signals at </w:t>
      </w:r>
      <w:r w:rsidR="008F0F58" w:rsidRPr="00046880">
        <w:t>discrete frequency steps</w:t>
      </w:r>
      <w:r w:rsidRPr="00046880">
        <w:t xml:space="preserve"> within the spurious and OoB domain. </w:t>
      </w:r>
      <w:r w:rsidR="005B7FAD" w:rsidRPr="00046880">
        <w:t xml:space="preserve">Depending on the radar </w:t>
      </w:r>
      <w:proofErr w:type="gramStart"/>
      <w:r w:rsidR="005B7FAD" w:rsidRPr="00046880">
        <w:t>setup</w:t>
      </w:r>
      <w:proofErr w:type="gramEnd"/>
      <w:r w:rsidR="005B7FAD" w:rsidRPr="00046880">
        <w:t xml:space="preserve"> the waveguide</w:t>
      </w:r>
      <w:r w:rsidR="003234FD" w:rsidRPr="00046880">
        <w:t xml:space="preserve"> components between the LNFE and the antenna</w:t>
      </w:r>
      <w:r w:rsidR="005B7FAD" w:rsidRPr="00046880">
        <w:t xml:space="preserve"> may have bandwidth limiting functions and should be incorporated in the re</w:t>
      </w:r>
      <w:r w:rsidR="00D4604C" w:rsidRPr="00046880">
        <w:t>ceiver selectivity measurement.</w:t>
      </w:r>
      <w:r w:rsidR="003234FD" w:rsidRPr="00046880">
        <w:t xml:space="preserve"> </w:t>
      </w:r>
      <w:r w:rsidR="00D01441" w:rsidRPr="00046880">
        <w:t xml:space="preserve">The measurement setup from </w:t>
      </w:r>
      <w:r w:rsidR="008A2A23">
        <w:fldChar w:fldCharType="begin"/>
      </w:r>
      <w:r w:rsidR="008A2A23">
        <w:instrText xml:space="preserve"> REF _Ref451501043 \h </w:instrText>
      </w:r>
      <w:r w:rsidR="008A2A23">
        <w:fldChar w:fldCharType="separate"/>
      </w:r>
      <w:r w:rsidR="007A78D3" w:rsidRPr="00046880">
        <w:t xml:space="preserve">Figure </w:t>
      </w:r>
      <w:r w:rsidR="007A78D3">
        <w:rPr>
          <w:noProof/>
        </w:rPr>
        <w:t>11</w:t>
      </w:r>
      <w:r w:rsidR="008A2A23">
        <w:fldChar w:fldCharType="end"/>
      </w:r>
      <w:r w:rsidR="008A2A23">
        <w:t xml:space="preserve"> in </w:t>
      </w:r>
      <w:r w:rsidR="00D01441" w:rsidRPr="00046880">
        <w:t xml:space="preserve">Annex D </w:t>
      </w:r>
      <w:proofErr w:type="gramStart"/>
      <w:r w:rsidR="00D01441" w:rsidRPr="00046880">
        <w:t>shall be used</w:t>
      </w:r>
      <w:proofErr w:type="gramEnd"/>
      <w:r w:rsidR="00D01441" w:rsidRPr="00046880">
        <w:t xml:space="preserve">. </w:t>
      </w:r>
    </w:p>
    <w:p w:rsidR="008F0F58" w:rsidRPr="00046880" w:rsidRDefault="008F0F58" w:rsidP="00D63709">
      <w:r w:rsidRPr="00046880">
        <w:t xml:space="preserve">The LNFE input </w:t>
      </w:r>
      <w:proofErr w:type="gramStart"/>
      <w:r w:rsidRPr="00046880">
        <w:t xml:space="preserve">is </w:t>
      </w:r>
      <w:r w:rsidR="00EA2172" w:rsidRPr="00046880">
        <w:t>def</w:t>
      </w:r>
      <w:r w:rsidR="00215299" w:rsidRPr="00046880">
        <w:t>i</w:t>
      </w:r>
      <w:r w:rsidR="00EA2172" w:rsidRPr="00046880">
        <w:t>ned</w:t>
      </w:r>
      <w:proofErr w:type="gramEnd"/>
      <w:r w:rsidR="00EA2172" w:rsidRPr="00046880">
        <w:t xml:space="preserve"> as </w:t>
      </w:r>
      <w:r w:rsidRPr="00046880">
        <w:t xml:space="preserve">the </w:t>
      </w:r>
      <w:r w:rsidR="0012052E" w:rsidRPr="00046880">
        <w:t xml:space="preserve">coaxial </w:t>
      </w:r>
      <w:r w:rsidR="00607034" w:rsidRPr="00046880">
        <w:t>input port</w:t>
      </w:r>
      <w:r w:rsidRPr="00046880">
        <w:t xml:space="preserve">, which is connected directly via a short RF cable to the waveguide-coax transition in normal operation of the radar system. </w:t>
      </w:r>
      <w:proofErr w:type="gramStart"/>
      <w:r w:rsidRPr="00046880">
        <w:t xml:space="preserve">The </w:t>
      </w:r>
      <w:r w:rsidR="00EA2172" w:rsidRPr="00046880">
        <w:t xml:space="preserve">IF </w:t>
      </w:r>
      <w:r w:rsidRPr="00046880">
        <w:t xml:space="preserve">output </w:t>
      </w:r>
      <w:r w:rsidR="00EA2172" w:rsidRPr="00046880">
        <w:t xml:space="preserve">of the LNFE is defined as the port which </w:t>
      </w:r>
      <w:r w:rsidRPr="00046880">
        <w:t>is connected directly via a RF cable to the A/D converter of the digital receiver on normal operation of the radar system.</w:t>
      </w:r>
      <w:proofErr w:type="gramEnd"/>
      <w:r w:rsidRPr="00046880">
        <w:t xml:space="preserve"> </w:t>
      </w:r>
      <w:r w:rsidR="00506EBB" w:rsidRPr="00046880">
        <w:t xml:space="preserve">Both ports </w:t>
      </w:r>
      <w:proofErr w:type="gramStart"/>
      <w:r w:rsidR="00506EBB" w:rsidRPr="00046880">
        <w:t>can be seen</w:t>
      </w:r>
      <w:proofErr w:type="gramEnd"/>
      <w:r w:rsidR="00506EBB" w:rsidRPr="00046880">
        <w:t xml:space="preserve"> in </w:t>
      </w:r>
      <w:r w:rsidR="00D36A49" w:rsidRPr="00046880">
        <w:fldChar w:fldCharType="begin"/>
      </w:r>
      <w:r w:rsidR="00506EBB" w:rsidRPr="00046880">
        <w:instrText xml:space="preserve"> REF _Ref435180566 \h </w:instrText>
      </w:r>
      <w:r w:rsidR="00D36A49" w:rsidRPr="00046880">
        <w:fldChar w:fldCharType="separate"/>
      </w:r>
      <w:r w:rsidR="007A78D3" w:rsidRPr="00046880">
        <w:t xml:space="preserve">Figure </w:t>
      </w:r>
      <w:r w:rsidR="007A78D3">
        <w:rPr>
          <w:noProof/>
        </w:rPr>
        <w:t>9</w:t>
      </w:r>
      <w:r w:rsidR="00D36A49" w:rsidRPr="00046880">
        <w:fldChar w:fldCharType="end"/>
      </w:r>
      <w:r w:rsidR="00021BA6">
        <w:t xml:space="preserve"> in Annex C</w:t>
      </w:r>
      <w:r w:rsidR="00506EBB" w:rsidRPr="00046880">
        <w:t>.</w:t>
      </w:r>
    </w:p>
    <w:p w:rsidR="00A755C9" w:rsidRPr="00046880" w:rsidRDefault="0020043B" w:rsidP="00A755C9">
      <w:pPr>
        <w:pStyle w:val="NO"/>
      </w:pPr>
      <w:r w:rsidRPr="00046880">
        <w:t>NOTE:</w:t>
      </w:r>
      <w:r w:rsidR="00A755C9" w:rsidRPr="00046880">
        <w:tab/>
        <w:t xml:space="preserve">Usually the IF frequency </w:t>
      </w:r>
      <w:r w:rsidR="00215299" w:rsidRPr="00046880">
        <w:t xml:space="preserve">prior </w:t>
      </w:r>
      <w:r w:rsidR="0012052E" w:rsidRPr="00046880">
        <w:t xml:space="preserve">the </w:t>
      </w:r>
      <w:r w:rsidR="00A755C9" w:rsidRPr="00046880">
        <w:t>A/D converter is 60 MHz.</w:t>
      </w:r>
      <w:r w:rsidR="007E731C" w:rsidRPr="00046880">
        <w:t xml:space="preserve"> </w:t>
      </w:r>
    </w:p>
    <w:p w:rsidR="00A755C9" w:rsidRDefault="00A755C9" w:rsidP="00D63709">
      <w:r w:rsidRPr="00046880">
        <w:t xml:space="preserve">If the meteorological radar system has two independent receiving channels for </w:t>
      </w:r>
      <w:r w:rsidR="00F96381" w:rsidRPr="00046880">
        <w:t xml:space="preserve">each </w:t>
      </w:r>
      <w:r w:rsidR="00D01441" w:rsidRPr="00046880">
        <w:t>polari</w:t>
      </w:r>
      <w:r w:rsidR="00200657" w:rsidRPr="00046880">
        <w:t>s</w:t>
      </w:r>
      <w:r w:rsidR="00D01441" w:rsidRPr="00046880">
        <w:t>ation,</w:t>
      </w:r>
      <w:r w:rsidRPr="00046880">
        <w:t xml:space="preserve"> the one with the highest sensitivity </w:t>
      </w:r>
      <w:proofErr w:type="gramStart"/>
      <w:r w:rsidRPr="00046880">
        <w:t>shall be chosen</w:t>
      </w:r>
      <w:proofErr w:type="gramEnd"/>
      <w:r w:rsidRPr="00046880">
        <w:t>.</w:t>
      </w:r>
      <w:r w:rsidR="00EA2172" w:rsidRPr="00046880">
        <w:t xml:space="preserve"> </w:t>
      </w:r>
      <w:r w:rsidR="005563B9" w:rsidRPr="00046880">
        <w:t xml:space="preserve">If direct conversion receivers with </w:t>
      </w:r>
      <w:proofErr w:type="gramStart"/>
      <w:r w:rsidR="005563B9" w:rsidRPr="00046880">
        <w:t>I and Q mixer</w:t>
      </w:r>
      <w:proofErr w:type="gramEnd"/>
      <w:r w:rsidR="005563B9" w:rsidRPr="00046880">
        <w:t xml:space="preserve"> are used the selectivity shall be measured at both channels.</w:t>
      </w:r>
      <w:r w:rsidR="00D01441" w:rsidRPr="00046880">
        <w:t xml:space="preserve"> </w:t>
      </w:r>
    </w:p>
    <w:p w:rsidR="00E619D1" w:rsidRPr="00046880" w:rsidRDefault="00E619D1" w:rsidP="00D63709">
      <w:r w:rsidRPr="00046880">
        <w:t xml:space="preserve">The results obtained </w:t>
      </w:r>
      <w:proofErr w:type="gramStart"/>
      <w:r w:rsidRPr="00046880">
        <w:t>shall be compared</w:t>
      </w:r>
      <w:proofErr w:type="gramEnd"/>
      <w:r w:rsidRPr="00046880">
        <w:t xml:space="preserve"> to the limits in clause</w:t>
      </w:r>
      <w:r>
        <w:t xml:space="preserve"> </w:t>
      </w:r>
      <w:r>
        <w:fldChar w:fldCharType="begin"/>
      </w:r>
      <w:r>
        <w:instrText xml:space="preserve"> REF _Ref473699344 \r \h </w:instrText>
      </w:r>
      <w:r>
        <w:fldChar w:fldCharType="separate"/>
      </w:r>
      <w:r w:rsidR="007A78D3">
        <w:t>4.2.2.2.2</w:t>
      </w:r>
      <w:r>
        <w:fldChar w:fldCharType="end"/>
      </w:r>
      <w:r>
        <w:t xml:space="preserve"> </w:t>
      </w:r>
      <w:r w:rsidRPr="00046880">
        <w:t xml:space="preserve">in order to prove compliance with the requirement. </w:t>
      </w:r>
    </w:p>
    <w:p w:rsidR="00ED0FAC" w:rsidRPr="00046880" w:rsidRDefault="008D5A47" w:rsidP="008D5A47">
      <w:pPr>
        <w:pStyle w:val="berschrift5"/>
      </w:pPr>
      <w:bookmarkStart w:id="516" w:name="_Toc502735026"/>
      <w:r w:rsidRPr="00046880">
        <w:t>Receiver OoB selectivity</w:t>
      </w:r>
      <w:bookmarkEnd w:id="516"/>
    </w:p>
    <w:p w:rsidR="003F7C6E" w:rsidRPr="00046880" w:rsidRDefault="00C42863" w:rsidP="003F7C6E">
      <w:r w:rsidRPr="00046880">
        <w:t xml:space="preserve">Frequencies </w:t>
      </w:r>
      <w:r w:rsidRPr="00FF78E2">
        <w:t xml:space="preserve">inside the </w:t>
      </w:r>
      <w:r w:rsidR="003F7C6E">
        <w:t>B</w:t>
      </w:r>
      <w:r w:rsidR="003F7C6E">
        <w:rPr>
          <w:vertAlign w:val="subscript"/>
        </w:rPr>
        <w:t>-40</w:t>
      </w:r>
      <w:r w:rsidR="003F7C6E">
        <w:t xml:space="preserve"> </w:t>
      </w:r>
      <w:r w:rsidR="00CE715A" w:rsidRPr="00FF78E2">
        <w:t>receiver</w:t>
      </w:r>
      <w:r w:rsidR="001336FB" w:rsidRPr="00FF78E2">
        <w:t xml:space="preserve"> </w:t>
      </w:r>
      <w:r w:rsidRPr="00FF78E2">
        <w:t xml:space="preserve">bandwidth </w:t>
      </w:r>
      <w:r w:rsidRPr="00046880">
        <w:t xml:space="preserve">need not to </w:t>
      </w:r>
      <w:proofErr w:type="gramStart"/>
      <w:r w:rsidRPr="00046880">
        <w:t>be tested</w:t>
      </w:r>
      <w:proofErr w:type="gramEnd"/>
      <w:r w:rsidR="009E5E5D">
        <w:t xml:space="preserve"> directly at the output of the LNFE</w:t>
      </w:r>
      <w:r w:rsidRPr="00046880">
        <w:t xml:space="preserve"> because this is the receiving frequency range of the meteorological radar system. </w:t>
      </w:r>
      <w:r w:rsidR="00F90C41" w:rsidRPr="00046880">
        <w:t xml:space="preserve">No rejection of unwanted signals </w:t>
      </w:r>
      <w:r w:rsidR="007C0669" w:rsidRPr="00046880">
        <w:t xml:space="preserve">in the LNFE </w:t>
      </w:r>
      <w:r w:rsidR="00270018" w:rsidRPr="00046880">
        <w:t>is</w:t>
      </w:r>
      <w:r w:rsidR="00F90C41" w:rsidRPr="00046880">
        <w:t xml:space="preserve"> </w:t>
      </w:r>
      <w:r w:rsidR="00F90C41" w:rsidRPr="00046880">
        <w:lastRenderedPageBreak/>
        <w:t xml:space="preserve">possible in this </w:t>
      </w:r>
      <w:r w:rsidR="00472269" w:rsidRPr="00046880">
        <w:t>frequency range</w:t>
      </w:r>
      <w:r w:rsidR="00F90C41" w:rsidRPr="00046880">
        <w:t xml:space="preserve">. </w:t>
      </w:r>
      <w:r w:rsidR="003F7C6E" w:rsidRPr="00046880">
        <w:t xml:space="preserve">The LNFE output power shall be measured at the </w:t>
      </w:r>
      <w:proofErr w:type="gramStart"/>
      <w:r w:rsidR="003F7C6E" w:rsidRPr="00046880">
        <w:t>above</w:t>
      </w:r>
      <w:r w:rsidR="003F7C6E">
        <w:t xml:space="preserve"> </w:t>
      </w:r>
      <w:r w:rsidR="003F7C6E" w:rsidRPr="00046880">
        <w:t>mentioned</w:t>
      </w:r>
      <w:proofErr w:type="gramEnd"/>
      <w:r w:rsidR="003F7C6E" w:rsidRPr="00046880">
        <w:t xml:space="preserve"> centre or operating frequency in order to get a reference level for the evaluation of rejection levels in the </w:t>
      </w:r>
      <w:r w:rsidR="003F7C6E">
        <w:t>defined bandwidth</w:t>
      </w:r>
      <w:r w:rsidR="003F7C6E" w:rsidRPr="00046880">
        <w:t>.</w:t>
      </w:r>
    </w:p>
    <w:p w:rsidR="00AA663F" w:rsidRDefault="009E5E5D" w:rsidP="00C42863">
      <w:r>
        <w:t>Meteorological radar system</w:t>
      </w:r>
      <w:r w:rsidR="00AA663F">
        <w:t>s</w:t>
      </w:r>
      <w:r>
        <w:t xml:space="preserve"> are equipped with digital filters in the processing </w:t>
      </w:r>
      <w:r w:rsidR="00AA663F">
        <w:t>chain</w:t>
      </w:r>
      <w:r w:rsidR="00195BDE">
        <w:t>. The bandwidths of these matched filters are</w:t>
      </w:r>
      <w:r>
        <w:t xml:space="preserve"> smaller than the receiver bandwidth. </w:t>
      </w:r>
    </w:p>
    <w:p w:rsidR="00AA663F" w:rsidRDefault="00AA663F" w:rsidP="002C25D4">
      <w:pPr>
        <w:pStyle w:val="NO"/>
      </w:pPr>
      <w:r>
        <w:t>NOTE 1:</w:t>
      </w:r>
      <w:r>
        <w:tab/>
        <w:t xml:space="preserve">The matched filter bandwidth </w:t>
      </w:r>
      <w:r w:rsidR="002B4A9C">
        <w:t xml:space="preserve">usually </w:t>
      </w:r>
      <w:r>
        <w:t xml:space="preserve">corresponds to the transmitted pulse length and is usually the inverse of the pulse length. For </w:t>
      </w:r>
      <w:r w:rsidR="00195BDE">
        <w:t>example,</w:t>
      </w:r>
      <w:r>
        <w:t xml:space="preserve"> a </w:t>
      </w:r>
      <w:r w:rsidR="00195BDE">
        <w:t>0</w:t>
      </w:r>
      <w:proofErr w:type="gramStart"/>
      <w:r w:rsidR="00195BDE">
        <w:t>,8</w:t>
      </w:r>
      <w:proofErr w:type="gramEnd"/>
      <w:r>
        <w:t xml:space="preserve"> µs pulse length will result in a 1</w:t>
      </w:r>
      <w:r w:rsidR="00195BDE">
        <w:t>,25</w:t>
      </w:r>
      <w:r>
        <w:t xml:space="preserve"> MHz matched filter bandwidth.</w:t>
      </w:r>
    </w:p>
    <w:p w:rsidR="009E5E5D" w:rsidRDefault="009E5E5D" w:rsidP="00C42863">
      <w:r>
        <w:t xml:space="preserve">To measure the </w:t>
      </w:r>
      <w:r w:rsidR="00195BDE">
        <w:t xml:space="preserve">matched </w:t>
      </w:r>
      <w:r>
        <w:t>filter bandwidth the complete receiver chain including A/D conver</w:t>
      </w:r>
      <w:r w:rsidR="00AA663F">
        <w:t>ter</w:t>
      </w:r>
      <w:r w:rsidR="00195BDE">
        <w:t xml:space="preserve">, </w:t>
      </w:r>
      <w:r w:rsidR="00AA663F">
        <w:t xml:space="preserve">digital </w:t>
      </w:r>
      <w:r>
        <w:t xml:space="preserve">signal processing </w:t>
      </w:r>
      <w:r w:rsidR="00195BDE">
        <w:t xml:space="preserve">and display software </w:t>
      </w:r>
      <w:r w:rsidR="00AA663F">
        <w:t>shall be in</w:t>
      </w:r>
      <w:r w:rsidR="00195BDE">
        <w:t>clude</w:t>
      </w:r>
      <w:r w:rsidR="00AA663F">
        <w:t>d in the measurement</w:t>
      </w:r>
      <w:r w:rsidR="00D7142B">
        <w:t xml:space="preserve">. </w:t>
      </w:r>
      <w:r w:rsidR="00AE47C5">
        <w:t xml:space="preserve">For the measurement of the receiver </w:t>
      </w:r>
      <w:proofErr w:type="gramStart"/>
      <w:r w:rsidR="00AE47C5">
        <w:t>selectivity</w:t>
      </w:r>
      <w:proofErr w:type="gramEnd"/>
      <w:r w:rsidR="00AE47C5">
        <w:t xml:space="preserve"> the widest matched filter bandwidth shall be used. By using the widest matched </w:t>
      </w:r>
      <w:proofErr w:type="gramStart"/>
      <w:r w:rsidR="00AE47C5">
        <w:t>filter</w:t>
      </w:r>
      <w:proofErr w:type="gramEnd"/>
      <w:r w:rsidR="00AE47C5">
        <w:t xml:space="preserve"> the worst case scenario</w:t>
      </w:r>
      <w:r w:rsidR="00793BE8">
        <w:t xml:space="preserve"> is represented</w:t>
      </w:r>
      <w:r w:rsidR="00AE47C5">
        <w:t xml:space="preserve">. </w:t>
      </w:r>
      <w:r w:rsidR="00D7142B">
        <w:t xml:space="preserve">The measurement </w:t>
      </w:r>
      <w:r w:rsidR="00793BE8">
        <w:t xml:space="preserve">test setup and the results </w:t>
      </w:r>
      <w:r w:rsidR="00D7142B">
        <w:t xml:space="preserve">of the matched filter and </w:t>
      </w:r>
      <w:r w:rsidR="00793BE8">
        <w:t xml:space="preserve">the </w:t>
      </w:r>
      <w:r w:rsidR="00D7142B">
        <w:t xml:space="preserve">Out of Band rejection </w:t>
      </w:r>
      <w:proofErr w:type="gramStart"/>
      <w:r w:rsidR="00D7142B">
        <w:t>shall</w:t>
      </w:r>
      <w:r w:rsidR="00195BDE">
        <w:t xml:space="preserve"> </w:t>
      </w:r>
      <w:r w:rsidR="00D7142B">
        <w:t>be</w:t>
      </w:r>
      <w:r w:rsidR="00195BDE">
        <w:t xml:space="preserve"> </w:t>
      </w:r>
      <w:r w:rsidR="00D7142B">
        <w:t>documented</w:t>
      </w:r>
      <w:proofErr w:type="gramEnd"/>
      <w:r w:rsidR="00D7142B">
        <w:t xml:space="preserve"> in the test report. </w:t>
      </w:r>
      <w:r w:rsidR="00793BE8">
        <w:t>Furthermore, t</w:t>
      </w:r>
      <w:r w:rsidR="00D7142B">
        <w:t xml:space="preserve">he test procedure </w:t>
      </w:r>
      <w:proofErr w:type="gramStart"/>
      <w:r w:rsidR="00D7142B">
        <w:t xml:space="preserve">shall </w:t>
      </w:r>
      <w:r w:rsidR="002B4A9C">
        <w:t xml:space="preserve">also </w:t>
      </w:r>
      <w:r w:rsidR="00D7142B">
        <w:t>be documented</w:t>
      </w:r>
      <w:proofErr w:type="gramEnd"/>
      <w:r w:rsidR="00D7142B">
        <w:t xml:space="preserve"> in the test report. </w:t>
      </w:r>
    </w:p>
    <w:p w:rsidR="00793BE8" w:rsidRDefault="00793BE8" w:rsidP="00793BE8">
      <w:pPr>
        <w:rPr>
          <w:lang w:val="en-US"/>
        </w:rPr>
      </w:pPr>
      <w:r>
        <w:t xml:space="preserve">With modern solid-state radars the emitted signals may be very complicated and include both </w:t>
      </w:r>
      <w:proofErr w:type="gramStart"/>
      <w:r>
        <w:t>phase-modulation</w:t>
      </w:r>
      <w:proofErr w:type="gramEnd"/>
      <w:r>
        <w:t>, frequency-hopping and -sweeping and pulse width modulation. This makes a single definition of the disturbing signal difficult.</w:t>
      </w:r>
      <w:r w:rsidRPr="002B4A9C">
        <w:rPr>
          <w:lang w:val="en-US"/>
        </w:rPr>
        <w:t xml:space="preserve"> </w:t>
      </w:r>
      <w:r>
        <w:rPr>
          <w:lang w:val="en-US"/>
        </w:rPr>
        <w:t xml:space="preserve">The manufacturer shall select an appropriate disturbance test signal in such a way that it will be a detectable signal for the meteorological radar system. </w:t>
      </w:r>
    </w:p>
    <w:p w:rsidR="00793BE8" w:rsidRDefault="00793BE8" w:rsidP="00793BE8">
      <w:pPr>
        <w:pStyle w:val="NO"/>
        <w:rPr>
          <w:lang w:val="en-US"/>
        </w:rPr>
      </w:pPr>
      <w:r>
        <w:t xml:space="preserve">Note </w:t>
      </w:r>
      <w:r w:rsidR="00DB52E6">
        <w:t>2</w:t>
      </w:r>
      <w:r>
        <w:t>:</w:t>
      </w:r>
      <w:r>
        <w:tab/>
      </w:r>
      <w:r>
        <w:rPr>
          <w:lang w:val="en-US"/>
        </w:rPr>
        <w:t>The disturbing test signal could e.g. be a sinusoidal pulsed signal or a signal formatted as the emission pattern of the radar under test.</w:t>
      </w:r>
    </w:p>
    <w:p w:rsidR="00793BE8" w:rsidRDefault="00793BE8" w:rsidP="00793BE8">
      <w:pPr>
        <w:rPr>
          <w:lang w:val="en-US"/>
        </w:rPr>
      </w:pPr>
      <w:r>
        <w:rPr>
          <w:lang w:val="en-US"/>
        </w:rPr>
        <w:t xml:space="preserve">The selected disturbing signal shall be </w:t>
      </w:r>
      <w:r>
        <w:t>documented</w:t>
      </w:r>
      <w:r>
        <w:rPr>
          <w:lang w:val="en-US"/>
        </w:rPr>
        <w:t xml:space="preserve"> in the test report.</w:t>
      </w:r>
    </w:p>
    <w:p w:rsidR="00C42863" w:rsidRPr="00046880" w:rsidRDefault="00C42863" w:rsidP="00C42863">
      <w:r w:rsidRPr="00046880">
        <w:t xml:space="preserve">The LNFE output power shall be measured </w:t>
      </w:r>
      <w:r w:rsidR="003234FD" w:rsidRPr="00046880">
        <w:t xml:space="preserve">at the </w:t>
      </w:r>
      <w:proofErr w:type="gramStart"/>
      <w:r w:rsidR="005D2261" w:rsidRPr="00046880">
        <w:t>above</w:t>
      </w:r>
      <w:r w:rsidR="00571FC6">
        <w:t xml:space="preserve"> </w:t>
      </w:r>
      <w:r w:rsidR="005D2261" w:rsidRPr="00046880">
        <w:t>mentioned</w:t>
      </w:r>
      <w:proofErr w:type="gramEnd"/>
      <w:r w:rsidR="003234FD" w:rsidRPr="00046880">
        <w:t xml:space="preserve"> centre or operating frequency </w:t>
      </w:r>
      <w:r w:rsidRPr="00046880">
        <w:t xml:space="preserve">in order to get a reference level for the evaluation of rejection levels in the </w:t>
      </w:r>
      <w:r w:rsidR="001336FB">
        <w:t>defined bandwidth</w:t>
      </w:r>
      <w:r w:rsidRPr="00046880">
        <w:t>.</w:t>
      </w:r>
    </w:p>
    <w:p w:rsidR="00981E25" w:rsidRDefault="003234FD" w:rsidP="00981E25">
      <w:pPr>
        <w:rPr>
          <w:color w:val="000000" w:themeColor="text1"/>
        </w:rPr>
      </w:pPr>
      <w:r w:rsidRPr="00046880">
        <w:t>The disturbance signals</w:t>
      </w:r>
      <w:r w:rsidR="00C42863" w:rsidRPr="00046880">
        <w:t xml:space="preserve"> </w:t>
      </w:r>
      <w:r w:rsidR="00B11E96" w:rsidRPr="00046880">
        <w:t>shall be applied</w:t>
      </w:r>
      <w:r w:rsidR="005D2261" w:rsidRPr="00046880">
        <w:t xml:space="preserve"> either </w:t>
      </w:r>
      <w:r w:rsidRPr="00046880">
        <w:t xml:space="preserve">directly </w:t>
      </w:r>
      <w:r w:rsidR="00B11E96" w:rsidRPr="00046880">
        <w:t>to the LNFE input</w:t>
      </w:r>
      <w:r w:rsidRPr="00046880">
        <w:t xml:space="preserve"> or shall be applied to the </w:t>
      </w:r>
      <w:r w:rsidR="005D2261" w:rsidRPr="00046880">
        <w:t>connecting waveguide of the LNFE</w:t>
      </w:r>
      <w:r w:rsidR="00861042" w:rsidRPr="00046880">
        <w:t xml:space="preserve"> as can be seen in </w:t>
      </w:r>
      <w:r w:rsidR="00D36A49" w:rsidRPr="00046880">
        <w:fldChar w:fldCharType="begin"/>
      </w:r>
      <w:r w:rsidR="00861042" w:rsidRPr="00046880">
        <w:instrText xml:space="preserve"> REF _Ref451501043 \h </w:instrText>
      </w:r>
      <w:r w:rsidR="00D36A49" w:rsidRPr="00046880">
        <w:fldChar w:fldCharType="separate"/>
      </w:r>
      <w:r w:rsidR="007A78D3" w:rsidRPr="00046880">
        <w:t xml:space="preserve">Figure </w:t>
      </w:r>
      <w:r w:rsidR="007A78D3">
        <w:rPr>
          <w:noProof/>
        </w:rPr>
        <w:t>11</w:t>
      </w:r>
      <w:r w:rsidR="00D36A49" w:rsidRPr="00046880">
        <w:fldChar w:fldCharType="end"/>
      </w:r>
      <w:r w:rsidR="00195BDE">
        <w:t xml:space="preserve"> in Annex </w:t>
      </w:r>
      <w:r w:rsidR="00BB1F7C">
        <w:t>E</w:t>
      </w:r>
      <w:r w:rsidR="00B11E96" w:rsidRPr="00046880">
        <w:t xml:space="preserve">. </w:t>
      </w:r>
      <w:r w:rsidR="005D2261" w:rsidRPr="00046880">
        <w:t xml:space="preserve">If the disturbance signal is applied to the connecting </w:t>
      </w:r>
      <w:proofErr w:type="gramStart"/>
      <w:r w:rsidR="005D2261" w:rsidRPr="00046880">
        <w:t>waveguide</w:t>
      </w:r>
      <w:proofErr w:type="gramEnd"/>
      <w:r w:rsidR="005D2261" w:rsidRPr="00046880">
        <w:t xml:space="preserve"> the limited frequency range of the C-Band waveguide shall be taken into account. </w:t>
      </w:r>
      <w:r w:rsidR="00981E25" w:rsidRPr="00046880">
        <w:rPr>
          <w:color w:val="000000" w:themeColor="text1"/>
        </w:rPr>
        <w:t xml:space="preserve">Due to the ambiguous propagation modes of the used C-Band waveguide for higher frequencies, smaller waveguides with appropriate linear tapers </w:t>
      </w:r>
      <w:proofErr w:type="gramStart"/>
      <w:r w:rsidR="00981E25" w:rsidRPr="00046880">
        <w:rPr>
          <w:color w:val="000000" w:themeColor="text1"/>
        </w:rPr>
        <w:t>shall be used</w:t>
      </w:r>
      <w:proofErr w:type="gramEnd"/>
      <w:r w:rsidR="00981E25" w:rsidRPr="00046880">
        <w:rPr>
          <w:color w:val="000000" w:themeColor="text1"/>
        </w:rPr>
        <w:t xml:space="preserve"> for the measurement of higher frequencies. These frequency ranges </w:t>
      </w:r>
      <w:proofErr w:type="gramStart"/>
      <w:r w:rsidR="00981E25" w:rsidRPr="00046880">
        <w:rPr>
          <w:color w:val="000000" w:themeColor="text1"/>
        </w:rPr>
        <w:t>are also referred</w:t>
      </w:r>
      <w:proofErr w:type="gramEnd"/>
      <w:r w:rsidR="00981E25" w:rsidRPr="00046880">
        <w:rPr>
          <w:color w:val="000000" w:themeColor="text1"/>
        </w:rPr>
        <w:t xml:space="preserve"> to as waveguide bands as can be seen in </w:t>
      </w:r>
      <w:r w:rsidR="00D36A49" w:rsidRPr="00046880">
        <w:rPr>
          <w:color w:val="000000" w:themeColor="text1"/>
        </w:rPr>
        <w:fldChar w:fldCharType="begin"/>
      </w:r>
      <w:r w:rsidR="00981E25" w:rsidRPr="00046880">
        <w:rPr>
          <w:color w:val="000000" w:themeColor="text1"/>
        </w:rPr>
        <w:instrText xml:space="preserve"> REF _Ref436293320 \h </w:instrText>
      </w:r>
      <w:r w:rsidR="00D36A49" w:rsidRPr="00046880">
        <w:rPr>
          <w:color w:val="000000" w:themeColor="text1"/>
        </w:rPr>
      </w:r>
      <w:r w:rsidR="00D36A49" w:rsidRPr="00046880">
        <w:rPr>
          <w:color w:val="000000" w:themeColor="text1"/>
        </w:rPr>
        <w:fldChar w:fldCharType="separate"/>
      </w:r>
      <w:r w:rsidR="007A78D3" w:rsidRPr="00046880">
        <w:t xml:space="preserve">Table </w:t>
      </w:r>
      <w:r w:rsidR="007A78D3">
        <w:rPr>
          <w:noProof/>
        </w:rPr>
        <w:t>8</w:t>
      </w:r>
      <w:r w:rsidR="00D36A49" w:rsidRPr="00046880">
        <w:rPr>
          <w:color w:val="000000" w:themeColor="text1"/>
        </w:rPr>
        <w:fldChar w:fldCharType="end"/>
      </w:r>
      <w:r w:rsidR="00981E25" w:rsidRPr="00046880">
        <w:rPr>
          <w:color w:val="000000" w:themeColor="text1"/>
        </w:rPr>
        <w:t xml:space="preserve">. </w:t>
      </w:r>
    </w:p>
    <w:p w:rsidR="00992BB0" w:rsidRPr="00046880" w:rsidRDefault="00992BB0" w:rsidP="00981E25">
      <w:pPr>
        <w:rPr>
          <w:color w:val="000000" w:themeColor="text1"/>
        </w:rPr>
      </w:pPr>
      <w:bookmarkStart w:id="517" w:name="OLE_LINK12"/>
      <w:bookmarkStart w:id="518" w:name="OLE_LINK13"/>
      <w:r>
        <w:rPr>
          <w:color w:val="000000" w:themeColor="text1"/>
        </w:rPr>
        <w:t xml:space="preserve">It </w:t>
      </w:r>
      <w:proofErr w:type="gramStart"/>
      <w:r>
        <w:rPr>
          <w:color w:val="000000" w:themeColor="text1"/>
        </w:rPr>
        <w:t>is assumed</w:t>
      </w:r>
      <w:proofErr w:type="gramEnd"/>
      <w:r>
        <w:rPr>
          <w:color w:val="000000" w:themeColor="text1"/>
        </w:rPr>
        <w:t xml:space="preserve"> that </w:t>
      </w:r>
      <w:r w:rsidR="0082088E">
        <w:rPr>
          <w:color w:val="000000" w:themeColor="text1"/>
        </w:rPr>
        <w:t xml:space="preserve">all </w:t>
      </w:r>
      <w:r>
        <w:rPr>
          <w:color w:val="000000" w:themeColor="text1"/>
        </w:rPr>
        <w:t xml:space="preserve">the </w:t>
      </w:r>
      <w:r w:rsidR="0082088E">
        <w:rPr>
          <w:color w:val="000000" w:themeColor="text1"/>
        </w:rPr>
        <w:t xml:space="preserve">used </w:t>
      </w:r>
      <w:r>
        <w:rPr>
          <w:color w:val="000000" w:themeColor="text1"/>
        </w:rPr>
        <w:t xml:space="preserve">receivers in a </w:t>
      </w:r>
      <w:r w:rsidR="001336FB">
        <w:rPr>
          <w:color w:val="000000" w:themeColor="text1"/>
        </w:rPr>
        <w:t xml:space="preserve">single or </w:t>
      </w:r>
      <w:r>
        <w:rPr>
          <w:color w:val="000000" w:themeColor="text1"/>
        </w:rPr>
        <w:t xml:space="preserve">dual polarised system are equivalent. If this is not the </w:t>
      </w:r>
      <w:proofErr w:type="gramStart"/>
      <w:r>
        <w:rPr>
          <w:color w:val="000000" w:themeColor="text1"/>
        </w:rPr>
        <w:t>case</w:t>
      </w:r>
      <w:proofErr w:type="gramEnd"/>
      <w:r>
        <w:rPr>
          <w:color w:val="000000" w:themeColor="text1"/>
        </w:rPr>
        <w:t xml:space="preserve"> all </w:t>
      </w:r>
      <w:r w:rsidR="0082088E">
        <w:rPr>
          <w:color w:val="000000" w:themeColor="text1"/>
        </w:rPr>
        <w:t xml:space="preserve">used </w:t>
      </w:r>
      <w:r>
        <w:rPr>
          <w:color w:val="000000" w:themeColor="text1"/>
        </w:rPr>
        <w:t xml:space="preserve">receivers shall be </w:t>
      </w:r>
      <w:r w:rsidR="0082088E">
        <w:rPr>
          <w:color w:val="000000" w:themeColor="text1"/>
        </w:rPr>
        <w:t>measured</w:t>
      </w:r>
      <w:r w:rsidR="001336FB">
        <w:rPr>
          <w:color w:val="000000" w:themeColor="text1"/>
        </w:rPr>
        <w:t xml:space="preserve"> </w:t>
      </w:r>
      <w:r w:rsidR="00BD4EF9">
        <w:rPr>
          <w:color w:val="000000" w:themeColor="text1"/>
        </w:rPr>
        <w:t>separately</w:t>
      </w:r>
      <w:r w:rsidR="0082088E">
        <w:rPr>
          <w:color w:val="000000" w:themeColor="text1"/>
        </w:rPr>
        <w:t xml:space="preserve">. </w:t>
      </w:r>
    </w:p>
    <w:bookmarkEnd w:id="517"/>
    <w:bookmarkEnd w:id="518"/>
    <w:p w:rsidR="005D2261" w:rsidRPr="00046880" w:rsidRDefault="00981E25" w:rsidP="00C42863">
      <w:r w:rsidRPr="00046880">
        <w:rPr>
          <w:color w:val="000000" w:themeColor="text1"/>
        </w:rPr>
        <w:t xml:space="preserve">Each waveguide band </w:t>
      </w:r>
      <w:proofErr w:type="gramStart"/>
      <w:r w:rsidRPr="00046880">
        <w:rPr>
          <w:color w:val="000000" w:themeColor="text1"/>
        </w:rPr>
        <w:t>shall be measured</w:t>
      </w:r>
      <w:proofErr w:type="gramEnd"/>
      <w:r w:rsidRPr="00046880">
        <w:rPr>
          <w:color w:val="000000" w:themeColor="text1"/>
        </w:rPr>
        <w:t xml:space="preserve"> with its corresponding waveguide resulting in unambiguously measurements for the spurious measurements. </w:t>
      </w:r>
    </w:p>
    <w:p w:rsidR="00C42863" w:rsidRPr="00046880" w:rsidRDefault="00981E25" w:rsidP="00C42863">
      <w:r w:rsidRPr="00046880">
        <w:t>The disturbing signal</w:t>
      </w:r>
      <w:r w:rsidR="00A96E12">
        <w:t xml:space="preserve"> for </w:t>
      </w:r>
      <w:proofErr w:type="gramStart"/>
      <w:r w:rsidR="00A96E12">
        <w:t>an unmodulated</w:t>
      </w:r>
      <w:proofErr w:type="gramEnd"/>
      <w:r w:rsidR="00A96E12">
        <w:t xml:space="preserve"> pulsed radar</w:t>
      </w:r>
      <w:r w:rsidRPr="00046880">
        <w:t xml:space="preserve"> </w:t>
      </w:r>
      <w:r w:rsidR="00B11E96" w:rsidRPr="00046880">
        <w:t>shall have the</w:t>
      </w:r>
      <w:r w:rsidR="00C42863" w:rsidRPr="00046880">
        <w:t xml:space="preserve"> following characteristics:</w:t>
      </w:r>
    </w:p>
    <w:p w:rsidR="00981E25" w:rsidRPr="00FF78E2" w:rsidRDefault="00981E25" w:rsidP="00A96E12">
      <w:pPr>
        <w:pStyle w:val="B1"/>
      </w:pPr>
      <w:proofErr w:type="gramStart"/>
      <w:r w:rsidRPr="00FF78E2">
        <w:t>the</w:t>
      </w:r>
      <w:proofErr w:type="gramEnd"/>
      <w:r w:rsidRPr="00FF78E2">
        <w:t xml:space="preserve"> </w:t>
      </w:r>
      <w:r w:rsidR="003F6978" w:rsidRPr="00FF78E2">
        <w:t xml:space="preserve">disturbing signal shall be a </w:t>
      </w:r>
      <w:r w:rsidRPr="00FF78E2">
        <w:t xml:space="preserve">sinusoidal CW signal </w:t>
      </w:r>
      <w:r w:rsidR="003F6978" w:rsidRPr="00FF78E2">
        <w:t xml:space="preserve">and </w:t>
      </w:r>
      <w:r w:rsidRPr="00FF78E2">
        <w:t xml:space="preserve">shall </w:t>
      </w:r>
      <w:r w:rsidR="00861042" w:rsidRPr="00FF78E2">
        <w:t>increase</w:t>
      </w:r>
      <w:r w:rsidR="007B5DCC" w:rsidRPr="00FF78E2">
        <w:t xml:space="preserve"> </w:t>
      </w:r>
      <w:r w:rsidR="00A96E12">
        <w:t xml:space="preserve">in the same degree as the permitted emission spectrum with a limit of 90 dBpp. </w:t>
      </w:r>
      <w:r w:rsidRPr="00FF78E2">
        <w:t xml:space="preserve">See </w:t>
      </w:r>
      <w:r w:rsidR="006C062E" w:rsidRPr="00FF78E2">
        <w:fldChar w:fldCharType="begin"/>
      </w:r>
      <w:r w:rsidR="006C062E" w:rsidRPr="00FF78E2">
        <w:instrText xml:space="preserve"> REF _Ref467589132 \h </w:instrText>
      </w:r>
      <w:r w:rsidR="00C042A8" w:rsidRPr="00FF78E2">
        <w:instrText xml:space="preserve"> \* MERGEFORMAT </w:instrText>
      </w:r>
      <w:r w:rsidR="006C062E" w:rsidRPr="00FF78E2">
        <w:fldChar w:fldCharType="separate"/>
      </w:r>
      <w:r w:rsidR="007A78D3" w:rsidRPr="00FE06C4">
        <w:t xml:space="preserve">Figure </w:t>
      </w:r>
      <w:r w:rsidR="007A78D3" w:rsidRPr="007A78D3">
        <w:rPr>
          <w:noProof/>
        </w:rPr>
        <w:t>4</w:t>
      </w:r>
      <w:r w:rsidR="006C062E" w:rsidRPr="00FF78E2">
        <w:fldChar w:fldCharType="end"/>
      </w:r>
      <w:r w:rsidR="006C062E" w:rsidRPr="00FF78E2">
        <w:t xml:space="preserve"> </w:t>
      </w:r>
      <w:r w:rsidRPr="00FF78E2">
        <w:t>for an example.</w:t>
      </w:r>
    </w:p>
    <w:p w:rsidR="00DD46A4" w:rsidRDefault="00DD46A4" w:rsidP="00C42863">
      <w:pPr>
        <w:pStyle w:val="B1"/>
      </w:pPr>
      <w:proofErr w:type="gramStart"/>
      <w:r>
        <w:t>the</w:t>
      </w:r>
      <w:proofErr w:type="gramEnd"/>
      <w:r>
        <w:t xml:space="preserve"> </w:t>
      </w:r>
      <w:r w:rsidRPr="004745E6">
        <w:t xml:space="preserve">maximum input </w:t>
      </w:r>
      <w:r>
        <w:t>level</w:t>
      </w:r>
      <w:r w:rsidRPr="004745E6">
        <w:t xml:space="preserve"> of the receiver shall be 6 dB below the compression level for the given receiver design</w:t>
      </w:r>
      <w:r>
        <w:t>.</w:t>
      </w:r>
    </w:p>
    <w:p w:rsidR="00C42863" w:rsidRPr="00046880" w:rsidRDefault="00C42863" w:rsidP="00C42863">
      <w:pPr>
        <w:pStyle w:val="B1"/>
      </w:pPr>
      <w:r w:rsidRPr="00046880">
        <w:t xml:space="preserve">the discrete frequency steps shall be equal to </w:t>
      </w:r>
      <w:r w:rsidR="003F6978">
        <w:t xml:space="preserve">or lower than </w:t>
      </w:r>
      <w:r w:rsidRPr="00046880">
        <w:t>1 MHz</w:t>
      </w:r>
    </w:p>
    <w:p w:rsidR="00C42863" w:rsidRPr="00046880" w:rsidRDefault="00B11E96" w:rsidP="00C42863">
      <w:r w:rsidRPr="00046880">
        <w:t xml:space="preserve">An </w:t>
      </w:r>
      <w:r w:rsidR="00C42863" w:rsidRPr="00046880">
        <w:t xml:space="preserve">appropriate measurement device </w:t>
      </w:r>
      <w:r w:rsidR="001336FB">
        <w:t xml:space="preserve">like a spectrum analyser </w:t>
      </w:r>
      <w:proofErr w:type="gramStart"/>
      <w:r w:rsidRPr="00046880">
        <w:t>shall be connected</w:t>
      </w:r>
      <w:proofErr w:type="gramEnd"/>
      <w:r w:rsidRPr="00046880">
        <w:t xml:space="preserve"> to the LNFE output and </w:t>
      </w:r>
      <w:r w:rsidR="00C42863" w:rsidRPr="00046880">
        <w:t>shall have the following characteristics:</w:t>
      </w:r>
    </w:p>
    <w:p w:rsidR="00C42863" w:rsidRDefault="00C42863" w:rsidP="00C42863">
      <w:pPr>
        <w:pStyle w:val="B1"/>
      </w:pPr>
      <w:r w:rsidRPr="00046880">
        <w:t xml:space="preserve">the </w:t>
      </w:r>
      <w:r w:rsidR="00892795" w:rsidRPr="00046880">
        <w:t xml:space="preserve">frequency span </w:t>
      </w:r>
      <w:r w:rsidRPr="00046880">
        <w:t xml:space="preserve">shall be equal to </w:t>
      </w:r>
      <w:r w:rsidR="007B5DCC">
        <w:t xml:space="preserve">or higher than </w:t>
      </w:r>
      <w:r w:rsidRPr="00046880">
        <w:t>1 MHz</w:t>
      </w:r>
    </w:p>
    <w:p w:rsidR="00B11E96" w:rsidRPr="00046880" w:rsidRDefault="00B11E96" w:rsidP="00B11E96">
      <w:pPr>
        <w:pStyle w:val="NO"/>
      </w:pPr>
      <w:r w:rsidRPr="00046880">
        <w:t>NOTE</w:t>
      </w:r>
      <w:r w:rsidR="00892795" w:rsidRPr="00046880">
        <w:t xml:space="preserve"> </w:t>
      </w:r>
      <w:r w:rsidR="00AA663F">
        <w:t>3</w:t>
      </w:r>
      <w:r w:rsidRPr="00046880">
        <w:t>:</w:t>
      </w:r>
      <w:r w:rsidRPr="00046880">
        <w:tab/>
      </w:r>
      <w:proofErr w:type="gramStart"/>
      <w:r w:rsidRPr="00046880">
        <w:t>Due to the huge amount of frequency steps</w:t>
      </w:r>
      <w:proofErr w:type="gramEnd"/>
      <w:r w:rsidRPr="00046880">
        <w:t xml:space="preserve"> it is recommended to use a computer aided measurement system to decrease the measurement time. </w:t>
      </w:r>
    </w:p>
    <w:p w:rsidR="008D5A47" w:rsidRPr="00046880" w:rsidRDefault="00564624" w:rsidP="00564624">
      <w:r w:rsidRPr="00046880">
        <w:t xml:space="preserve">The corresponding output power </w:t>
      </w:r>
      <w:proofErr w:type="gramStart"/>
      <w:r w:rsidRPr="00046880">
        <w:t>shall be measured</w:t>
      </w:r>
      <w:proofErr w:type="gramEnd"/>
      <w:r w:rsidRPr="00046880">
        <w:t xml:space="preserve"> at the LNFE output. </w:t>
      </w:r>
      <w:r w:rsidR="00506EBB" w:rsidRPr="00046880">
        <w:t xml:space="preserve">This procedure </w:t>
      </w:r>
      <w:proofErr w:type="gramStart"/>
      <w:r w:rsidR="00506EBB" w:rsidRPr="00046880">
        <w:t xml:space="preserve">will be </w:t>
      </w:r>
      <w:r w:rsidR="00C42863" w:rsidRPr="00046880">
        <w:t>repeated</w:t>
      </w:r>
      <w:proofErr w:type="gramEnd"/>
      <w:r w:rsidR="00C42863" w:rsidRPr="00046880">
        <w:t xml:space="preserve"> for all discrete frequency steps. </w:t>
      </w:r>
    </w:p>
    <w:p w:rsidR="00472269" w:rsidRDefault="00533B71" w:rsidP="00C42863">
      <w:r w:rsidRPr="00046880">
        <w:t>After all frequency</w:t>
      </w:r>
      <w:r w:rsidR="00C84412" w:rsidRPr="00046880">
        <w:t xml:space="preserve"> steps </w:t>
      </w:r>
      <w:r w:rsidR="00861042" w:rsidRPr="00046880">
        <w:t>have been applied</w:t>
      </w:r>
      <w:r w:rsidR="00C84412" w:rsidRPr="00046880">
        <w:t xml:space="preserve"> and its corresponding output powers have been </w:t>
      </w:r>
      <w:proofErr w:type="gramStart"/>
      <w:r w:rsidR="00C84412" w:rsidRPr="00046880">
        <w:t>recorded</w:t>
      </w:r>
      <w:proofErr w:type="gramEnd"/>
      <w:r w:rsidR="00C84412" w:rsidRPr="00046880">
        <w:t xml:space="preserve"> the output power levels shall be set in </w:t>
      </w:r>
      <w:bookmarkStart w:id="519" w:name="OLE_LINK6"/>
      <w:r w:rsidR="00C84412" w:rsidRPr="00046880">
        <w:t xml:space="preserve">relation </w:t>
      </w:r>
      <w:bookmarkEnd w:id="519"/>
      <w:r w:rsidR="00C84412" w:rsidRPr="00046880">
        <w:t xml:space="preserve">to the output power </w:t>
      </w:r>
      <w:r w:rsidR="00761877" w:rsidRPr="00046880">
        <w:t>of</w:t>
      </w:r>
      <w:r w:rsidR="00C84412" w:rsidRPr="00046880">
        <w:t xml:space="preserve"> the operating frequency. </w:t>
      </w:r>
    </w:p>
    <w:p w:rsidR="00861042" w:rsidRDefault="00F21B75" w:rsidP="005F428E">
      <w:r>
        <w:lastRenderedPageBreak/>
        <w:t>T</w:t>
      </w:r>
      <w:r w:rsidR="00103F32" w:rsidRPr="00046880">
        <w:t xml:space="preserve">he output of the signal generator </w:t>
      </w:r>
      <w:proofErr w:type="gramStart"/>
      <w:r w:rsidR="00103F32">
        <w:t>shall</w:t>
      </w:r>
      <w:r w:rsidR="00103F32" w:rsidRPr="00046880">
        <w:t xml:space="preserve"> be checked</w:t>
      </w:r>
      <w:proofErr w:type="gramEnd"/>
      <w:r w:rsidR="00103F32" w:rsidRPr="00046880">
        <w:t xml:space="preserve"> to see if spurious signals are present. </w:t>
      </w:r>
      <w:r w:rsidR="00103F32">
        <w:t xml:space="preserve"> </w:t>
      </w:r>
      <w:r w:rsidR="00861042" w:rsidRPr="00046880">
        <w:t>If spurious signals from the signal generator are present</w:t>
      </w:r>
      <w:r w:rsidR="00C042A8">
        <w:t>,</w:t>
      </w:r>
      <w:r w:rsidR="00861042" w:rsidRPr="00046880">
        <w:t xml:space="preserve"> they </w:t>
      </w:r>
      <w:proofErr w:type="gramStart"/>
      <w:r w:rsidR="00861042" w:rsidRPr="00046880">
        <w:t xml:space="preserve">shall be </w:t>
      </w:r>
      <w:r w:rsidR="000B4348">
        <w:t>documented</w:t>
      </w:r>
      <w:proofErr w:type="gramEnd"/>
      <w:r w:rsidR="000B4348" w:rsidRPr="00046880">
        <w:t xml:space="preserve"> </w:t>
      </w:r>
      <w:r w:rsidR="00861042" w:rsidRPr="00046880">
        <w:t>in the test report.</w:t>
      </w:r>
    </w:p>
    <w:p w:rsidR="008B2390" w:rsidRPr="008B2390" w:rsidRDefault="008B2390" w:rsidP="008B2390">
      <w:r>
        <w:t xml:space="preserve">If the MDS level differs from the values in </w:t>
      </w:r>
      <w:r>
        <w:fldChar w:fldCharType="begin"/>
      </w:r>
      <w:r>
        <w:instrText xml:space="preserve"> REF _Ref473876822 \h </w:instrText>
      </w:r>
      <w:r>
        <w:fldChar w:fldCharType="separate"/>
      </w:r>
      <w:proofErr w:type="gramStart"/>
      <w:r w:rsidR="007A78D3" w:rsidRPr="00046880">
        <w:t xml:space="preserve">Table </w:t>
      </w:r>
      <w:r w:rsidR="007A78D3">
        <w:rPr>
          <w:noProof/>
        </w:rPr>
        <w:t>4</w:t>
      </w:r>
      <w:proofErr w:type="gramEnd"/>
      <w:r>
        <w:fldChar w:fldCharType="end"/>
      </w:r>
      <w:r>
        <w:t xml:space="preserve"> the frequency offset relative to f</w:t>
      </w:r>
      <w:r>
        <w:rPr>
          <w:vertAlign w:val="subscript"/>
        </w:rPr>
        <w:t>c</w:t>
      </w:r>
      <w:r>
        <w:t xml:space="preserve"> shall be calculated and the results shall be </w:t>
      </w:r>
      <w:r w:rsidR="000B4348">
        <w:t xml:space="preserve">documented </w:t>
      </w:r>
      <w:r>
        <w:t>in the test report.</w:t>
      </w:r>
    </w:p>
    <w:p w:rsidR="00C84412" w:rsidRPr="00046880" w:rsidRDefault="00C84412" w:rsidP="00C42863">
      <w:r w:rsidRPr="00046880">
        <w:t xml:space="preserve">The results obtained </w:t>
      </w:r>
      <w:proofErr w:type="gramStart"/>
      <w:r w:rsidRPr="00046880">
        <w:t>shall be compared</w:t>
      </w:r>
      <w:proofErr w:type="gramEnd"/>
      <w:r w:rsidRPr="00046880">
        <w:t xml:space="preserve"> to the limits in clause</w:t>
      </w:r>
      <w:r w:rsidR="0057373D">
        <w:t xml:space="preserve"> </w:t>
      </w:r>
      <w:r w:rsidR="0057373D">
        <w:fldChar w:fldCharType="begin"/>
      </w:r>
      <w:r w:rsidR="0057373D">
        <w:instrText xml:space="preserve"> REF _Ref473699344 \r \h </w:instrText>
      </w:r>
      <w:r w:rsidR="0057373D">
        <w:fldChar w:fldCharType="separate"/>
      </w:r>
      <w:r w:rsidR="007A78D3">
        <w:t>4.2.2.2.2</w:t>
      </w:r>
      <w:r w:rsidR="0057373D">
        <w:fldChar w:fldCharType="end"/>
      </w:r>
      <w:r w:rsidR="0099552D" w:rsidRPr="00046880">
        <w:t xml:space="preserve"> in order to prove compliance with the requirement. </w:t>
      </w:r>
    </w:p>
    <w:p w:rsidR="00506EBB" w:rsidRDefault="00AD6B13" w:rsidP="00496512">
      <w:pPr>
        <w:pStyle w:val="berschrift4"/>
        <w:rPr>
          <w:ins w:id="520" w:author="Pool, Marcus" w:date="2017-12-15T08:38:00Z"/>
        </w:rPr>
      </w:pPr>
      <w:bookmarkStart w:id="521" w:name="_Ref502729186"/>
      <w:bookmarkStart w:id="522" w:name="_Toc502735027"/>
      <w:ins w:id="523" w:author="Pool, Marcus" w:date="2017-12-15T08:38:00Z">
        <w:r>
          <w:t xml:space="preserve">Receiver </w:t>
        </w:r>
      </w:ins>
      <w:ins w:id="524" w:author="Pool, Marcus" w:date="2018-01-03T08:02:00Z">
        <w:r w:rsidR="00F35E5E">
          <w:t>Compression</w:t>
        </w:r>
      </w:ins>
      <w:ins w:id="525" w:author="Pool, Marcus" w:date="2017-12-15T08:38:00Z">
        <w:r>
          <w:t xml:space="preserve"> Level</w:t>
        </w:r>
        <w:bookmarkEnd w:id="521"/>
        <w:bookmarkEnd w:id="522"/>
      </w:ins>
    </w:p>
    <w:p w:rsidR="00FE06C4" w:rsidRPr="00FE06C4" w:rsidRDefault="00FE06C4" w:rsidP="00F35E5E">
      <w:pPr>
        <w:rPr>
          <w:ins w:id="526" w:author="Pool, Marcus" w:date="2017-12-15T08:53:00Z"/>
        </w:rPr>
      </w:pPr>
      <w:ins w:id="527" w:author="Pool, Marcus" w:date="2017-12-15T08:53:00Z">
        <w:r w:rsidRPr="00496512">
          <w:rPr>
            <w:iCs/>
            <w:color w:val="1F497D"/>
            <w:lang w:val="en-US"/>
          </w:rPr>
          <w:t xml:space="preserve">While the receiver </w:t>
        </w:r>
      </w:ins>
      <w:ins w:id="528" w:author="Pool, Marcus" w:date="2018-01-03T08:03:00Z">
        <w:r w:rsidR="00F35E5E">
          <w:rPr>
            <w:iCs/>
            <w:color w:val="1F497D"/>
            <w:lang w:val="en-US"/>
          </w:rPr>
          <w:t>compression</w:t>
        </w:r>
      </w:ins>
      <w:ins w:id="529" w:author="Pool, Marcus" w:date="2017-12-15T08:53:00Z">
        <w:r w:rsidRPr="00496512">
          <w:rPr>
            <w:iCs/>
            <w:color w:val="1F497D"/>
            <w:lang w:val="en-US"/>
          </w:rPr>
          <w:t xml:space="preserve"> level is defined as the 1dB compression point of the receiver </w:t>
        </w:r>
        <w:r w:rsidRPr="00496512">
          <w:rPr>
            <w:iCs/>
            <w:color w:val="FF0000"/>
            <w:lang w:val="en-US"/>
          </w:rPr>
          <w:t>chain</w:t>
        </w:r>
      </w:ins>
      <w:ins w:id="530" w:author="Pool, Marcus" w:date="2017-12-15T08:54:00Z">
        <w:r w:rsidR="00496512">
          <w:rPr>
            <w:iCs/>
            <w:color w:val="1F497D"/>
            <w:lang w:val="en-US"/>
          </w:rPr>
          <w:t xml:space="preserve">, </w:t>
        </w:r>
      </w:ins>
      <w:ins w:id="531" w:author="Pool, Marcus" w:date="2017-12-15T08:53:00Z">
        <w:r w:rsidRPr="00496512">
          <w:rPr>
            <w:iCs/>
            <w:color w:val="1F497D"/>
            <w:lang w:val="en-US"/>
          </w:rPr>
          <w:t xml:space="preserve">it is not possible without knowing the design of the receiver circuits of </w:t>
        </w:r>
        <w:proofErr w:type="gramStart"/>
        <w:r w:rsidRPr="00496512">
          <w:rPr>
            <w:iCs/>
            <w:color w:val="1F497D"/>
            <w:lang w:val="en-US"/>
          </w:rPr>
          <w:t>a radar</w:t>
        </w:r>
        <w:proofErr w:type="gramEnd"/>
        <w:r w:rsidRPr="00496512">
          <w:rPr>
            <w:iCs/>
            <w:color w:val="1F497D"/>
            <w:lang w:val="en-US"/>
          </w:rPr>
          <w:t xml:space="preserve"> to define a general measurement circuit. </w:t>
        </w:r>
        <w:r w:rsidRPr="00496512">
          <w:rPr>
            <w:iCs/>
            <w:color w:val="FF0000"/>
            <w:lang w:val="en-US"/>
          </w:rPr>
          <w:t xml:space="preserve">The best way to measure the </w:t>
        </w:r>
      </w:ins>
      <w:ins w:id="532" w:author="Pool, Marcus" w:date="2017-12-15T08:57:00Z">
        <w:r w:rsidR="00496512">
          <w:rPr>
            <w:iCs/>
            <w:color w:val="FF0000"/>
            <w:lang w:val="en-US"/>
          </w:rPr>
          <w:t xml:space="preserve">receiver </w:t>
        </w:r>
      </w:ins>
      <w:ins w:id="533" w:author="Pool, Marcus" w:date="2018-01-03T08:03:00Z">
        <w:r w:rsidR="00F35E5E">
          <w:rPr>
            <w:iCs/>
            <w:color w:val="1F497D"/>
            <w:lang w:val="en-US"/>
          </w:rPr>
          <w:t>compression</w:t>
        </w:r>
        <w:r w:rsidR="00F35E5E" w:rsidRPr="00496512">
          <w:rPr>
            <w:iCs/>
            <w:color w:val="FF0000"/>
            <w:lang w:val="en-US"/>
          </w:rPr>
          <w:t xml:space="preserve"> </w:t>
        </w:r>
      </w:ins>
      <w:ins w:id="534" w:author="Pool, Marcus" w:date="2017-12-15T08:53:00Z">
        <w:r w:rsidRPr="00496512">
          <w:rPr>
            <w:iCs/>
            <w:color w:val="FF0000"/>
            <w:lang w:val="en-US"/>
          </w:rPr>
          <w:t xml:space="preserve">level is to increase the power of a sine wave signal injected </w:t>
        </w:r>
      </w:ins>
      <w:ins w:id="535" w:author="Pool, Marcus" w:date="2017-12-15T08:55:00Z">
        <w:r w:rsidR="00496512">
          <w:rPr>
            <w:iCs/>
            <w:color w:val="FF0000"/>
            <w:lang w:val="en-US"/>
          </w:rPr>
          <w:t xml:space="preserve">into the LNFE </w:t>
        </w:r>
      </w:ins>
      <w:ins w:id="536" w:author="Pool, Marcus" w:date="2017-12-15T08:53:00Z">
        <w:r w:rsidRPr="00496512">
          <w:rPr>
            <w:iCs/>
            <w:color w:val="FF0000"/>
            <w:lang w:val="en-US"/>
          </w:rPr>
          <w:t xml:space="preserve">and check linearity either at </w:t>
        </w:r>
      </w:ins>
      <w:ins w:id="537" w:author="Pool, Marcus" w:date="2017-12-15T08:56:00Z">
        <w:r w:rsidR="00496512">
          <w:rPr>
            <w:iCs/>
            <w:color w:val="FF0000"/>
            <w:lang w:val="en-US"/>
          </w:rPr>
          <w:t xml:space="preserve">the </w:t>
        </w:r>
        <w:r w:rsidR="00496512" w:rsidRPr="00B35110">
          <w:t>IF output of the LNFE</w:t>
        </w:r>
        <w:r w:rsidR="00496512">
          <w:t xml:space="preserve"> </w:t>
        </w:r>
      </w:ins>
      <w:ins w:id="538" w:author="Pool, Marcus" w:date="2017-12-15T08:53:00Z">
        <w:r w:rsidRPr="00496512">
          <w:rPr>
            <w:iCs/>
            <w:color w:val="FF0000"/>
            <w:lang w:val="en-US"/>
          </w:rPr>
          <w:t xml:space="preserve">or by reading digital values at the </w:t>
        </w:r>
      </w:ins>
      <w:ins w:id="539" w:author="Pool, Marcus" w:date="2017-12-15T08:56:00Z">
        <w:r w:rsidR="00496512">
          <w:rPr>
            <w:iCs/>
            <w:color w:val="FF0000"/>
            <w:lang w:val="en-US"/>
          </w:rPr>
          <w:t xml:space="preserve">output of the </w:t>
        </w:r>
      </w:ins>
      <w:ins w:id="540" w:author="Pool, Marcus" w:date="2017-12-15T08:53:00Z">
        <w:r w:rsidRPr="00496512">
          <w:rPr>
            <w:iCs/>
            <w:color w:val="FF0000"/>
            <w:lang w:val="en-US"/>
          </w:rPr>
          <w:t>A/D converter.</w:t>
        </w:r>
      </w:ins>
    </w:p>
    <w:p w:rsidR="005D2393" w:rsidRDefault="005D2393">
      <w:pPr>
        <w:keepNext/>
        <w:jc w:val="center"/>
        <w:rPr>
          <w:ins w:id="541" w:author="Pool, Marcus" w:date="2018-01-03T08:30:00Z"/>
        </w:rPr>
        <w:pPrChange w:id="542" w:author="Pool, Marcus" w:date="2018-01-03T08:30:00Z">
          <w:pPr>
            <w:jc w:val="center"/>
          </w:pPr>
        </w:pPrChange>
      </w:pPr>
      <w:ins w:id="543" w:author="Pool, Marcus" w:date="2018-01-03T08:29:00Z">
        <w:r>
          <w:object w:dxaOrig="7161" w:dyaOrig="7098">
            <v:shape id="_x0000_i1030" type="#_x0000_t75" style="width:357.5pt;height:355.6pt" o:ole="">
              <v:imagedata r:id="rId28" o:title=""/>
            </v:shape>
            <o:OLEObject Type="Embed" ProgID="Visio.Drawing.11" ShapeID="_x0000_i1030" DrawAspect="Content" ObjectID="_1576497368" r:id="rId29"/>
          </w:object>
        </w:r>
      </w:ins>
    </w:p>
    <w:p w:rsidR="00AD6B13" w:rsidRDefault="005D2393">
      <w:pPr>
        <w:pStyle w:val="Beschriftung"/>
        <w:jc w:val="center"/>
        <w:rPr>
          <w:ins w:id="544" w:author="Pool, Marcus" w:date="2018-01-03T08:30:00Z"/>
        </w:rPr>
        <w:pPrChange w:id="545" w:author="Pool, Marcus" w:date="2018-01-03T08:30:00Z">
          <w:pPr/>
        </w:pPrChange>
      </w:pPr>
      <w:ins w:id="546" w:author="Pool, Marcus" w:date="2018-01-03T08:30:00Z">
        <w:r>
          <w:t xml:space="preserve">Figure </w:t>
        </w:r>
        <w:r>
          <w:fldChar w:fldCharType="begin"/>
        </w:r>
        <w:r>
          <w:instrText xml:space="preserve"> SEQ Figure \* ARABIC </w:instrText>
        </w:r>
      </w:ins>
      <w:r>
        <w:fldChar w:fldCharType="separate"/>
      </w:r>
      <w:r w:rsidR="007A78D3">
        <w:rPr>
          <w:noProof/>
        </w:rPr>
        <w:t>7</w:t>
      </w:r>
      <w:ins w:id="547" w:author="Pool, Marcus" w:date="2018-01-03T08:30:00Z">
        <w:r>
          <w:fldChar w:fldCharType="end"/>
        </w:r>
        <w:r>
          <w:t>: Illustra</w:t>
        </w:r>
      </w:ins>
      <w:ins w:id="548" w:author="Pool, Marcus" w:date="2018-01-03T09:07:00Z">
        <w:r w:rsidR="00361733">
          <w:t>t</w:t>
        </w:r>
      </w:ins>
      <w:ins w:id="549" w:author="Pool, Marcus" w:date="2018-01-03T08:30:00Z">
        <w:r>
          <w:t>ion of finding the LNA input 1 dB compression point</w:t>
        </w:r>
      </w:ins>
    </w:p>
    <w:p w:rsidR="005D2393" w:rsidRDefault="005D2393" w:rsidP="005D2393">
      <w:pPr>
        <w:rPr>
          <w:ins w:id="550" w:author="Pool, Marcus" w:date="2018-01-03T08:30:00Z"/>
        </w:rPr>
      </w:pPr>
    </w:p>
    <w:p w:rsidR="005D2393" w:rsidRDefault="005D2393">
      <w:pPr>
        <w:pStyle w:val="berschrift5"/>
        <w:rPr>
          <w:ins w:id="551" w:author="Pool, Marcus" w:date="2018-01-03T08:30:00Z"/>
        </w:rPr>
        <w:pPrChange w:id="552" w:author="Pool, Marcus" w:date="2018-01-03T08:30:00Z">
          <w:pPr/>
        </w:pPrChange>
      </w:pPr>
      <w:bookmarkStart w:id="553" w:name="_Toc502735028"/>
      <w:ins w:id="554" w:author="Pool, Marcus" w:date="2018-01-03T08:30:00Z">
        <w:r>
          <w:t>Receiver Compression Level</w:t>
        </w:r>
        <w:bookmarkEnd w:id="553"/>
      </w:ins>
    </w:p>
    <w:p w:rsidR="005D2393" w:rsidRDefault="005D2393" w:rsidP="005D2393">
      <w:pPr>
        <w:rPr>
          <w:ins w:id="555" w:author="Pool, Marcus" w:date="2018-01-03T08:32:00Z"/>
        </w:rPr>
      </w:pPr>
      <w:ins w:id="556" w:author="Pool, Marcus" w:date="2018-01-03T08:30:00Z">
        <w:r>
          <w:t xml:space="preserve">An appropriate test signal </w:t>
        </w:r>
      </w:ins>
      <w:proofErr w:type="gramStart"/>
      <w:ins w:id="557" w:author="Pool, Marcus" w:date="2018-01-03T08:31:00Z">
        <w:r>
          <w:t>shall be</w:t>
        </w:r>
      </w:ins>
      <w:ins w:id="558" w:author="Pool, Marcus" w:date="2018-01-03T08:30:00Z">
        <w:r>
          <w:t xml:space="preserve"> injected</w:t>
        </w:r>
        <w:proofErr w:type="gramEnd"/>
        <w:r>
          <w:t xml:space="preserve"> into the </w:t>
        </w:r>
      </w:ins>
      <w:ins w:id="559" w:author="Pool, Marcus" w:date="2018-01-03T08:31:00Z">
        <w:r>
          <w:t>LNFE</w:t>
        </w:r>
      </w:ins>
      <w:ins w:id="560" w:author="Pool, Marcus" w:date="2018-01-03T08:30:00Z">
        <w:r>
          <w:t>. The gain response curve of the LN</w:t>
        </w:r>
      </w:ins>
      <w:ins w:id="561" w:author="Pool, Marcus" w:date="2018-01-03T08:32:00Z">
        <w:r>
          <w:t>FE</w:t>
        </w:r>
      </w:ins>
      <w:ins w:id="562" w:author="Pool, Marcus" w:date="2018-01-03T08:30:00Z">
        <w:r>
          <w:t xml:space="preserve"> </w:t>
        </w:r>
        <w:proofErr w:type="gramStart"/>
        <w:r>
          <w:t>shall be measured</w:t>
        </w:r>
        <w:proofErr w:type="gramEnd"/>
        <w:r>
          <w:t xml:space="preserve"> and the 1 dB compression point shall be noted. </w:t>
        </w:r>
      </w:ins>
    </w:p>
    <w:p w:rsidR="005D2393" w:rsidRPr="00046880" w:rsidRDefault="005D2393" w:rsidP="005D2393">
      <w:pPr>
        <w:rPr>
          <w:ins w:id="563" w:author="Pool, Marcus" w:date="2018-01-03T08:32:00Z"/>
        </w:rPr>
      </w:pPr>
      <w:ins w:id="564" w:author="Pool, Marcus" w:date="2018-01-03T08:32:00Z">
        <w:r w:rsidRPr="00046880">
          <w:t xml:space="preserve">The results obtained </w:t>
        </w:r>
        <w:proofErr w:type="gramStart"/>
        <w:r w:rsidRPr="00046880">
          <w:t>shall be compared</w:t>
        </w:r>
        <w:proofErr w:type="gramEnd"/>
        <w:r w:rsidRPr="00046880">
          <w:t xml:space="preserve"> to the limits in clause</w:t>
        </w:r>
        <w:r>
          <w:t xml:space="preserve"> </w:t>
        </w:r>
      </w:ins>
      <w:ins w:id="565" w:author="Pool, Marcus" w:date="2018-01-03T08:33:00Z">
        <w:r>
          <w:fldChar w:fldCharType="begin"/>
        </w:r>
        <w:r>
          <w:instrText xml:space="preserve"> REF _Ref502731727 \r \h </w:instrText>
        </w:r>
      </w:ins>
      <w:r>
        <w:fldChar w:fldCharType="separate"/>
      </w:r>
      <w:r w:rsidR="007A78D3">
        <w:t>4.2.2.3.2</w:t>
      </w:r>
      <w:ins w:id="566" w:author="Pool, Marcus" w:date="2018-01-03T08:33:00Z">
        <w:r>
          <w:fldChar w:fldCharType="end"/>
        </w:r>
      </w:ins>
      <w:ins w:id="567" w:author="Pool, Marcus" w:date="2018-01-03T08:32:00Z">
        <w:r w:rsidRPr="00046880">
          <w:t xml:space="preserve"> in order to prove compliance with the requirement. </w:t>
        </w:r>
      </w:ins>
    </w:p>
    <w:p w:rsidR="005D2393" w:rsidRPr="005D2393" w:rsidRDefault="005D2393" w:rsidP="005D2393"/>
    <w:p w:rsidR="00C84412" w:rsidRPr="00046880" w:rsidRDefault="00C84412" w:rsidP="00F35E5E">
      <w:r w:rsidRPr="00046880">
        <w:br w:type="page"/>
      </w:r>
    </w:p>
    <w:p w:rsidR="00B619A3" w:rsidRPr="00046880" w:rsidRDefault="00B619A3" w:rsidP="002A2F39">
      <w:pPr>
        <w:pStyle w:val="berschrift1"/>
        <w:numPr>
          <w:ilvl w:val="0"/>
          <w:numId w:val="0"/>
        </w:numPr>
        <w:ind w:left="432" w:hanging="432"/>
      </w:pPr>
      <w:bookmarkStart w:id="568" w:name="_Toc426549595"/>
      <w:bookmarkStart w:id="569" w:name="_Toc426469065"/>
      <w:bookmarkStart w:id="570" w:name="_Toc426468707"/>
      <w:bookmarkStart w:id="571" w:name="_Toc426103044"/>
      <w:bookmarkStart w:id="572" w:name="_Toc425927851"/>
      <w:bookmarkStart w:id="573" w:name="_Toc425865449"/>
      <w:bookmarkStart w:id="574" w:name="_Toc425865190"/>
      <w:bookmarkStart w:id="575" w:name="_Toc425864937"/>
      <w:bookmarkStart w:id="576" w:name="_Toc425864878"/>
      <w:bookmarkStart w:id="577" w:name="_Toc425864817"/>
      <w:bookmarkStart w:id="578" w:name="_Toc502735029"/>
      <w:bookmarkStart w:id="579" w:name="_Toc300913966"/>
      <w:bookmarkStart w:id="580" w:name="_Toc338076273"/>
      <w:bookmarkStart w:id="581" w:name="_Toc338076411"/>
      <w:bookmarkStart w:id="582" w:name="_Toc338076475"/>
      <w:bookmarkStart w:id="583" w:name="_Toc338076777"/>
      <w:bookmarkStart w:id="584" w:name="_Toc338079713"/>
      <w:bookmarkStart w:id="585" w:name="_Toc338144185"/>
      <w:bookmarkStart w:id="586" w:name="_Toc338144395"/>
      <w:bookmarkStart w:id="587" w:name="_Toc339280941"/>
      <w:bookmarkStart w:id="588" w:name="_Toc339281012"/>
      <w:bookmarkStart w:id="589" w:name="_Toc339284918"/>
      <w:bookmarkEnd w:id="172"/>
      <w:bookmarkEnd w:id="173"/>
      <w:bookmarkEnd w:id="174"/>
      <w:bookmarkEnd w:id="175"/>
      <w:bookmarkEnd w:id="176"/>
      <w:bookmarkEnd w:id="177"/>
      <w:bookmarkEnd w:id="178"/>
      <w:bookmarkEnd w:id="179"/>
      <w:bookmarkEnd w:id="180"/>
      <w:bookmarkEnd w:id="181"/>
      <w:bookmarkEnd w:id="182"/>
      <w:r w:rsidRPr="00046880">
        <w:lastRenderedPageBreak/>
        <w:t xml:space="preserve">Annex </w:t>
      </w:r>
      <w:proofErr w:type="gramStart"/>
      <w:r w:rsidRPr="00046880">
        <w:t>A</w:t>
      </w:r>
      <w:proofErr w:type="gramEnd"/>
      <w:r w:rsidRPr="00046880">
        <w:t xml:space="preserve"> (</w:t>
      </w:r>
      <w:r w:rsidR="007A193D">
        <w:t>informative</w:t>
      </w:r>
      <w:r w:rsidRPr="00046880">
        <w:t>):</w:t>
      </w:r>
      <w:r w:rsidR="00834C94">
        <w:t xml:space="preserve"> </w:t>
      </w:r>
      <w:r w:rsidRPr="00046880">
        <w:br/>
        <w:t>Relationship between the present document and the</w:t>
      </w:r>
      <w:r w:rsidR="004D6DA6" w:rsidRPr="00046880">
        <w:t xml:space="preserve"> </w:t>
      </w:r>
      <w:r w:rsidRPr="00046880">
        <w:t>essential requirements of Directive 2014/53/EU</w:t>
      </w:r>
      <w:bookmarkEnd w:id="568"/>
      <w:bookmarkEnd w:id="569"/>
      <w:bookmarkEnd w:id="570"/>
      <w:bookmarkEnd w:id="571"/>
      <w:bookmarkEnd w:id="572"/>
      <w:bookmarkEnd w:id="573"/>
      <w:bookmarkEnd w:id="574"/>
      <w:bookmarkEnd w:id="575"/>
      <w:bookmarkEnd w:id="576"/>
      <w:bookmarkEnd w:id="577"/>
      <w:bookmarkEnd w:id="578"/>
    </w:p>
    <w:p w:rsidR="007A193D" w:rsidRDefault="00B619A3" w:rsidP="00B619A3">
      <w:proofErr w:type="gramStart"/>
      <w:r w:rsidRPr="00046880">
        <w:t xml:space="preserve">The present document has been </w:t>
      </w:r>
      <w:r w:rsidR="00B1121F" w:rsidRPr="00046880">
        <w:t xml:space="preserve">produced </w:t>
      </w:r>
      <w:r w:rsidRPr="00046880">
        <w:t xml:space="preserve">to provide a means of conforming to the essential requirements of Directive 2014/53/EU </w:t>
      </w:r>
      <w:r w:rsidR="0038491A" w:rsidRPr="00046880">
        <w:fldChar w:fldCharType="begin"/>
      </w:r>
      <w:r w:rsidR="0038491A" w:rsidRPr="00046880">
        <w:instrText xml:space="preserve"> REF InRef_2014_52_EU \h </w:instrText>
      </w:r>
      <w:r w:rsidR="0038491A" w:rsidRPr="00046880">
        <w:fldChar w:fldCharType="separate"/>
      </w:r>
      <w:r w:rsidR="007A78D3" w:rsidRPr="00046880">
        <w:t>[i.</w:t>
      </w:r>
      <w:r w:rsidR="007A78D3">
        <w:rPr>
          <w:noProof/>
        </w:rPr>
        <w:t>1</w:t>
      </w:r>
      <w:r w:rsidR="007A78D3" w:rsidRPr="00046880">
        <w:t>]</w:t>
      </w:r>
      <w:r w:rsidR="0038491A" w:rsidRPr="00046880">
        <w:fldChar w:fldCharType="end"/>
      </w:r>
      <w:r w:rsidR="00B1121F" w:rsidRPr="00046880">
        <w:t xml:space="preserve"> </w:t>
      </w:r>
      <w:r w:rsidRPr="00046880">
        <w:t>of the European Parliament and of the Council of 16 April 2014 on the harmonisation of the laws of the Member States relating to the making available on the market of radio equipment</w:t>
      </w:r>
      <w:r w:rsidR="00B1121F" w:rsidRPr="00046880">
        <w:t xml:space="preserve"> - also known as the Radio Equipment Directive</w:t>
      </w:r>
      <w:ins w:id="590" w:author="Pool, Marcus" w:date="2017-12-08T12:19:00Z">
        <w:r w:rsidR="00BB3142">
          <w:t xml:space="preserve"> </w:t>
        </w:r>
      </w:ins>
      <w:r w:rsidR="00B1121F" w:rsidRPr="00046880">
        <w:t>1999/5/EC</w:t>
      </w:r>
      <w:r w:rsidRPr="00046880">
        <w:t>.</w:t>
      </w:r>
      <w:proofErr w:type="gramEnd"/>
      <w:r w:rsidR="0037457E" w:rsidRPr="00046880">
        <w:t xml:space="preserve"> </w:t>
      </w:r>
    </w:p>
    <w:p w:rsidR="00B619A3" w:rsidRPr="00046880" w:rsidRDefault="00B619A3" w:rsidP="00B619A3">
      <w:r w:rsidRPr="00046880">
        <w:t xml:space="preserve">Once the present document </w:t>
      </w:r>
      <w:proofErr w:type="gramStart"/>
      <w:r w:rsidRPr="00046880">
        <w:t>is cited</w:t>
      </w:r>
      <w:proofErr w:type="gramEnd"/>
      <w:r w:rsidRPr="00046880">
        <w:t xml:space="preserve"> in the Official Journal of the European Union under that Directive, compliance with the normative clauses of the present document </w:t>
      </w:r>
      <w:r w:rsidRPr="00046880">
        <w:rPr>
          <w:color w:val="000000" w:themeColor="text1"/>
        </w:rPr>
        <w:t>given in Table A.1 confers</w:t>
      </w:r>
      <w:r w:rsidRPr="00046880">
        <w:t>, within the limits of the scope of the present document, a presumption of conformity with the corresponding essential requirements of that Directive, and associated EFTA regulations.</w:t>
      </w:r>
    </w:p>
    <w:p w:rsidR="00CA04AD" w:rsidRPr="00046880" w:rsidRDefault="00CA04AD" w:rsidP="00CA04AD">
      <w:pPr>
        <w:pStyle w:val="TH"/>
      </w:pPr>
      <w:r w:rsidRPr="00046880">
        <w:t>Table A.1: Relationship between the present document and the essential requirements</w:t>
      </w:r>
      <w:r w:rsidRPr="00046880">
        <w:br/>
        <w:t xml:space="preserve"> of Directive 2014/53/EU</w:t>
      </w:r>
      <w:r w:rsidRPr="00046880">
        <w:rPr>
          <w:iCs/>
        </w:rPr>
        <w:t xml:space="preserve"> </w:t>
      </w:r>
      <w:r w:rsidR="0038491A" w:rsidRPr="00046880">
        <w:rPr>
          <w:iCs/>
        </w:rPr>
        <w:fldChar w:fldCharType="begin"/>
      </w:r>
      <w:r w:rsidR="0038491A" w:rsidRPr="00046880">
        <w:rPr>
          <w:iCs/>
        </w:rPr>
        <w:instrText xml:space="preserve"> REF InRef_2014_52_EU \h </w:instrText>
      </w:r>
      <w:r w:rsidR="0038491A" w:rsidRPr="00046880">
        <w:rPr>
          <w:iCs/>
        </w:rPr>
      </w:r>
      <w:r w:rsidR="0038491A" w:rsidRPr="00046880">
        <w:rPr>
          <w:iCs/>
        </w:rPr>
        <w:fldChar w:fldCharType="separate"/>
      </w:r>
      <w:r w:rsidR="007A78D3" w:rsidRPr="00046880">
        <w:t>[i.</w:t>
      </w:r>
      <w:r w:rsidR="007A78D3">
        <w:rPr>
          <w:noProof/>
        </w:rPr>
        <w:t>1</w:t>
      </w:r>
      <w:r w:rsidR="007A78D3" w:rsidRPr="00046880">
        <w:t>]</w:t>
      </w:r>
      <w:r w:rsidR="0038491A" w:rsidRPr="00046880">
        <w:rPr>
          <w:iCs/>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3118"/>
        <w:gridCol w:w="1701"/>
        <w:gridCol w:w="567"/>
        <w:gridCol w:w="3368"/>
      </w:tblGrid>
      <w:tr w:rsidR="00CA04AD" w:rsidRPr="00046880" w:rsidTr="00CA04AD">
        <w:trPr>
          <w:jc w:val="center"/>
        </w:trPr>
        <w:tc>
          <w:tcPr>
            <w:tcW w:w="9855" w:type="dxa"/>
            <w:gridSpan w:val="5"/>
            <w:tcMar>
              <w:top w:w="0" w:type="dxa"/>
              <w:left w:w="108" w:type="dxa"/>
              <w:bottom w:w="0" w:type="dxa"/>
              <w:right w:w="108" w:type="dxa"/>
            </w:tcMar>
          </w:tcPr>
          <w:p w:rsidR="00CA04AD" w:rsidRPr="00046880" w:rsidRDefault="00CA04AD" w:rsidP="0098120D">
            <w:pPr>
              <w:pStyle w:val="TAH"/>
              <w:keepNext w:val="0"/>
              <w:keepLines w:val="0"/>
            </w:pPr>
            <w:r w:rsidRPr="00046880">
              <w:t>Harmonised Standard ETSI EN 303</w:t>
            </w:r>
            <w:r w:rsidR="007A193D">
              <w:t> </w:t>
            </w:r>
            <w:r w:rsidRPr="00046880">
              <w:t>347</w:t>
            </w:r>
            <w:r w:rsidR="007A193D">
              <w:t>-2</w:t>
            </w:r>
          </w:p>
        </w:tc>
      </w:tr>
      <w:tr w:rsidR="00CA04AD" w:rsidRPr="00046880" w:rsidTr="00CA04AD">
        <w:trPr>
          <w:jc w:val="center"/>
        </w:trPr>
        <w:tc>
          <w:tcPr>
            <w:tcW w:w="5920" w:type="dxa"/>
            <w:gridSpan w:val="3"/>
            <w:tcMar>
              <w:top w:w="0" w:type="dxa"/>
              <w:left w:w="108" w:type="dxa"/>
              <w:bottom w:w="0" w:type="dxa"/>
              <w:right w:w="108" w:type="dxa"/>
            </w:tcMar>
          </w:tcPr>
          <w:p w:rsidR="00CA04AD" w:rsidRPr="00046880" w:rsidRDefault="00CA04AD" w:rsidP="00CA04AD">
            <w:pPr>
              <w:pStyle w:val="TAH"/>
            </w:pPr>
            <w:r w:rsidRPr="00046880">
              <w:t>Requirement</w:t>
            </w:r>
          </w:p>
        </w:tc>
        <w:tc>
          <w:tcPr>
            <w:tcW w:w="3935" w:type="dxa"/>
            <w:gridSpan w:val="2"/>
          </w:tcPr>
          <w:p w:rsidR="00CA04AD" w:rsidRPr="00046880" w:rsidRDefault="00CA04AD" w:rsidP="00CA04AD">
            <w:pPr>
              <w:pStyle w:val="TAH"/>
            </w:pPr>
            <w:r w:rsidRPr="00046880">
              <w:t>Requirement Conditionality</w:t>
            </w:r>
          </w:p>
        </w:tc>
      </w:tr>
      <w:tr w:rsidR="00CA04AD" w:rsidRPr="00046880" w:rsidTr="00CA04AD">
        <w:trPr>
          <w:jc w:val="center"/>
        </w:trPr>
        <w:tc>
          <w:tcPr>
            <w:tcW w:w="1101" w:type="dxa"/>
            <w:tcMar>
              <w:top w:w="0" w:type="dxa"/>
              <w:left w:w="108" w:type="dxa"/>
              <w:bottom w:w="0" w:type="dxa"/>
              <w:right w:w="108" w:type="dxa"/>
            </w:tcMar>
            <w:hideMark/>
          </w:tcPr>
          <w:p w:rsidR="00CA04AD" w:rsidRPr="00046880" w:rsidRDefault="00CA04AD" w:rsidP="00CA04AD">
            <w:pPr>
              <w:pStyle w:val="TAH"/>
            </w:pPr>
            <w:r w:rsidRPr="00046880">
              <w:t>No</w:t>
            </w:r>
          </w:p>
        </w:tc>
        <w:tc>
          <w:tcPr>
            <w:tcW w:w="3118" w:type="dxa"/>
            <w:tcMar>
              <w:top w:w="0" w:type="dxa"/>
              <w:left w:w="108" w:type="dxa"/>
              <w:bottom w:w="0" w:type="dxa"/>
              <w:right w:w="108" w:type="dxa"/>
            </w:tcMar>
            <w:hideMark/>
          </w:tcPr>
          <w:p w:rsidR="00CA04AD" w:rsidRPr="00046880" w:rsidRDefault="00CA04AD" w:rsidP="00CA04AD">
            <w:pPr>
              <w:pStyle w:val="TAH"/>
            </w:pPr>
            <w:r w:rsidRPr="00046880">
              <w:t>Description</w:t>
            </w:r>
          </w:p>
        </w:tc>
        <w:tc>
          <w:tcPr>
            <w:tcW w:w="1701" w:type="dxa"/>
          </w:tcPr>
          <w:p w:rsidR="00CA04AD" w:rsidRPr="00046880" w:rsidRDefault="00CA04AD" w:rsidP="00CA04AD">
            <w:pPr>
              <w:pStyle w:val="TAH"/>
            </w:pPr>
            <w:r w:rsidRPr="00046880">
              <w:t>Reference: Clause No</w:t>
            </w:r>
          </w:p>
        </w:tc>
        <w:tc>
          <w:tcPr>
            <w:tcW w:w="567" w:type="dxa"/>
          </w:tcPr>
          <w:p w:rsidR="00CA04AD" w:rsidRPr="00046880" w:rsidRDefault="00CA04AD" w:rsidP="00CA04AD">
            <w:pPr>
              <w:pStyle w:val="TAH"/>
            </w:pPr>
            <w:r w:rsidRPr="00046880">
              <w:t>U/C</w:t>
            </w:r>
          </w:p>
        </w:tc>
        <w:tc>
          <w:tcPr>
            <w:tcW w:w="3368" w:type="dxa"/>
            <w:tcMar>
              <w:top w:w="0" w:type="dxa"/>
              <w:left w:w="108" w:type="dxa"/>
              <w:bottom w:w="0" w:type="dxa"/>
              <w:right w:w="108" w:type="dxa"/>
            </w:tcMar>
            <w:hideMark/>
          </w:tcPr>
          <w:p w:rsidR="00CA04AD" w:rsidRPr="00046880" w:rsidRDefault="00CA04AD" w:rsidP="00CA04AD">
            <w:pPr>
              <w:pStyle w:val="TAH"/>
              <w:rPr>
                <w:rFonts w:eastAsia="Calibri"/>
              </w:rPr>
            </w:pPr>
            <w:r w:rsidRPr="00046880">
              <w:t>Condition</w:t>
            </w:r>
          </w:p>
        </w:tc>
      </w:tr>
      <w:tr w:rsidR="00CA04AD" w:rsidRPr="00046880" w:rsidTr="00CA04AD">
        <w:trPr>
          <w:jc w:val="center"/>
        </w:trPr>
        <w:tc>
          <w:tcPr>
            <w:tcW w:w="1101" w:type="dxa"/>
            <w:tcMar>
              <w:top w:w="0" w:type="dxa"/>
              <w:left w:w="108" w:type="dxa"/>
              <w:bottom w:w="0" w:type="dxa"/>
              <w:right w:w="108" w:type="dxa"/>
            </w:tcMar>
          </w:tcPr>
          <w:p w:rsidR="00CA04AD" w:rsidRPr="00046880" w:rsidRDefault="00CA04AD" w:rsidP="00CA04AD">
            <w:pPr>
              <w:pStyle w:val="TAL"/>
              <w:jc w:val="center"/>
              <w:rPr>
                <w:rFonts w:eastAsia="Calibri"/>
              </w:rPr>
            </w:pPr>
            <w:r w:rsidRPr="00046880">
              <w:rPr>
                <w:rFonts w:eastAsia="Calibri"/>
              </w:rPr>
              <w:t>1</w:t>
            </w:r>
          </w:p>
        </w:tc>
        <w:tc>
          <w:tcPr>
            <w:tcW w:w="3118" w:type="dxa"/>
            <w:tcMar>
              <w:top w:w="0" w:type="dxa"/>
              <w:left w:w="108" w:type="dxa"/>
              <w:bottom w:w="0" w:type="dxa"/>
              <w:right w:w="108" w:type="dxa"/>
            </w:tcMar>
          </w:tcPr>
          <w:p w:rsidR="00CA04AD" w:rsidRPr="00046880" w:rsidRDefault="00225620" w:rsidP="00CA04AD">
            <w:pPr>
              <w:pStyle w:val="TAL"/>
              <w:rPr>
                <w:rFonts w:eastAsia="Calibri"/>
              </w:rPr>
            </w:pPr>
            <w:r w:rsidRPr="00225620">
              <w:t>Frequency Tolerance</w:t>
            </w:r>
          </w:p>
        </w:tc>
        <w:tc>
          <w:tcPr>
            <w:tcW w:w="1701" w:type="dxa"/>
          </w:tcPr>
          <w:p w:rsidR="00CA04AD" w:rsidRPr="00046880" w:rsidRDefault="0088611B" w:rsidP="00CA04AD">
            <w:pPr>
              <w:pStyle w:val="TAL"/>
              <w:jc w:val="center"/>
              <w:rPr>
                <w:rFonts w:cs="Arial"/>
                <w:szCs w:val="18"/>
              </w:rPr>
            </w:pPr>
            <w:r>
              <w:rPr>
                <w:rFonts w:cs="Arial"/>
                <w:szCs w:val="18"/>
              </w:rPr>
              <w:fldChar w:fldCharType="begin"/>
            </w:r>
            <w:r>
              <w:rPr>
                <w:rFonts w:cs="Arial"/>
                <w:szCs w:val="18"/>
              </w:rPr>
              <w:instrText xml:space="preserve"> REF _Ref495648492 \r \h </w:instrText>
            </w:r>
            <w:r>
              <w:rPr>
                <w:rFonts w:cs="Arial"/>
                <w:szCs w:val="18"/>
              </w:rPr>
            </w:r>
            <w:r>
              <w:rPr>
                <w:rFonts w:cs="Arial"/>
                <w:szCs w:val="18"/>
              </w:rPr>
              <w:fldChar w:fldCharType="separate"/>
            </w:r>
            <w:r w:rsidR="007A78D3">
              <w:rPr>
                <w:rFonts w:cs="Arial"/>
                <w:szCs w:val="18"/>
              </w:rPr>
              <w:t>4.2.1.1</w:t>
            </w:r>
            <w:r>
              <w:rPr>
                <w:rFonts w:cs="Arial"/>
                <w:szCs w:val="18"/>
              </w:rPr>
              <w:fldChar w:fldCharType="end"/>
            </w:r>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tcPr>
          <w:p w:rsidR="00CA04AD" w:rsidRPr="00046880" w:rsidRDefault="00CA04AD" w:rsidP="00CA04AD">
            <w:pPr>
              <w:pStyle w:val="TAL"/>
              <w:rPr>
                <w:rFonts w:eastAsia="Calibri"/>
              </w:rPr>
            </w:pPr>
          </w:p>
        </w:tc>
      </w:tr>
      <w:tr w:rsidR="00C11B1D" w:rsidRPr="00046880" w:rsidTr="00CA04AD">
        <w:trPr>
          <w:jc w:val="center"/>
        </w:trPr>
        <w:tc>
          <w:tcPr>
            <w:tcW w:w="1101" w:type="dxa"/>
            <w:tcMar>
              <w:top w:w="0" w:type="dxa"/>
              <w:left w:w="108" w:type="dxa"/>
              <w:bottom w:w="0" w:type="dxa"/>
              <w:right w:w="108" w:type="dxa"/>
            </w:tcMar>
          </w:tcPr>
          <w:p w:rsidR="00C11B1D" w:rsidRPr="00046880" w:rsidRDefault="00C11B1D" w:rsidP="00CA04AD">
            <w:pPr>
              <w:pStyle w:val="TAL"/>
              <w:jc w:val="center"/>
              <w:rPr>
                <w:rFonts w:eastAsia="Calibri"/>
              </w:rPr>
            </w:pPr>
            <w:r>
              <w:rPr>
                <w:rFonts w:eastAsia="Calibri"/>
              </w:rPr>
              <w:t>2</w:t>
            </w:r>
          </w:p>
        </w:tc>
        <w:tc>
          <w:tcPr>
            <w:tcW w:w="3118" w:type="dxa"/>
            <w:tcMar>
              <w:top w:w="0" w:type="dxa"/>
              <w:left w:w="108" w:type="dxa"/>
              <w:bottom w:w="0" w:type="dxa"/>
              <w:right w:w="108" w:type="dxa"/>
            </w:tcMar>
          </w:tcPr>
          <w:p w:rsidR="00C11B1D" w:rsidRPr="00C11B1D" w:rsidRDefault="00C11B1D" w:rsidP="00BB1F7C">
            <w:pPr>
              <w:pStyle w:val="TAL"/>
            </w:pPr>
            <w:r>
              <w:t>Measured B</w:t>
            </w:r>
            <w:r>
              <w:rPr>
                <w:vertAlign w:val="subscript"/>
              </w:rPr>
              <w:t>-40</w:t>
            </w:r>
            <w:r>
              <w:t xml:space="preserve"> </w:t>
            </w:r>
            <w:r w:rsidR="00BB1F7C">
              <w:t>B</w:t>
            </w:r>
            <w:r>
              <w:t>andwidth</w:t>
            </w:r>
          </w:p>
        </w:tc>
        <w:tc>
          <w:tcPr>
            <w:tcW w:w="1701" w:type="dxa"/>
          </w:tcPr>
          <w:p w:rsidR="00C11B1D" w:rsidRPr="00046880" w:rsidRDefault="00C11B1D" w:rsidP="00CA04AD">
            <w:pPr>
              <w:pStyle w:val="TAL"/>
              <w:jc w:val="center"/>
              <w:rPr>
                <w:rFonts w:cs="Arial"/>
                <w:szCs w:val="18"/>
              </w:rPr>
            </w:pPr>
            <w:r>
              <w:rPr>
                <w:rFonts w:cs="Arial"/>
                <w:szCs w:val="18"/>
              </w:rPr>
              <w:fldChar w:fldCharType="begin"/>
            </w:r>
            <w:r>
              <w:rPr>
                <w:rFonts w:cs="Arial"/>
                <w:szCs w:val="18"/>
              </w:rPr>
              <w:instrText xml:space="preserve"> REF _Ref495648478 \r \h </w:instrText>
            </w:r>
            <w:r>
              <w:rPr>
                <w:rFonts w:cs="Arial"/>
                <w:szCs w:val="18"/>
              </w:rPr>
            </w:r>
            <w:r>
              <w:rPr>
                <w:rFonts w:cs="Arial"/>
                <w:szCs w:val="18"/>
              </w:rPr>
              <w:fldChar w:fldCharType="separate"/>
            </w:r>
            <w:r w:rsidR="007A78D3">
              <w:rPr>
                <w:rFonts w:cs="Arial"/>
                <w:szCs w:val="18"/>
              </w:rPr>
              <w:t>4.2.1.3</w:t>
            </w:r>
            <w:r>
              <w:rPr>
                <w:rFonts w:cs="Arial"/>
                <w:szCs w:val="18"/>
              </w:rPr>
              <w:fldChar w:fldCharType="end"/>
            </w:r>
          </w:p>
        </w:tc>
        <w:tc>
          <w:tcPr>
            <w:tcW w:w="567" w:type="dxa"/>
          </w:tcPr>
          <w:p w:rsidR="00C11B1D" w:rsidRPr="00046880" w:rsidRDefault="002F54ED" w:rsidP="00CA04AD">
            <w:pPr>
              <w:pStyle w:val="TAL"/>
              <w:jc w:val="center"/>
              <w:rPr>
                <w:rFonts w:cs="Arial"/>
                <w:szCs w:val="18"/>
              </w:rPr>
            </w:pPr>
            <w:r>
              <w:rPr>
                <w:rFonts w:cs="Arial"/>
                <w:szCs w:val="18"/>
              </w:rPr>
              <w:t>U</w:t>
            </w:r>
          </w:p>
        </w:tc>
        <w:tc>
          <w:tcPr>
            <w:tcW w:w="3368" w:type="dxa"/>
            <w:tcMar>
              <w:top w:w="0" w:type="dxa"/>
              <w:left w:w="108" w:type="dxa"/>
              <w:bottom w:w="0" w:type="dxa"/>
              <w:right w:w="108" w:type="dxa"/>
            </w:tcMar>
            <w:vAlign w:val="center"/>
          </w:tcPr>
          <w:p w:rsidR="00C11B1D" w:rsidRPr="00046880" w:rsidRDefault="00C11B1D" w:rsidP="00CA04AD">
            <w:pPr>
              <w:pStyle w:val="TAL"/>
              <w:rPr>
                <w:rFonts w:eastAsia="Calibri"/>
              </w:rPr>
            </w:pPr>
          </w:p>
        </w:tc>
      </w:tr>
      <w:tr w:rsidR="00CA04AD" w:rsidRPr="00046880" w:rsidTr="00CA04AD">
        <w:trPr>
          <w:jc w:val="center"/>
        </w:trPr>
        <w:tc>
          <w:tcPr>
            <w:tcW w:w="1101" w:type="dxa"/>
            <w:tcMar>
              <w:top w:w="0" w:type="dxa"/>
              <w:left w:w="108" w:type="dxa"/>
              <w:bottom w:w="0" w:type="dxa"/>
              <w:right w:w="108" w:type="dxa"/>
            </w:tcMar>
          </w:tcPr>
          <w:p w:rsidR="00CA04AD" w:rsidRPr="00046880" w:rsidRDefault="00C11B1D" w:rsidP="00CA04AD">
            <w:pPr>
              <w:pStyle w:val="TAL"/>
              <w:jc w:val="center"/>
              <w:rPr>
                <w:rFonts w:eastAsia="Calibri"/>
              </w:rPr>
            </w:pPr>
            <w:r>
              <w:rPr>
                <w:rFonts w:eastAsia="Calibri"/>
              </w:rPr>
              <w:t>3</w:t>
            </w:r>
          </w:p>
        </w:tc>
        <w:tc>
          <w:tcPr>
            <w:tcW w:w="3118" w:type="dxa"/>
            <w:tcMar>
              <w:top w:w="0" w:type="dxa"/>
              <w:left w:w="108" w:type="dxa"/>
              <w:bottom w:w="0" w:type="dxa"/>
              <w:right w:w="108" w:type="dxa"/>
            </w:tcMar>
          </w:tcPr>
          <w:p w:rsidR="00CA04AD" w:rsidRPr="00046880" w:rsidRDefault="00CA04AD" w:rsidP="00BB1F7C">
            <w:pPr>
              <w:pStyle w:val="TAL"/>
              <w:rPr>
                <w:rFonts w:eastAsia="Calibri"/>
              </w:rPr>
            </w:pPr>
            <w:r w:rsidRPr="00046880">
              <w:t xml:space="preserve">Out-of-Band </w:t>
            </w:r>
            <w:r w:rsidR="00BB1F7C">
              <w:t>E</w:t>
            </w:r>
            <w:r w:rsidRPr="00046880">
              <w:t>missions</w:t>
            </w:r>
          </w:p>
        </w:tc>
        <w:tc>
          <w:tcPr>
            <w:tcW w:w="1701" w:type="dxa"/>
          </w:tcPr>
          <w:p w:rsidR="00CA04AD" w:rsidRPr="00046880" w:rsidRDefault="0088611B" w:rsidP="00CA04AD">
            <w:pPr>
              <w:pStyle w:val="TAL"/>
              <w:jc w:val="center"/>
              <w:rPr>
                <w:rFonts w:cs="Arial"/>
                <w:szCs w:val="18"/>
              </w:rPr>
            </w:pPr>
            <w:r>
              <w:rPr>
                <w:rFonts w:cs="Arial"/>
                <w:szCs w:val="18"/>
              </w:rPr>
              <w:fldChar w:fldCharType="begin"/>
            </w:r>
            <w:r>
              <w:rPr>
                <w:rFonts w:cs="Arial"/>
                <w:szCs w:val="18"/>
              </w:rPr>
              <w:instrText xml:space="preserve"> REF _Ref495648510 \r \h </w:instrText>
            </w:r>
            <w:r>
              <w:rPr>
                <w:rFonts w:cs="Arial"/>
                <w:szCs w:val="18"/>
              </w:rPr>
            </w:r>
            <w:r>
              <w:rPr>
                <w:rFonts w:cs="Arial"/>
                <w:szCs w:val="18"/>
              </w:rPr>
              <w:fldChar w:fldCharType="separate"/>
            </w:r>
            <w:r w:rsidR="007A78D3">
              <w:rPr>
                <w:rFonts w:cs="Arial"/>
                <w:szCs w:val="18"/>
              </w:rPr>
              <w:t>4.2.1.4</w:t>
            </w:r>
            <w:r>
              <w:rPr>
                <w:rFonts w:cs="Arial"/>
                <w:szCs w:val="18"/>
              </w:rPr>
              <w:fldChar w:fldCharType="end"/>
            </w:r>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vAlign w:val="center"/>
          </w:tcPr>
          <w:p w:rsidR="00CA04AD" w:rsidRPr="00046880" w:rsidRDefault="00CA04AD" w:rsidP="00CA04AD">
            <w:pPr>
              <w:pStyle w:val="TAL"/>
              <w:rPr>
                <w:rFonts w:eastAsia="Calibri"/>
              </w:rPr>
            </w:pPr>
          </w:p>
        </w:tc>
      </w:tr>
      <w:tr w:rsidR="00CA04AD" w:rsidRPr="00046880" w:rsidTr="00CA04AD">
        <w:trPr>
          <w:jc w:val="center"/>
        </w:trPr>
        <w:tc>
          <w:tcPr>
            <w:tcW w:w="1101" w:type="dxa"/>
            <w:tcMar>
              <w:top w:w="0" w:type="dxa"/>
              <w:left w:w="108" w:type="dxa"/>
              <w:bottom w:w="0" w:type="dxa"/>
              <w:right w:w="108" w:type="dxa"/>
            </w:tcMar>
          </w:tcPr>
          <w:p w:rsidR="00CA04AD" w:rsidRPr="00046880" w:rsidRDefault="00C11B1D" w:rsidP="00CA04AD">
            <w:pPr>
              <w:pStyle w:val="TAL"/>
              <w:jc w:val="center"/>
              <w:rPr>
                <w:rFonts w:eastAsia="Calibri"/>
              </w:rPr>
            </w:pPr>
            <w:r>
              <w:rPr>
                <w:rFonts w:eastAsia="Calibri"/>
              </w:rPr>
              <w:t>4</w:t>
            </w:r>
          </w:p>
        </w:tc>
        <w:tc>
          <w:tcPr>
            <w:tcW w:w="3118" w:type="dxa"/>
            <w:tcMar>
              <w:top w:w="0" w:type="dxa"/>
              <w:left w:w="108" w:type="dxa"/>
              <w:bottom w:w="0" w:type="dxa"/>
              <w:right w:w="108" w:type="dxa"/>
            </w:tcMar>
          </w:tcPr>
          <w:p w:rsidR="00CA04AD" w:rsidRPr="00046880" w:rsidRDefault="00CA04AD" w:rsidP="00BB1F7C">
            <w:pPr>
              <w:pStyle w:val="TAL"/>
              <w:rPr>
                <w:rFonts w:eastAsia="Calibri"/>
              </w:rPr>
            </w:pPr>
            <w:r w:rsidRPr="00046880">
              <w:t xml:space="preserve">Spurious </w:t>
            </w:r>
            <w:r w:rsidR="00BB1F7C">
              <w:t>E</w:t>
            </w:r>
            <w:r w:rsidRPr="00046880">
              <w:t>missions</w:t>
            </w:r>
          </w:p>
        </w:tc>
        <w:tc>
          <w:tcPr>
            <w:tcW w:w="1701" w:type="dxa"/>
          </w:tcPr>
          <w:p w:rsidR="00CA04AD" w:rsidRPr="00046880" w:rsidRDefault="0088611B" w:rsidP="00225620">
            <w:pPr>
              <w:pStyle w:val="TAL"/>
              <w:jc w:val="center"/>
              <w:rPr>
                <w:rFonts w:cs="Arial"/>
                <w:szCs w:val="18"/>
              </w:rPr>
            </w:pPr>
            <w:r>
              <w:rPr>
                <w:rFonts w:cs="Arial"/>
                <w:szCs w:val="18"/>
              </w:rPr>
              <w:fldChar w:fldCharType="begin"/>
            </w:r>
            <w:r>
              <w:rPr>
                <w:rFonts w:cs="Arial"/>
                <w:szCs w:val="18"/>
              </w:rPr>
              <w:instrText xml:space="preserve"> REF _Ref495648524 \r \h </w:instrText>
            </w:r>
            <w:r>
              <w:rPr>
                <w:rFonts w:cs="Arial"/>
                <w:szCs w:val="18"/>
              </w:rPr>
            </w:r>
            <w:r>
              <w:rPr>
                <w:rFonts w:cs="Arial"/>
                <w:szCs w:val="18"/>
              </w:rPr>
              <w:fldChar w:fldCharType="separate"/>
            </w:r>
            <w:r w:rsidR="007A78D3">
              <w:rPr>
                <w:rFonts w:cs="Arial"/>
                <w:szCs w:val="18"/>
              </w:rPr>
              <w:t>4.2.1.5</w:t>
            </w:r>
            <w:r>
              <w:rPr>
                <w:rFonts w:cs="Arial"/>
                <w:szCs w:val="18"/>
              </w:rPr>
              <w:fldChar w:fldCharType="end"/>
            </w:r>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vAlign w:val="center"/>
          </w:tcPr>
          <w:p w:rsidR="00CA04AD" w:rsidRPr="00046880" w:rsidRDefault="00CA04AD" w:rsidP="00CA04AD">
            <w:pPr>
              <w:pStyle w:val="TAL"/>
              <w:rPr>
                <w:rFonts w:eastAsia="Calibri"/>
              </w:rPr>
            </w:pPr>
          </w:p>
        </w:tc>
      </w:tr>
      <w:tr w:rsidR="0074214A" w:rsidRPr="00046880" w:rsidTr="00CA04AD">
        <w:trPr>
          <w:jc w:val="center"/>
          <w:ins w:id="591" w:author="Pool, Marcus" w:date="2018-01-03T08:57:00Z"/>
        </w:trPr>
        <w:tc>
          <w:tcPr>
            <w:tcW w:w="1101" w:type="dxa"/>
            <w:tcMar>
              <w:top w:w="0" w:type="dxa"/>
              <w:left w:w="108" w:type="dxa"/>
              <w:bottom w:w="0" w:type="dxa"/>
              <w:right w:w="108" w:type="dxa"/>
            </w:tcMar>
          </w:tcPr>
          <w:p w:rsidR="0074214A" w:rsidRDefault="0074214A" w:rsidP="00CA04AD">
            <w:pPr>
              <w:pStyle w:val="TAL"/>
              <w:jc w:val="center"/>
              <w:rPr>
                <w:ins w:id="592" w:author="Pool, Marcus" w:date="2018-01-03T08:57:00Z"/>
                <w:rFonts w:eastAsia="Calibri"/>
              </w:rPr>
            </w:pPr>
            <w:ins w:id="593" w:author="Pool, Marcus" w:date="2018-01-03T08:57:00Z">
              <w:r>
                <w:rPr>
                  <w:rFonts w:eastAsia="Calibri"/>
                </w:rPr>
                <w:t>5</w:t>
              </w:r>
            </w:ins>
          </w:p>
        </w:tc>
        <w:tc>
          <w:tcPr>
            <w:tcW w:w="3118" w:type="dxa"/>
            <w:tcMar>
              <w:top w:w="0" w:type="dxa"/>
              <w:left w:w="108" w:type="dxa"/>
              <w:bottom w:w="0" w:type="dxa"/>
              <w:right w:w="108" w:type="dxa"/>
            </w:tcMar>
          </w:tcPr>
          <w:p w:rsidR="0074214A" w:rsidRPr="00046880" w:rsidRDefault="0074214A" w:rsidP="00BB1F7C">
            <w:pPr>
              <w:pStyle w:val="TAL"/>
              <w:rPr>
                <w:ins w:id="594" w:author="Pool, Marcus" w:date="2018-01-03T08:57:00Z"/>
              </w:rPr>
            </w:pPr>
            <w:ins w:id="595" w:author="Pool, Marcus" w:date="2018-01-03T08:57:00Z">
              <w:r>
                <w:t>Stand-by Mode Emissions</w:t>
              </w:r>
            </w:ins>
          </w:p>
        </w:tc>
        <w:tc>
          <w:tcPr>
            <w:tcW w:w="1701" w:type="dxa"/>
          </w:tcPr>
          <w:p w:rsidR="0074214A" w:rsidRDefault="0074214A" w:rsidP="00225620">
            <w:pPr>
              <w:pStyle w:val="TAL"/>
              <w:jc w:val="center"/>
              <w:rPr>
                <w:ins w:id="596" w:author="Pool, Marcus" w:date="2018-01-03T08:57:00Z"/>
                <w:rFonts w:cs="Arial"/>
                <w:szCs w:val="18"/>
              </w:rPr>
            </w:pPr>
            <w:ins w:id="597" w:author="Pool, Marcus" w:date="2018-01-03T08:58:00Z">
              <w:r>
                <w:rPr>
                  <w:rFonts w:cs="Arial"/>
                  <w:szCs w:val="18"/>
                </w:rPr>
                <w:fldChar w:fldCharType="begin"/>
              </w:r>
              <w:r>
                <w:rPr>
                  <w:rFonts w:cs="Arial"/>
                  <w:szCs w:val="18"/>
                </w:rPr>
                <w:instrText xml:space="preserve"> REF _Ref502733226 \r \h </w:instrText>
              </w:r>
            </w:ins>
            <w:r>
              <w:rPr>
                <w:rFonts w:cs="Arial"/>
                <w:szCs w:val="18"/>
              </w:rPr>
            </w:r>
            <w:r>
              <w:rPr>
                <w:rFonts w:cs="Arial"/>
                <w:szCs w:val="18"/>
              </w:rPr>
              <w:fldChar w:fldCharType="separate"/>
            </w:r>
            <w:r w:rsidR="007A78D3">
              <w:rPr>
                <w:rFonts w:cs="Arial"/>
                <w:szCs w:val="18"/>
              </w:rPr>
              <w:t>4.2.1.6</w:t>
            </w:r>
            <w:ins w:id="598" w:author="Pool, Marcus" w:date="2018-01-03T08:58:00Z">
              <w:r>
                <w:rPr>
                  <w:rFonts w:cs="Arial"/>
                  <w:szCs w:val="18"/>
                </w:rPr>
                <w:fldChar w:fldCharType="end"/>
              </w:r>
            </w:ins>
          </w:p>
        </w:tc>
        <w:tc>
          <w:tcPr>
            <w:tcW w:w="567" w:type="dxa"/>
          </w:tcPr>
          <w:p w:rsidR="0074214A" w:rsidRPr="00046880" w:rsidRDefault="0074214A" w:rsidP="00CA04AD">
            <w:pPr>
              <w:pStyle w:val="TAL"/>
              <w:jc w:val="center"/>
              <w:rPr>
                <w:ins w:id="599" w:author="Pool, Marcus" w:date="2018-01-03T08:57:00Z"/>
                <w:rFonts w:cs="Arial"/>
                <w:szCs w:val="18"/>
              </w:rPr>
            </w:pPr>
            <w:ins w:id="600" w:author="Pool, Marcus" w:date="2018-01-03T08:58:00Z">
              <w:r>
                <w:rPr>
                  <w:rFonts w:cs="Arial"/>
                  <w:szCs w:val="18"/>
                </w:rPr>
                <w:t>U</w:t>
              </w:r>
            </w:ins>
          </w:p>
        </w:tc>
        <w:tc>
          <w:tcPr>
            <w:tcW w:w="3368" w:type="dxa"/>
            <w:tcMar>
              <w:top w:w="0" w:type="dxa"/>
              <w:left w:w="108" w:type="dxa"/>
              <w:bottom w:w="0" w:type="dxa"/>
              <w:right w:w="108" w:type="dxa"/>
            </w:tcMar>
            <w:vAlign w:val="center"/>
          </w:tcPr>
          <w:p w:rsidR="0074214A" w:rsidRPr="00046880" w:rsidRDefault="0074214A" w:rsidP="00CA04AD">
            <w:pPr>
              <w:pStyle w:val="TAL"/>
              <w:rPr>
                <w:ins w:id="601" w:author="Pool, Marcus" w:date="2018-01-03T08:57:00Z"/>
                <w:rFonts w:eastAsia="Calibri"/>
              </w:rPr>
            </w:pPr>
          </w:p>
        </w:tc>
      </w:tr>
      <w:tr w:rsidR="00CA04AD" w:rsidRPr="00046880" w:rsidTr="00CA04AD">
        <w:trPr>
          <w:jc w:val="center"/>
        </w:trPr>
        <w:tc>
          <w:tcPr>
            <w:tcW w:w="1101" w:type="dxa"/>
            <w:tcMar>
              <w:top w:w="0" w:type="dxa"/>
              <w:left w:w="108" w:type="dxa"/>
              <w:bottom w:w="0" w:type="dxa"/>
              <w:right w:w="108" w:type="dxa"/>
            </w:tcMar>
          </w:tcPr>
          <w:p w:rsidR="00CA04AD" w:rsidRPr="00046880" w:rsidRDefault="0074214A" w:rsidP="00CA04AD">
            <w:pPr>
              <w:pStyle w:val="TAL"/>
              <w:jc w:val="center"/>
              <w:rPr>
                <w:rFonts w:eastAsia="Calibri"/>
              </w:rPr>
            </w:pPr>
            <w:ins w:id="602" w:author="Pool, Marcus" w:date="2018-01-03T08:58:00Z">
              <w:r>
                <w:rPr>
                  <w:rFonts w:eastAsia="Calibri"/>
                </w:rPr>
                <w:t>6</w:t>
              </w:r>
            </w:ins>
            <w:del w:id="603" w:author="Pool, Marcus" w:date="2018-01-03T08:58:00Z">
              <w:r w:rsidR="00C11B1D" w:rsidDel="0074214A">
                <w:rPr>
                  <w:rFonts w:eastAsia="Calibri"/>
                </w:rPr>
                <w:delText>5</w:delText>
              </w:r>
            </w:del>
          </w:p>
        </w:tc>
        <w:tc>
          <w:tcPr>
            <w:tcW w:w="3118" w:type="dxa"/>
            <w:tcMar>
              <w:top w:w="0" w:type="dxa"/>
              <w:left w:w="108" w:type="dxa"/>
              <w:bottom w:w="0" w:type="dxa"/>
              <w:right w:w="108" w:type="dxa"/>
            </w:tcMar>
          </w:tcPr>
          <w:p w:rsidR="00CA04AD" w:rsidRPr="00046880" w:rsidRDefault="00486000" w:rsidP="00BB1F7C">
            <w:pPr>
              <w:pStyle w:val="TAL"/>
              <w:rPr>
                <w:rFonts w:eastAsia="Calibri"/>
              </w:rPr>
            </w:pPr>
            <w:r>
              <w:t xml:space="preserve">Noise </w:t>
            </w:r>
            <w:r w:rsidR="00BB1F7C">
              <w:t>F</w:t>
            </w:r>
            <w:r>
              <w:t>igure</w:t>
            </w:r>
          </w:p>
        </w:tc>
        <w:tc>
          <w:tcPr>
            <w:tcW w:w="1701" w:type="dxa"/>
          </w:tcPr>
          <w:p w:rsidR="00CA04AD" w:rsidRPr="00046880" w:rsidRDefault="0088611B" w:rsidP="00225620">
            <w:pPr>
              <w:pStyle w:val="TAL"/>
              <w:jc w:val="center"/>
              <w:rPr>
                <w:rFonts w:cs="Arial"/>
                <w:szCs w:val="18"/>
              </w:rPr>
            </w:pPr>
            <w:r>
              <w:rPr>
                <w:rFonts w:cs="Arial"/>
                <w:szCs w:val="18"/>
              </w:rPr>
              <w:fldChar w:fldCharType="begin"/>
            </w:r>
            <w:r>
              <w:rPr>
                <w:rFonts w:cs="Arial"/>
                <w:szCs w:val="18"/>
              </w:rPr>
              <w:instrText xml:space="preserve"> REF _Ref495648544 \r \h </w:instrText>
            </w:r>
            <w:r>
              <w:rPr>
                <w:rFonts w:cs="Arial"/>
                <w:szCs w:val="18"/>
              </w:rPr>
            </w:r>
            <w:r>
              <w:rPr>
                <w:rFonts w:cs="Arial"/>
                <w:szCs w:val="18"/>
              </w:rPr>
              <w:fldChar w:fldCharType="separate"/>
            </w:r>
            <w:r w:rsidR="007A78D3">
              <w:rPr>
                <w:rFonts w:cs="Arial"/>
                <w:szCs w:val="18"/>
              </w:rPr>
              <w:t>4.2.2.1</w:t>
            </w:r>
            <w:r>
              <w:rPr>
                <w:rFonts w:cs="Arial"/>
                <w:szCs w:val="18"/>
              </w:rPr>
              <w:fldChar w:fldCharType="end"/>
            </w:r>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vAlign w:val="center"/>
          </w:tcPr>
          <w:p w:rsidR="00CA04AD" w:rsidRPr="00046880" w:rsidRDefault="00CA04AD" w:rsidP="00CA04AD">
            <w:pPr>
              <w:pStyle w:val="TAL"/>
              <w:rPr>
                <w:rFonts w:eastAsia="Calibri"/>
              </w:rPr>
            </w:pPr>
          </w:p>
        </w:tc>
      </w:tr>
      <w:tr w:rsidR="00486000" w:rsidRPr="00046880" w:rsidTr="00CA04AD">
        <w:trPr>
          <w:jc w:val="center"/>
        </w:trPr>
        <w:tc>
          <w:tcPr>
            <w:tcW w:w="1101" w:type="dxa"/>
            <w:tcMar>
              <w:top w:w="0" w:type="dxa"/>
              <w:left w:w="108" w:type="dxa"/>
              <w:bottom w:w="0" w:type="dxa"/>
              <w:right w:w="108" w:type="dxa"/>
            </w:tcMar>
          </w:tcPr>
          <w:p w:rsidR="00486000" w:rsidRPr="00046880" w:rsidRDefault="0074214A" w:rsidP="00CA04AD">
            <w:pPr>
              <w:pStyle w:val="TAL"/>
              <w:jc w:val="center"/>
              <w:rPr>
                <w:rFonts w:eastAsia="Calibri"/>
              </w:rPr>
            </w:pPr>
            <w:ins w:id="604" w:author="Pool, Marcus" w:date="2018-01-03T08:58:00Z">
              <w:r>
                <w:rPr>
                  <w:rFonts w:eastAsia="Calibri"/>
                </w:rPr>
                <w:t>7</w:t>
              </w:r>
            </w:ins>
            <w:del w:id="605" w:author="Pool, Marcus" w:date="2018-01-03T08:58:00Z">
              <w:r w:rsidR="00C11B1D" w:rsidDel="0074214A">
                <w:rPr>
                  <w:rFonts w:eastAsia="Calibri"/>
                </w:rPr>
                <w:delText>6</w:delText>
              </w:r>
            </w:del>
          </w:p>
        </w:tc>
        <w:tc>
          <w:tcPr>
            <w:tcW w:w="3118" w:type="dxa"/>
            <w:tcMar>
              <w:top w:w="0" w:type="dxa"/>
              <w:left w:w="108" w:type="dxa"/>
              <w:bottom w:w="0" w:type="dxa"/>
              <w:right w:w="108" w:type="dxa"/>
            </w:tcMar>
          </w:tcPr>
          <w:p w:rsidR="00486000" w:rsidRPr="00046880" w:rsidRDefault="00486000" w:rsidP="00CA04AD">
            <w:pPr>
              <w:pStyle w:val="TAL"/>
            </w:pPr>
            <w:r w:rsidRPr="00046880">
              <w:t>Receiver Selectivity</w:t>
            </w:r>
          </w:p>
        </w:tc>
        <w:tc>
          <w:tcPr>
            <w:tcW w:w="1701" w:type="dxa"/>
          </w:tcPr>
          <w:p w:rsidR="00486000" w:rsidRDefault="0088611B" w:rsidP="00225620">
            <w:pPr>
              <w:pStyle w:val="TAL"/>
              <w:jc w:val="center"/>
            </w:pPr>
            <w:r>
              <w:fldChar w:fldCharType="begin"/>
            </w:r>
            <w:r>
              <w:instrText xml:space="preserve"> REF _Ref495648555 \r \h </w:instrText>
            </w:r>
            <w:r>
              <w:fldChar w:fldCharType="separate"/>
            </w:r>
            <w:r w:rsidR="007A78D3">
              <w:t>4.2.2.2</w:t>
            </w:r>
            <w:r>
              <w:fldChar w:fldCharType="end"/>
            </w:r>
          </w:p>
        </w:tc>
        <w:tc>
          <w:tcPr>
            <w:tcW w:w="567" w:type="dxa"/>
          </w:tcPr>
          <w:p w:rsidR="00486000" w:rsidRPr="00046880" w:rsidRDefault="00486000" w:rsidP="00CA04AD">
            <w:pPr>
              <w:pStyle w:val="TAL"/>
              <w:jc w:val="center"/>
              <w:rPr>
                <w:rFonts w:cs="Arial"/>
                <w:szCs w:val="18"/>
              </w:rPr>
            </w:pPr>
            <w:r>
              <w:rPr>
                <w:rFonts w:cs="Arial"/>
                <w:szCs w:val="18"/>
              </w:rPr>
              <w:t>U</w:t>
            </w:r>
          </w:p>
        </w:tc>
        <w:tc>
          <w:tcPr>
            <w:tcW w:w="3368" w:type="dxa"/>
            <w:tcMar>
              <w:top w:w="0" w:type="dxa"/>
              <w:left w:w="108" w:type="dxa"/>
              <w:bottom w:w="0" w:type="dxa"/>
              <w:right w:w="108" w:type="dxa"/>
            </w:tcMar>
            <w:vAlign w:val="center"/>
          </w:tcPr>
          <w:p w:rsidR="00486000" w:rsidRPr="00046880" w:rsidRDefault="00486000" w:rsidP="00CA04AD">
            <w:pPr>
              <w:pStyle w:val="TAL"/>
              <w:rPr>
                <w:rFonts w:eastAsia="Calibri"/>
              </w:rPr>
            </w:pPr>
          </w:p>
        </w:tc>
      </w:tr>
      <w:tr w:rsidR="0074214A" w:rsidRPr="00046880" w:rsidTr="00CA04AD">
        <w:trPr>
          <w:jc w:val="center"/>
          <w:ins w:id="606" w:author="Pool, Marcus" w:date="2018-01-03T08:58:00Z"/>
        </w:trPr>
        <w:tc>
          <w:tcPr>
            <w:tcW w:w="1101" w:type="dxa"/>
            <w:tcMar>
              <w:top w:w="0" w:type="dxa"/>
              <w:left w:w="108" w:type="dxa"/>
              <w:bottom w:w="0" w:type="dxa"/>
              <w:right w:w="108" w:type="dxa"/>
            </w:tcMar>
          </w:tcPr>
          <w:p w:rsidR="0074214A" w:rsidRDefault="0074214A" w:rsidP="00CA04AD">
            <w:pPr>
              <w:pStyle w:val="TAL"/>
              <w:jc w:val="center"/>
              <w:rPr>
                <w:ins w:id="607" w:author="Pool, Marcus" w:date="2018-01-03T08:58:00Z"/>
                <w:rFonts w:eastAsia="Calibri"/>
              </w:rPr>
            </w:pPr>
            <w:ins w:id="608" w:author="Pool, Marcus" w:date="2018-01-03T08:58:00Z">
              <w:r>
                <w:rPr>
                  <w:rFonts w:eastAsia="Calibri"/>
                </w:rPr>
                <w:t>8</w:t>
              </w:r>
            </w:ins>
          </w:p>
        </w:tc>
        <w:tc>
          <w:tcPr>
            <w:tcW w:w="3118" w:type="dxa"/>
            <w:tcMar>
              <w:top w:w="0" w:type="dxa"/>
              <w:left w:w="108" w:type="dxa"/>
              <w:bottom w:w="0" w:type="dxa"/>
              <w:right w:w="108" w:type="dxa"/>
            </w:tcMar>
          </w:tcPr>
          <w:p w:rsidR="0074214A" w:rsidRPr="00046880" w:rsidRDefault="0074214A" w:rsidP="00CA04AD">
            <w:pPr>
              <w:pStyle w:val="TAL"/>
              <w:rPr>
                <w:ins w:id="609" w:author="Pool, Marcus" w:date="2018-01-03T08:58:00Z"/>
              </w:rPr>
            </w:pPr>
            <w:ins w:id="610" w:author="Pool, Marcus" w:date="2018-01-03T08:58:00Z">
              <w:r>
                <w:t>Receiver Compression Level</w:t>
              </w:r>
            </w:ins>
          </w:p>
        </w:tc>
        <w:tc>
          <w:tcPr>
            <w:tcW w:w="1701" w:type="dxa"/>
          </w:tcPr>
          <w:p w:rsidR="0074214A" w:rsidRDefault="0074214A" w:rsidP="00225620">
            <w:pPr>
              <w:pStyle w:val="TAL"/>
              <w:jc w:val="center"/>
              <w:rPr>
                <w:ins w:id="611" w:author="Pool, Marcus" w:date="2018-01-03T08:58:00Z"/>
              </w:rPr>
            </w:pPr>
            <w:ins w:id="612" w:author="Pool, Marcus" w:date="2018-01-03T08:58:00Z">
              <w:r>
                <w:fldChar w:fldCharType="begin"/>
              </w:r>
              <w:r>
                <w:instrText xml:space="preserve"> REF _Ref502733263 \r \h </w:instrText>
              </w:r>
            </w:ins>
            <w:r>
              <w:fldChar w:fldCharType="separate"/>
            </w:r>
            <w:r w:rsidR="007A78D3">
              <w:t>4.2.2.3</w:t>
            </w:r>
            <w:ins w:id="613" w:author="Pool, Marcus" w:date="2018-01-03T08:58:00Z">
              <w:r>
                <w:fldChar w:fldCharType="end"/>
              </w:r>
            </w:ins>
          </w:p>
        </w:tc>
        <w:tc>
          <w:tcPr>
            <w:tcW w:w="567" w:type="dxa"/>
          </w:tcPr>
          <w:p w:rsidR="0074214A" w:rsidRDefault="0074214A" w:rsidP="00CA04AD">
            <w:pPr>
              <w:pStyle w:val="TAL"/>
              <w:jc w:val="center"/>
              <w:rPr>
                <w:ins w:id="614" w:author="Pool, Marcus" w:date="2018-01-03T08:58:00Z"/>
                <w:rFonts w:cs="Arial"/>
                <w:szCs w:val="18"/>
              </w:rPr>
            </w:pPr>
            <w:ins w:id="615" w:author="Pool, Marcus" w:date="2018-01-03T08:58:00Z">
              <w:r>
                <w:rPr>
                  <w:rFonts w:cs="Arial"/>
                  <w:szCs w:val="18"/>
                </w:rPr>
                <w:t>U</w:t>
              </w:r>
            </w:ins>
          </w:p>
        </w:tc>
        <w:tc>
          <w:tcPr>
            <w:tcW w:w="3368" w:type="dxa"/>
            <w:tcMar>
              <w:top w:w="0" w:type="dxa"/>
              <w:left w:w="108" w:type="dxa"/>
              <w:bottom w:w="0" w:type="dxa"/>
              <w:right w:w="108" w:type="dxa"/>
            </w:tcMar>
            <w:vAlign w:val="center"/>
          </w:tcPr>
          <w:p w:rsidR="0074214A" w:rsidRPr="00046880" w:rsidRDefault="0074214A" w:rsidP="00CA04AD">
            <w:pPr>
              <w:pStyle w:val="TAL"/>
              <w:rPr>
                <w:ins w:id="616" w:author="Pool, Marcus" w:date="2018-01-03T08:58:00Z"/>
                <w:rFonts w:eastAsia="Calibri"/>
              </w:rPr>
            </w:pPr>
          </w:p>
        </w:tc>
      </w:tr>
    </w:tbl>
    <w:p w:rsidR="00CA04AD" w:rsidRPr="00046880" w:rsidRDefault="00CA04AD" w:rsidP="00B619A3">
      <w:pPr>
        <w:rPr>
          <w:b/>
        </w:rPr>
      </w:pPr>
    </w:p>
    <w:p w:rsidR="00B619A3" w:rsidRPr="00046880" w:rsidRDefault="00B619A3" w:rsidP="00B619A3">
      <w:pPr>
        <w:rPr>
          <w:b/>
        </w:rPr>
      </w:pPr>
      <w:r w:rsidRPr="00046880">
        <w:rPr>
          <w:b/>
        </w:rPr>
        <w:t>Key to columns:</w:t>
      </w:r>
    </w:p>
    <w:p w:rsidR="00B619A3" w:rsidRPr="00046880" w:rsidRDefault="00B619A3" w:rsidP="00B619A3">
      <w:pPr>
        <w:rPr>
          <w:b/>
        </w:rPr>
      </w:pPr>
      <w:r w:rsidRPr="00046880">
        <w:rPr>
          <w:b/>
        </w:rPr>
        <w:t>Requirement:</w:t>
      </w:r>
    </w:p>
    <w:p w:rsidR="00B619A3" w:rsidRPr="00046880" w:rsidRDefault="00B619A3" w:rsidP="00B619A3">
      <w:pPr>
        <w:pStyle w:val="EX"/>
      </w:pPr>
      <w:proofErr w:type="gramStart"/>
      <w:r w:rsidRPr="00046880">
        <w:rPr>
          <w:b/>
        </w:rPr>
        <w:t>No</w:t>
      </w:r>
      <w:r w:rsidRPr="00046880">
        <w:tab/>
        <w:t>A unique identifier for one row of the table which may be used to identify a requirement or its test specification.</w:t>
      </w:r>
      <w:proofErr w:type="gramEnd"/>
    </w:p>
    <w:p w:rsidR="00B619A3" w:rsidRPr="00046880" w:rsidRDefault="00B619A3" w:rsidP="00B619A3">
      <w:pPr>
        <w:pStyle w:val="EX"/>
      </w:pPr>
      <w:proofErr w:type="gramStart"/>
      <w:r w:rsidRPr="00046880">
        <w:rPr>
          <w:b/>
        </w:rPr>
        <w:t>Description</w:t>
      </w:r>
      <w:r w:rsidRPr="00046880">
        <w:tab/>
        <w:t>A textual reference to the requirement.</w:t>
      </w:r>
      <w:proofErr w:type="gramEnd"/>
    </w:p>
    <w:p w:rsidR="00B619A3" w:rsidRPr="00046880" w:rsidRDefault="00B619A3" w:rsidP="00B619A3">
      <w:pPr>
        <w:pStyle w:val="EX"/>
      </w:pPr>
      <w:r w:rsidRPr="00046880">
        <w:rPr>
          <w:b/>
        </w:rPr>
        <w:t>Clause Number</w:t>
      </w:r>
      <w:r w:rsidRPr="00046880">
        <w:tab/>
        <w:t xml:space="preserve">Identification of clause(s) defining the requirement in the present document unless another document </w:t>
      </w:r>
      <w:proofErr w:type="gramStart"/>
      <w:r w:rsidRPr="00046880">
        <w:t>is referenced</w:t>
      </w:r>
      <w:proofErr w:type="gramEnd"/>
      <w:r w:rsidRPr="00046880">
        <w:t xml:space="preserve"> explicitly.</w:t>
      </w:r>
    </w:p>
    <w:p w:rsidR="00B619A3" w:rsidRPr="00046880" w:rsidRDefault="00B619A3" w:rsidP="00B619A3">
      <w:r w:rsidRPr="00046880">
        <w:rPr>
          <w:b/>
        </w:rPr>
        <w:t>Requirement Conditionality</w:t>
      </w:r>
      <w:r w:rsidRPr="00046880">
        <w:t>:</w:t>
      </w:r>
    </w:p>
    <w:p w:rsidR="00B619A3" w:rsidRPr="00046880" w:rsidRDefault="00B619A3" w:rsidP="00B619A3">
      <w:pPr>
        <w:pStyle w:val="EX"/>
      </w:pPr>
      <w:r w:rsidRPr="00046880">
        <w:rPr>
          <w:b/>
        </w:rPr>
        <w:t>U/C</w:t>
      </w:r>
      <w:r w:rsidRPr="00046880">
        <w:tab/>
        <w:t xml:space="preserve">Indicates whether the requirement </w:t>
      </w:r>
      <w:r w:rsidR="007A193D">
        <w:t>is</w:t>
      </w:r>
      <w:r w:rsidRPr="00046880">
        <w:t xml:space="preserve"> unconditionally applicable (U) or is conditional upon the manufacturers claimed functionality of the equipment (C).</w:t>
      </w:r>
    </w:p>
    <w:p w:rsidR="00B619A3" w:rsidRPr="00046880" w:rsidRDefault="00B619A3" w:rsidP="00B619A3">
      <w:pPr>
        <w:pStyle w:val="EX"/>
      </w:pPr>
      <w:r w:rsidRPr="00046880">
        <w:rPr>
          <w:b/>
        </w:rPr>
        <w:t>Condition</w:t>
      </w:r>
      <w:r w:rsidRPr="00046880">
        <w:tab/>
        <w:t xml:space="preserve">Explains the conditions when the requirement </w:t>
      </w:r>
      <w:r w:rsidR="007A193D">
        <w:t>is</w:t>
      </w:r>
      <w:r w:rsidR="007A193D" w:rsidRPr="00046880">
        <w:t xml:space="preserve"> </w:t>
      </w:r>
      <w:r w:rsidRPr="00046880">
        <w:t xml:space="preserve">or </w:t>
      </w:r>
      <w:r w:rsidR="007A193D">
        <w:t>is</w:t>
      </w:r>
      <w:r w:rsidR="007A193D" w:rsidRPr="00046880">
        <w:t xml:space="preserve"> </w:t>
      </w:r>
      <w:r w:rsidRPr="00046880">
        <w:t xml:space="preserve">not applicable for a </w:t>
      </w:r>
      <w:proofErr w:type="gramStart"/>
      <w:r w:rsidRPr="00046880">
        <w:t>requirement which</w:t>
      </w:r>
      <w:proofErr w:type="gramEnd"/>
      <w:r w:rsidRPr="00046880">
        <w:t xml:space="preserve"> is classified "conditional".</w:t>
      </w:r>
    </w:p>
    <w:p w:rsidR="00B619A3" w:rsidRPr="00046880" w:rsidRDefault="00B619A3" w:rsidP="00B619A3">
      <w:r w:rsidRPr="00046880">
        <w:t xml:space="preserve">Presumption of conformity stays valid only as long as a reference to the present document </w:t>
      </w:r>
      <w:proofErr w:type="gramStart"/>
      <w:r w:rsidRPr="00046880">
        <w:t>is maintained</w:t>
      </w:r>
      <w:proofErr w:type="gramEnd"/>
      <w:r w:rsidRPr="00046880">
        <w:t xml:space="preserve"> in the list published in the Official Journal of the European Union. Users of the present document should consult frequently the latest list published in the Official Journal of the European Union. </w:t>
      </w:r>
    </w:p>
    <w:p w:rsidR="00B619A3" w:rsidRPr="00046880" w:rsidRDefault="00B619A3" w:rsidP="00B619A3">
      <w:r w:rsidRPr="00046880">
        <w:t>Other Union legislation may be applicable to the product(s) falling within the scope of the present document.</w:t>
      </w:r>
    </w:p>
    <w:p w:rsidR="00B619A3" w:rsidRPr="00046880" w:rsidRDefault="00B619A3">
      <w:pPr>
        <w:overflowPunct/>
        <w:autoSpaceDE/>
        <w:autoSpaceDN/>
        <w:adjustRightInd/>
        <w:spacing w:after="0"/>
        <w:textAlignment w:val="auto"/>
        <w:rPr>
          <w:rFonts w:ascii="Arial" w:hAnsi="Arial"/>
          <w:sz w:val="36"/>
        </w:rPr>
      </w:pPr>
    </w:p>
    <w:p w:rsidR="00021BA6" w:rsidRPr="00046880" w:rsidRDefault="00021BA6" w:rsidP="00021BA6">
      <w:pPr>
        <w:pStyle w:val="berschrift1"/>
        <w:numPr>
          <w:ilvl w:val="0"/>
          <w:numId w:val="0"/>
        </w:numPr>
        <w:ind w:left="432" w:hanging="432"/>
      </w:pPr>
      <w:bookmarkStart w:id="617" w:name="_Toc502735030"/>
      <w:bookmarkStart w:id="618" w:name="_Ref495653245"/>
      <w:r w:rsidRPr="00046880">
        <w:lastRenderedPageBreak/>
        <w:t xml:space="preserve">Annex </w:t>
      </w:r>
      <w:r>
        <w:t>B</w:t>
      </w:r>
      <w:r w:rsidRPr="00046880">
        <w:rPr>
          <w:color w:val="76923C"/>
        </w:rPr>
        <w:t xml:space="preserve"> </w:t>
      </w:r>
      <w:r w:rsidRPr="00046880">
        <w:rPr>
          <w:color w:val="000000"/>
        </w:rPr>
        <w:t>(normative)</w:t>
      </w:r>
      <w:proofErr w:type="gramStart"/>
      <w:r w:rsidRPr="00046880">
        <w:t>:</w:t>
      </w:r>
      <w:proofErr w:type="gramEnd"/>
      <w:r w:rsidRPr="00046880">
        <w:br/>
      </w:r>
      <w:r>
        <w:t>Calculation of the -40 dB Bandwidth</w:t>
      </w:r>
      <w:bookmarkEnd w:id="617"/>
    </w:p>
    <w:p w:rsidR="00021BA6" w:rsidRDefault="00021BA6" w:rsidP="00021BA6">
      <w:pPr>
        <w:overflowPunct/>
        <w:autoSpaceDE/>
        <w:autoSpaceDN/>
        <w:adjustRightInd/>
        <w:spacing w:after="0"/>
        <w:jc w:val="left"/>
        <w:textAlignment w:val="auto"/>
      </w:pPr>
    </w:p>
    <w:p w:rsidR="00021BA6" w:rsidRPr="00046880" w:rsidRDefault="00021BA6" w:rsidP="00021BA6">
      <w:r w:rsidRPr="00046880">
        <w:t xml:space="preserve">Annex 8 </w:t>
      </w:r>
      <w:r>
        <w:t>of Recommendation ITU R SM.1541-</w:t>
      </w:r>
      <w:r w:rsidRPr="00046880">
        <w:t xml:space="preserve">6 </w:t>
      </w:r>
      <w:r w:rsidRPr="00046880">
        <w:fldChar w:fldCharType="begin"/>
      </w:r>
      <w:r w:rsidRPr="00046880">
        <w:instrText xml:space="preserve"> REF InRef_ITU_1541 \h </w:instrText>
      </w:r>
      <w:r w:rsidRPr="00046880">
        <w:fldChar w:fldCharType="separate"/>
      </w:r>
      <w:r w:rsidR="007A78D3" w:rsidRPr="00046880">
        <w:t>[i.</w:t>
      </w:r>
      <w:r w:rsidR="007A78D3">
        <w:rPr>
          <w:noProof/>
        </w:rPr>
        <w:t>6</w:t>
      </w:r>
      <w:r w:rsidR="007A78D3" w:rsidRPr="00046880">
        <w:t>]</w:t>
      </w:r>
      <w:r w:rsidRPr="00046880">
        <w:fldChar w:fldCharType="end"/>
      </w:r>
      <w:r w:rsidRPr="00046880">
        <w:t xml:space="preserve"> specifies the </w:t>
      </w:r>
      <w:r>
        <w:t>B</w:t>
      </w:r>
      <w:r w:rsidRPr="00C033B3">
        <w:rPr>
          <w:vertAlign w:val="subscript"/>
        </w:rPr>
        <w:t>-40</w:t>
      </w:r>
      <w:r w:rsidRPr="00046880">
        <w:t xml:space="preserve"> bandwidth for various types of waveforms (e.g. pulsed radar signals). </w:t>
      </w:r>
    </w:p>
    <w:p w:rsidR="00021BA6" w:rsidRPr="00046880" w:rsidRDefault="00021BA6" w:rsidP="00021BA6">
      <w:r w:rsidRPr="00046880">
        <w:t xml:space="preserve">The </w:t>
      </w:r>
      <w:r>
        <w:t>B</w:t>
      </w:r>
      <w:r w:rsidRPr="004E033F">
        <w:rPr>
          <w:vertAlign w:val="subscript"/>
        </w:rPr>
        <w:t>-40</w:t>
      </w:r>
      <w:r w:rsidRPr="00046880">
        <w:t xml:space="preserve"> bandwidth for non-FM/PM pulse radars is the lesser </w:t>
      </w:r>
      <w:proofErr w:type="gramStart"/>
      <w:r w:rsidRPr="00046880">
        <w:t>of</w:t>
      </w:r>
      <w:proofErr w:type="gramEnd"/>
      <w:r w:rsidRPr="00046880">
        <w:t>:</w:t>
      </w:r>
    </w:p>
    <w:p w:rsidR="00021BA6" w:rsidRPr="00046880" w:rsidRDefault="00021BA6" w:rsidP="00021BA6">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 xml:space="preserve"> or </m:t>
        </m:r>
        <m:f>
          <m:fPr>
            <m:ctrlPr>
              <w:rPr>
                <w:rFonts w:ascii="Cambria Math" w:hAnsi="Cambria Math"/>
                <w:noProof w:val="0"/>
              </w:rPr>
            </m:ctrlPr>
          </m:fPr>
          <m:num>
            <m:r>
              <w:rPr>
                <w:rFonts w:ascii="Cambria Math" w:hAnsi="Cambria Math"/>
                <w:noProof w:val="0"/>
              </w:rPr>
              <m:t>64</m:t>
            </m:r>
          </m:num>
          <m:den>
            <m:r>
              <w:rPr>
                <w:rFonts w:ascii="Cambria Math" w:hAnsi="Cambria Math"/>
                <w:noProof w:val="0"/>
              </w:rPr>
              <m:t>t</m:t>
            </m:r>
          </m:den>
        </m:f>
        <m:r>
          <m:rPr>
            <m:sty m:val="p"/>
          </m:rPr>
          <w:rPr>
            <w:rFonts w:ascii="Cambria Math" w:hAnsi="Cambria Math"/>
            <w:noProof w:val="0"/>
          </w:rPr>
          <m:t xml:space="preserve"> </m:t>
        </m:r>
      </m:oMath>
      <w:r w:rsidRPr="00046880">
        <w:rPr>
          <w:noProof w:val="0"/>
        </w:rPr>
        <w:tab/>
        <w:t>(</w:t>
      </w:r>
      <w:r w:rsidRPr="00046880">
        <w:rPr>
          <w:noProof w:val="0"/>
        </w:rPr>
        <w:fldChar w:fldCharType="begin"/>
      </w:r>
      <w:r w:rsidRPr="00046880">
        <w:rPr>
          <w:noProof w:val="0"/>
        </w:rPr>
        <w:instrText xml:space="preserve"> seq equ_01 </w:instrText>
      </w:r>
      <w:r w:rsidRPr="00046880">
        <w:rPr>
          <w:noProof w:val="0"/>
        </w:rPr>
        <w:fldChar w:fldCharType="separate"/>
      </w:r>
      <w:r w:rsidR="007A78D3">
        <w:t>3</w:t>
      </w:r>
      <w:r w:rsidRPr="00046880">
        <w:rPr>
          <w:noProof w:val="0"/>
        </w:rPr>
        <w:fldChar w:fldCharType="end"/>
      </w:r>
      <w:r w:rsidRPr="00046880">
        <w:rPr>
          <w:noProof w:val="0"/>
        </w:rPr>
        <w:t>)</w:t>
      </w:r>
    </w:p>
    <w:p w:rsidR="00021BA6" w:rsidRPr="00046880" w:rsidRDefault="00021BA6" w:rsidP="00021BA6">
      <w:r w:rsidRPr="00046880">
        <w:t>Where:</w:t>
      </w:r>
    </w:p>
    <w:p w:rsidR="00021BA6" w:rsidRPr="00046880" w:rsidRDefault="00021BA6" w:rsidP="00021BA6">
      <w:pPr>
        <w:pStyle w:val="B1"/>
      </w:pPr>
      <w:proofErr w:type="gramStart"/>
      <w:r w:rsidRPr="00046880">
        <w:t>the</w:t>
      </w:r>
      <w:proofErr w:type="gramEnd"/>
      <w:r w:rsidRPr="00046880">
        <w:t xml:space="preserve"> coefficient </w:t>
      </w:r>
      <m:oMath>
        <m:r>
          <w:rPr>
            <w:rFonts w:ascii="Cambria Math" w:hAnsi="Cambria Math"/>
          </w:rPr>
          <m:t>K</m:t>
        </m:r>
      </m:oMath>
      <w:r w:rsidRPr="00046880">
        <w:t xml:space="preserve"> is </w:t>
      </w:r>
      <w:r>
        <w:t>6,2</w:t>
      </w:r>
      <w:r w:rsidRPr="00046880">
        <w:t xml:space="preserve"> for meteorological radar systems with operating </w:t>
      </w:r>
      <w:r>
        <w:t>power greater than 100 kW and 7,</w:t>
      </w:r>
      <w:r w:rsidRPr="00046880">
        <w:t xml:space="preserve">6 for lower-power radars. </w:t>
      </w:r>
    </w:p>
    <w:p w:rsidR="00021BA6" w:rsidRPr="00046880" w:rsidRDefault="00021BA6" w:rsidP="00021BA6">
      <w:pPr>
        <w:pStyle w:val="B1"/>
      </w:pPr>
      <w:proofErr w:type="gramStart"/>
      <w:r w:rsidRPr="00046880">
        <w:rPr>
          <w:i/>
        </w:rPr>
        <w:t>t</w:t>
      </w:r>
      <w:proofErr w:type="gramEnd"/>
      <w:r w:rsidRPr="00046880">
        <w:t xml:space="preserve"> is the pulse duration between the 50% amplitude (voltage) points in seconds.</w:t>
      </w:r>
    </w:p>
    <w:p w:rsidR="00021BA6" w:rsidRPr="00046880" w:rsidRDefault="00021BA6" w:rsidP="00021BA6">
      <w:pPr>
        <w:pStyle w:val="B1"/>
      </w:pPr>
      <w:proofErr w:type="spellStart"/>
      <w:proofErr w:type="gramStart"/>
      <w:r w:rsidRPr="00046880">
        <w:rPr>
          <w:i/>
        </w:rPr>
        <w:t>t</w:t>
      </w:r>
      <w:r w:rsidRPr="00046880">
        <w:rPr>
          <w:i/>
          <w:vertAlign w:val="subscript"/>
        </w:rPr>
        <w:t>r</w:t>
      </w:r>
      <w:proofErr w:type="spellEnd"/>
      <w:proofErr w:type="gramEnd"/>
      <w:r w:rsidRPr="00046880">
        <w:t xml:space="preserve"> is the rise time in the case of a trapezoidal pulse.</w:t>
      </w:r>
    </w:p>
    <w:p w:rsidR="00021BA6" w:rsidRPr="00046880" w:rsidRDefault="00021BA6" w:rsidP="00021BA6">
      <w:pPr>
        <w:pStyle w:val="NO"/>
      </w:pPr>
      <w:r w:rsidRPr="00046880">
        <w:t>NOTE 1:</w:t>
      </w:r>
      <w:r w:rsidRPr="00046880">
        <w:tab/>
        <w:t xml:space="preserve">For typical values of a pulse duration </w:t>
      </w:r>
      <w:proofErr w:type="gramStart"/>
      <w:r w:rsidRPr="00046880">
        <w:t>of</w:t>
      </w:r>
      <w:r>
        <w:t xml:space="preserve"> </w:t>
      </w:r>
      <w:r w:rsidRPr="00046880">
        <w:t xml:space="preserve"> t</w:t>
      </w:r>
      <w:proofErr w:type="gramEnd"/>
      <w:r w:rsidRPr="00046880">
        <w:t xml:space="preserve"> = 500 ns and a rise time of </w:t>
      </w:r>
      <w:proofErr w:type="spellStart"/>
      <w:r w:rsidRPr="00046880">
        <w:t>t</w:t>
      </w:r>
      <w:r w:rsidRPr="003346A0">
        <w:rPr>
          <w:vertAlign w:val="subscript"/>
        </w:rPr>
        <w:t>r</w:t>
      </w:r>
      <w:proofErr w:type="spellEnd"/>
      <w:r w:rsidRPr="00046880">
        <w:t xml:space="preserve"> = 100 ns with a PEP of 250 kW the formula above yields a 40 dB bandwidth value of 27,7 MHz. </w:t>
      </w:r>
    </w:p>
    <w:p w:rsidR="00021BA6" w:rsidRPr="00046880" w:rsidRDefault="00021BA6" w:rsidP="00021BA6">
      <w:r w:rsidRPr="00046880">
        <w:t xml:space="preserve">For frequency modulated pulse radar systems the </w:t>
      </w:r>
      <w:r>
        <w:t>B</w:t>
      </w:r>
      <w:r w:rsidRPr="00C033B3">
        <w:rPr>
          <w:vertAlign w:val="subscript"/>
        </w:rPr>
        <w:t>-40</w:t>
      </w:r>
      <w:r w:rsidRPr="00046880">
        <w:t xml:space="preserve"> bandwidth is:</w:t>
      </w:r>
    </w:p>
    <w:p w:rsidR="00021BA6" w:rsidRPr="005E64A1" w:rsidRDefault="00021BA6" w:rsidP="00021BA6">
      <w:pPr>
        <w:pStyle w:val="EQ"/>
        <w:rPr>
          <w:rFonts w:ascii="Cambria Math" w:hAnsi="Cambria Math"/>
          <w:noProof w:val="0"/>
        </w:rPr>
      </w:pPr>
      <w:r w:rsidRPr="005E64A1">
        <w:rPr>
          <w:rFonts w:ascii="Cambria Math" w:hAnsi="Cambria Math"/>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Pr="005E64A1">
        <w:rPr>
          <w:rFonts w:ascii="Cambria Math" w:hAnsi="Cambria Math"/>
        </w:rPr>
        <w:tab/>
      </w:r>
      <w:r w:rsidRPr="005E64A1">
        <w:rPr>
          <w:rFonts w:ascii="Cambria Math" w:hAnsi="Cambria Math"/>
          <w:noProof w:val="0"/>
        </w:rPr>
        <w:t>(</w:t>
      </w:r>
      <w:r w:rsidRPr="005E64A1">
        <w:rPr>
          <w:rFonts w:ascii="Cambria Math" w:hAnsi="Cambria Math"/>
          <w:noProof w:val="0"/>
        </w:rPr>
        <w:fldChar w:fldCharType="begin"/>
      </w:r>
      <w:r w:rsidRPr="005E64A1">
        <w:rPr>
          <w:rFonts w:ascii="Cambria Math" w:hAnsi="Cambria Math"/>
          <w:noProof w:val="0"/>
        </w:rPr>
        <w:instrText xml:space="preserve"> seq equ_01 </w:instrText>
      </w:r>
      <w:r w:rsidRPr="005E64A1">
        <w:rPr>
          <w:rFonts w:ascii="Cambria Math" w:hAnsi="Cambria Math"/>
          <w:noProof w:val="0"/>
        </w:rPr>
        <w:fldChar w:fldCharType="separate"/>
      </w:r>
      <w:r w:rsidR="007A78D3">
        <w:rPr>
          <w:rFonts w:ascii="Cambria Math" w:hAnsi="Cambria Math"/>
        </w:rPr>
        <w:t>4</w:t>
      </w:r>
      <w:r w:rsidRPr="005E64A1">
        <w:rPr>
          <w:rFonts w:ascii="Cambria Math" w:hAnsi="Cambria Math"/>
          <w:noProof w:val="0"/>
        </w:rPr>
        <w:fldChar w:fldCharType="end"/>
      </w:r>
      <w:r w:rsidRPr="005E64A1">
        <w:rPr>
          <w:rFonts w:ascii="Cambria Math" w:hAnsi="Cambria Math"/>
          <w:noProof w:val="0"/>
        </w:rPr>
        <w:t>)</w:t>
      </w:r>
    </w:p>
    <w:p w:rsidR="00021BA6" w:rsidRPr="00046880" w:rsidRDefault="00021BA6" w:rsidP="00021BA6">
      <w:r w:rsidRPr="00046880">
        <w:t>Where:</w:t>
      </w:r>
    </w:p>
    <w:p w:rsidR="00021BA6" w:rsidRPr="00046880" w:rsidRDefault="00021BA6" w:rsidP="00021BA6">
      <w:pPr>
        <w:pStyle w:val="B1"/>
      </w:pPr>
      <w:r w:rsidRPr="00046880">
        <w:t>B</w:t>
      </w:r>
      <w:r w:rsidRPr="00046880">
        <w:rPr>
          <w:vertAlign w:val="subscript"/>
        </w:rPr>
        <w:t>C</w:t>
      </w:r>
      <w:r w:rsidRPr="00046880">
        <w:t xml:space="preserve"> is the bandwidth of the frequency deviation (total frequency shift during the pulse generation).</w:t>
      </w:r>
    </w:p>
    <w:p w:rsidR="00021BA6" w:rsidRPr="00046880" w:rsidRDefault="00021BA6" w:rsidP="00021BA6">
      <w:pPr>
        <w:pStyle w:val="B1"/>
      </w:pPr>
      <w:proofErr w:type="gramStart"/>
      <w:r w:rsidRPr="00046880">
        <w:t>τ</w:t>
      </w:r>
      <w:proofErr w:type="gramEnd"/>
      <w:r w:rsidRPr="00046880">
        <w:t xml:space="preserve"> is the pulse length including rise and fall times.</w:t>
      </w:r>
    </w:p>
    <w:p w:rsidR="00021BA6" w:rsidRPr="00046880" w:rsidRDefault="00470D26" w:rsidP="00021BA6">
      <w:pPr>
        <w:pStyle w:val="B1"/>
        <w:tabs>
          <w:tab w:val="right" w:pos="737"/>
          <w:tab w:val="right" w:pos="9072"/>
        </w:tabs>
      </w:pPr>
      <m:oMath>
        <m:sSub>
          <m:sSubPr>
            <m:ctrlPr>
              <w:rPr>
                <w:rFonts w:ascii="Cambria Math" w:hAnsi="Cambria Math"/>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e>
            </m:rad>
          </m:den>
        </m:f>
      </m:oMath>
      <w:r w:rsidR="00021BA6" w:rsidRPr="00046880">
        <w:t xml:space="preserve"> </w:t>
      </w:r>
      <w:proofErr w:type="gramStart"/>
      <w:r w:rsidR="00021BA6" w:rsidRPr="00046880">
        <w:t>to</w:t>
      </w:r>
      <w:proofErr w:type="gramEnd"/>
      <w:r w:rsidR="00021BA6" w:rsidRPr="00046880">
        <w:t xml:space="preserve"> account for the rise time.</w:t>
      </w:r>
      <w:r w:rsidR="00021BA6" w:rsidRPr="00046880">
        <w:tab/>
        <w:t>(</w:t>
      </w:r>
      <w:r>
        <w:fldChar w:fldCharType="begin"/>
      </w:r>
      <w:r>
        <w:instrText xml:space="preserve"> seq equ_01 </w:instrText>
      </w:r>
      <w:r>
        <w:fldChar w:fldCharType="separate"/>
      </w:r>
      <w:r w:rsidR="007A78D3">
        <w:rPr>
          <w:noProof/>
        </w:rPr>
        <w:t>5</w:t>
      </w:r>
      <w:r>
        <w:rPr>
          <w:noProof/>
        </w:rPr>
        <w:fldChar w:fldCharType="end"/>
      </w:r>
      <w:r w:rsidR="00021BA6" w:rsidRPr="00046880">
        <w:t>)</w:t>
      </w:r>
    </w:p>
    <w:p w:rsidR="00021BA6" w:rsidRPr="00046880" w:rsidRDefault="00470D26" w:rsidP="00021BA6">
      <w:pPr>
        <w:pStyle w:val="B1"/>
        <w:tabs>
          <w:tab w:val="right" w:pos="9072"/>
        </w:tabs>
      </w:pPr>
      <m:oMath>
        <m:sSub>
          <m:sSubPr>
            <m:ctrlPr>
              <w:rPr>
                <w:rFonts w:ascii="Cambria Math" w:hAnsi="Cambria Math"/>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proofErr w:type="gramStart"/>
      <w:r w:rsidR="00021BA6" w:rsidRPr="00046880">
        <w:t>to</w:t>
      </w:r>
      <w:proofErr w:type="gramEnd"/>
      <w:r w:rsidR="00021BA6" w:rsidRPr="00046880">
        <w:t xml:space="preserve"> account for the fall time.</w:t>
      </w:r>
      <w:r w:rsidR="00021BA6" w:rsidRPr="00046880">
        <w:tab/>
        <w:t>(</w:t>
      </w:r>
      <w:r>
        <w:fldChar w:fldCharType="begin"/>
      </w:r>
      <w:r>
        <w:instrText xml:space="preserve"> seq equ_01 </w:instrText>
      </w:r>
      <w:r>
        <w:fldChar w:fldCharType="separate"/>
      </w:r>
      <w:r w:rsidR="007A78D3">
        <w:rPr>
          <w:noProof/>
        </w:rPr>
        <w:t>6</w:t>
      </w:r>
      <w:r>
        <w:rPr>
          <w:noProof/>
        </w:rPr>
        <w:fldChar w:fldCharType="end"/>
      </w:r>
      <w:r w:rsidR="00021BA6" w:rsidRPr="00046880">
        <w:t>)</w:t>
      </w:r>
    </w:p>
    <w:p w:rsidR="00021BA6" w:rsidRDefault="00470D26" w:rsidP="00021BA6">
      <w:pPr>
        <w:pStyle w:val="B1"/>
      </w:pPr>
      <m:oMath>
        <m:sSub>
          <m:sSubPr>
            <m:ctrlPr>
              <w:rPr>
                <w:rFonts w:ascii="Cambria Math" w:hAnsi="Cambria Math"/>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ctrlPr>
                  <w:rPr>
                    <w:rFonts w:ascii="Cambria Math" w:hAnsi="Cambria Math"/>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e>
            </m:rad>
          </m:den>
        </m:f>
      </m:oMath>
      <w:r w:rsidR="00021BA6" w:rsidRPr="00046880">
        <w:t xml:space="preserve"> </w:t>
      </w:r>
      <w:proofErr w:type="gramStart"/>
      <w:r w:rsidR="00021BA6" w:rsidRPr="00046880">
        <w:t>to</w:t>
      </w:r>
      <w:proofErr w:type="gramEnd"/>
      <w:r w:rsidR="00021BA6" w:rsidRPr="00046880">
        <w:t xml:space="preserve"> account for both the rise and fall times combination.</w:t>
      </w:r>
    </w:p>
    <w:p w:rsidR="00021BA6" w:rsidRPr="00046880" w:rsidRDefault="00021BA6" w:rsidP="00021BA6">
      <w:pPr>
        <w:pStyle w:val="B1"/>
      </w:pPr>
      <w:proofErr w:type="spellStart"/>
      <w:proofErr w:type="gramStart"/>
      <w:r w:rsidRPr="00046880">
        <w:t>t</w:t>
      </w:r>
      <w:r w:rsidRPr="00046880">
        <w:rPr>
          <w:vertAlign w:val="subscript"/>
        </w:rPr>
        <w:t>r</w:t>
      </w:r>
      <w:proofErr w:type="spellEnd"/>
      <w:proofErr w:type="gramEnd"/>
      <w:r w:rsidRPr="00046880">
        <w:t xml:space="preserve"> is the rise time.</w:t>
      </w:r>
    </w:p>
    <w:p w:rsidR="00021BA6" w:rsidRPr="00046880" w:rsidRDefault="00021BA6" w:rsidP="00021BA6">
      <w:pPr>
        <w:pStyle w:val="B1"/>
      </w:pPr>
      <w:proofErr w:type="spellStart"/>
      <w:proofErr w:type="gramStart"/>
      <w:r w:rsidRPr="00046880">
        <w:t>t</w:t>
      </w:r>
      <w:r w:rsidRPr="00046880">
        <w:rPr>
          <w:vertAlign w:val="subscript"/>
        </w:rPr>
        <w:t>f</w:t>
      </w:r>
      <w:proofErr w:type="spellEnd"/>
      <w:proofErr w:type="gramEnd"/>
      <w:r w:rsidRPr="00046880">
        <w:t xml:space="preserve"> is the fall time.</w:t>
      </w:r>
    </w:p>
    <w:p w:rsidR="00021BA6" w:rsidRPr="00046880" w:rsidRDefault="00021BA6" w:rsidP="00021BA6">
      <w:r w:rsidRPr="00046880">
        <w:t xml:space="preserve">The equation </w:t>
      </w:r>
      <w:r>
        <w:t>4</w:t>
      </w:r>
      <w:r w:rsidRPr="00046880">
        <w:t xml:space="preserve"> above is only valid when the following conditions </w:t>
      </w:r>
      <w:proofErr w:type="gramStart"/>
      <w:r w:rsidRPr="00046880">
        <w:t>are met</w:t>
      </w:r>
      <w:proofErr w:type="gramEnd"/>
      <w:r w:rsidRPr="00046880">
        <w:t>:</w:t>
      </w:r>
    </w:p>
    <w:p w:rsidR="00021BA6" w:rsidRPr="00046880" w:rsidRDefault="00021BA6" w:rsidP="00021BA6">
      <w:pPr>
        <w:pStyle w:val="BN"/>
      </w:pPr>
      <w:r w:rsidRPr="00046880">
        <w:t>The product B</w:t>
      </w:r>
      <w:r w:rsidRPr="00046880">
        <w:rPr>
          <w:vertAlign w:val="subscript"/>
        </w:rPr>
        <w:t>C</w:t>
      </w:r>
      <w:r w:rsidRPr="00046880">
        <w:t xml:space="preserve"> ∙ Minimum (</w:t>
      </w:r>
      <w:proofErr w:type="spellStart"/>
      <w:r w:rsidRPr="00046880">
        <w:t>t</w:t>
      </w:r>
      <w:r w:rsidRPr="00046880">
        <w:rPr>
          <w:vertAlign w:val="subscript"/>
        </w:rPr>
        <w:t>r</w:t>
      </w:r>
      <w:proofErr w:type="spellEnd"/>
      <w:r w:rsidRPr="00046880">
        <w:t xml:space="preserve">, </w:t>
      </w:r>
      <w:proofErr w:type="spellStart"/>
      <w:r w:rsidRPr="00046880">
        <w:t>t</w:t>
      </w:r>
      <w:r w:rsidRPr="00046880">
        <w:rPr>
          <w:vertAlign w:val="subscript"/>
        </w:rPr>
        <w:t>f</w:t>
      </w:r>
      <w:proofErr w:type="spellEnd"/>
      <w:r w:rsidRPr="00046880">
        <w:t>) is greater than or equal to 0,10 and</w:t>
      </w:r>
    </w:p>
    <w:p w:rsidR="00021BA6" w:rsidRPr="00046880" w:rsidRDefault="00021BA6" w:rsidP="00021BA6">
      <w:pPr>
        <w:pStyle w:val="BN"/>
      </w:pPr>
      <w:proofErr w:type="gramStart"/>
      <w:r w:rsidRPr="00046880">
        <w:t>that</w:t>
      </w:r>
      <w:proofErr w:type="gramEnd"/>
      <w:r w:rsidRPr="00046880">
        <w:t xml:space="preserve"> the product of B</w:t>
      </w:r>
      <w:r w:rsidRPr="00046880">
        <w:rPr>
          <w:vertAlign w:val="subscript"/>
        </w:rPr>
        <w:t>C</w:t>
      </w:r>
      <w:r w:rsidRPr="00046880">
        <w:t xml:space="preserve"> ∙ τ</w:t>
      </w:r>
      <w:r>
        <w:t xml:space="preserve"> </w:t>
      </w:r>
      <w:r w:rsidRPr="00046880">
        <w:t xml:space="preserve">or compression ratio must be </w:t>
      </w:r>
      <w:r>
        <w:t>g</w:t>
      </w:r>
      <w:r w:rsidRPr="00046880">
        <w:t>reater than 10.</w:t>
      </w:r>
    </w:p>
    <w:p w:rsidR="00021BA6" w:rsidRPr="00046880" w:rsidRDefault="00021BA6" w:rsidP="00021BA6">
      <w:r w:rsidRPr="00046880">
        <w:t xml:space="preserve">In all other cases, the following equations </w:t>
      </w:r>
      <w:proofErr w:type="gramStart"/>
      <w:r w:rsidRPr="00046880">
        <w:t>sh</w:t>
      </w:r>
      <w:r>
        <w:t>all</w:t>
      </w:r>
      <w:r w:rsidRPr="00046880">
        <w:t xml:space="preserve"> be used</w:t>
      </w:r>
      <w:proofErr w:type="gramEnd"/>
      <w:r w:rsidRPr="00046880">
        <w:t>:</w:t>
      </w:r>
    </w:p>
    <w:p w:rsidR="00021BA6" w:rsidRPr="00046880" w:rsidRDefault="00021BA6" w:rsidP="00021BA6">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noProof w:val="0"/>
                  </w:rPr>
                </m:ctrlPr>
              </m:fPr>
              <m:num>
                <m:r>
                  <w:rPr>
                    <w:rFonts w:ascii="Cambria Math" w:hAnsi="Cambria Math"/>
                    <w:noProof w:val="0"/>
                  </w:rPr>
                  <m:t>A</m:t>
                </m:r>
              </m:num>
              <m:den>
                <m:sSub>
                  <m:sSubPr>
                    <m:ctrlPr>
                      <w:rPr>
                        <w:rFonts w:ascii="Cambria Math" w:hAnsi="Cambria Math"/>
                        <w:i/>
                        <w:noProof w:val="0"/>
                      </w:rPr>
                    </m:ctrlPr>
                  </m:sSubPr>
                  <m:e>
                    <m:r>
                      <w:rPr>
                        <w:rFonts w:ascii="Cambria Math" w:hAnsi="Cambria Math"/>
                        <w:noProof w:val="0"/>
                      </w:rPr>
                      <m:t>t</m:t>
                    </m:r>
                  </m:e>
                  <m:sub>
                    <m:r>
                      <w:rPr>
                        <w:rFonts w:ascii="Cambria Math" w:hAnsi="Cambria Math"/>
                        <w:noProof w:val="0"/>
                      </w:rPr>
                      <m:t>r</m:t>
                    </m:r>
                  </m:sub>
                </m:sSub>
              </m:den>
            </m:f>
          </m:e>
        </m:d>
      </m:oMath>
      <w:r w:rsidRPr="00046880">
        <w:rPr>
          <w:noProof w:val="0"/>
        </w:rPr>
        <w:tab/>
        <w:t>(</w:t>
      </w:r>
      <w:r w:rsidRPr="00046880">
        <w:rPr>
          <w:noProof w:val="0"/>
        </w:rPr>
        <w:fldChar w:fldCharType="begin"/>
      </w:r>
      <w:r w:rsidRPr="00046880">
        <w:rPr>
          <w:noProof w:val="0"/>
        </w:rPr>
        <w:instrText xml:space="preserve"> seq equ_01 </w:instrText>
      </w:r>
      <w:r w:rsidRPr="00046880">
        <w:rPr>
          <w:noProof w:val="0"/>
        </w:rPr>
        <w:fldChar w:fldCharType="separate"/>
      </w:r>
      <w:r w:rsidR="007A78D3">
        <w:t>7</w:t>
      </w:r>
      <w:r w:rsidRPr="00046880">
        <w:rPr>
          <w:noProof w:val="0"/>
        </w:rPr>
        <w:fldChar w:fldCharType="end"/>
      </w:r>
      <w:r w:rsidRPr="00046880">
        <w:rPr>
          <w:noProof w:val="0"/>
        </w:rPr>
        <w:t>)</w:t>
      </w:r>
    </w:p>
    <w:p w:rsidR="00021BA6" w:rsidRPr="00046880" w:rsidRDefault="00021BA6" w:rsidP="00021BA6">
      <w:r w:rsidRPr="00046880">
        <w:t>Where:</w:t>
      </w:r>
    </w:p>
    <w:p w:rsidR="00021BA6" w:rsidRPr="00046880" w:rsidRDefault="00021BA6" w:rsidP="00021BA6">
      <w:pPr>
        <w:pStyle w:val="B1"/>
      </w:pPr>
      <w:r w:rsidRPr="00046880">
        <w:t>A is 0.105 when K = 6</w:t>
      </w:r>
      <w:proofErr w:type="gramStart"/>
      <w:r w:rsidRPr="00046880">
        <w:t>,2</w:t>
      </w:r>
      <w:proofErr w:type="gramEnd"/>
      <w:r w:rsidRPr="00046880">
        <w:t xml:space="preserve"> and 0,065 when K 7,6.</w:t>
      </w:r>
    </w:p>
    <w:p w:rsidR="00021BA6" w:rsidRPr="00046880" w:rsidRDefault="00021BA6" w:rsidP="00021BA6">
      <w:pPr>
        <w:pStyle w:val="NO"/>
      </w:pPr>
      <w:r w:rsidRPr="00046880">
        <w:t>Note 2:</w:t>
      </w:r>
      <w:r w:rsidRPr="00046880">
        <w:tab/>
        <w:t>The term A/</w:t>
      </w:r>
      <w:proofErr w:type="spellStart"/>
      <w:r w:rsidRPr="00046880">
        <w:t>t</w:t>
      </w:r>
      <w:r w:rsidRPr="00046880">
        <w:rPr>
          <w:vertAlign w:val="subscript"/>
        </w:rPr>
        <w:t>r</w:t>
      </w:r>
      <w:proofErr w:type="spellEnd"/>
      <w:r w:rsidRPr="00046880">
        <w:t xml:space="preserve"> adjusts the value of B</w:t>
      </w:r>
      <w:r w:rsidRPr="00046880">
        <w:rPr>
          <w:vertAlign w:val="subscript"/>
        </w:rPr>
        <w:t>−40</w:t>
      </w:r>
      <w:r w:rsidRPr="00046880">
        <w:t xml:space="preserve"> to account for the influence of the rise time, which is substantial when the time-bandwidth product </w:t>
      </w:r>
      <w:proofErr w:type="spellStart"/>
      <w:proofErr w:type="gramStart"/>
      <w:r w:rsidRPr="00046880">
        <w:t>B</w:t>
      </w:r>
      <w:r w:rsidRPr="00046880">
        <w:rPr>
          <w:vertAlign w:val="subscript"/>
        </w:rPr>
        <w:t>c</w:t>
      </w:r>
      <w:proofErr w:type="spellEnd"/>
      <w:proofErr w:type="gramEnd"/>
      <w:r w:rsidRPr="00046880">
        <w:rPr>
          <w:vertAlign w:val="subscript"/>
        </w:rPr>
        <w:t xml:space="preserve"> </w:t>
      </w:r>
      <w:r w:rsidRPr="00046880">
        <w:t>∙ t, is small or moderate and the rise time is short.</w:t>
      </w:r>
    </w:p>
    <w:p w:rsidR="00021BA6" w:rsidRPr="00FB436E" w:rsidRDefault="00021BA6" w:rsidP="00021BA6">
      <w:r w:rsidRPr="00FB436E">
        <w:lastRenderedPageBreak/>
        <w:t>For radars with an asymmetrical spectrum, the B</w:t>
      </w:r>
      <w:r w:rsidRPr="00FB436E">
        <w:rPr>
          <w:vertAlign w:val="subscript"/>
        </w:rPr>
        <w:t>-40</w:t>
      </w:r>
      <w:r w:rsidRPr="00FB436E">
        <w:t xml:space="preserve"> bandwidth can be offset from the frequency of maximum emission level, but the combined B</w:t>
      </w:r>
      <w:r w:rsidRPr="00FB436E">
        <w:rPr>
          <w:vertAlign w:val="subscript"/>
        </w:rPr>
        <w:t>-</w:t>
      </w:r>
      <w:proofErr w:type="gramStart"/>
      <w:r w:rsidRPr="00FB436E">
        <w:rPr>
          <w:vertAlign w:val="subscript"/>
        </w:rPr>
        <w:t>40</w:t>
      </w:r>
      <w:r w:rsidRPr="00FB436E">
        <w:t xml:space="preserve">  bandwidth</w:t>
      </w:r>
      <w:proofErr w:type="gramEnd"/>
      <w:r w:rsidRPr="00FB436E">
        <w:t xml:space="preserve"> shall be contained completely within the allocated band as stipulated in section 4 of Annex 8 of Recommendation ITU R SM.1541-6 </w:t>
      </w:r>
      <w:r w:rsidRPr="00FB436E">
        <w:fldChar w:fldCharType="begin"/>
      </w:r>
      <w:r w:rsidRPr="00FB436E">
        <w:instrText xml:space="preserve"> REF InRef_ITU_1541 \h  \* MERGEFORMAT </w:instrText>
      </w:r>
      <w:r w:rsidRPr="00FB436E">
        <w:fldChar w:fldCharType="separate"/>
      </w:r>
      <w:r w:rsidR="007A78D3" w:rsidRPr="00046880">
        <w:t>[i.</w:t>
      </w:r>
      <w:r w:rsidR="007A78D3">
        <w:rPr>
          <w:noProof/>
        </w:rPr>
        <w:t>6</w:t>
      </w:r>
      <w:r w:rsidR="007A78D3" w:rsidRPr="00046880">
        <w:t>]</w:t>
      </w:r>
      <w:r w:rsidRPr="00FB436E">
        <w:fldChar w:fldCharType="end"/>
      </w:r>
      <w:r w:rsidRPr="00FB436E">
        <w:t>.</w:t>
      </w:r>
    </w:p>
    <w:p w:rsidR="00021BA6" w:rsidRPr="00046880" w:rsidRDefault="00021BA6" w:rsidP="00021BA6">
      <w:r w:rsidRPr="00FB436E">
        <w:t xml:space="preserve">The application of this rule </w:t>
      </w:r>
      <w:proofErr w:type="gramStart"/>
      <w:r w:rsidRPr="00FB436E">
        <w:t>is illustrated</w:t>
      </w:r>
      <w:proofErr w:type="gramEnd"/>
      <w:r w:rsidRPr="00FB436E">
        <w:t xml:space="preserve"> in </w:t>
      </w:r>
      <w:r>
        <w:fldChar w:fldCharType="begin"/>
      </w:r>
      <w:r>
        <w:instrText xml:space="preserve"> REF _Ref495649195 \h </w:instrText>
      </w:r>
      <w:r>
        <w:fldChar w:fldCharType="separate"/>
      </w:r>
      <w:r w:rsidR="007A78D3" w:rsidRPr="00046880">
        <w:t xml:space="preserve">Figure </w:t>
      </w:r>
      <w:r w:rsidR="007A78D3">
        <w:rPr>
          <w:noProof/>
        </w:rPr>
        <w:t>8</w:t>
      </w:r>
      <w:r>
        <w:fldChar w:fldCharType="end"/>
      </w:r>
      <w:r>
        <w:t>.</w:t>
      </w:r>
      <w:r w:rsidR="0039201F" w:rsidRPr="00046880">
        <w:t xml:space="preserve"> </w:t>
      </w:r>
    </w:p>
    <w:p w:rsidR="00021BA6" w:rsidRPr="00046880" w:rsidRDefault="00021BA6" w:rsidP="00021BA6">
      <w:pPr>
        <w:pStyle w:val="FL"/>
      </w:pPr>
      <w:r w:rsidRPr="00CC719E">
        <w:rPr>
          <w:noProof/>
          <w:lang w:eastAsia="de-DE"/>
        </w:rPr>
        <w:t xml:space="preserve"> </w:t>
      </w:r>
      <w:r>
        <w:rPr>
          <w:noProof/>
          <w:lang w:val="de-DE" w:eastAsia="de-DE"/>
        </w:rPr>
        <w:drawing>
          <wp:inline distT="0" distB="0" distL="0" distR="0" wp14:anchorId="2C78AEED" wp14:editId="2CDB96C9">
            <wp:extent cx="5972810" cy="3519170"/>
            <wp:effectExtent l="0" t="0" r="889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72810" cy="3519170"/>
                    </a:xfrm>
                    <a:prstGeom prst="rect">
                      <a:avLst/>
                    </a:prstGeom>
                  </pic:spPr>
                </pic:pic>
              </a:graphicData>
            </a:graphic>
          </wp:inline>
        </w:drawing>
      </w:r>
    </w:p>
    <w:p w:rsidR="00021BA6" w:rsidRDefault="00021BA6" w:rsidP="00D1315C">
      <w:pPr>
        <w:pStyle w:val="Beschriftung"/>
        <w:jc w:val="center"/>
        <w:rPr>
          <w:rFonts w:ascii="Arial" w:hAnsi="Arial"/>
          <w:sz w:val="36"/>
        </w:rPr>
      </w:pPr>
      <w:bookmarkStart w:id="619" w:name="_Ref495649195"/>
      <w:r w:rsidRPr="00046880">
        <w:t xml:space="preserve">Figure </w:t>
      </w:r>
      <w:r w:rsidR="00470D26">
        <w:fldChar w:fldCharType="begin"/>
      </w:r>
      <w:r w:rsidR="00470D26">
        <w:instrText xml:space="preserve"> SEQ Figure \* ARABIC </w:instrText>
      </w:r>
      <w:r w:rsidR="00470D26">
        <w:fldChar w:fldCharType="separate"/>
      </w:r>
      <w:r w:rsidR="007A78D3">
        <w:rPr>
          <w:noProof/>
        </w:rPr>
        <w:t>8</w:t>
      </w:r>
      <w:r w:rsidR="00470D26">
        <w:rPr>
          <w:noProof/>
        </w:rPr>
        <w:fldChar w:fldCharType="end"/>
      </w:r>
      <w:bookmarkEnd w:id="619"/>
      <w:r w:rsidRPr="00046880">
        <w:t xml:space="preserve">: Application of the offset-rule for the OoB </w:t>
      </w:r>
      <w:r w:rsidRPr="00AB2208">
        <w:t>emission limit mask</w:t>
      </w:r>
      <w:r>
        <w:br w:type="page"/>
      </w:r>
    </w:p>
    <w:p w:rsidR="00FE362D" w:rsidRPr="00046880" w:rsidRDefault="00FE362D" w:rsidP="002A2F39">
      <w:pPr>
        <w:pStyle w:val="berschrift1"/>
        <w:numPr>
          <w:ilvl w:val="0"/>
          <w:numId w:val="0"/>
        </w:numPr>
        <w:ind w:left="432" w:hanging="432"/>
      </w:pPr>
      <w:bookmarkStart w:id="620" w:name="_Toc502735031"/>
      <w:r w:rsidRPr="00046880">
        <w:lastRenderedPageBreak/>
        <w:t xml:space="preserve">Annex </w:t>
      </w:r>
      <w:r w:rsidR="00021BA6">
        <w:t>C</w:t>
      </w:r>
      <w:r w:rsidR="0080180D" w:rsidRPr="00046880">
        <w:rPr>
          <w:color w:val="76923C"/>
        </w:rPr>
        <w:t xml:space="preserve"> </w:t>
      </w:r>
      <w:r w:rsidR="0080180D" w:rsidRPr="00046880">
        <w:rPr>
          <w:color w:val="000000"/>
        </w:rPr>
        <w:t>(normative)</w:t>
      </w:r>
      <w:proofErr w:type="gramStart"/>
      <w:r w:rsidR="000010AA" w:rsidRPr="00046880">
        <w:t>:</w:t>
      </w:r>
      <w:proofErr w:type="gramEnd"/>
      <w:r w:rsidR="000010AA" w:rsidRPr="00046880">
        <w:br/>
        <w:t>Operating frequency</w:t>
      </w:r>
      <w:r w:rsidR="00281208" w:rsidRPr="00046880">
        <w:t xml:space="preserve">, </w:t>
      </w:r>
      <w:r w:rsidR="000010AA" w:rsidRPr="00046880">
        <w:t xml:space="preserve">transmitter power </w:t>
      </w:r>
      <w:r w:rsidR="00281208" w:rsidRPr="00046880">
        <w:t xml:space="preserve">and OoB </w:t>
      </w:r>
      <w:r w:rsidR="000010AA" w:rsidRPr="00046880">
        <w:t>measurement setup</w:t>
      </w:r>
      <w:bookmarkEnd w:id="618"/>
      <w:bookmarkEnd w:id="620"/>
    </w:p>
    <w:p w:rsidR="00C2557D" w:rsidRPr="00046880" w:rsidRDefault="00C859D2" w:rsidP="00C2557D">
      <w:pPr>
        <w:pStyle w:val="FL"/>
      </w:pPr>
      <w:r w:rsidRPr="00552DE7">
        <w:object w:dxaOrig="14814" w:dyaOrig="12602">
          <v:shape id="_x0000_i1031" type="#_x0000_t75" style="width:470.2pt;height:399.45pt" o:ole="">
            <v:imagedata r:id="rId31" o:title=""/>
          </v:shape>
          <o:OLEObject Type="Embed" ProgID="Visio.Drawing.11" ShapeID="_x0000_i1031" DrawAspect="Content" ObjectID="_1576497369" r:id="rId32"/>
        </w:object>
      </w:r>
    </w:p>
    <w:p w:rsidR="009A33F8" w:rsidRPr="00046880" w:rsidRDefault="00C2557D" w:rsidP="00C2557D">
      <w:pPr>
        <w:pStyle w:val="TF"/>
      </w:pPr>
      <w:bookmarkStart w:id="621" w:name="_Ref435180566"/>
      <w:r w:rsidRPr="00046880">
        <w:t xml:space="preserve">Figure </w:t>
      </w:r>
      <w:r w:rsidR="00470D26">
        <w:fldChar w:fldCharType="begin"/>
      </w:r>
      <w:r w:rsidR="00470D26">
        <w:instrText xml:space="preserve"> SEQ Figure \* ARABIC </w:instrText>
      </w:r>
      <w:r w:rsidR="00470D26">
        <w:fldChar w:fldCharType="separate"/>
      </w:r>
      <w:r w:rsidR="007A78D3">
        <w:rPr>
          <w:noProof/>
        </w:rPr>
        <w:t>9</w:t>
      </w:r>
      <w:r w:rsidR="00470D26">
        <w:rPr>
          <w:noProof/>
        </w:rPr>
        <w:fldChar w:fldCharType="end"/>
      </w:r>
      <w:bookmarkEnd w:id="621"/>
      <w:r w:rsidRPr="00046880">
        <w:t>: Indirect method for operating frequency and transmitter power measurement</w:t>
      </w:r>
    </w:p>
    <w:p w:rsidR="000010AA" w:rsidRPr="00046880" w:rsidRDefault="0050588F" w:rsidP="008223CA">
      <w:r w:rsidRPr="00046880">
        <w:t>The method for measurement of the operating frequency and the tra</w:t>
      </w:r>
      <w:r w:rsidR="00C2557D" w:rsidRPr="00046880">
        <w:t xml:space="preserve">nsmitter power shown in </w:t>
      </w:r>
      <w:r w:rsidR="00D36A49" w:rsidRPr="00046880">
        <w:fldChar w:fldCharType="begin"/>
      </w:r>
      <w:r w:rsidR="00C2557D" w:rsidRPr="00046880">
        <w:instrText xml:space="preserve"> REF _Ref435180566 \h </w:instrText>
      </w:r>
      <w:r w:rsidR="00D36A49" w:rsidRPr="00046880">
        <w:fldChar w:fldCharType="separate"/>
      </w:r>
      <w:r w:rsidR="007A78D3" w:rsidRPr="00046880">
        <w:t xml:space="preserve">Figure </w:t>
      </w:r>
      <w:r w:rsidR="007A78D3">
        <w:rPr>
          <w:noProof/>
        </w:rPr>
        <w:t>9</w:t>
      </w:r>
      <w:r w:rsidR="00D36A49" w:rsidRPr="00046880">
        <w:fldChar w:fldCharType="end"/>
      </w:r>
      <w:r w:rsidRPr="00046880">
        <w:t xml:space="preserve"> </w:t>
      </w:r>
      <w:proofErr w:type="gramStart"/>
      <w:r w:rsidRPr="00046880">
        <w:t>shall be applied</w:t>
      </w:r>
      <w:proofErr w:type="gramEnd"/>
      <w:r w:rsidRPr="00046880">
        <w:t>.</w:t>
      </w:r>
      <w:r w:rsidR="00C2557D" w:rsidRPr="00046880">
        <w:t xml:space="preserve"> </w:t>
      </w:r>
    </w:p>
    <w:p w:rsidR="00C2557D" w:rsidRPr="00046880" w:rsidRDefault="00D36A49" w:rsidP="005F428E">
      <w:r w:rsidRPr="00046880">
        <w:fldChar w:fldCharType="begin"/>
      </w:r>
      <w:r w:rsidR="00C2557D" w:rsidRPr="00046880">
        <w:instrText xml:space="preserve"> REF _Ref435180566 \h </w:instrText>
      </w:r>
      <w:r w:rsidRPr="00046880">
        <w:fldChar w:fldCharType="separate"/>
      </w:r>
      <w:r w:rsidR="007A78D3" w:rsidRPr="00046880">
        <w:t xml:space="preserve">Figure </w:t>
      </w:r>
      <w:r w:rsidR="007A78D3">
        <w:rPr>
          <w:noProof/>
        </w:rPr>
        <w:t>9</w:t>
      </w:r>
      <w:r w:rsidRPr="00046880">
        <w:fldChar w:fldCharType="end"/>
      </w:r>
      <w:r w:rsidR="00C2557D" w:rsidRPr="00046880">
        <w:t xml:space="preserve"> shows for simplicity a single polari</w:t>
      </w:r>
      <w:r w:rsidR="00200657" w:rsidRPr="00046880">
        <w:t>s</w:t>
      </w:r>
      <w:r w:rsidR="00C2557D" w:rsidRPr="00046880">
        <w:t xml:space="preserve">ation </w:t>
      </w:r>
      <w:r w:rsidR="003610AC" w:rsidRPr="00046880">
        <w:t>meteorological radar system</w:t>
      </w:r>
      <w:r w:rsidR="00C2557D" w:rsidRPr="00046880">
        <w:t>. If a dual polari</w:t>
      </w:r>
      <w:r w:rsidR="00200657" w:rsidRPr="00046880">
        <w:t>s</w:t>
      </w:r>
      <w:r w:rsidR="00C2557D" w:rsidRPr="00046880">
        <w:t>ed system is used the single polari</w:t>
      </w:r>
      <w:r w:rsidR="00200657" w:rsidRPr="00046880">
        <w:t>s</w:t>
      </w:r>
      <w:r w:rsidR="00C2557D" w:rsidRPr="00046880">
        <w:t>ation mode shall be activated.</w:t>
      </w:r>
      <w:r w:rsidR="00901B16" w:rsidRPr="00046880">
        <w:t xml:space="preserve"> If only permanent dual </w:t>
      </w:r>
      <w:r w:rsidR="00901B16" w:rsidRPr="00765D75">
        <w:t xml:space="preserve">polarisation mode is </w:t>
      </w:r>
      <w:r w:rsidR="0088658F" w:rsidRPr="00765D75">
        <w:t xml:space="preserve">available </w:t>
      </w:r>
      <w:r w:rsidR="00901B16" w:rsidRPr="00765D75">
        <w:t>and no coupler in front of the power divider is available</w:t>
      </w:r>
      <w:r w:rsidR="00746810" w:rsidRPr="00765D75">
        <w:t>,</w:t>
      </w:r>
      <w:r w:rsidR="00901B16" w:rsidRPr="00765D75">
        <w:t xml:space="preserve"> the coupling ratio from the power divider </w:t>
      </w:r>
      <w:proofErr w:type="gramStart"/>
      <w:r w:rsidR="00901B16" w:rsidRPr="00765D75">
        <w:t>shall be taken</w:t>
      </w:r>
      <w:proofErr w:type="gramEnd"/>
      <w:r w:rsidR="00901B16" w:rsidRPr="00765D75">
        <w:t xml:space="preserve"> into account.</w:t>
      </w:r>
    </w:p>
    <w:p w:rsidR="00033C5D" w:rsidRPr="00046880" w:rsidRDefault="00033C5D" w:rsidP="00C2557D">
      <w:pPr>
        <w:pStyle w:val="NO"/>
      </w:pPr>
    </w:p>
    <w:p w:rsidR="00033C5D" w:rsidRPr="00046880" w:rsidRDefault="00033C5D" w:rsidP="00C2557D">
      <w:pPr>
        <w:pStyle w:val="NO"/>
      </w:pPr>
    </w:p>
    <w:p w:rsidR="00033C5D" w:rsidRPr="00046880" w:rsidRDefault="00033C5D" w:rsidP="00C2557D">
      <w:pPr>
        <w:pStyle w:val="NO"/>
      </w:pPr>
    </w:p>
    <w:p w:rsidR="00033C5D" w:rsidRPr="00046880" w:rsidRDefault="00033C5D">
      <w:pPr>
        <w:overflowPunct/>
        <w:autoSpaceDE/>
        <w:autoSpaceDN/>
        <w:adjustRightInd/>
        <w:spacing w:after="0"/>
        <w:textAlignment w:val="auto"/>
      </w:pPr>
      <w:r w:rsidRPr="00046880">
        <w:br w:type="page"/>
      </w:r>
    </w:p>
    <w:p w:rsidR="00033C5D" w:rsidRPr="00046880" w:rsidRDefault="00033C5D" w:rsidP="002A2F39">
      <w:pPr>
        <w:pStyle w:val="berschrift1"/>
        <w:numPr>
          <w:ilvl w:val="0"/>
          <w:numId w:val="0"/>
        </w:numPr>
        <w:ind w:left="432" w:hanging="432"/>
      </w:pPr>
      <w:bookmarkStart w:id="622" w:name="_Toc502735032"/>
      <w:r w:rsidRPr="00046880">
        <w:lastRenderedPageBreak/>
        <w:t xml:space="preserve">Annex </w:t>
      </w:r>
      <w:r w:rsidR="00FD1561">
        <w:t>D</w:t>
      </w:r>
      <w:r w:rsidRPr="00046880">
        <w:rPr>
          <w:color w:val="76923C"/>
        </w:rPr>
        <w:t xml:space="preserve"> </w:t>
      </w:r>
      <w:r w:rsidRPr="00046880">
        <w:rPr>
          <w:color w:val="000000"/>
        </w:rPr>
        <w:t>(normative)</w:t>
      </w:r>
      <w:proofErr w:type="gramStart"/>
      <w:r w:rsidRPr="00046880">
        <w:t>:</w:t>
      </w:r>
      <w:proofErr w:type="gramEnd"/>
      <w:r w:rsidRPr="00046880">
        <w:br/>
        <w:t>Spurious emission measurement setup</w:t>
      </w:r>
      <w:bookmarkEnd w:id="622"/>
    </w:p>
    <w:p w:rsidR="00033C5D" w:rsidRPr="00046880" w:rsidRDefault="001D71CA" w:rsidP="00033C5D">
      <w:pPr>
        <w:pStyle w:val="FL"/>
      </w:pPr>
      <w:r>
        <w:object w:dxaOrig="11175" w:dyaOrig="9696">
          <v:shape id="_x0000_i1032" type="#_x0000_t75" style="width:481.45pt;height:417.6pt" o:ole="">
            <v:imagedata r:id="rId33" o:title=""/>
          </v:shape>
          <o:OLEObject Type="Embed" ProgID="Visio.Drawing.11" ShapeID="_x0000_i1032" DrawAspect="Content" ObjectID="_1576497370" r:id="rId34"/>
        </w:object>
      </w:r>
    </w:p>
    <w:p w:rsidR="00033C5D" w:rsidRPr="00046880" w:rsidRDefault="00033C5D" w:rsidP="00033C5D">
      <w:pPr>
        <w:pStyle w:val="TF"/>
      </w:pPr>
      <w:bookmarkStart w:id="623" w:name="_Ref436044830"/>
      <w:r w:rsidRPr="00046880">
        <w:t xml:space="preserve">Figure </w:t>
      </w:r>
      <w:r w:rsidR="00470D26">
        <w:fldChar w:fldCharType="begin"/>
      </w:r>
      <w:r w:rsidR="00470D26">
        <w:instrText xml:space="preserve"> SEQ Figure \* ARABIC </w:instrText>
      </w:r>
      <w:r w:rsidR="00470D26">
        <w:fldChar w:fldCharType="separate"/>
      </w:r>
      <w:r w:rsidR="007A78D3">
        <w:rPr>
          <w:noProof/>
        </w:rPr>
        <w:t>10</w:t>
      </w:r>
      <w:r w:rsidR="00470D26">
        <w:rPr>
          <w:noProof/>
        </w:rPr>
        <w:fldChar w:fldCharType="end"/>
      </w:r>
      <w:bookmarkEnd w:id="623"/>
      <w:r w:rsidRPr="00046880">
        <w:t>: Indirect method for spurious emission measurement</w:t>
      </w:r>
    </w:p>
    <w:p w:rsidR="008C21C8" w:rsidRPr="00046880" w:rsidRDefault="008C21C8" w:rsidP="008C21C8">
      <w:r w:rsidRPr="00046880">
        <w:t>The coupling factor of the used couplers shall be known in the allocated frequency band with an accuracy of at least</w:t>
      </w:r>
      <w:r w:rsidR="00BA278F" w:rsidRPr="00046880">
        <w:t xml:space="preserve"> ±</w:t>
      </w:r>
      <w:r w:rsidR="00BA278F">
        <w:t xml:space="preserve"> </w:t>
      </w:r>
      <w:r w:rsidRPr="00046880">
        <w:t>0</w:t>
      </w:r>
      <w:proofErr w:type="gramStart"/>
      <w:r w:rsidRPr="00046880">
        <w:t>,5</w:t>
      </w:r>
      <w:proofErr w:type="gramEnd"/>
      <w:r w:rsidRPr="00046880">
        <w:t xml:space="preserve"> dB</w:t>
      </w:r>
      <w:r w:rsidR="00883241" w:rsidRPr="00046880">
        <w:t xml:space="preserve"> or better</w:t>
      </w:r>
      <w:r w:rsidRPr="00046880">
        <w:t>.</w:t>
      </w:r>
    </w:p>
    <w:p w:rsidR="001C42B8" w:rsidRPr="00046880" w:rsidRDefault="00D36A49" w:rsidP="005F428E">
      <w:r w:rsidRPr="00046880">
        <w:fldChar w:fldCharType="begin"/>
      </w:r>
      <w:r w:rsidR="001C42B8" w:rsidRPr="00046880">
        <w:instrText xml:space="preserve"> REF _Ref436044830 \h </w:instrText>
      </w:r>
      <w:r w:rsidRPr="00046880">
        <w:fldChar w:fldCharType="separate"/>
      </w:r>
      <w:r w:rsidR="007A78D3" w:rsidRPr="00046880">
        <w:t xml:space="preserve">Figure </w:t>
      </w:r>
      <w:r w:rsidR="007A78D3">
        <w:rPr>
          <w:noProof/>
        </w:rPr>
        <w:t>10</w:t>
      </w:r>
      <w:r w:rsidRPr="00046880">
        <w:fldChar w:fldCharType="end"/>
      </w:r>
      <w:r w:rsidR="001C42B8" w:rsidRPr="00046880">
        <w:t xml:space="preserve"> shows for simplicity a single </w:t>
      </w:r>
      <w:r w:rsidR="001C42B8" w:rsidRPr="00765D75">
        <w:t>polari</w:t>
      </w:r>
      <w:r w:rsidR="00200657" w:rsidRPr="00765D75">
        <w:t>s</w:t>
      </w:r>
      <w:r w:rsidR="001C42B8" w:rsidRPr="00765D75">
        <w:t>ation meteorological radar system. If a dual polari</w:t>
      </w:r>
      <w:r w:rsidR="00200657" w:rsidRPr="00765D75">
        <w:t>s</w:t>
      </w:r>
      <w:r w:rsidR="001C42B8" w:rsidRPr="00765D75">
        <w:t>ed system is used the single polari</w:t>
      </w:r>
      <w:r w:rsidR="00200657" w:rsidRPr="00765D75">
        <w:t>s</w:t>
      </w:r>
      <w:r w:rsidR="001C42B8" w:rsidRPr="00765D75">
        <w:t>ation mode shall be activated.</w:t>
      </w:r>
      <w:r w:rsidR="00746810" w:rsidRPr="00765D75">
        <w:t xml:space="preserve"> If only permanent dual polarisation mode is possible and no coupler in front of the power divider is available, the coupling ratio from the power divider </w:t>
      </w:r>
      <w:proofErr w:type="gramStart"/>
      <w:r w:rsidR="00746810" w:rsidRPr="00765D75">
        <w:t>shall be taken</w:t>
      </w:r>
      <w:proofErr w:type="gramEnd"/>
      <w:r w:rsidR="00746810" w:rsidRPr="00765D75">
        <w:t xml:space="preserve"> into account.</w:t>
      </w:r>
    </w:p>
    <w:p w:rsidR="005B7FAD" w:rsidRPr="00046880" w:rsidRDefault="005B7FAD">
      <w:pPr>
        <w:overflowPunct/>
        <w:autoSpaceDE/>
        <w:autoSpaceDN/>
        <w:adjustRightInd/>
        <w:spacing w:after="0"/>
        <w:jc w:val="left"/>
        <w:textAlignment w:val="auto"/>
      </w:pPr>
      <w:r w:rsidRPr="00046880">
        <w:br w:type="page"/>
      </w:r>
    </w:p>
    <w:p w:rsidR="005B7FAD" w:rsidRPr="00046880" w:rsidRDefault="005B7FAD" w:rsidP="002A2F39">
      <w:pPr>
        <w:pStyle w:val="berschrift1"/>
        <w:numPr>
          <w:ilvl w:val="0"/>
          <w:numId w:val="0"/>
        </w:numPr>
        <w:ind w:left="432" w:hanging="432"/>
      </w:pPr>
      <w:bookmarkStart w:id="624" w:name="_Toc502735033"/>
      <w:r w:rsidRPr="00046880">
        <w:lastRenderedPageBreak/>
        <w:t xml:space="preserve">Annex </w:t>
      </w:r>
      <w:r w:rsidR="00FD1561">
        <w:t>E</w:t>
      </w:r>
      <w:r w:rsidRPr="00046880">
        <w:rPr>
          <w:color w:val="76923C"/>
        </w:rPr>
        <w:t xml:space="preserve"> </w:t>
      </w:r>
      <w:r w:rsidRPr="00046880">
        <w:rPr>
          <w:color w:val="000000"/>
        </w:rPr>
        <w:t>(normative)</w:t>
      </w:r>
      <w:proofErr w:type="gramStart"/>
      <w:r w:rsidRPr="00046880">
        <w:t>:</w:t>
      </w:r>
      <w:proofErr w:type="gramEnd"/>
      <w:r w:rsidRPr="00046880">
        <w:br/>
        <w:t>Receiver selectivity measurement setup</w:t>
      </w:r>
      <w:bookmarkEnd w:id="624"/>
    </w:p>
    <w:p w:rsidR="00861042" w:rsidRPr="00046880" w:rsidRDefault="00D22FE0" w:rsidP="00861042">
      <w:pPr>
        <w:jc w:val="center"/>
      </w:pPr>
      <w:r w:rsidRPr="00D22FE0">
        <w:t xml:space="preserve"> </w:t>
      </w:r>
      <w:r w:rsidR="00C859D2">
        <w:object w:dxaOrig="10560" w:dyaOrig="10836">
          <v:shape id="_x0000_i1033" type="#_x0000_t75" style="width:471.45pt;height:485.85pt" o:ole="">
            <v:imagedata r:id="rId35" o:title=""/>
          </v:shape>
          <o:OLEObject Type="Embed" ProgID="Visio.Drawing.11" ShapeID="_x0000_i1033" DrawAspect="Content" ObjectID="_1576497371" r:id="rId36"/>
        </w:object>
      </w:r>
    </w:p>
    <w:p w:rsidR="005B7FAD" w:rsidRPr="00046880" w:rsidRDefault="005B7FAD" w:rsidP="005B7FAD">
      <w:pPr>
        <w:pStyle w:val="TF"/>
      </w:pPr>
      <w:bookmarkStart w:id="625" w:name="_Ref451501043"/>
      <w:r w:rsidRPr="00046880">
        <w:t xml:space="preserve">Figure </w:t>
      </w:r>
      <w:r w:rsidR="00470D26">
        <w:fldChar w:fldCharType="begin"/>
      </w:r>
      <w:r w:rsidR="00470D26">
        <w:instrText xml:space="preserve"> SEQ Figure \* ARABIC </w:instrText>
      </w:r>
      <w:r w:rsidR="00470D26">
        <w:fldChar w:fldCharType="separate"/>
      </w:r>
      <w:r w:rsidR="007A78D3">
        <w:rPr>
          <w:noProof/>
        </w:rPr>
        <w:t>11</w:t>
      </w:r>
      <w:r w:rsidR="00470D26">
        <w:rPr>
          <w:noProof/>
        </w:rPr>
        <w:fldChar w:fldCharType="end"/>
      </w:r>
      <w:bookmarkEnd w:id="625"/>
      <w:r w:rsidRPr="00046880">
        <w:t>: Measurement method for receiver selectivity measurement</w:t>
      </w:r>
    </w:p>
    <w:p w:rsidR="00992BB0" w:rsidRPr="00046880" w:rsidRDefault="00992BB0" w:rsidP="00992BB0">
      <w:r>
        <w:fldChar w:fldCharType="begin"/>
      </w:r>
      <w:r>
        <w:instrText xml:space="preserve"> REF _Ref451501043 \h </w:instrText>
      </w:r>
      <w:r>
        <w:fldChar w:fldCharType="separate"/>
      </w:r>
      <w:r w:rsidR="007A78D3" w:rsidRPr="00046880">
        <w:t xml:space="preserve">Figure </w:t>
      </w:r>
      <w:r w:rsidR="007A78D3">
        <w:rPr>
          <w:noProof/>
        </w:rPr>
        <w:t>11</w:t>
      </w:r>
      <w:r>
        <w:fldChar w:fldCharType="end"/>
      </w:r>
      <w:r>
        <w:t xml:space="preserve"> </w:t>
      </w:r>
      <w:r w:rsidRPr="00046880">
        <w:t xml:space="preserve">shows for simplicity a single </w:t>
      </w:r>
      <w:r w:rsidRPr="00765D75">
        <w:t xml:space="preserve">polarisation meteorological radar system. If a dual polarised system is used the single polarisation mode shall be activated. </w:t>
      </w:r>
      <w:r>
        <w:t xml:space="preserve">It </w:t>
      </w:r>
      <w:proofErr w:type="gramStart"/>
      <w:r>
        <w:t>is assumed</w:t>
      </w:r>
      <w:proofErr w:type="gramEnd"/>
      <w:r>
        <w:t xml:space="preserve"> that both receiving chains in a dual polarisation system are equivalent. </w:t>
      </w:r>
    </w:p>
    <w:p w:rsidR="00992BB0" w:rsidRDefault="00992BB0">
      <w:pPr>
        <w:overflowPunct/>
        <w:autoSpaceDE/>
        <w:autoSpaceDN/>
        <w:adjustRightInd/>
        <w:spacing w:after="0"/>
        <w:textAlignment w:val="auto"/>
        <w:rPr>
          <w:highlight w:val="yellow"/>
        </w:rPr>
      </w:pPr>
    </w:p>
    <w:p w:rsidR="000010AA" w:rsidRPr="00046880" w:rsidRDefault="000010AA">
      <w:pPr>
        <w:overflowPunct/>
        <w:autoSpaceDE/>
        <w:autoSpaceDN/>
        <w:adjustRightInd/>
        <w:spacing w:after="0"/>
        <w:textAlignment w:val="auto"/>
        <w:rPr>
          <w:rStyle w:val="Guidance"/>
        </w:rPr>
      </w:pPr>
      <w:r w:rsidRPr="00046880">
        <w:rPr>
          <w:rStyle w:val="Guidance"/>
        </w:rPr>
        <w:br w:type="page"/>
      </w:r>
    </w:p>
    <w:p w:rsidR="00472600" w:rsidRPr="002A2F39" w:rsidRDefault="00472600" w:rsidP="002A2F39">
      <w:pPr>
        <w:pStyle w:val="berschrift1"/>
        <w:numPr>
          <w:ilvl w:val="0"/>
          <w:numId w:val="0"/>
        </w:numPr>
        <w:ind w:left="432" w:hanging="432"/>
      </w:pPr>
      <w:bookmarkStart w:id="626" w:name="_Toc502735034"/>
      <w:bookmarkStart w:id="627" w:name="_Toc389052596"/>
      <w:r w:rsidRPr="002A2F39">
        <w:lastRenderedPageBreak/>
        <w:t>Change history</w:t>
      </w:r>
      <w:bookmarkEnd w:id="626"/>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472600" w:rsidRPr="00046880" w:rsidTr="00472600">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472600" w:rsidRPr="00046880" w:rsidRDefault="00472600" w:rsidP="00472600">
            <w:pPr>
              <w:spacing w:before="60" w:after="60"/>
              <w:jc w:val="center"/>
              <w:rPr>
                <w:b/>
                <w:sz w:val="24"/>
              </w:rPr>
            </w:pPr>
            <w:r w:rsidRPr="00046880">
              <w:rPr>
                <w:b/>
                <w:sz w:val="24"/>
              </w:rPr>
              <w:t>Document history</w:t>
            </w:r>
          </w:p>
        </w:tc>
      </w:tr>
      <w:tr w:rsidR="00472600" w:rsidRPr="00046880" w:rsidTr="00472600">
        <w:trPr>
          <w:cantSplit/>
          <w:jc w:val="center"/>
        </w:trPr>
        <w:tc>
          <w:tcPr>
            <w:tcW w:w="1247"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pPr>
          </w:p>
        </w:tc>
        <w:tc>
          <w:tcPr>
            <w:tcW w:w="6804" w:type="dxa"/>
            <w:tcBorders>
              <w:top w:val="single" w:sz="6" w:space="0" w:color="auto"/>
              <w:bottom w:val="single" w:sz="6" w:space="0" w:color="auto"/>
              <w:right w:val="single" w:sz="6" w:space="0" w:color="auto"/>
            </w:tcBorders>
          </w:tcPr>
          <w:p w:rsidR="00472600" w:rsidRPr="00046880" w:rsidRDefault="00472600" w:rsidP="00472600">
            <w:pPr>
              <w:pStyle w:val="FP"/>
              <w:tabs>
                <w:tab w:val="left" w:pos="3118"/>
              </w:tabs>
              <w:spacing w:before="80" w:after="80"/>
              <w:ind w:left="57"/>
            </w:pPr>
          </w:p>
        </w:tc>
      </w:tr>
      <w:tr w:rsidR="00472600" w:rsidRPr="00046880" w:rsidTr="00472600">
        <w:trPr>
          <w:cantSplit/>
          <w:jc w:val="center"/>
        </w:trPr>
        <w:tc>
          <w:tcPr>
            <w:tcW w:w="1247"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pPr>
          </w:p>
        </w:tc>
        <w:tc>
          <w:tcPr>
            <w:tcW w:w="6804" w:type="dxa"/>
            <w:tcBorders>
              <w:top w:val="single" w:sz="6" w:space="0" w:color="auto"/>
              <w:bottom w:val="single" w:sz="6" w:space="0" w:color="auto"/>
              <w:right w:val="single" w:sz="6" w:space="0" w:color="auto"/>
            </w:tcBorders>
          </w:tcPr>
          <w:p w:rsidR="00472600" w:rsidRPr="00046880" w:rsidRDefault="00472600" w:rsidP="00472600">
            <w:pPr>
              <w:pStyle w:val="FP"/>
              <w:tabs>
                <w:tab w:val="left" w:pos="3118"/>
              </w:tabs>
              <w:spacing w:before="80" w:after="80"/>
              <w:ind w:left="398"/>
            </w:pPr>
          </w:p>
        </w:tc>
      </w:tr>
      <w:bookmarkEnd w:id="579"/>
      <w:bookmarkEnd w:id="580"/>
      <w:bookmarkEnd w:id="581"/>
      <w:bookmarkEnd w:id="582"/>
      <w:bookmarkEnd w:id="583"/>
      <w:bookmarkEnd w:id="584"/>
      <w:bookmarkEnd w:id="585"/>
      <w:bookmarkEnd w:id="586"/>
      <w:bookmarkEnd w:id="587"/>
      <w:bookmarkEnd w:id="588"/>
      <w:bookmarkEnd w:id="589"/>
      <w:bookmarkEnd w:id="627"/>
    </w:tbl>
    <w:p w:rsidR="00472600" w:rsidRPr="00046880" w:rsidRDefault="00472600">
      <w:pPr>
        <w:overflowPunct/>
        <w:autoSpaceDE/>
        <w:autoSpaceDN/>
        <w:adjustRightInd/>
        <w:spacing w:after="0"/>
        <w:jc w:val="left"/>
        <w:textAlignment w:val="auto"/>
      </w:pPr>
    </w:p>
    <w:p w:rsidR="00472600" w:rsidRPr="00046880" w:rsidRDefault="00472600">
      <w:pPr>
        <w:overflowPunct/>
        <w:autoSpaceDE/>
        <w:autoSpaceDN/>
        <w:adjustRightInd/>
        <w:spacing w:after="0"/>
        <w:jc w:val="left"/>
        <w:textAlignment w:val="auto"/>
      </w:pPr>
    </w:p>
    <w:p w:rsidR="00472600" w:rsidRPr="00046880" w:rsidRDefault="00472600">
      <w:pPr>
        <w:overflowPunct/>
        <w:autoSpaceDE/>
        <w:autoSpaceDN/>
        <w:adjustRightInd/>
        <w:spacing w:after="0"/>
        <w:jc w:val="left"/>
        <w:textAlignment w:val="auto"/>
      </w:pPr>
    </w:p>
    <w:p w:rsidR="00472600" w:rsidRPr="00046880" w:rsidRDefault="00472600">
      <w:pPr>
        <w:overflowPunct/>
        <w:autoSpaceDE/>
        <w:autoSpaceDN/>
        <w:adjustRightInd/>
        <w:spacing w:after="0"/>
        <w:jc w:val="left"/>
        <w:textAlignment w:val="auto"/>
      </w:pPr>
      <w:r w:rsidRPr="00046880">
        <w:br w:type="page"/>
      </w:r>
      <w:bookmarkStart w:id="628" w:name="_GoBack"/>
      <w:bookmarkEnd w:id="628"/>
    </w:p>
    <w:p w:rsidR="00FE362D" w:rsidRPr="00834C94" w:rsidRDefault="00472600" w:rsidP="002A2F39">
      <w:pPr>
        <w:pStyle w:val="berschrift1"/>
        <w:numPr>
          <w:ilvl w:val="0"/>
          <w:numId w:val="0"/>
        </w:numPr>
        <w:ind w:left="432" w:hanging="432"/>
      </w:pPr>
      <w:bookmarkStart w:id="629" w:name="_Toc502735035"/>
      <w:r w:rsidRPr="00834C94">
        <w:lastRenderedPageBreak/>
        <w:t>History</w:t>
      </w:r>
      <w:bookmarkEnd w:id="629"/>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883007" w:rsidRPr="00046880">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883007" w:rsidRPr="00046880" w:rsidRDefault="00883007">
            <w:pPr>
              <w:spacing w:before="60" w:after="60"/>
              <w:jc w:val="center"/>
              <w:rPr>
                <w:b/>
                <w:sz w:val="24"/>
              </w:rPr>
            </w:pPr>
            <w:r w:rsidRPr="00046880">
              <w:rPr>
                <w:b/>
                <w:sz w:val="24"/>
              </w:rPr>
              <w:t>Document history</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0E1DAF">
            <w:pPr>
              <w:pStyle w:val="FP"/>
              <w:spacing w:before="80" w:after="80"/>
              <w:ind w:left="57"/>
            </w:pPr>
            <w:r w:rsidRPr="00046880">
              <w:t>V0.0.1</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0E1DAF">
            <w:pPr>
              <w:pStyle w:val="FP"/>
              <w:spacing w:before="80" w:after="80"/>
              <w:ind w:left="57"/>
            </w:pPr>
            <w:r w:rsidRPr="00046880">
              <w:t>November 2015</w:t>
            </w:r>
          </w:p>
        </w:tc>
        <w:tc>
          <w:tcPr>
            <w:tcW w:w="6804" w:type="dxa"/>
            <w:tcBorders>
              <w:top w:val="single" w:sz="6" w:space="0" w:color="auto"/>
              <w:bottom w:val="single" w:sz="6" w:space="0" w:color="auto"/>
              <w:right w:val="single" w:sz="6" w:space="0" w:color="auto"/>
            </w:tcBorders>
          </w:tcPr>
          <w:p w:rsidR="00883007" w:rsidRPr="00046880" w:rsidRDefault="000E1DAF">
            <w:pPr>
              <w:pStyle w:val="FP"/>
              <w:tabs>
                <w:tab w:val="left" w:pos="3118"/>
              </w:tabs>
              <w:spacing w:before="80" w:after="80"/>
              <w:ind w:left="57"/>
            </w:pPr>
            <w:r w:rsidRPr="00046880">
              <w:t>Starting of draft version</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ED56E2">
            <w:pPr>
              <w:pStyle w:val="FP"/>
              <w:spacing w:before="80" w:after="80"/>
              <w:ind w:left="57"/>
            </w:pPr>
            <w:r w:rsidRPr="00046880">
              <w:t>V0.1</w:t>
            </w:r>
            <w:r w:rsidR="008440C6" w:rsidRPr="00046880">
              <w:t>.2</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8440C6">
            <w:pPr>
              <w:pStyle w:val="FP"/>
              <w:spacing w:before="80" w:after="80"/>
              <w:ind w:left="57"/>
            </w:pPr>
            <w:r w:rsidRPr="00046880">
              <w:t>December 2015</w:t>
            </w:r>
          </w:p>
        </w:tc>
        <w:tc>
          <w:tcPr>
            <w:tcW w:w="6804" w:type="dxa"/>
            <w:tcBorders>
              <w:top w:val="single" w:sz="6" w:space="0" w:color="auto"/>
              <w:bottom w:val="single" w:sz="6" w:space="0" w:color="auto"/>
              <w:right w:val="single" w:sz="6" w:space="0" w:color="auto"/>
            </w:tcBorders>
          </w:tcPr>
          <w:p w:rsidR="00883007" w:rsidRPr="00046880" w:rsidRDefault="008440C6" w:rsidP="00212D98">
            <w:pPr>
              <w:pStyle w:val="FP"/>
              <w:numPr>
                <w:ilvl w:val="0"/>
                <w:numId w:val="38"/>
              </w:numPr>
              <w:tabs>
                <w:tab w:val="left" w:pos="3118"/>
              </w:tabs>
              <w:spacing w:before="80" w:after="80"/>
              <w:ind w:left="398"/>
            </w:pPr>
            <w:proofErr w:type="gramStart"/>
            <w:r w:rsidRPr="00046880">
              <w:t>Clarification in OoB and spurious emissions conformance requirements.</w:t>
            </w:r>
            <w:proofErr w:type="gramEnd"/>
            <w:r w:rsidRPr="00046880">
              <w:t xml:space="preserve"> </w:t>
            </w:r>
            <w:proofErr w:type="gramStart"/>
            <w:r w:rsidRPr="00046880">
              <w:t>Added reference.</w:t>
            </w:r>
            <w:proofErr w:type="gramEnd"/>
          </w:p>
          <w:p w:rsidR="00212D98" w:rsidRPr="00046880" w:rsidRDefault="00212D98" w:rsidP="00212D98">
            <w:pPr>
              <w:pStyle w:val="FP"/>
              <w:numPr>
                <w:ilvl w:val="0"/>
                <w:numId w:val="38"/>
              </w:numPr>
              <w:tabs>
                <w:tab w:val="left" w:pos="3118"/>
              </w:tabs>
              <w:spacing w:before="80" w:after="80"/>
              <w:ind w:left="398"/>
            </w:pPr>
            <w:r w:rsidRPr="00046880">
              <w:t>Change of operating frequency measurement procedure.</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746810" w:rsidP="00ED56E2">
            <w:pPr>
              <w:pStyle w:val="FP"/>
              <w:spacing w:before="80" w:after="80"/>
              <w:ind w:left="57"/>
            </w:pPr>
            <w:r w:rsidRPr="00046880">
              <w:t>V0.</w:t>
            </w:r>
            <w:r w:rsidR="00ED56E2" w:rsidRPr="00046880">
              <w:t>1</w:t>
            </w:r>
            <w:r w:rsidRPr="00046880">
              <w:t>.3</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746810">
            <w:pPr>
              <w:pStyle w:val="FP"/>
              <w:spacing w:before="80" w:after="80"/>
              <w:ind w:left="57"/>
            </w:pPr>
            <w:r w:rsidRPr="00046880">
              <w:t>April 2016</w:t>
            </w:r>
          </w:p>
        </w:tc>
        <w:tc>
          <w:tcPr>
            <w:tcW w:w="6804" w:type="dxa"/>
            <w:tcBorders>
              <w:top w:val="single" w:sz="6" w:space="0" w:color="auto"/>
              <w:bottom w:val="single" w:sz="6" w:space="0" w:color="auto"/>
              <w:right w:val="single" w:sz="6" w:space="0" w:color="auto"/>
            </w:tcBorders>
          </w:tcPr>
          <w:p w:rsidR="00883007" w:rsidRPr="00046880" w:rsidRDefault="00746810">
            <w:pPr>
              <w:pStyle w:val="FP"/>
              <w:tabs>
                <w:tab w:val="left" w:pos="3261"/>
                <w:tab w:val="left" w:pos="4395"/>
              </w:tabs>
              <w:spacing w:before="80" w:after="80"/>
              <w:ind w:left="57"/>
            </w:pPr>
            <w:r w:rsidRPr="00046880">
              <w:t>Clarification added for dual pol systems only, transmitter power measurement uncertainty changed and error corrections.</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640F62" w:rsidP="004D568E">
            <w:pPr>
              <w:pStyle w:val="FP"/>
              <w:spacing w:before="80" w:after="80"/>
              <w:ind w:left="57"/>
            </w:pPr>
            <w:r w:rsidRPr="00046880">
              <w:t>V0.</w:t>
            </w:r>
            <w:r w:rsidR="004D568E" w:rsidRPr="00046880">
              <w:t>2</w:t>
            </w:r>
            <w:r w:rsidRPr="00046880">
              <w:t>.4</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640F62">
            <w:pPr>
              <w:pStyle w:val="FP"/>
              <w:spacing w:before="80" w:after="80"/>
              <w:ind w:left="57"/>
            </w:pPr>
            <w:r w:rsidRPr="00046880">
              <w:t>May 2016</w:t>
            </w:r>
          </w:p>
        </w:tc>
        <w:tc>
          <w:tcPr>
            <w:tcW w:w="6804" w:type="dxa"/>
            <w:tcBorders>
              <w:top w:val="single" w:sz="6" w:space="0" w:color="auto"/>
              <w:bottom w:val="single" w:sz="6" w:space="0" w:color="auto"/>
              <w:right w:val="single" w:sz="6" w:space="0" w:color="auto"/>
            </w:tcBorders>
          </w:tcPr>
          <w:p w:rsidR="00883007" w:rsidRPr="00046880" w:rsidRDefault="00861042" w:rsidP="00474324">
            <w:pPr>
              <w:pStyle w:val="FP"/>
              <w:tabs>
                <w:tab w:val="left" w:pos="3261"/>
                <w:tab w:val="left" w:pos="4395"/>
              </w:tabs>
              <w:spacing w:before="80" w:after="80"/>
              <w:ind w:left="57"/>
            </w:pPr>
            <w:proofErr w:type="gramStart"/>
            <w:r w:rsidRPr="00046880">
              <w:t xml:space="preserve">Added the description of receiver measurement with waveguide, Annex D. </w:t>
            </w:r>
            <w:r w:rsidR="00640F62" w:rsidRPr="00046880">
              <w:t>Minor corrections</w:t>
            </w:r>
            <w:r w:rsidRPr="00046880">
              <w:t>.</w:t>
            </w:r>
            <w:proofErr w:type="gramEnd"/>
            <w:r w:rsidRPr="00046880">
              <w:t xml:space="preserve"> </w:t>
            </w:r>
            <w:proofErr w:type="gramStart"/>
            <w:r w:rsidR="00474324" w:rsidRPr="00046880">
              <w:t>Changed spectrum mask figures.</w:t>
            </w:r>
            <w:proofErr w:type="gramEnd"/>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5A07E1">
            <w:pPr>
              <w:pStyle w:val="FP"/>
              <w:spacing w:before="80" w:after="80"/>
              <w:ind w:left="57"/>
            </w:pPr>
            <w:r>
              <w:t>V0.2.5</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490FCD">
            <w:pPr>
              <w:pStyle w:val="FP"/>
              <w:spacing w:before="80" w:after="80"/>
              <w:ind w:left="57"/>
            </w:pPr>
            <w:r>
              <w:t>May 2016</w:t>
            </w:r>
          </w:p>
        </w:tc>
        <w:tc>
          <w:tcPr>
            <w:tcW w:w="6804" w:type="dxa"/>
            <w:tcBorders>
              <w:top w:val="single" w:sz="6" w:space="0" w:color="auto"/>
              <w:bottom w:val="single" w:sz="6" w:space="0" w:color="auto"/>
              <w:right w:val="single" w:sz="6" w:space="0" w:color="auto"/>
            </w:tcBorders>
          </w:tcPr>
          <w:p w:rsidR="00883007" w:rsidRPr="00046880" w:rsidRDefault="005A07E1">
            <w:pPr>
              <w:pStyle w:val="FP"/>
              <w:tabs>
                <w:tab w:val="left" w:pos="3261"/>
                <w:tab w:val="left" w:pos="4395"/>
              </w:tabs>
              <w:spacing w:before="80" w:after="80"/>
              <w:ind w:left="57"/>
            </w:pPr>
            <w:r>
              <w:t xml:space="preserve">Changed to multipart document, added FM </w:t>
            </w:r>
            <w:proofErr w:type="gramStart"/>
            <w:r>
              <w:t>pulsed</w:t>
            </w:r>
            <w:proofErr w:type="gramEnd"/>
            <w:r>
              <w:t xml:space="preserve"> radar, </w:t>
            </w:r>
            <w:proofErr w:type="spellStart"/>
            <w:r w:rsidR="00490FCD">
              <w:t>Tx</w:t>
            </w:r>
            <w:proofErr w:type="spellEnd"/>
            <w:r w:rsidR="00490FCD">
              <w:t xml:space="preserve"> power measurement changed.</w:t>
            </w:r>
          </w:p>
        </w:tc>
      </w:tr>
      <w:tr w:rsidR="00490FCD"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490FCD" w:rsidRDefault="00490FCD">
            <w:pPr>
              <w:pStyle w:val="FP"/>
              <w:spacing w:before="80" w:after="80"/>
              <w:ind w:left="57"/>
            </w:pPr>
            <w:r>
              <w:t>V0.2.6</w:t>
            </w:r>
          </w:p>
        </w:tc>
        <w:tc>
          <w:tcPr>
            <w:tcW w:w="1588" w:type="dxa"/>
            <w:tcBorders>
              <w:top w:val="single" w:sz="6" w:space="0" w:color="auto"/>
              <w:left w:val="single" w:sz="6" w:space="0" w:color="auto"/>
              <w:bottom w:val="single" w:sz="6" w:space="0" w:color="auto"/>
              <w:right w:val="single" w:sz="6" w:space="0" w:color="auto"/>
            </w:tcBorders>
          </w:tcPr>
          <w:p w:rsidR="00490FCD" w:rsidRDefault="00490FCD">
            <w:pPr>
              <w:pStyle w:val="FP"/>
              <w:spacing w:before="80" w:after="80"/>
              <w:ind w:left="57"/>
            </w:pPr>
            <w:r>
              <w:t>September 2016</w:t>
            </w:r>
          </w:p>
        </w:tc>
        <w:tc>
          <w:tcPr>
            <w:tcW w:w="6804" w:type="dxa"/>
            <w:tcBorders>
              <w:top w:val="single" w:sz="6" w:space="0" w:color="auto"/>
              <w:bottom w:val="single" w:sz="6" w:space="0" w:color="auto"/>
              <w:right w:val="single" w:sz="6" w:space="0" w:color="auto"/>
            </w:tcBorders>
          </w:tcPr>
          <w:p w:rsidR="00490FCD" w:rsidRDefault="005A1291" w:rsidP="005A1291">
            <w:pPr>
              <w:pStyle w:val="FP"/>
              <w:tabs>
                <w:tab w:val="left" w:pos="3261"/>
                <w:tab w:val="left" w:pos="4395"/>
              </w:tabs>
              <w:spacing w:before="80" w:after="80"/>
              <w:ind w:left="57"/>
            </w:pPr>
            <w:r>
              <w:t xml:space="preserve">Minor technical changes, clarification of some points </w:t>
            </w:r>
          </w:p>
        </w:tc>
      </w:tr>
      <w:tr w:rsidR="005A1291"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5A1291" w:rsidRDefault="005A1291">
            <w:pPr>
              <w:pStyle w:val="FP"/>
              <w:spacing w:before="80" w:after="80"/>
              <w:ind w:left="57"/>
            </w:pPr>
            <w:r>
              <w:t>V0.2.7</w:t>
            </w:r>
          </w:p>
        </w:tc>
        <w:tc>
          <w:tcPr>
            <w:tcW w:w="1588" w:type="dxa"/>
            <w:tcBorders>
              <w:top w:val="single" w:sz="6" w:space="0" w:color="auto"/>
              <w:left w:val="single" w:sz="6" w:space="0" w:color="auto"/>
              <w:bottom w:val="single" w:sz="6" w:space="0" w:color="auto"/>
              <w:right w:val="single" w:sz="6" w:space="0" w:color="auto"/>
            </w:tcBorders>
          </w:tcPr>
          <w:p w:rsidR="005A1291" w:rsidRDefault="005A1291">
            <w:pPr>
              <w:pStyle w:val="FP"/>
              <w:spacing w:before="80" w:after="80"/>
              <w:ind w:left="57"/>
            </w:pPr>
            <w:r>
              <w:t>November 2016</w:t>
            </w:r>
          </w:p>
        </w:tc>
        <w:tc>
          <w:tcPr>
            <w:tcW w:w="6804" w:type="dxa"/>
            <w:tcBorders>
              <w:top w:val="single" w:sz="6" w:space="0" w:color="auto"/>
              <w:bottom w:val="single" w:sz="6" w:space="0" w:color="auto"/>
              <w:right w:val="single" w:sz="6" w:space="0" w:color="auto"/>
            </w:tcBorders>
          </w:tcPr>
          <w:p w:rsidR="005A1291" w:rsidRDefault="005A1291" w:rsidP="00490FCD">
            <w:pPr>
              <w:pStyle w:val="FP"/>
              <w:tabs>
                <w:tab w:val="left" w:pos="3261"/>
                <w:tab w:val="left" w:pos="4395"/>
              </w:tabs>
              <w:spacing w:before="80" w:after="80"/>
              <w:ind w:left="57"/>
            </w:pPr>
            <w:r>
              <w:t xml:space="preserve">Editorial changes after </w:t>
            </w:r>
            <w:r w:rsidRPr="00490FCD">
              <w:t>ERMTGAERO-RADARS#</w:t>
            </w:r>
            <w:r>
              <w:t>4</w:t>
            </w:r>
            <w:r w:rsidRPr="00490FCD">
              <w:t xml:space="preserve"> meeting</w:t>
            </w:r>
          </w:p>
        </w:tc>
      </w:tr>
      <w:tr w:rsidR="005F428E"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5F428E" w:rsidRDefault="005F428E">
            <w:pPr>
              <w:pStyle w:val="FP"/>
              <w:spacing w:before="80" w:after="80"/>
              <w:ind w:left="57"/>
            </w:pPr>
            <w:r>
              <w:t>V0.2.8</w:t>
            </w:r>
          </w:p>
        </w:tc>
        <w:tc>
          <w:tcPr>
            <w:tcW w:w="1588" w:type="dxa"/>
            <w:tcBorders>
              <w:top w:val="single" w:sz="6" w:space="0" w:color="auto"/>
              <w:left w:val="single" w:sz="6" w:space="0" w:color="auto"/>
              <w:bottom w:val="single" w:sz="6" w:space="0" w:color="auto"/>
              <w:right w:val="single" w:sz="6" w:space="0" w:color="auto"/>
            </w:tcBorders>
          </w:tcPr>
          <w:p w:rsidR="005F428E" w:rsidRDefault="008B66D4">
            <w:pPr>
              <w:pStyle w:val="FP"/>
              <w:spacing w:before="80" w:after="80"/>
              <w:ind w:left="57"/>
            </w:pPr>
            <w:r>
              <w:t>January</w:t>
            </w:r>
            <w:r w:rsidR="005F428E">
              <w:t xml:space="preserve"> 201</w:t>
            </w:r>
            <w:r>
              <w:t>7</w:t>
            </w:r>
          </w:p>
        </w:tc>
        <w:tc>
          <w:tcPr>
            <w:tcW w:w="6804" w:type="dxa"/>
            <w:tcBorders>
              <w:top w:val="single" w:sz="6" w:space="0" w:color="auto"/>
              <w:bottom w:val="single" w:sz="6" w:space="0" w:color="auto"/>
              <w:right w:val="single" w:sz="6" w:space="0" w:color="auto"/>
            </w:tcBorders>
          </w:tcPr>
          <w:p w:rsidR="005F428E" w:rsidRDefault="00FF78E2" w:rsidP="00490FCD">
            <w:pPr>
              <w:pStyle w:val="FP"/>
              <w:tabs>
                <w:tab w:val="left" w:pos="3261"/>
                <w:tab w:val="left" w:pos="4395"/>
              </w:tabs>
              <w:spacing w:before="80" w:after="80"/>
              <w:ind w:left="57"/>
            </w:pPr>
            <w:r>
              <w:t>Receiver selectivity update, editorial changes.</w:t>
            </w:r>
          </w:p>
        </w:tc>
      </w:tr>
      <w:tr w:rsidR="008B59FD"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B59FD" w:rsidRDefault="008B59FD">
            <w:pPr>
              <w:pStyle w:val="FP"/>
              <w:spacing w:before="80" w:after="80"/>
              <w:ind w:left="57"/>
            </w:pPr>
            <w:r>
              <w:t>V0.2.9</w:t>
            </w:r>
          </w:p>
        </w:tc>
        <w:tc>
          <w:tcPr>
            <w:tcW w:w="1588" w:type="dxa"/>
            <w:tcBorders>
              <w:top w:val="single" w:sz="6" w:space="0" w:color="auto"/>
              <w:left w:val="single" w:sz="6" w:space="0" w:color="auto"/>
              <w:bottom w:val="single" w:sz="6" w:space="0" w:color="auto"/>
              <w:right w:val="single" w:sz="6" w:space="0" w:color="auto"/>
            </w:tcBorders>
          </w:tcPr>
          <w:p w:rsidR="008B59FD" w:rsidRDefault="0093564A">
            <w:pPr>
              <w:pStyle w:val="FP"/>
              <w:spacing w:before="80" w:after="80"/>
              <w:ind w:left="57"/>
            </w:pPr>
            <w:r>
              <w:t>April</w:t>
            </w:r>
            <w:r w:rsidR="008B59FD">
              <w:t xml:space="preserve"> 2017</w:t>
            </w:r>
          </w:p>
        </w:tc>
        <w:tc>
          <w:tcPr>
            <w:tcW w:w="6804" w:type="dxa"/>
            <w:tcBorders>
              <w:top w:val="single" w:sz="6" w:space="0" w:color="auto"/>
              <w:bottom w:val="single" w:sz="6" w:space="0" w:color="auto"/>
              <w:right w:val="single" w:sz="6" w:space="0" w:color="auto"/>
            </w:tcBorders>
          </w:tcPr>
          <w:p w:rsidR="008B59FD" w:rsidRDefault="008B59FD" w:rsidP="00490FCD">
            <w:pPr>
              <w:pStyle w:val="FP"/>
              <w:tabs>
                <w:tab w:val="left" w:pos="3261"/>
                <w:tab w:val="left" w:pos="4395"/>
              </w:tabs>
              <w:spacing w:before="80" w:after="80"/>
              <w:ind w:left="57"/>
            </w:pPr>
            <w:r>
              <w:t>Added matched filter selectivity</w:t>
            </w:r>
            <w:r w:rsidR="00486000">
              <w:t xml:space="preserve"> and noise figure.</w:t>
            </w:r>
          </w:p>
        </w:tc>
      </w:tr>
      <w:tr w:rsidR="008B59FD"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B59FD" w:rsidRDefault="00B50610">
            <w:pPr>
              <w:pStyle w:val="FP"/>
              <w:spacing w:before="80" w:after="80"/>
              <w:ind w:left="57"/>
            </w:pPr>
            <w:r>
              <w:t>V0.2.10</w:t>
            </w:r>
          </w:p>
        </w:tc>
        <w:tc>
          <w:tcPr>
            <w:tcW w:w="1588" w:type="dxa"/>
            <w:tcBorders>
              <w:top w:val="single" w:sz="6" w:space="0" w:color="auto"/>
              <w:left w:val="single" w:sz="6" w:space="0" w:color="auto"/>
              <w:bottom w:val="single" w:sz="6" w:space="0" w:color="auto"/>
              <w:right w:val="single" w:sz="6" w:space="0" w:color="auto"/>
            </w:tcBorders>
          </w:tcPr>
          <w:p w:rsidR="008B59FD" w:rsidRDefault="00B50610">
            <w:pPr>
              <w:pStyle w:val="FP"/>
              <w:spacing w:before="80" w:after="80"/>
              <w:ind w:left="57"/>
            </w:pPr>
            <w:r>
              <w:t>June 2017</w:t>
            </w:r>
          </w:p>
        </w:tc>
        <w:tc>
          <w:tcPr>
            <w:tcW w:w="6804" w:type="dxa"/>
            <w:tcBorders>
              <w:top w:val="single" w:sz="6" w:space="0" w:color="auto"/>
              <w:bottom w:val="single" w:sz="6" w:space="0" w:color="auto"/>
              <w:right w:val="single" w:sz="6" w:space="0" w:color="auto"/>
            </w:tcBorders>
          </w:tcPr>
          <w:p w:rsidR="008B59FD" w:rsidRPr="00870D83" w:rsidRDefault="00870D83" w:rsidP="00490FCD">
            <w:pPr>
              <w:pStyle w:val="FP"/>
              <w:tabs>
                <w:tab w:val="left" w:pos="3261"/>
                <w:tab w:val="left" w:pos="4395"/>
              </w:tabs>
              <w:spacing w:before="80" w:after="80"/>
              <w:ind w:left="57"/>
            </w:pPr>
            <w:r>
              <w:t>B</w:t>
            </w:r>
            <w:r>
              <w:rPr>
                <w:vertAlign w:val="subscript"/>
              </w:rPr>
              <w:t>S</w:t>
            </w:r>
            <w:r>
              <w:t xml:space="preserve"> deleted and added description for superimposed B</w:t>
            </w:r>
            <w:r>
              <w:rPr>
                <w:vertAlign w:val="subscript"/>
              </w:rPr>
              <w:t>-40</w:t>
            </w:r>
            <w:r>
              <w:t xml:space="preserve"> emissions mask</w:t>
            </w:r>
          </w:p>
        </w:tc>
      </w:tr>
      <w:tr w:rsidR="008D2459"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D2459" w:rsidRDefault="008D2459">
            <w:pPr>
              <w:pStyle w:val="FP"/>
              <w:spacing w:before="80" w:after="80"/>
              <w:ind w:left="57"/>
            </w:pPr>
            <w:r>
              <w:t>V0.2.11</w:t>
            </w:r>
          </w:p>
        </w:tc>
        <w:tc>
          <w:tcPr>
            <w:tcW w:w="1588" w:type="dxa"/>
            <w:tcBorders>
              <w:top w:val="single" w:sz="6" w:space="0" w:color="auto"/>
              <w:left w:val="single" w:sz="6" w:space="0" w:color="auto"/>
              <w:bottom w:val="single" w:sz="6" w:space="0" w:color="auto"/>
              <w:right w:val="single" w:sz="6" w:space="0" w:color="auto"/>
            </w:tcBorders>
          </w:tcPr>
          <w:p w:rsidR="008D2459" w:rsidRDefault="008D2459">
            <w:pPr>
              <w:pStyle w:val="FP"/>
              <w:spacing w:before="80" w:after="80"/>
              <w:ind w:left="57"/>
            </w:pPr>
            <w:r>
              <w:t>July 2017</w:t>
            </w:r>
          </w:p>
        </w:tc>
        <w:tc>
          <w:tcPr>
            <w:tcW w:w="6804" w:type="dxa"/>
            <w:tcBorders>
              <w:top w:val="single" w:sz="6" w:space="0" w:color="auto"/>
              <w:bottom w:val="single" w:sz="6" w:space="0" w:color="auto"/>
              <w:right w:val="single" w:sz="6" w:space="0" w:color="auto"/>
            </w:tcBorders>
          </w:tcPr>
          <w:p w:rsidR="008D2459" w:rsidRDefault="008D2459" w:rsidP="00490FCD">
            <w:pPr>
              <w:pStyle w:val="FP"/>
              <w:tabs>
                <w:tab w:val="left" w:pos="3261"/>
                <w:tab w:val="left" w:pos="4395"/>
              </w:tabs>
              <w:spacing w:before="80" w:after="80"/>
              <w:ind w:left="57"/>
            </w:pPr>
            <w:r>
              <w:t>Editorial</w:t>
            </w:r>
            <w:r w:rsidR="00EE13DF">
              <w:t xml:space="preserve"> changes</w:t>
            </w:r>
          </w:p>
        </w:tc>
      </w:tr>
      <w:tr w:rsidR="008D2459"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D2459" w:rsidRDefault="008D2459">
            <w:pPr>
              <w:pStyle w:val="FP"/>
              <w:spacing w:before="80" w:after="80"/>
              <w:ind w:left="57"/>
            </w:pPr>
            <w:r>
              <w:t>V</w:t>
            </w:r>
            <w:r w:rsidR="0039201F">
              <w:t>0</w:t>
            </w:r>
            <w:r>
              <w:t>.2.12</w:t>
            </w:r>
          </w:p>
        </w:tc>
        <w:tc>
          <w:tcPr>
            <w:tcW w:w="1588" w:type="dxa"/>
            <w:tcBorders>
              <w:top w:val="single" w:sz="6" w:space="0" w:color="auto"/>
              <w:left w:val="single" w:sz="6" w:space="0" w:color="auto"/>
              <w:bottom w:val="single" w:sz="6" w:space="0" w:color="auto"/>
              <w:right w:val="single" w:sz="6" w:space="0" w:color="auto"/>
            </w:tcBorders>
          </w:tcPr>
          <w:p w:rsidR="008D2459" w:rsidRDefault="000C227B">
            <w:pPr>
              <w:pStyle w:val="FP"/>
              <w:spacing w:before="80" w:after="80"/>
              <w:ind w:left="57"/>
            </w:pPr>
            <w:r>
              <w:t>Oc</w:t>
            </w:r>
            <w:r w:rsidR="008D2459">
              <w:t>tober 2017</w:t>
            </w:r>
          </w:p>
        </w:tc>
        <w:tc>
          <w:tcPr>
            <w:tcW w:w="6804" w:type="dxa"/>
            <w:tcBorders>
              <w:top w:val="single" w:sz="6" w:space="0" w:color="auto"/>
              <w:bottom w:val="single" w:sz="6" w:space="0" w:color="auto"/>
              <w:right w:val="single" w:sz="6" w:space="0" w:color="auto"/>
            </w:tcBorders>
          </w:tcPr>
          <w:p w:rsidR="008D2459" w:rsidRPr="008D2459" w:rsidRDefault="008D2459" w:rsidP="008D2459">
            <w:pPr>
              <w:pStyle w:val="FP"/>
              <w:tabs>
                <w:tab w:val="left" w:pos="3261"/>
                <w:tab w:val="left" w:pos="4395"/>
              </w:tabs>
              <w:spacing w:before="80" w:after="80"/>
              <w:ind w:left="57"/>
            </w:pPr>
            <w:proofErr w:type="gramStart"/>
            <w:r>
              <w:t>Moved B</w:t>
            </w:r>
            <w:r>
              <w:rPr>
                <w:vertAlign w:val="subscript"/>
              </w:rPr>
              <w:t>-40</w:t>
            </w:r>
            <w:r>
              <w:t xml:space="preserve"> calculation in Annex C, added chapter B</w:t>
            </w:r>
            <w:r>
              <w:rPr>
                <w:vertAlign w:val="subscript"/>
              </w:rPr>
              <w:t>-40</w:t>
            </w:r>
            <w:r>
              <w:t xml:space="preserve"> and transmitter</w:t>
            </w:r>
            <w:r w:rsidR="0039201F">
              <w:t xml:space="preserve"> </w:t>
            </w:r>
            <w:r>
              <w:t>power.</w:t>
            </w:r>
            <w:proofErr w:type="gramEnd"/>
          </w:p>
        </w:tc>
      </w:tr>
      <w:tr w:rsidR="0039201F" w:rsidRPr="00046880">
        <w:trPr>
          <w:cantSplit/>
          <w:jc w:val="center"/>
          <w:ins w:id="630" w:author="Pool, Marcus" w:date="2017-12-11T09:22:00Z"/>
        </w:trPr>
        <w:tc>
          <w:tcPr>
            <w:tcW w:w="1247" w:type="dxa"/>
            <w:tcBorders>
              <w:top w:val="single" w:sz="6" w:space="0" w:color="auto"/>
              <w:left w:val="single" w:sz="6" w:space="0" w:color="auto"/>
              <w:bottom w:val="single" w:sz="6" w:space="0" w:color="auto"/>
              <w:right w:val="single" w:sz="6" w:space="0" w:color="auto"/>
            </w:tcBorders>
          </w:tcPr>
          <w:p w:rsidR="0039201F" w:rsidRDefault="0039201F">
            <w:pPr>
              <w:pStyle w:val="FP"/>
              <w:spacing w:before="80" w:after="80"/>
              <w:ind w:left="57"/>
              <w:rPr>
                <w:ins w:id="631" w:author="Pool, Marcus" w:date="2017-12-11T09:22:00Z"/>
              </w:rPr>
            </w:pPr>
            <w:ins w:id="632" w:author="Pool, Marcus" w:date="2017-12-11T09:22:00Z">
              <w:r>
                <w:t>V0.2.13</w:t>
              </w:r>
            </w:ins>
          </w:p>
        </w:tc>
        <w:tc>
          <w:tcPr>
            <w:tcW w:w="1588" w:type="dxa"/>
            <w:tcBorders>
              <w:top w:val="single" w:sz="6" w:space="0" w:color="auto"/>
              <w:left w:val="single" w:sz="6" w:space="0" w:color="auto"/>
              <w:bottom w:val="single" w:sz="6" w:space="0" w:color="auto"/>
              <w:right w:val="single" w:sz="6" w:space="0" w:color="auto"/>
            </w:tcBorders>
          </w:tcPr>
          <w:p w:rsidR="0039201F" w:rsidRDefault="00361733">
            <w:pPr>
              <w:pStyle w:val="FP"/>
              <w:spacing w:before="80" w:after="80"/>
              <w:ind w:left="57"/>
              <w:rPr>
                <w:ins w:id="633" w:author="Pool, Marcus" w:date="2017-12-11T09:22:00Z"/>
              </w:rPr>
            </w:pPr>
            <w:ins w:id="634" w:author="Pool, Marcus" w:date="2018-01-03T09:09:00Z">
              <w:r>
                <w:t>January</w:t>
              </w:r>
            </w:ins>
            <w:ins w:id="635" w:author="Pool, Marcus" w:date="2017-12-11T09:23:00Z">
              <w:r w:rsidR="0039201F">
                <w:t xml:space="preserve"> 201</w:t>
              </w:r>
            </w:ins>
            <w:ins w:id="636" w:author="Pool, Marcus" w:date="2018-01-03T09:09:00Z">
              <w:r>
                <w:t>8</w:t>
              </w:r>
            </w:ins>
          </w:p>
        </w:tc>
        <w:tc>
          <w:tcPr>
            <w:tcW w:w="6804" w:type="dxa"/>
            <w:tcBorders>
              <w:top w:val="single" w:sz="6" w:space="0" w:color="auto"/>
              <w:bottom w:val="single" w:sz="6" w:space="0" w:color="auto"/>
              <w:right w:val="single" w:sz="6" w:space="0" w:color="auto"/>
            </w:tcBorders>
          </w:tcPr>
          <w:p w:rsidR="0039201F" w:rsidRDefault="00470D26" w:rsidP="00470D26">
            <w:pPr>
              <w:pStyle w:val="FP"/>
              <w:tabs>
                <w:tab w:val="left" w:pos="3261"/>
                <w:tab w:val="left" w:pos="4395"/>
              </w:tabs>
              <w:spacing w:before="80" w:after="80"/>
              <w:ind w:left="57"/>
              <w:rPr>
                <w:ins w:id="637" w:author="Pool, Marcus" w:date="2017-12-11T09:22:00Z"/>
              </w:rPr>
            </w:pPr>
            <w:ins w:id="638" w:author="Pool, Marcus" w:date="2018-01-03T15:09:00Z">
              <w:r>
                <w:t>Stand-by mode emission and r</w:t>
              </w:r>
            </w:ins>
            <w:ins w:id="639" w:author="Pool, Marcus" w:date="2018-01-03T15:08:00Z">
              <w:r>
                <w:t xml:space="preserve">eceiver compression level </w:t>
              </w:r>
            </w:ins>
            <w:ins w:id="640" w:author="Pool, Marcus" w:date="2018-01-03T15:09:00Z">
              <w:r>
                <w:t xml:space="preserve">added. </w:t>
              </w:r>
            </w:ins>
          </w:p>
        </w:tc>
      </w:tr>
      <w:tr w:rsidR="0039201F" w:rsidRPr="00046880">
        <w:trPr>
          <w:cantSplit/>
          <w:jc w:val="center"/>
          <w:ins w:id="641" w:author="Pool, Marcus" w:date="2017-12-11T09:23:00Z"/>
        </w:trPr>
        <w:tc>
          <w:tcPr>
            <w:tcW w:w="1247" w:type="dxa"/>
            <w:tcBorders>
              <w:top w:val="single" w:sz="6" w:space="0" w:color="auto"/>
              <w:left w:val="single" w:sz="6" w:space="0" w:color="auto"/>
              <w:bottom w:val="single" w:sz="6" w:space="0" w:color="auto"/>
              <w:right w:val="single" w:sz="6" w:space="0" w:color="auto"/>
            </w:tcBorders>
          </w:tcPr>
          <w:p w:rsidR="0039201F" w:rsidRDefault="0039201F">
            <w:pPr>
              <w:pStyle w:val="FP"/>
              <w:spacing w:before="80" w:after="80"/>
              <w:ind w:left="57"/>
              <w:rPr>
                <w:ins w:id="642" w:author="Pool, Marcus" w:date="2017-12-11T09:23:00Z"/>
              </w:rPr>
            </w:pPr>
          </w:p>
        </w:tc>
        <w:tc>
          <w:tcPr>
            <w:tcW w:w="1588" w:type="dxa"/>
            <w:tcBorders>
              <w:top w:val="single" w:sz="6" w:space="0" w:color="auto"/>
              <w:left w:val="single" w:sz="6" w:space="0" w:color="auto"/>
              <w:bottom w:val="single" w:sz="6" w:space="0" w:color="auto"/>
              <w:right w:val="single" w:sz="6" w:space="0" w:color="auto"/>
            </w:tcBorders>
          </w:tcPr>
          <w:p w:rsidR="0039201F" w:rsidRDefault="0039201F">
            <w:pPr>
              <w:pStyle w:val="FP"/>
              <w:spacing w:before="80" w:after="80"/>
              <w:ind w:left="57"/>
              <w:rPr>
                <w:ins w:id="643" w:author="Pool, Marcus" w:date="2017-12-11T09:23:00Z"/>
              </w:rPr>
            </w:pPr>
          </w:p>
        </w:tc>
        <w:tc>
          <w:tcPr>
            <w:tcW w:w="6804" w:type="dxa"/>
            <w:tcBorders>
              <w:top w:val="single" w:sz="6" w:space="0" w:color="auto"/>
              <w:bottom w:val="single" w:sz="6" w:space="0" w:color="auto"/>
              <w:right w:val="single" w:sz="6" w:space="0" w:color="auto"/>
            </w:tcBorders>
          </w:tcPr>
          <w:p w:rsidR="0039201F" w:rsidRDefault="0039201F" w:rsidP="008D2459">
            <w:pPr>
              <w:pStyle w:val="FP"/>
              <w:tabs>
                <w:tab w:val="left" w:pos="3261"/>
                <w:tab w:val="left" w:pos="4395"/>
              </w:tabs>
              <w:spacing w:before="80" w:after="80"/>
              <w:ind w:left="57"/>
              <w:rPr>
                <w:ins w:id="644" w:author="Pool, Marcus" w:date="2017-12-11T09:23:00Z"/>
              </w:rPr>
            </w:pPr>
          </w:p>
        </w:tc>
      </w:tr>
    </w:tbl>
    <w:p w:rsidR="009A29C4" w:rsidRPr="00046880" w:rsidRDefault="009A29C4" w:rsidP="00CD7607">
      <w:pPr>
        <w:rPr>
          <w:rFonts w:ascii="Arial" w:hAnsi="Arial" w:cs="Arial"/>
          <w:i/>
          <w:color w:val="76923C"/>
          <w:sz w:val="18"/>
          <w:szCs w:val="18"/>
        </w:rPr>
      </w:pPr>
    </w:p>
    <w:p w:rsidR="009A29C4" w:rsidRPr="009F0F62" w:rsidRDefault="009A29C4" w:rsidP="004D568E">
      <w:pPr>
        <w:tabs>
          <w:tab w:val="left" w:pos="3640"/>
        </w:tabs>
        <w:rPr>
          <w:rFonts w:ascii="Arial" w:hAnsi="Arial" w:cs="Arial"/>
          <w:color w:val="76923C"/>
          <w:sz w:val="18"/>
          <w:szCs w:val="18"/>
        </w:rPr>
      </w:pPr>
    </w:p>
    <w:sectPr w:rsidR="009A29C4" w:rsidRPr="009F0F62" w:rsidSect="003A5476">
      <w:headerReference w:type="even" r:id="rId37"/>
      <w:headerReference w:type="default" r:id="rId38"/>
      <w:footerReference w:type="even" r:id="rId39"/>
      <w:footerReference w:type="default" r:id="rId40"/>
      <w:headerReference w:type="first" r:id="rId41"/>
      <w:footerReference w:type="first" r:id="rId42"/>
      <w:footnotePr>
        <w:numRestart w:val="eachSect"/>
      </w:footnotePr>
      <w:pgSz w:w="11907" w:h="16840" w:code="9"/>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733" w:rsidRDefault="00361733">
      <w:r>
        <w:separator/>
      </w:r>
    </w:p>
  </w:endnote>
  <w:endnote w:type="continuationSeparator" w:id="0">
    <w:p w:rsidR="00361733" w:rsidRDefault="0036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imes-Roman">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733" w:rsidRDefault="00361733">
    <w:pPr>
      <w:pStyle w:val="Fuzeile"/>
    </w:pPr>
  </w:p>
  <w:p w:rsidR="00361733" w:rsidRDefault="0036173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733" w:rsidRDefault="00361733">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733" w:rsidRDefault="00361733">
    <w:pPr>
      <w:pStyle w:val="Fuzeile"/>
    </w:pPr>
    <w:r>
      <w:t>ETSI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733" w:rsidRDefault="0036173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733" w:rsidRDefault="00361733">
      <w:r>
        <w:separator/>
      </w:r>
    </w:p>
  </w:footnote>
  <w:footnote w:type="continuationSeparator" w:id="0">
    <w:p w:rsidR="00361733" w:rsidRDefault="003617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733" w:rsidRDefault="00361733">
    <w:pPr>
      <w:pStyle w:val="Kopfzeile"/>
    </w:pPr>
    <w:r>
      <w:rPr>
        <w:lang w:val="de-DE" w:eastAsia="de-DE"/>
      </w:rPr>
      <w:drawing>
        <wp:anchor distT="0" distB="0" distL="114300" distR="114300" simplePos="0" relativeHeight="251657728" behindDoc="1" locked="0" layoutInCell="1" allowOverlap="1" wp14:anchorId="6DF01D31" wp14:editId="2F9CDCE2">
          <wp:simplePos x="0" y="0"/>
          <wp:positionH relativeFrom="column">
            <wp:posOffset>-100965</wp:posOffset>
          </wp:positionH>
          <wp:positionV relativeFrom="paragraph">
            <wp:posOffset>998220</wp:posOffset>
          </wp:positionV>
          <wp:extent cx="6607810" cy="2876550"/>
          <wp:effectExtent l="0" t="0" r="2540" b="0"/>
          <wp:wrapNone/>
          <wp:docPr id="3"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733" w:rsidRDefault="00361733">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733" w:rsidRDefault="00361733">
    <w:pPr>
      <w:pStyle w:val="Kopfzeile"/>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470D26">
      <w:t>Draft ETSI EN 303 347-2 V0.2.13 (2018-01)</w:t>
    </w:r>
    <w:r>
      <w:rPr>
        <w:noProof w:val="0"/>
      </w:rPr>
      <w:fldChar w:fldCharType="end"/>
    </w:r>
  </w:p>
  <w:p w:rsidR="00361733" w:rsidRDefault="00361733">
    <w:pPr>
      <w:pStyle w:val="Kopfzeile"/>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470D26">
      <w:t>36</w:t>
    </w:r>
    <w:r>
      <w:rPr>
        <w:noProof w:val="0"/>
      </w:rPr>
      <w:fldChar w:fldCharType="end"/>
    </w:r>
  </w:p>
  <w:p w:rsidR="00361733" w:rsidRDefault="00361733">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733" w:rsidRDefault="0036173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BC6770"/>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78828D9C"/>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3C1430A8"/>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8848D502"/>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11847C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C66BE50"/>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F0EFBA0"/>
    <w:lvl w:ilvl="0">
      <w:numFmt w:val="decimal"/>
      <w:lvlText w:val="*"/>
      <w:lvlJc w:val="left"/>
    </w:lvl>
  </w:abstractNum>
  <w:abstractNum w:abstractNumId="11">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7207418"/>
    <w:multiLevelType w:val="hybridMultilevel"/>
    <w:tmpl w:val="3F9E0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F0E14FD"/>
    <w:multiLevelType w:val="hybridMultilevel"/>
    <w:tmpl w:val="3FE20AF4"/>
    <w:lvl w:ilvl="0" w:tplc="02F6E636">
      <w:numFmt w:val="bullet"/>
      <w:lvlText w:val=""/>
      <w:lvlJc w:val="left"/>
      <w:pPr>
        <w:ind w:left="1080" w:hanging="360"/>
      </w:pPr>
      <w:rPr>
        <w:rFonts w:ascii="Wingdings" w:eastAsia="Times New Roman"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9F978E9"/>
    <w:multiLevelType w:val="hybridMultilevel"/>
    <w:tmpl w:val="F65E0C60"/>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FA46EB1"/>
    <w:multiLevelType w:val="hybridMultilevel"/>
    <w:tmpl w:val="19CE56FA"/>
    <w:lvl w:ilvl="0" w:tplc="0407000B">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27">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28">
    <w:nsid w:val="3A830402"/>
    <w:multiLevelType w:val="hybridMultilevel"/>
    <w:tmpl w:val="BA864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3DD136BA"/>
    <w:multiLevelType w:val="hybridMultilevel"/>
    <w:tmpl w:val="5824C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5F481001"/>
    <w:multiLevelType w:val="hybridMultilevel"/>
    <w:tmpl w:val="5298E1D8"/>
    <w:lvl w:ilvl="0" w:tplc="0407000B">
      <w:start w:val="100"/>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22D2FE5"/>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3567" w:hanging="1440"/>
      </w:pPr>
    </w:lvl>
    <w:lvl w:ilvl="8">
      <w:start w:val="1"/>
      <w:numFmt w:val="decimal"/>
      <w:pStyle w:val="berschrift9"/>
      <w:lvlText w:val="%1.%2.%3.%4.%5.%6.%7.%8.%9"/>
      <w:lvlJc w:val="left"/>
      <w:pPr>
        <w:ind w:left="1584" w:hanging="1584"/>
      </w:pPr>
    </w:lvl>
  </w:abstractNum>
  <w:abstractNum w:abstractNumId="38">
    <w:nsid w:val="62800517"/>
    <w:multiLevelType w:val="hybridMultilevel"/>
    <w:tmpl w:val="CA6AD3AC"/>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39">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63917895"/>
    <w:multiLevelType w:val="hybridMultilevel"/>
    <w:tmpl w:val="6000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43"/>
  </w:num>
  <w:num w:numId="3">
    <w:abstractNumId w:val="15"/>
  </w:num>
  <w:num w:numId="4">
    <w:abstractNumId w:val="24"/>
  </w:num>
  <w:num w:numId="5">
    <w:abstractNumId w:val="34"/>
  </w:num>
  <w:num w:numId="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7">
    <w:abstractNumId w:val="33"/>
  </w:num>
  <w:num w:numId="8">
    <w:abstractNumId w:val="27"/>
  </w:num>
  <w:num w:numId="9">
    <w:abstractNumId w:val="26"/>
  </w:num>
  <w:num w:numId="10">
    <w:abstractNumId w:val="2"/>
  </w:num>
  <w:num w:numId="11">
    <w:abstractNumId w:val="1"/>
  </w:num>
  <w:num w:numId="12">
    <w:abstractNumId w:val="0"/>
  </w:num>
  <w:num w:numId="13">
    <w:abstractNumId w:val="10"/>
    <w:lvlOverride w:ilvl="0">
      <w:lvl w:ilvl="0">
        <w:numFmt w:val="bullet"/>
        <w:lvlText w:val=""/>
        <w:legacy w:legacy="1" w:legacySpace="0" w:legacyIndent="0"/>
        <w:lvlJc w:val="left"/>
        <w:rPr>
          <w:rFonts w:ascii="Symbol" w:hAnsi="Symbol" w:hint="default"/>
        </w:rPr>
      </w:lvl>
    </w:lvlOverride>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0"/>
  </w:num>
  <w:num w:numId="22">
    <w:abstractNumId w:val="39"/>
  </w:num>
  <w:num w:numId="23">
    <w:abstractNumId w:val="31"/>
  </w:num>
  <w:num w:numId="24">
    <w:abstractNumId w:val="35"/>
  </w:num>
  <w:num w:numId="25">
    <w:abstractNumId w:val="18"/>
  </w:num>
  <w:num w:numId="26">
    <w:abstractNumId w:val="14"/>
  </w:num>
  <w:num w:numId="27">
    <w:abstractNumId w:val="16"/>
  </w:num>
  <w:num w:numId="28">
    <w:abstractNumId w:val="32"/>
  </w:num>
  <w:num w:numId="29">
    <w:abstractNumId w:val="42"/>
  </w:num>
  <w:num w:numId="30">
    <w:abstractNumId w:val="25"/>
  </w:num>
  <w:num w:numId="31">
    <w:abstractNumId w:val="13"/>
  </w:num>
  <w:num w:numId="32">
    <w:abstractNumId w:val="29"/>
  </w:num>
  <w:num w:numId="33">
    <w:abstractNumId w:val="17"/>
  </w:num>
  <w:num w:numId="34">
    <w:abstractNumId w:val="23"/>
  </w:num>
  <w:num w:numId="35">
    <w:abstractNumId w:val="41"/>
  </w:num>
  <w:num w:numId="36">
    <w:abstractNumId w:val="11"/>
  </w:num>
  <w:num w:numId="37">
    <w:abstractNumId w:val="28"/>
  </w:num>
  <w:num w:numId="38">
    <w:abstractNumId w:val="38"/>
  </w:num>
  <w:num w:numId="39">
    <w:abstractNumId w:val="21"/>
  </w:num>
  <w:num w:numId="40">
    <w:abstractNumId w:val="21"/>
  </w:num>
  <w:num w:numId="41">
    <w:abstractNumId w:val="21"/>
  </w:num>
  <w:num w:numId="42">
    <w:abstractNumId w:val="22"/>
  </w:num>
  <w:num w:numId="43">
    <w:abstractNumId w:val="19"/>
  </w:num>
  <w:num w:numId="44">
    <w:abstractNumId w:val="36"/>
  </w:num>
  <w:num w:numId="45">
    <w:abstractNumId w:val="37"/>
  </w:num>
  <w:num w:numId="46">
    <w:abstractNumId w:val="30"/>
  </w:num>
  <w:num w:numId="47">
    <w:abstractNumId w:val="40"/>
  </w:num>
  <w:num w:numId="48">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a Lorelli">
    <w15:presenceInfo w15:providerId="AD" w15:userId="S-1-5-21-2034197439-752511010-549785860-18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intFractionalCharacterWidth/>
  <w:embedSystemFonts/>
  <w:activeWritingStyle w:appName="MSWord" w:lang="en-GB" w:vendorID="64" w:dllVersion="131078" w:nlCheck="1" w:checkStyle="0"/>
  <w:activeWritingStyle w:appName="MSWord" w:lang="fr-FR" w:vendorID="64" w:dllVersion="131078" w:nlCheck="1" w:checkStyle="1"/>
  <w:activeWritingStyle w:appName="MSWord" w:lang="de-DE"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18433"/>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007"/>
    <w:rsid w:val="000010AA"/>
    <w:rsid w:val="00002700"/>
    <w:rsid w:val="00002ED3"/>
    <w:rsid w:val="0000338A"/>
    <w:rsid w:val="00003B0E"/>
    <w:rsid w:val="000051D7"/>
    <w:rsid w:val="00010566"/>
    <w:rsid w:val="00011E18"/>
    <w:rsid w:val="000135D7"/>
    <w:rsid w:val="00013AEF"/>
    <w:rsid w:val="000146A7"/>
    <w:rsid w:val="00015A32"/>
    <w:rsid w:val="00017070"/>
    <w:rsid w:val="00017130"/>
    <w:rsid w:val="00020C4E"/>
    <w:rsid w:val="00020D93"/>
    <w:rsid w:val="00021BA6"/>
    <w:rsid w:val="000264F7"/>
    <w:rsid w:val="0002780B"/>
    <w:rsid w:val="00031CDF"/>
    <w:rsid w:val="00033658"/>
    <w:rsid w:val="00033C5D"/>
    <w:rsid w:val="0003432D"/>
    <w:rsid w:val="0003457F"/>
    <w:rsid w:val="000353A8"/>
    <w:rsid w:val="00036410"/>
    <w:rsid w:val="00037359"/>
    <w:rsid w:val="00037609"/>
    <w:rsid w:val="000377E1"/>
    <w:rsid w:val="000422A7"/>
    <w:rsid w:val="00042B22"/>
    <w:rsid w:val="00043EFF"/>
    <w:rsid w:val="00046880"/>
    <w:rsid w:val="00047439"/>
    <w:rsid w:val="00050B05"/>
    <w:rsid w:val="00051BC8"/>
    <w:rsid w:val="0005350A"/>
    <w:rsid w:val="00061B0D"/>
    <w:rsid w:val="000622F5"/>
    <w:rsid w:val="0006579E"/>
    <w:rsid w:val="00066647"/>
    <w:rsid w:val="00073350"/>
    <w:rsid w:val="000751C1"/>
    <w:rsid w:val="000802BB"/>
    <w:rsid w:val="00083777"/>
    <w:rsid w:val="0008579C"/>
    <w:rsid w:val="00085EBF"/>
    <w:rsid w:val="0008609B"/>
    <w:rsid w:val="00090CF5"/>
    <w:rsid w:val="00091D5E"/>
    <w:rsid w:val="0009495C"/>
    <w:rsid w:val="000A1710"/>
    <w:rsid w:val="000A2D4F"/>
    <w:rsid w:val="000A30D3"/>
    <w:rsid w:val="000A32B0"/>
    <w:rsid w:val="000A3636"/>
    <w:rsid w:val="000A6B92"/>
    <w:rsid w:val="000A7D2A"/>
    <w:rsid w:val="000B2488"/>
    <w:rsid w:val="000B280F"/>
    <w:rsid w:val="000B4238"/>
    <w:rsid w:val="000B4348"/>
    <w:rsid w:val="000B598B"/>
    <w:rsid w:val="000B777A"/>
    <w:rsid w:val="000C027F"/>
    <w:rsid w:val="000C18BD"/>
    <w:rsid w:val="000C227B"/>
    <w:rsid w:val="000C2905"/>
    <w:rsid w:val="000C56D4"/>
    <w:rsid w:val="000D178E"/>
    <w:rsid w:val="000D1B50"/>
    <w:rsid w:val="000D3E18"/>
    <w:rsid w:val="000D74C8"/>
    <w:rsid w:val="000D7758"/>
    <w:rsid w:val="000E1DAF"/>
    <w:rsid w:val="000E4D5D"/>
    <w:rsid w:val="000E5C2D"/>
    <w:rsid w:val="000F3DFA"/>
    <w:rsid w:val="000F4014"/>
    <w:rsid w:val="000F479F"/>
    <w:rsid w:val="000F687D"/>
    <w:rsid w:val="000F6DE0"/>
    <w:rsid w:val="00100B3B"/>
    <w:rsid w:val="00103F32"/>
    <w:rsid w:val="001050FC"/>
    <w:rsid w:val="00105EAA"/>
    <w:rsid w:val="001071D0"/>
    <w:rsid w:val="00107CBA"/>
    <w:rsid w:val="00107D14"/>
    <w:rsid w:val="00112B5A"/>
    <w:rsid w:val="00115C96"/>
    <w:rsid w:val="0012052E"/>
    <w:rsid w:val="00122B00"/>
    <w:rsid w:val="00123A7C"/>
    <w:rsid w:val="00125D5B"/>
    <w:rsid w:val="001278E0"/>
    <w:rsid w:val="00127D77"/>
    <w:rsid w:val="001306F2"/>
    <w:rsid w:val="001336FB"/>
    <w:rsid w:val="00133C09"/>
    <w:rsid w:val="0013460B"/>
    <w:rsid w:val="00134F15"/>
    <w:rsid w:val="00135581"/>
    <w:rsid w:val="0014115E"/>
    <w:rsid w:val="0014473E"/>
    <w:rsid w:val="00147889"/>
    <w:rsid w:val="00150898"/>
    <w:rsid w:val="0015719A"/>
    <w:rsid w:val="00157F51"/>
    <w:rsid w:val="001626ED"/>
    <w:rsid w:val="0016583C"/>
    <w:rsid w:val="00167728"/>
    <w:rsid w:val="0016783D"/>
    <w:rsid w:val="00170279"/>
    <w:rsid w:val="00170B30"/>
    <w:rsid w:val="00172FEE"/>
    <w:rsid w:val="001773B6"/>
    <w:rsid w:val="00182E8F"/>
    <w:rsid w:val="0018572D"/>
    <w:rsid w:val="00185DB9"/>
    <w:rsid w:val="00186677"/>
    <w:rsid w:val="00187A1A"/>
    <w:rsid w:val="0019309A"/>
    <w:rsid w:val="00194785"/>
    <w:rsid w:val="00195BDE"/>
    <w:rsid w:val="00196713"/>
    <w:rsid w:val="001A19DB"/>
    <w:rsid w:val="001A3036"/>
    <w:rsid w:val="001A3670"/>
    <w:rsid w:val="001A5030"/>
    <w:rsid w:val="001A5A5E"/>
    <w:rsid w:val="001A6433"/>
    <w:rsid w:val="001B10C4"/>
    <w:rsid w:val="001B1528"/>
    <w:rsid w:val="001B284B"/>
    <w:rsid w:val="001B5844"/>
    <w:rsid w:val="001B65D3"/>
    <w:rsid w:val="001B7A85"/>
    <w:rsid w:val="001C191E"/>
    <w:rsid w:val="001C42B8"/>
    <w:rsid w:val="001D1E44"/>
    <w:rsid w:val="001D3182"/>
    <w:rsid w:val="001D3413"/>
    <w:rsid w:val="001D4CA7"/>
    <w:rsid w:val="001D4DBA"/>
    <w:rsid w:val="001D5D02"/>
    <w:rsid w:val="001D71CA"/>
    <w:rsid w:val="001E39FA"/>
    <w:rsid w:val="001E4395"/>
    <w:rsid w:val="001F08AB"/>
    <w:rsid w:val="001F5225"/>
    <w:rsid w:val="0020043B"/>
    <w:rsid w:val="00200657"/>
    <w:rsid w:val="002007DA"/>
    <w:rsid w:val="00200EDC"/>
    <w:rsid w:val="00205CC8"/>
    <w:rsid w:val="0020609A"/>
    <w:rsid w:val="00210923"/>
    <w:rsid w:val="00211049"/>
    <w:rsid w:val="002111E7"/>
    <w:rsid w:val="00211B29"/>
    <w:rsid w:val="00212D98"/>
    <w:rsid w:val="00215299"/>
    <w:rsid w:val="00216FA5"/>
    <w:rsid w:val="00217D54"/>
    <w:rsid w:val="00220F4E"/>
    <w:rsid w:val="00224379"/>
    <w:rsid w:val="00224B5E"/>
    <w:rsid w:val="00225620"/>
    <w:rsid w:val="00226B31"/>
    <w:rsid w:val="00230809"/>
    <w:rsid w:val="002316E2"/>
    <w:rsid w:val="00235475"/>
    <w:rsid w:val="002356F9"/>
    <w:rsid w:val="0024460B"/>
    <w:rsid w:val="002449F8"/>
    <w:rsid w:val="00253C6F"/>
    <w:rsid w:val="00257ED6"/>
    <w:rsid w:val="00260099"/>
    <w:rsid w:val="00261505"/>
    <w:rsid w:val="00264222"/>
    <w:rsid w:val="00264BCF"/>
    <w:rsid w:val="00265D7A"/>
    <w:rsid w:val="00267545"/>
    <w:rsid w:val="00267B1E"/>
    <w:rsid w:val="00270018"/>
    <w:rsid w:val="002702CB"/>
    <w:rsid w:val="0027041A"/>
    <w:rsid w:val="0027197E"/>
    <w:rsid w:val="00272253"/>
    <w:rsid w:val="00273D03"/>
    <w:rsid w:val="00275C3F"/>
    <w:rsid w:val="00281208"/>
    <w:rsid w:val="00287333"/>
    <w:rsid w:val="002A12D1"/>
    <w:rsid w:val="002A1A2B"/>
    <w:rsid w:val="002A1FFE"/>
    <w:rsid w:val="002A2182"/>
    <w:rsid w:val="002A290B"/>
    <w:rsid w:val="002A2C94"/>
    <w:rsid w:val="002A2F39"/>
    <w:rsid w:val="002A499C"/>
    <w:rsid w:val="002B0F4B"/>
    <w:rsid w:val="002B239E"/>
    <w:rsid w:val="002B4A9C"/>
    <w:rsid w:val="002B4ED2"/>
    <w:rsid w:val="002B65FC"/>
    <w:rsid w:val="002C1920"/>
    <w:rsid w:val="002C1E29"/>
    <w:rsid w:val="002C25D4"/>
    <w:rsid w:val="002C2A55"/>
    <w:rsid w:val="002C366B"/>
    <w:rsid w:val="002C71F7"/>
    <w:rsid w:val="002C79A0"/>
    <w:rsid w:val="002D1215"/>
    <w:rsid w:val="002D130B"/>
    <w:rsid w:val="002D373B"/>
    <w:rsid w:val="002D52A1"/>
    <w:rsid w:val="002E2F29"/>
    <w:rsid w:val="002E3E00"/>
    <w:rsid w:val="002E4367"/>
    <w:rsid w:val="002F0EF4"/>
    <w:rsid w:val="002F119E"/>
    <w:rsid w:val="002F1E15"/>
    <w:rsid w:val="002F2007"/>
    <w:rsid w:val="002F24C5"/>
    <w:rsid w:val="002F41AB"/>
    <w:rsid w:val="002F42B1"/>
    <w:rsid w:val="002F4BFC"/>
    <w:rsid w:val="002F54ED"/>
    <w:rsid w:val="002F5B83"/>
    <w:rsid w:val="002F5E81"/>
    <w:rsid w:val="002F62D7"/>
    <w:rsid w:val="003013F8"/>
    <w:rsid w:val="0030454D"/>
    <w:rsid w:val="003045C8"/>
    <w:rsid w:val="00306229"/>
    <w:rsid w:val="00310E28"/>
    <w:rsid w:val="00317481"/>
    <w:rsid w:val="00317E70"/>
    <w:rsid w:val="003202BE"/>
    <w:rsid w:val="00322387"/>
    <w:rsid w:val="00322AA2"/>
    <w:rsid w:val="003234FD"/>
    <w:rsid w:val="003236EF"/>
    <w:rsid w:val="003238B8"/>
    <w:rsid w:val="0032444B"/>
    <w:rsid w:val="00324E54"/>
    <w:rsid w:val="00327079"/>
    <w:rsid w:val="0032709A"/>
    <w:rsid w:val="0033114F"/>
    <w:rsid w:val="00333C2C"/>
    <w:rsid w:val="003346A0"/>
    <w:rsid w:val="00334EB5"/>
    <w:rsid w:val="003351D5"/>
    <w:rsid w:val="0033533A"/>
    <w:rsid w:val="003358A9"/>
    <w:rsid w:val="003365DD"/>
    <w:rsid w:val="003466CD"/>
    <w:rsid w:val="003472CE"/>
    <w:rsid w:val="003519B7"/>
    <w:rsid w:val="0035392A"/>
    <w:rsid w:val="00353E0E"/>
    <w:rsid w:val="00355F40"/>
    <w:rsid w:val="0035629E"/>
    <w:rsid w:val="003610AC"/>
    <w:rsid w:val="00361733"/>
    <w:rsid w:val="00362191"/>
    <w:rsid w:val="003645A9"/>
    <w:rsid w:val="00364ECF"/>
    <w:rsid w:val="00371D6D"/>
    <w:rsid w:val="00373731"/>
    <w:rsid w:val="0037457E"/>
    <w:rsid w:val="00380A95"/>
    <w:rsid w:val="0038491A"/>
    <w:rsid w:val="00390393"/>
    <w:rsid w:val="0039201F"/>
    <w:rsid w:val="0039480F"/>
    <w:rsid w:val="0039517F"/>
    <w:rsid w:val="00395678"/>
    <w:rsid w:val="00395951"/>
    <w:rsid w:val="00396C9C"/>
    <w:rsid w:val="003A028B"/>
    <w:rsid w:val="003A1662"/>
    <w:rsid w:val="003A171F"/>
    <w:rsid w:val="003A36E6"/>
    <w:rsid w:val="003A44FA"/>
    <w:rsid w:val="003A5476"/>
    <w:rsid w:val="003A5E11"/>
    <w:rsid w:val="003A6125"/>
    <w:rsid w:val="003A7443"/>
    <w:rsid w:val="003B330D"/>
    <w:rsid w:val="003B3E71"/>
    <w:rsid w:val="003B5039"/>
    <w:rsid w:val="003B724B"/>
    <w:rsid w:val="003C26FF"/>
    <w:rsid w:val="003C640A"/>
    <w:rsid w:val="003C7F05"/>
    <w:rsid w:val="003D1D1B"/>
    <w:rsid w:val="003D1DF5"/>
    <w:rsid w:val="003D2140"/>
    <w:rsid w:val="003D31BA"/>
    <w:rsid w:val="003D5A9B"/>
    <w:rsid w:val="003D717D"/>
    <w:rsid w:val="003E0B80"/>
    <w:rsid w:val="003E3BB6"/>
    <w:rsid w:val="003E4A78"/>
    <w:rsid w:val="003E71EA"/>
    <w:rsid w:val="003F02CF"/>
    <w:rsid w:val="003F21E7"/>
    <w:rsid w:val="003F2614"/>
    <w:rsid w:val="003F3977"/>
    <w:rsid w:val="003F412C"/>
    <w:rsid w:val="003F5939"/>
    <w:rsid w:val="003F62B7"/>
    <w:rsid w:val="003F6978"/>
    <w:rsid w:val="003F7C6E"/>
    <w:rsid w:val="00406C46"/>
    <w:rsid w:val="00406C54"/>
    <w:rsid w:val="0041197B"/>
    <w:rsid w:val="004127AE"/>
    <w:rsid w:val="00414A18"/>
    <w:rsid w:val="00415E59"/>
    <w:rsid w:val="00417287"/>
    <w:rsid w:val="004228C4"/>
    <w:rsid w:val="00425A5E"/>
    <w:rsid w:val="00432848"/>
    <w:rsid w:val="004337E0"/>
    <w:rsid w:val="00434AFF"/>
    <w:rsid w:val="004434E3"/>
    <w:rsid w:val="0045035E"/>
    <w:rsid w:val="00450EB9"/>
    <w:rsid w:val="0045180E"/>
    <w:rsid w:val="00454DF3"/>
    <w:rsid w:val="00456D4E"/>
    <w:rsid w:val="004604FA"/>
    <w:rsid w:val="00464A1C"/>
    <w:rsid w:val="00465CD1"/>
    <w:rsid w:val="00470D26"/>
    <w:rsid w:val="00472269"/>
    <w:rsid w:val="0047258E"/>
    <w:rsid w:val="00472600"/>
    <w:rsid w:val="00473EAD"/>
    <w:rsid w:val="00474324"/>
    <w:rsid w:val="00475A35"/>
    <w:rsid w:val="00475E96"/>
    <w:rsid w:val="00476C02"/>
    <w:rsid w:val="00477449"/>
    <w:rsid w:val="0047789A"/>
    <w:rsid w:val="00482968"/>
    <w:rsid w:val="00483702"/>
    <w:rsid w:val="00483D70"/>
    <w:rsid w:val="00486000"/>
    <w:rsid w:val="004866AC"/>
    <w:rsid w:val="00490FCD"/>
    <w:rsid w:val="004933A4"/>
    <w:rsid w:val="0049572D"/>
    <w:rsid w:val="004962F1"/>
    <w:rsid w:val="00496512"/>
    <w:rsid w:val="0049664A"/>
    <w:rsid w:val="00496F08"/>
    <w:rsid w:val="004A13B1"/>
    <w:rsid w:val="004A204D"/>
    <w:rsid w:val="004A2646"/>
    <w:rsid w:val="004A2E93"/>
    <w:rsid w:val="004A4FE1"/>
    <w:rsid w:val="004A5C7F"/>
    <w:rsid w:val="004A60A1"/>
    <w:rsid w:val="004A62EB"/>
    <w:rsid w:val="004B04F1"/>
    <w:rsid w:val="004B17AA"/>
    <w:rsid w:val="004B4F54"/>
    <w:rsid w:val="004B61CC"/>
    <w:rsid w:val="004B6A32"/>
    <w:rsid w:val="004B74D2"/>
    <w:rsid w:val="004C0224"/>
    <w:rsid w:val="004C2F4C"/>
    <w:rsid w:val="004C34D3"/>
    <w:rsid w:val="004C461F"/>
    <w:rsid w:val="004C64B1"/>
    <w:rsid w:val="004C6B8D"/>
    <w:rsid w:val="004D568E"/>
    <w:rsid w:val="004D6284"/>
    <w:rsid w:val="004D6DA6"/>
    <w:rsid w:val="004D734C"/>
    <w:rsid w:val="004E033F"/>
    <w:rsid w:val="004E044B"/>
    <w:rsid w:val="004E12C9"/>
    <w:rsid w:val="004E153D"/>
    <w:rsid w:val="004E255E"/>
    <w:rsid w:val="004E2823"/>
    <w:rsid w:val="004E3143"/>
    <w:rsid w:val="004E42B4"/>
    <w:rsid w:val="004F1CE1"/>
    <w:rsid w:val="004F47D5"/>
    <w:rsid w:val="00503CD6"/>
    <w:rsid w:val="005043E9"/>
    <w:rsid w:val="00504CAF"/>
    <w:rsid w:val="00505017"/>
    <w:rsid w:val="0050588F"/>
    <w:rsid w:val="00506EBB"/>
    <w:rsid w:val="00506EF1"/>
    <w:rsid w:val="00510B6C"/>
    <w:rsid w:val="00516C99"/>
    <w:rsid w:val="00523E5E"/>
    <w:rsid w:val="0052579D"/>
    <w:rsid w:val="00531240"/>
    <w:rsid w:val="005321D2"/>
    <w:rsid w:val="005325EC"/>
    <w:rsid w:val="00533B71"/>
    <w:rsid w:val="00535827"/>
    <w:rsid w:val="00536380"/>
    <w:rsid w:val="00540113"/>
    <w:rsid w:val="00540803"/>
    <w:rsid w:val="005409E8"/>
    <w:rsid w:val="00540B71"/>
    <w:rsid w:val="005433B6"/>
    <w:rsid w:val="00543675"/>
    <w:rsid w:val="005436BA"/>
    <w:rsid w:val="005436E8"/>
    <w:rsid w:val="00546290"/>
    <w:rsid w:val="005462D3"/>
    <w:rsid w:val="005479E3"/>
    <w:rsid w:val="005517C4"/>
    <w:rsid w:val="00553791"/>
    <w:rsid w:val="00554E15"/>
    <w:rsid w:val="0055508C"/>
    <w:rsid w:val="005552D4"/>
    <w:rsid w:val="00555CA2"/>
    <w:rsid w:val="005563B9"/>
    <w:rsid w:val="00562F95"/>
    <w:rsid w:val="00562FB8"/>
    <w:rsid w:val="00564624"/>
    <w:rsid w:val="005650D9"/>
    <w:rsid w:val="0056764B"/>
    <w:rsid w:val="005715E8"/>
    <w:rsid w:val="00571FC6"/>
    <w:rsid w:val="0057373D"/>
    <w:rsid w:val="00575F64"/>
    <w:rsid w:val="00583CA0"/>
    <w:rsid w:val="00584FED"/>
    <w:rsid w:val="00585F60"/>
    <w:rsid w:val="005860C0"/>
    <w:rsid w:val="005909FF"/>
    <w:rsid w:val="00591160"/>
    <w:rsid w:val="00594CBC"/>
    <w:rsid w:val="005959BC"/>
    <w:rsid w:val="005A07E1"/>
    <w:rsid w:val="005A0EBB"/>
    <w:rsid w:val="005A1291"/>
    <w:rsid w:val="005A169A"/>
    <w:rsid w:val="005A227B"/>
    <w:rsid w:val="005A32D4"/>
    <w:rsid w:val="005A45CF"/>
    <w:rsid w:val="005A46DF"/>
    <w:rsid w:val="005B0B7F"/>
    <w:rsid w:val="005B1F93"/>
    <w:rsid w:val="005B256F"/>
    <w:rsid w:val="005B2E52"/>
    <w:rsid w:val="005B3E99"/>
    <w:rsid w:val="005B6A88"/>
    <w:rsid w:val="005B7016"/>
    <w:rsid w:val="005B7ACC"/>
    <w:rsid w:val="005B7FAD"/>
    <w:rsid w:val="005C32C5"/>
    <w:rsid w:val="005C3BC9"/>
    <w:rsid w:val="005D0E04"/>
    <w:rsid w:val="005D2261"/>
    <w:rsid w:val="005D2393"/>
    <w:rsid w:val="005D2F09"/>
    <w:rsid w:val="005D3094"/>
    <w:rsid w:val="005E0EA5"/>
    <w:rsid w:val="005E64A1"/>
    <w:rsid w:val="005F04A9"/>
    <w:rsid w:val="005F0EB0"/>
    <w:rsid w:val="005F428E"/>
    <w:rsid w:val="005F5D4E"/>
    <w:rsid w:val="005F639F"/>
    <w:rsid w:val="005F7442"/>
    <w:rsid w:val="005F76F4"/>
    <w:rsid w:val="0060124E"/>
    <w:rsid w:val="00601636"/>
    <w:rsid w:val="00602DD2"/>
    <w:rsid w:val="00604AC5"/>
    <w:rsid w:val="00604B5C"/>
    <w:rsid w:val="00607034"/>
    <w:rsid w:val="00607D91"/>
    <w:rsid w:val="0061103D"/>
    <w:rsid w:val="006154D6"/>
    <w:rsid w:val="00615A93"/>
    <w:rsid w:val="00620A67"/>
    <w:rsid w:val="00627DBE"/>
    <w:rsid w:val="00630EA2"/>
    <w:rsid w:val="00636D1A"/>
    <w:rsid w:val="00637DD8"/>
    <w:rsid w:val="0064009E"/>
    <w:rsid w:val="00640F62"/>
    <w:rsid w:val="006411DA"/>
    <w:rsid w:val="0064185E"/>
    <w:rsid w:val="00646B2B"/>
    <w:rsid w:val="00652A5D"/>
    <w:rsid w:val="00652D47"/>
    <w:rsid w:val="00652F52"/>
    <w:rsid w:val="0065375A"/>
    <w:rsid w:val="00653C8E"/>
    <w:rsid w:val="00654185"/>
    <w:rsid w:val="0065536A"/>
    <w:rsid w:val="00661BB4"/>
    <w:rsid w:val="006642E3"/>
    <w:rsid w:val="00664511"/>
    <w:rsid w:val="00667E7A"/>
    <w:rsid w:val="00670647"/>
    <w:rsid w:val="006730C2"/>
    <w:rsid w:val="00674EFB"/>
    <w:rsid w:val="00675D28"/>
    <w:rsid w:val="0067785E"/>
    <w:rsid w:val="00681DC7"/>
    <w:rsid w:val="00681FFC"/>
    <w:rsid w:val="00687145"/>
    <w:rsid w:val="00687A6A"/>
    <w:rsid w:val="00690C8F"/>
    <w:rsid w:val="00692884"/>
    <w:rsid w:val="00692E71"/>
    <w:rsid w:val="006942F1"/>
    <w:rsid w:val="006943BB"/>
    <w:rsid w:val="006A0DDD"/>
    <w:rsid w:val="006A1F05"/>
    <w:rsid w:val="006A2BDB"/>
    <w:rsid w:val="006A33BE"/>
    <w:rsid w:val="006A65B5"/>
    <w:rsid w:val="006A724A"/>
    <w:rsid w:val="006A73D1"/>
    <w:rsid w:val="006A7F8D"/>
    <w:rsid w:val="006B417B"/>
    <w:rsid w:val="006B70D8"/>
    <w:rsid w:val="006C062E"/>
    <w:rsid w:val="006C180D"/>
    <w:rsid w:val="006C2BFC"/>
    <w:rsid w:val="006C6243"/>
    <w:rsid w:val="006D09E9"/>
    <w:rsid w:val="006D1A9A"/>
    <w:rsid w:val="006D5E88"/>
    <w:rsid w:val="006D6AC0"/>
    <w:rsid w:val="006E0370"/>
    <w:rsid w:val="006E1403"/>
    <w:rsid w:val="006E2624"/>
    <w:rsid w:val="006E2F28"/>
    <w:rsid w:val="006E553F"/>
    <w:rsid w:val="006E5C23"/>
    <w:rsid w:val="006F0367"/>
    <w:rsid w:val="006F25DA"/>
    <w:rsid w:val="006F2D3C"/>
    <w:rsid w:val="006F48C8"/>
    <w:rsid w:val="006F4A6E"/>
    <w:rsid w:val="00700021"/>
    <w:rsid w:val="0070728A"/>
    <w:rsid w:val="00710EF0"/>
    <w:rsid w:val="00712BAE"/>
    <w:rsid w:val="007136CA"/>
    <w:rsid w:val="00715629"/>
    <w:rsid w:val="0071699C"/>
    <w:rsid w:val="0072046C"/>
    <w:rsid w:val="00724B50"/>
    <w:rsid w:val="00730D62"/>
    <w:rsid w:val="0073303F"/>
    <w:rsid w:val="00734375"/>
    <w:rsid w:val="00735CFD"/>
    <w:rsid w:val="00735FAB"/>
    <w:rsid w:val="00736220"/>
    <w:rsid w:val="007415AE"/>
    <w:rsid w:val="0074214A"/>
    <w:rsid w:val="007449AC"/>
    <w:rsid w:val="00745D7E"/>
    <w:rsid w:val="00746007"/>
    <w:rsid w:val="00746810"/>
    <w:rsid w:val="00750CA3"/>
    <w:rsid w:val="0075156F"/>
    <w:rsid w:val="0075649D"/>
    <w:rsid w:val="00761877"/>
    <w:rsid w:val="00761BE7"/>
    <w:rsid w:val="00762185"/>
    <w:rsid w:val="00762786"/>
    <w:rsid w:val="00762E7A"/>
    <w:rsid w:val="00763D50"/>
    <w:rsid w:val="00765D75"/>
    <w:rsid w:val="0076644F"/>
    <w:rsid w:val="00766D8E"/>
    <w:rsid w:val="0076753E"/>
    <w:rsid w:val="00770047"/>
    <w:rsid w:val="00772F0E"/>
    <w:rsid w:val="007750D7"/>
    <w:rsid w:val="00776109"/>
    <w:rsid w:val="0077634B"/>
    <w:rsid w:val="00780457"/>
    <w:rsid w:val="00783E77"/>
    <w:rsid w:val="00790F07"/>
    <w:rsid w:val="00792A9B"/>
    <w:rsid w:val="00793851"/>
    <w:rsid w:val="00793BE8"/>
    <w:rsid w:val="007951B4"/>
    <w:rsid w:val="00795E96"/>
    <w:rsid w:val="00797298"/>
    <w:rsid w:val="007A193D"/>
    <w:rsid w:val="007A2612"/>
    <w:rsid w:val="007A78D3"/>
    <w:rsid w:val="007B027E"/>
    <w:rsid w:val="007B4597"/>
    <w:rsid w:val="007B5467"/>
    <w:rsid w:val="007B5DCC"/>
    <w:rsid w:val="007B78B3"/>
    <w:rsid w:val="007C0669"/>
    <w:rsid w:val="007C5561"/>
    <w:rsid w:val="007C59DA"/>
    <w:rsid w:val="007C5E9C"/>
    <w:rsid w:val="007E2C58"/>
    <w:rsid w:val="007E2D26"/>
    <w:rsid w:val="007E2DD6"/>
    <w:rsid w:val="007E5525"/>
    <w:rsid w:val="007E5A8A"/>
    <w:rsid w:val="007E6C3C"/>
    <w:rsid w:val="007E731C"/>
    <w:rsid w:val="007F3C12"/>
    <w:rsid w:val="007F49FE"/>
    <w:rsid w:val="007F6804"/>
    <w:rsid w:val="007F7717"/>
    <w:rsid w:val="0080180D"/>
    <w:rsid w:val="0080568A"/>
    <w:rsid w:val="00807797"/>
    <w:rsid w:val="0081281C"/>
    <w:rsid w:val="0082088E"/>
    <w:rsid w:val="008223CA"/>
    <w:rsid w:val="00824D5D"/>
    <w:rsid w:val="00826B9F"/>
    <w:rsid w:val="00834C94"/>
    <w:rsid w:val="008440C6"/>
    <w:rsid w:val="00844AEA"/>
    <w:rsid w:val="008457B4"/>
    <w:rsid w:val="008470A3"/>
    <w:rsid w:val="00851349"/>
    <w:rsid w:val="00853336"/>
    <w:rsid w:val="0085577C"/>
    <w:rsid w:val="00855AA1"/>
    <w:rsid w:val="00861042"/>
    <w:rsid w:val="0086136F"/>
    <w:rsid w:val="0086427E"/>
    <w:rsid w:val="00864F52"/>
    <w:rsid w:val="00867C2D"/>
    <w:rsid w:val="00870550"/>
    <w:rsid w:val="00870D83"/>
    <w:rsid w:val="00870F67"/>
    <w:rsid w:val="008719CE"/>
    <w:rsid w:val="00871ABD"/>
    <w:rsid w:val="00872184"/>
    <w:rsid w:val="00873DBB"/>
    <w:rsid w:val="008741C2"/>
    <w:rsid w:val="00874981"/>
    <w:rsid w:val="00877AF4"/>
    <w:rsid w:val="0088080D"/>
    <w:rsid w:val="00881A89"/>
    <w:rsid w:val="00882B99"/>
    <w:rsid w:val="00883007"/>
    <w:rsid w:val="00883241"/>
    <w:rsid w:val="0088611B"/>
    <w:rsid w:val="0088658F"/>
    <w:rsid w:val="00890FBA"/>
    <w:rsid w:val="00891B6D"/>
    <w:rsid w:val="00892795"/>
    <w:rsid w:val="0089613E"/>
    <w:rsid w:val="008A18C5"/>
    <w:rsid w:val="008A193D"/>
    <w:rsid w:val="008A205B"/>
    <w:rsid w:val="008A2A23"/>
    <w:rsid w:val="008A6D49"/>
    <w:rsid w:val="008B06F6"/>
    <w:rsid w:val="008B0DAA"/>
    <w:rsid w:val="008B2390"/>
    <w:rsid w:val="008B2D23"/>
    <w:rsid w:val="008B43A9"/>
    <w:rsid w:val="008B59FD"/>
    <w:rsid w:val="008B5F86"/>
    <w:rsid w:val="008B65DB"/>
    <w:rsid w:val="008B66D4"/>
    <w:rsid w:val="008C0022"/>
    <w:rsid w:val="008C21C8"/>
    <w:rsid w:val="008C2768"/>
    <w:rsid w:val="008C2DC9"/>
    <w:rsid w:val="008C309B"/>
    <w:rsid w:val="008C3534"/>
    <w:rsid w:val="008C3A46"/>
    <w:rsid w:val="008C5894"/>
    <w:rsid w:val="008C635A"/>
    <w:rsid w:val="008C6E18"/>
    <w:rsid w:val="008C6F96"/>
    <w:rsid w:val="008C72DB"/>
    <w:rsid w:val="008D1F89"/>
    <w:rsid w:val="008D2459"/>
    <w:rsid w:val="008D2C2E"/>
    <w:rsid w:val="008D5A47"/>
    <w:rsid w:val="008D6EAE"/>
    <w:rsid w:val="008E0915"/>
    <w:rsid w:val="008E09D1"/>
    <w:rsid w:val="008E3BEB"/>
    <w:rsid w:val="008E4189"/>
    <w:rsid w:val="008E6937"/>
    <w:rsid w:val="008F0BB4"/>
    <w:rsid w:val="008F0F58"/>
    <w:rsid w:val="008F7C0D"/>
    <w:rsid w:val="009009DD"/>
    <w:rsid w:val="00901B16"/>
    <w:rsid w:val="0090447E"/>
    <w:rsid w:val="00913CDF"/>
    <w:rsid w:val="009149D1"/>
    <w:rsid w:val="009154B6"/>
    <w:rsid w:val="0091558A"/>
    <w:rsid w:val="00921D77"/>
    <w:rsid w:val="009248B3"/>
    <w:rsid w:val="00925882"/>
    <w:rsid w:val="00927A48"/>
    <w:rsid w:val="00930609"/>
    <w:rsid w:val="00933D1D"/>
    <w:rsid w:val="00934DFB"/>
    <w:rsid w:val="00934EF3"/>
    <w:rsid w:val="0093564A"/>
    <w:rsid w:val="00942B1D"/>
    <w:rsid w:val="00942CAE"/>
    <w:rsid w:val="00947076"/>
    <w:rsid w:val="00950737"/>
    <w:rsid w:val="00951740"/>
    <w:rsid w:val="00952119"/>
    <w:rsid w:val="0095287B"/>
    <w:rsid w:val="00954314"/>
    <w:rsid w:val="0095446D"/>
    <w:rsid w:val="0095555D"/>
    <w:rsid w:val="0095559A"/>
    <w:rsid w:val="0096366D"/>
    <w:rsid w:val="00966268"/>
    <w:rsid w:val="00966678"/>
    <w:rsid w:val="0096711F"/>
    <w:rsid w:val="00967630"/>
    <w:rsid w:val="00972DE9"/>
    <w:rsid w:val="00975BB2"/>
    <w:rsid w:val="0097756C"/>
    <w:rsid w:val="0098120D"/>
    <w:rsid w:val="00981E25"/>
    <w:rsid w:val="0098290E"/>
    <w:rsid w:val="0098304E"/>
    <w:rsid w:val="0098386C"/>
    <w:rsid w:val="00984330"/>
    <w:rsid w:val="0098645B"/>
    <w:rsid w:val="00990365"/>
    <w:rsid w:val="00992BB0"/>
    <w:rsid w:val="00993D32"/>
    <w:rsid w:val="0099552D"/>
    <w:rsid w:val="00996511"/>
    <w:rsid w:val="00996577"/>
    <w:rsid w:val="00996E0C"/>
    <w:rsid w:val="009A29C4"/>
    <w:rsid w:val="009A33F8"/>
    <w:rsid w:val="009A5E86"/>
    <w:rsid w:val="009A7223"/>
    <w:rsid w:val="009B350D"/>
    <w:rsid w:val="009B4B9F"/>
    <w:rsid w:val="009B5B01"/>
    <w:rsid w:val="009B701E"/>
    <w:rsid w:val="009C01CE"/>
    <w:rsid w:val="009C1500"/>
    <w:rsid w:val="009C346E"/>
    <w:rsid w:val="009C3699"/>
    <w:rsid w:val="009C398C"/>
    <w:rsid w:val="009C68DC"/>
    <w:rsid w:val="009D1538"/>
    <w:rsid w:val="009D3D66"/>
    <w:rsid w:val="009D6CA3"/>
    <w:rsid w:val="009D75A9"/>
    <w:rsid w:val="009D7A40"/>
    <w:rsid w:val="009E1F39"/>
    <w:rsid w:val="009E5E5D"/>
    <w:rsid w:val="009E7C54"/>
    <w:rsid w:val="009F012F"/>
    <w:rsid w:val="009F0F62"/>
    <w:rsid w:val="009F1386"/>
    <w:rsid w:val="009F25B6"/>
    <w:rsid w:val="009F4EE2"/>
    <w:rsid w:val="009F53C2"/>
    <w:rsid w:val="009F66CE"/>
    <w:rsid w:val="009F79A9"/>
    <w:rsid w:val="009F7ABE"/>
    <w:rsid w:val="00A00EB2"/>
    <w:rsid w:val="00A01A39"/>
    <w:rsid w:val="00A13EA2"/>
    <w:rsid w:val="00A16DDB"/>
    <w:rsid w:val="00A20097"/>
    <w:rsid w:val="00A23647"/>
    <w:rsid w:val="00A248FF"/>
    <w:rsid w:val="00A25115"/>
    <w:rsid w:val="00A270BA"/>
    <w:rsid w:val="00A301CF"/>
    <w:rsid w:val="00A31286"/>
    <w:rsid w:val="00A34DD0"/>
    <w:rsid w:val="00A365E4"/>
    <w:rsid w:val="00A419BB"/>
    <w:rsid w:val="00A470A2"/>
    <w:rsid w:val="00A5169E"/>
    <w:rsid w:val="00A5331E"/>
    <w:rsid w:val="00A534E6"/>
    <w:rsid w:val="00A62822"/>
    <w:rsid w:val="00A6299F"/>
    <w:rsid w:val="00A65B3A"/>
    <w:rsid w:val="00A65FF9"/>
    <w:rsid w:val="00A66650"/>
    <w:rsid w:val="00A67E21"/>
    <w:rsid w:val="00A70676"/>
    <w:rsid w:val="00A73134"/>
    <w:rsid w:val="00A755C9"/>
    <w:rsid w:val="00A75741"/>
    <w:rsid w:val="00A837B8"/>
    <w:rsid w:val="00A838B2"/>
    <w:rsid w:val="00A860B9"/>
    <w:rsid w:val="00A86292"/>
    <w:rsid w:val="00A8634D"/>
    <w:rsid w:val="00A90F06"/>
    <w:rsid w:val="00A910AA"/>
    <w:rsid w:val="00A96E12"/>
    <w:rsid w:val="00AA2BE9"/>
    <w:rsid w:val="00AA2F6B"/>
    <w:rsid w:val="00AA37E7"/>
    <w:rsid w:val="00AA4C9B"/>
    <w:rsid w:val="00AA4EB7"/>
    <w:rsid w:val="00AA663F"/>
    <w:rsid w:val="00AA7EDE"/>
    <w:rsid w:val="00AB0F60"/>
    <w:rsid w:val="00AB101A"/>
    <w:rsid w:val="00AB2208"/>
    <w:rsid w:val="00AB3157"/>
    <w:rsid w:val="00AB51F7"/>
    <w:rsid w:val="00AB5787"/>
    <w:rsid w:val="00AC28EF"/>
    <w:rsid w:val="00AC54CA"/>
    <w:rsid w:val="00AC74F9"/>
    <w:rsid w:val="00AD2EA9"/>
    <w:rsid w:val="00AD33CC"/>
    <w:rsid w:val="00AD3C2D"/>
    <w:rsid w:val="00AD650A"/>
    <w:rsid w:val="00AD6B13"/>
    <w:rsid w:val="00AE0CFE"/>
    <w:rsid w:val="00AE36E7"/>
    <w:rsid w:val="00AE47C5"/>
    <w:rsid w:val="00AF0B9E"/>
    <w:rsid w:val="00AF0BD2"/>
    <w:rsid w:val="00AF2030"/>
    <w:rsid w:val="00AF4C49"/>
    <w:rsid w:val="00AF5467"/>
    <w:rsid w:val="00AF5F59"/>
    <w:rsid w:val="00AF6E66"/>
    <w:rsid w:val="00AF7539"/>
    <w:rsid w:val="00B00B57"/>
    <w:rsid w:val="00B0123E"/>
    <w:rsid w:val="00B01814"/>
    <w:rsid w:val="00B02315"/>
    <w:rsid w:val="00B03633"/>
    <w:rsid w:val="00B0373F"/>
    <w:rsid w:val="00B03886"/>
    <w:rsid w:val="00B03ABC"/>
    <w:rsid w:val="00B04C7E"/>
    <w:rsid w:val="00B101BB"/>
    <w:rsid w:val="00B1121F"/>
    <w:rsid w:val="00B11E96"/>
    <w:rsid w:val="00B120D4"/>
    <w:rsid w:val="00B1642B"/>
    <w:rsid w:val="00B214F4"/>
    <w:rsid w:val="00B21711"/>
    <w:rsid w:val="00B23FE2"/>
    <w:rsid w:val="00B24904"/>
    <w:rsid w:val="00B31853"/>
    <w:rsid w:val="00B32423"/>
    <w:rsid w:val="00B33FB1"/>
    <w:rsid w:val="00B34FA3"/>
    <w:rsid w:val="00B36D72"/>
    <w:rsid w:val="00B447B2"/>
    <w:rsid w:val="00B50610"/>
    <w:rsid w:val="00B53AA6"/>
    <w:rsid w:val="00B53CAE"/>
    <w:rsid w:val="00B57FB4"/>
    <w:rsid w:val="00B6050A"/>
    <w:rsid w:val="00B61581"/>
    <w:rsid w:val="00B619A3"/>
    <w:rsid w:val="00B637AB"/>
    <w:rsid w:val="00B63F8E"/>
    <w:rsid w:val="00B646DB"/>
    <w:rsid w:val="00B652E3"/>
    <w:rsid w:val="00B66F5C"/>
    <w:rsid w:val="00B672CB"/>
    <w:rsid w:val="00B67373"/>
    <w:rsid w:val="00B674C4"/>
    <w:rsid w:val="00B7204B"/>
    <w:rsid w:val="00B720CD"/>
    <w:rsid w:val="00B738EF"/>
    <w:rsid w:val="00B762CB"/>
    <w:rsid w:val="00B762D2"/>
    <w:rsid w:val="00B77053"/>
    <w:rsid w:val="00B7732A"/>
    <w:rsid w:val="00B80BE9"/>
    <w:rsid w:val="00B8189E"/>
    <w:rsid w:val="00B8194C"/>
    <w:rsid w:val="00B8352A"/>
    <w:rsid w:val="00B84199"/>
    <w:rsid w:val="00B85E91"/>
    <w:rsid w:val="00B90EC4"/>
    <w:rsid w:val="00B930EC"/>
    <w:rsid w:val="00B93616"/>
    <w:rsid w:val="00B94D26"/>
    <w:rsid w:val="00BA278F"/>
    <w:rsid w:val="00BA70E3"/>
    <w:rsid w:val="00BB1F7C"/>
    <w:rsid w:val="00BB23CC"/>
    <w:rsid w:val="00BB30E8"/>
    <w:rsid w:val="00BB3142"/>
    <w:rsid w:val="00BB3948"/>
    <w:rsid w:val="00BB61E6"/>
    <w:rsid w:val="00BB7296"/>
    <w:rsid w:val="00BB7F57"/>
    <w:rsid w:val="00BC0002"/>
    <w:rsid w:val="00BC0446"/>
    <w:rsid w:val="00BC34DE"/>
    <w:rsid w:val="00BC392D"/>
    <w:rsid w:val="00BD2735"/>
    <w:rsid w:val="00BD2D6C"/>
    <w:rsid w:val="00BD335C"/>
    <w:rsid w:val="00BD4EF9"/>
    <w:rsid w:val="00BD5B7D"/>
    <w:rsid w:val="00BD79BE"/>
    <w:rsid w:val="00BE4EB6"/>
    <w:rsid w:val="00BE5471"/>
    <w:rsid w:val="00BF11E8"/>
    <w:rsid w:val="00BF1C49"/>
    <w:rsid w:val="00BF2912"/>
    <w:rsid w:val="00BF5799"/>
    <w:rsid w:val="00BF67D5"/>
    <w:rsid w:val="00C02EC0"/>
    <w:rsid w:val="00C03259"/>
    <w:rsid w:val="00C033B3"/>
    <w:rsid w:val="00C042A8"/>
    <w:rsid w:val="00C0491E"/>
    <w:rsid w:val="00C058E6"/>
    <w:rsid w:val="00C06E69"/>
    <w:rsid w:val="00C0718D"/>
    <w:rsid w:val="00C07B92"/>
    <w:rsid w:val="00C102FD"/>
    <w:rsid w:val="00C1158A"/>
    <w:rsid w:val="00C11B1D"/>
    <w:rsid w:val="00C11CE7"/>
    <w:rsid w:val="00C13BA8"/>
    <w:rsid w:val="00C14225"/>
    <w:rsid w:val="00C155C6"/>
    <w:rsid w:val="00C205EF"/>
    <w:rsid w:val="00C209D5"/>
    <w:rsid w:val="00C214C7"/>
    <w:rsid w:val="00C2422D"/>
    <w:rsid w:val="00C2557D"/>
    <w:rsid w:val="00C2651F"/>
    <w:rsid w:val="00C2727C"/>
    <w:rsid w:val="00C30A8A"/>
    <w:rsid w:val="00C31F45"/>
    <w:rsid w:val="00C33E0C"/>
    <w:rsid w:val="00C34E20"/>
    <w:rsid w:val="00C35F2D"/>
    <w:rsid w:val="00C37732"/>
    <w:rsid w:val="00C412D9"/>
    <w:rsid w:val="00C41AFA"/>
    <w:rsid w:val="00C42863"/>
    <w:rsid w:val="00C42C73"/>
    <w:rsid w:val="00C43B16"/>
    <w:rsid w:val="00C4521C"/>
    <w:rsid w:val="00C4596F"/>
    <w:rsid w:val="00C47F23"/>
    <w:rsid w:val="00C5179F"/>
    <w:rsid w:val="00C54773"/>
    <w:rsid w:val="00C54BDD"/>
    <w:rsid w:val="00C553E0"/>
    <w:rsid w:val="00C5579A"/>
    <w:rsid w:val="00C56DAF"/>
    <w:rsid w:val="00C60ABD"/>
    <w:rsid w:val="00C638AB"/>
    <w:rsid w:val="00C71D06"/>
    <w:rsid w:val="00C75D7F"/>
    <w:rsid w:val="00C84412"/>
    <w:rsid w:val="00C859D2"/>
    <w:rsid w:val="00C85B2B"/>
    <w:rsid w:val="00C87478"/>
    <w:rsid w:val="00C87C14"/>
    <w:rsid w:val="00C93170"/>
    <w:rsid w:val="00C95392"/>
    <w:rsid w:val="00C95C8C"/>
    <w:rsid w:val="00C969C0"/>
    <w:rsid w:val="00C96C2D"/>
    <w:rsid w:val="00C97609"/>
    <w:rsid w:val="00CA03B9"/>
    <w:rsid w:val="00CA03DE"/>
    <w:rsid w:val="00CA04AD"/>
    <w:rsid w:val="00CA17AE"/>
    <w:rsid w:val="00CA322C"/>
    <w:rsid w:val="00CA4FC6"/>
    <w:rsid w:val="00CA52EA"/>
    <w:rsid w:val="00CB0BA6"/>
    <w:rsid w:val="00CB0EF9"/>
    <w:rsid w:val="00CB3778"/>
    <w:rsid w:val="00CB3B09"/>
    <w:rsid w:val="00CB5D59"/>
    <w:rsid w:val="00CB72AD"/>
    <w:rsid w:val="00CC087B"/>
    <w:rsid w:val="00CC0EC6"/>
    <w:rsid w:val="00CC10DB"/>
    <w:rsid w:val="00CC15C3"/>
    <w:rsid w:val="00CC1B33"/>
    <w:rsid w:val="00CC324D"/>
    <w:rsid w:val="00CC3C6E"/>
    <w:rsid w:val="00CC416A"/>
    <w:rsid w:val="00CC4985"/>
    <w:rsid w:val="00CC5893"/>
    <w:rsid w:val="00CC61E7"/>
    <w:rsid w:val="00CC6401"/>
    <w:rsid w:val="00CC719E"/>
    <w:rsid w:val="00CC7632"/>
    <w:rsid w:val="00CD3D30"/>
    <w:rsid w:val="00CD66A0"/>
    <w:rsid w:val="00CD7607"/>
    <w:rsid w:val="00CE3FF6"/>
    <w:rsid w:val="00CE61D0"/>
    <w:rsid w:val="00CE715A"/>
    <w:rsid w:val="00CE783D"/>
    <w:rsid w:val="00CE7B06"/>
    <w:rsid w:val="00CF17D7"/>
    <w:rsid w:val="00CF26DE"/>
    <w:rsid w:val="00CF3174"/>
    <w:rsid w:val="00CF3FF6"/>
    <w:rsid w:val="00CF53FB"/>
    <w:rsid w:val="00CF677D"/>
    <w:rsid w:val="00CF6FC9"/>
    <w:rsid w:val="00CF7B0C"/>
    <w:rsid w:val="00D01441"/>
    <w:rsid w:val="00D021EF"/>
    <w:rsid w:val="00D02C62"/>
    <w:rsid w:val="00D0309A"/>
    <w:rsid w:val="00D032C9"/>
    <w:rsid w:val="00D07B53"/>
    <w:rsid w:val="00D119D3"/>
    <w:rsid w:val="00D12336"/>
    <w:rsid w:val="00D1315C"/>
    <w:rsid w:val="00D13A50"/>
    <w:rsid w:val="00D15BE6"/>
    <w:rsid w:val="00D16EF3"/>
    <w:rsid w:val="00D17E32"/>
    <w:rsid w:val="00D2055E"/>
    <w:rsid w:val="00D20EC8"/>
    <w:rsid w:val="00D2263D"/>
    <w:rsid w:val="00D22FE0"/>
    <w:rsid w:val="00D23464"/>
    <w:rsid w:val="00D25D18"/>
    <w:rsid w:val="00D3590E"/>
    <w:rsid w:val="00D36A49"/>
    <w:rsid w:val="00D37AAC"/>
    <w:rsid w:val="00D4408F"/>
    <w:rsid w:val="00D45463"/>
    <w:rsid w:val="00D4604C"/>
    <w:rsid w:val="00D47B32"/>
    <w:rsid w:val="00D50A77"/>
    <w:rsid w:val="00D52072"/>
    <w:rsid w:val="00D52769"/>
    <w:rsid w:val="00D52D46"/>
    <w:rsid w:val="00D572D3"/>
    <w:rsid w:val="00D602A8"/>
    <w:rsid w:val="00D626AC"/>
    <w:rsid w:val="00D63709"/>
    <w:rsid w:val="00D65DF6"/>
    <w:rsid w:val="00D71003"/>
    <w:rsid w:val="00D7142B"/>
    <w:rsid w:val="00D72F19"/>
    <w:rsid w:val="00D736B5"/>
    <w:rsid w:val="00D744C9"/>
    <w:rsid w:val="00D74B8E"/>
    <w:rsid w:val="00D75578"/>
    <w:rsid w:val="00D756A8"/>
    <w:rsid w:val="00D764A8"/>
    <w:rsid w:val="00D771F2"/>
    <w:rsid w:val="00D82F3B"/>
    <w:rsid w:val="00D866CB"/>
    <w:rsid w:val="00D87041"/>
    <w:rsid w:val="00D87BEB"/>
    <w:rsid w:val="00D90E78"/>
    <w:rsid w:val="00D91A00"/>
    <w:rsid w:val="00D960AE"/>
    <w:rsid w:val="00DA0AE6"/>
    <w:rsid w:val="00DA173A"/>
    <w:rsid w:val="00DA3C11"/>
    <w:rsid w:val="00DA4DFE"/>
    <w:rsid w:val="00DA797D"/>
    <w:rsid w:val="00DB064D"/>
    <w:rsid w:val="00DB52E6"/>
    <w:rsid w:val="00DB5FA8"/>
    <w:rsid w:val="00DB6389"/>
    <w:rsid w:val="00DB722B"/>
    <w:rsid w:val="00DB7DB6"/>
    <w:rsid w:val="00DC4B54"/>
    <w:rsid w:val="00DC701F"/>
    <w:rsid w:val="00DD2EC8"/>
    <w:rsid w:val="00DD46A4"/>
    <w:rsid w:val="00DD486E"/>
    <w:rsid w:val="00DD63EB"/>
    <w:rsid w:val="00DD68CD"/>
    <w:rsid w:val="00DE299C"/>
    <w:rsid w:val="00DE3D8F"/>
    <w:rsid w:val="00DE408A"/>
    <w:rsid w:val="00DE4D89"/>
    <w:rsid w:val="00DF4A03"/>
    <w:rsid w:val="00DF5656"/>
    <w:rsid w:val="00DF584E"/>
    <w:rsid w:val="00E053FF"/>
    <w:rsid w:val="00E07697"/>
    <w:rsid w:val="00E1398B"/>
    <w:rsid w:val="00E217F7"/>
    <w:rsid w:val="00E2226C"/>
    <w:rsid w:val="00E24815"/>
    <w:rsid w:val="00E2513B"/>
    <w:rsid w:val="00E268DF"/>
    <w:rsid w:val="00E31EC8"/>
    <w:rsid w:val="00E34D9F"/>
    <w:rsid w:val="00E354CB"/>
    <w:rsid w:val="00E35E02"/>
    <w:rsid w:val="00E37A08"/>
    <w:rsid w:val="00E41F24"/>
    <w:rsid w:val="00E42238"/>
    <w:rsid w:val="00E42DE5"/>
    <w:rsid w:val="00E44D11"/>
    <w:rsid w:val="00E45769"/>
    <w:rsid w:val="00E47D90"/>
    <w:rsid w:val="00E53AD1"/>
    <w:rsid w:val="00E5418D"/>
    <w:rsid w:val="00E557D2"/>
    <w:rsid w:val="00E55FEB"/>
    <w:rsid w:val="00E619D1"/>
    <w:rsid w:val="00E626BA"/>
    <w:rsid w:val="00E65125"/>
    <w:rsid w:val="00E70C8B"/>
    <w:rsid w:val="00E71AFC"/>
    <w:rsid w:val="00E723B7"/>
    <w:rsid w:val="00E747C0"/>
    <w:rsid w:val="00E763DF"/>
    <w:rsid w:val="00E76563"/>
    <w:rsid w:val="00E80D24"/>
    <w:rsid w:val="00E818A2"/>
    <w:rsid w:val="00E85199"/>
    <w:rsid w:val="00E86DE1"/>
    <w:rsid w:val="00E90C2B"/>
    <w:rsid w:val="00E90EB8"/>
    <w:rsid w:val="00E93EB6"/>
    <w:rsid w:val="00E94EB5"/>
    <w:rsid w:val="00EA2172"/>
    <w:rsid w:val="00EA3ECC"/>
    <w:rsid w:val="00EA51D4"/>
    <w:rsid w:val="00EA6259"/>
    <w:rsid w:val="00EA6A03"/>
    <w:rsid w:val="00EB1C3C"/>
    <w:rsid w:val="00EB6D5B"/>
    <w:rsid w:val="00EC0542"/>
    <w:rsid w:val="00EC1100"/>
    <w:rsid w:val="00EC1A36"/>
    <w:rsid w:val="00EC4935"/>
    <w:rsid w:val="00EC60C3"/>
    <w:rsid w:val="00EC6917"/>
    <w:rsid w:val="00ED0FAC"/>
    <w:rsid w:val="00ED3028"/>
    <w:rsid w:val="00ED3EB8"/>
    <w:rsid w:val="00ED4268"/>
    <w:rsid w:val="00ED4641"/>
    <w:rsid w:val="00ED5635"/>
    <w:rsid w:val="00ED5679"/>
    <w:rsid w:val="00ED56E2"/>
    <w:rsid w:val="00ED5D60"/>
    <w:rsid w:val="00EE13DF"/>
    <w:rsid w:val="00EE4D7C"/>
    <w:rsid w:val="00EE52A9"/>
    <w:rsid w:val="00EE6088"/>
    <w:rsid w:val="00EF041B"/>
    <w:rsid w:val="00EF056F"/>
    <w:rsid w:val="00EF2C2A"/>
    <w:rsid w:val="00EF7A79"/>
    <w:rsid w:val="00F06DDF"/>
    <w:rsid w:val="00F06FB4"/>
    <w:rsid w:val="00F101D1"/>
    <w:rsid w:val="00F20328"/>
    <w:rsid w:val="00F210A0"/>
    <w:rsid w:val="00F21B75"/>
    <w:rsid w:val="00F21E01"/>
    <w:rsid w:val="00F239BA"/>
    <w:rsid w:val="00F23A4E"/>
    <w:rsid w:val="00F25424"/>
    <w:rsid w:val="00F25A74"/>
    <w:rsid w:val="00F30FA6"/>
    <w:rsid w:val="00F31644"/>
    <w:rsid w:val="00F35E5E"/>
    <w:rsid w:val="00F35FA9"/>
    <w:rsid w:val="00F36115"/>
    <w:rsid w:val="00F376E5"/>
    <w:rsid w:val="00F40131"/>
    <w:rsid w:val="00F41F1D"/>
    <w:rsid w:val="00F4454B"/>
    <w:rsid w:val="00F47D8C"/>
    <w:rsid w:val="00F5000E"/>
    <w:rsid w:val="00F55763"/>
    <w:rsid w:val="00F67C56"/>
    <w:rsid w:val="00F70D97"/>
    <w:rsid w:val="00F70E3E"/>
    <w:rsid w:val="00F70EB6"/>
    <w:rsid w:val="00F71F2A"/>
    <w:rsid w:val="00F771EE"/>
    <w:rsid w:val="00F77D4D"/>
    <w:rsid w:val="00F80269"/>
    <w:rsid w:val="00F9058A"/>
    <w:rsid w:val="00F90C41"/>
    <w:rsid w:val="00F949C8"/>
    <w:rsid w:val="00F96381"/>
    <w:rsid w:val="00FA1366"/>
    <w:rsid w:val="00FA259C"/>
    <w:rsid w:val="00FB1F51"/>
    <w:rsid w:val="00FB2530"/>
    <w:rsid w:val="00FB3904"/>
    <w:rsid w:val="00FB4F83"/>
    <w:rsid w:val="00FB56E8"/>
    <w:rsid w:val="00FB6EF9"/>
    <w:rsid w:val="00FC1095"/>
    <w:rsid w:val="00FC503F"/>
    <w:rsid w:val="00FD1561"/>
    <w:rsid w:val="00FD22BB"/>
    <w:rsid w:val="00FE06C4"/>
    <w:rsid w:val="00FE14E6"/>
    <w:rsid w:val="00FE362D"/>
    <w:rsid w:val="00FE525F"/>
    <w:rsid w:val="00FE6165"/>
    <w:rsid w:val="00FE63DA"/>
    <w:rsid w:val="00FE7105"/>
    <w:rsid w:val="00FF050D"/>
    <w:rsid w:val="00FF19A0"/>
    <w:rsid w:val="00FF2D3E"/>
    <w:rsid w:val="00FF78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9552D"/>
    <w:pPr>
      <w:overflowPunct w:val="0"/>
      <w:autoSpaceDE w:val="0"/>
      <w:autoSpaceDN w:val="0"/>
      <w:adjustRightInd w:val="0"/>
      <w:spacing w:after="180"/>
      <w:jc w:val="both"/>
      <w:textAlignment w:val="baseline"/>
    </w:pPr>
    <w:rPr>
      <w:lang w:eastAsia="en-US"/>
    </w:rPr>
  </w:style>
  <w:style w:type="paragraph" w:styleId="berschrift1">
    <w:name w:val="heading 1"/>
    <w:next w:val="Standard"/>
    <w:link w:val="berschrift1Zchn"/>
    <w:qFormat/>
    <w:rsid w:val="00B03633"/>
    <w:pPr>
      <w:keepNext/>
      <w:keepLines/>
      <w:numPr>
        <w:numId w:val="45"/>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B03633"/>
    <w:pPr>
      <w:numPr>
        <w:ilvl w:val="1"/>
      </w:numPr>
      <w:pBdr>
        <w:top w:val="none" w:sz="0" w:space="0" w:color="auto"/>
      </w:pBdr>
      <w:spacing w:before="180"/>
      <w:outlineLvl w:val="1"/>
    </w:pPr>
    <w:rPr>
      <w:sz w:val="32"/>
    </w:rPr>
  </w:style>
  <w:style w:type="paragraph" w:styleId="berschrift3">
    <w:name w:val="heading 3"/>
    <w:basedOn w:val="berschrift2"/>
    <w:next w:val="Standard"/>
    <w:qFormat/>
    <w:rsid w:val="00B03633"/>
    <w:pPr>
      <w:numPr>
        <w:ilvl w:val="2"/>
      </w:numPr>
      <w:spacing w:before="120"/>
      <w:outlineLvl w:val="2"/>
    </w:pPr>
    <w:rPr>
      <w:sz w:val="28"/>
    </w:rPr>
  </w:style>
  <w:style w:type="paragraph" w:styleId="berschrift4">
    <w:name w:val="heading 4"/>
    <w:basedOn w:val="berschrift3"/>
    <w:next w:val="Standard"/>
    <w:qFormat/>
    <w:rsid w:val="00B03633"/>
    <w:pPr>
      <w:numPr>
        <w:ilvl w:val="3"/>
      </w:numPr>
      <w:outlineLvl w:val="3"/>
    </w:pPr>
    <w:rPr>
      <w:sz w:val="24"/>
    </w:rPr>
  </w:style>
  <w:style w:type="paragraph" w:styleId="berschrift5">
    <w:name w:val="heading 5"/>
    <w:basedOn w:val="berschrift4"/>
    <w:next w:val="Standard"/>
    <w:qFormat/>
    <w:rsid w:val="00B03633"/>
    <w:pPr>
      <w:numPr>
        <w:ilvl w:val="4"/>
      </w:numPr>
      <w:outlineLvl w:val="4"/>
    </w:pPr>
    <w:rPr>
      <w:sz w:val="22"/>
    </w:rPr>
  </w:style>
  <w:style w:type="paragraph" w:styleId="berschrift6">
    <w:name w:val="heading 6"/>
    <w:basedOn w:val="H6"/>
    <w:next w:val="Standard"/>
    <w:qFormat/>
    <w:rsid w:val="00B03633"/>
    <w:pPr>
      <w:numPr>
        <w:ilvl w:val="5"/>
      </w:numPr>
      <w:outlineLvl w:val="5"/>
    </w:pPr>
  </w:style>
  <w:style w:type="paragraph" w:styleId="berschrift7">
    <w:name w:val="heading 7"/>
    <w:basedOn w:val="H6"/>
    <w:next w:val="Standard"/>
    <w:qFormat/>
    <w:rsid w:val="00B03633"/>
    <w:pPr>
      <w:numPr>
        <w:ilvl w:val="6"/>
      </w:numPr>
      <w:outlineLvl w:val="6"/>
    </w:pPr>
  </w:style>
  <w:style w:type="paragraph" w:styleId="berschrift8">
    <w:name w:val="heading 8"/>
    <w:basedOn w:val="berschrift1"/>
    <w:next w:val="Standard"/>
    <w:link w:val="berschrift8Zchn"/>
    <w:qFormat/>
    <w:rsid w:val="00B03633"/>
    <w:pPr>
      <w:numPr>
        <w:ilvl w:val="7"/>
      </w:numPr>
      <w:ind w:left="1440"/>
      <w:outlineLvl w:val="7"/>
    </w:pPr>
  </w:style>
  <w:style w:type="paragraph" w:styleId="berschrift9">
    <w:name w:val="heading 9"/>
    <w:basedOn w:val="berschrift8"/>
    <w:next w:val="Standard"/>
    <w:qFormat/>
    <w:rsid w:val="00B03633"/>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B03633"/>
    <w:pPr>
      <w:ind w:left="1985" w:hanging="1985"/>
      <w:outlineLvl w:val="9"/>
    </w:pPr>
    <w:rPr>
      <w:sz w:val="20"/>
    </w:rPr>
  </w:style>
  <w:style w:type="paragraph" w:styleId="Verzeichnis9">
    <w:name w:val="toc 9"/>
    <w:basedOn w:val="Verzeichnis8"/>
    <w:uiPriority w:val="39"/>
    <w:rsid w:val="00B03633"/>
    <w:pPr>
      <w:ind w:left="1418" w:hanging="1418"/>
    </w:pPr>
  </w:style>
  <w:style w:type="paragraph" w:styleId="Verzeichnis8">
    <w:name w:val="toc 8"/>
    <w:basedOn w:val="Verzeichnis1"/>
    <w:uiPriority w:val="39"/>
    <w:rsid w:val="00B03633"/>
    <w:pPr>
      <w:spacing w:before="180"/>
      <w:ind w:left="2693" w:hanging="2693"/>
    </w:pPr>
    <w:rPr>
      <w:b/>
    </w:rPr>
  </w:style>
  <w:style w:type="paragraph" w:styleId="Verzeichnis1">
    <w:name w:val="toc 1"/>
    <w:uiPriority w:val="39"/>
    <w:rsid w:val="00B036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B03633"/>
    <w:pPr>
      <w:keepLines/>
      <w:tabs>
        <w:tab w:val="center" w:pos="4536"/>
        <w:tab w:val="right" w:pos="9072"/>
      </w:tabs>
    </w:pPr>
    <w:rPr>
      <w:noProof/>
    </w:rPr>
  </w:style>
  <w:style w:type="character" w:customStyle="1" w:styleId="ZGSM">
    <w:name w:val="ZGSM"/>
    <w:rsid w:val="00B03633"/>
  </w:style>
  <w:style w:type="paragraph" w:styleId="Kopfzeile">
    <w:name w:val="header"/>
    <w:link w:val="KopfzeileZchn"/>
    <w:rsid w:val="00B036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036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uiPriority w:val="39"/>
    <w:rsid w:val="00B03633"/>
    <w:pPr>
      <w:ind w:left="1701" w:hanging="1701"/>
    </w:pPr>
  </w:style>
  <w:style w:type="paragraph" w:styleId="Verzeichnis4">
    <w:name w:val="toc 4"/>
    <w:basedOn w:val="Verzeichnis3"/>
    <w:uiPriority w:val="39"/>
    <w:rsid w:val="00B03633"/>
    <w:pPr>
      <w:ind w:left="1418" w:hanging="1418"/>
    </w:pPr>
  </w:style>
  <w:style w:type="paragraph" w:styleId="Verzeichnis3">
    <w:name w:val="toc 3"/>
    <w:basedOn w:val="Verzeichnis2"/>
    <w:uiPriority w:val="39"/>
    <w:rsid w:val="00B03633"/>
    <w:pPr>
      <w:ind w:left="1134" w:hanging="1134"/>
    </w:pPr>
  </w:style>
  <w:style w:type="paragraph" w:styleId="Verzeichnis2">
    <w:name w:val="toc 2"/>
    <w:basedOn w:val="Verzeichnis1"/>
    <w:uiPriority w:val="39"/>
    <w:rsid w:val="00B03633"/>
    <w:pPr>
      <w:spacing w:before="0"/>
      <w:ind w:left="851" w:hanging="851"/>
    </w:pPr>
    <w:rPr>
      <w:sz w:val="20"/>
    </w:rPr>
  </w:style>
  <w:style w:type="paragraph" w:styleId="Index1">
    <w:name w:val="index 1"/>
    <w:basedOn w:val="Standard"/>
    <w:semiHidden/>
    <w:rsid w:val="00B03633"/>
    <w:pPr>
      <w:keepLines/>
    </w:pPr>
  </w:style>
  <w:style w:type="paragraph" w:styleId="Index2">
    <w:name w:val="index 2"/>
    <w:basedOn w:val="Index1"/>
    <w:semiHidden/>
    <w:rsid w:val="00B03633"/>
    <w:pPr>
      <w:ind w:left="284"/>
    </w:pPr>
  </w:style>
  <w:style w:type="paragraph" w:customStyle="1" w:styleId="TT">
    <w:name w:val="TT"/>
    <w:basedOn w:val="berschrift1"/>
    <w:next w:val="Standard"/>
    <w:rsid w:val="00B03633"/>
    <w:pPr>
      <w:outlineLvl w:val="9"/>
    </w:pPr>
  </w:style>
  <w:style w:type="paragraph" w:styleId="Fuzeile">
    <w:name w:val="footer"/>
    <w:basedOn w:val="Kopfzeile"/>
    <w:link w:val="FuzeileZchn"/>
    <w:rsid w:val="00B03633"/>
    <w:pPr>
      <w:jc w:val="center"/>
    </w:pPr>
    <w:rPr>
      <w:i/>
    </w:rPr>
  </w:style>
  <w:style w:type="character" w:styleId="Funotenzeichen">
    <w:name w:val="footnote reference"/>
    <w:semiHidden/>
    <w:rsid w:val="00B03633"/>
    <w:rPr>
      <w:b/>
      <w:position w:val="6"/>
      <w:sz w:val="16"/>
    </w:rPr>
  </w:style>
  <w:style w:type="paragraph" w:styleId="Funotentext">
    <w:name w:val="footnote text"/>
    <w:basedOn w:val="Standard"/>
    <w:semiHidden/>
    <w:rsid w:val="00B03633"/>
    <w:pPr>
      <w:keepLines/>
      <w:ind w:left="454" w:hanging="454"/>
    </w:pPr>
    <w:rPr>
      <w:sz w:val="16"/>
    </w:rPr>
  </w:style>
  <w:style w:type="paragraph" w:customStyle="1" w:styleId="NF">
    <w:name w:val="NF"/>
    <w:basedOn w:val="NO"/>
    <w:rsid w:val="00B03633"/>
    <w:pPr>
      <w:keepNext/>
      <w:spacing w:after="0"/>
    </w:pPr>
    <w:rPr>
      <w:rFonts w:ascii="Arial" w:hAnsi="Arial"/>
      <w:sz w:val="18"/>
    </w:rPr>
  </w:style>
  <w:style w:type="paragraph" w:customStyle="1" w:styleId="NO">
    <w:name w:val="NO"/>
    <w:basedOn w:val="Standard"/>
    <w:link w:val="NOChar"/>
    <w:rsid w:val="00B03633"/>
    <w:pPr>
      <w:keepLines/>
      <w:ind w:left="1135" w:hanging="851"/>
    </w:pPr>
  </w:style>
  <w:style w:type="paragraph" w:customStyle="1" w:styleId="PL">
    <w:name w:val="PL"/>
    <w:rsid w:val="00B036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03633"/>
    <w:pPr>
      <w:jc w:val="right"/>
    </w:pPr>
  </w:style>
  <w:style w:type="paragraph" w:customStyle="1" w:styleId="TAL">
    <w:name w:val="TAL"/>
    <w:basedOn w:val="Standard"/>
    <w:rsid w:val="00B03633"/>
    <w:pPr>
      <w:keepNext/>
      <w:keepLines/>
      <w:spacing w:after="0"/>
    </w:pPr>
    <w:rPr>
      <w:rFonts w:ascii="Arial" w:hAnsi="Arial"/>
      <w:sz w:val="18"/>
    </w:rPr>
  </w:style>
  <w:style w:type="paragraph" w:styleId="Listennummer2">
    <w:name w:val="List Number 2"/>
    <w:basedOn w:val="Listennummer"/>
    <w:rsid w:val="00B03633"/>
    <w:pPr>
      <w:ind w:left="851"/>
    </w:pPr>
  </w:style>
  <w:style w:type="paragraph" w:styleId="Listennummer">
    <w:name w:val="List Number"/>
    <w:basedOn w:val="Liste"/>
    <w:rsid w:val="00B03633"/>
  </w:style>
  <w:style w:type="paragraph" w:styleId="Liste">
    <w:name w:val="List"/>
    <w:basedOn w:val="Standard"/>
    <w:rsid w:val="00B03633"/>
    <w:pPr>
      <w:ind w:left="568" w:hanging="284"/>
    </w:pPr>
  </w:style>
  <w:style w:type="paragraph" w:customStyle="1" w:styleId="TAH">
    <w:name w:val="TAH"/>
    <w:basedOn w:val="TAC"/>
    <w:rsid w:val="00B03633"/>
    <w:rPr>
      <w:b/>
    </w:rPr>
  </w:style>
  <w:style w:type="paragraph" w:customStyle="1" w:styleId="TAC">
    <w:name w:val="TAC"/>
    <w:basedOn w:val="TAL"/>
    <w:rsid w:val="00B03633"/>
    <w:pPr>
      <w:jc w:val="center"/>
    </w:pPr>
  </w:style>
  <w:style w:type="paragraph" w:customStyle="1" w:styleId="LD">
    <w:name w:val="LD"/>
    <w:rsid w:val="00B036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B03633"/>
    <w:pPr>
      <w:keepLines/>
      <w:ind w:left="1702" w:hanging="1418"/>
    </w:pPr>
  </w:style>
  <w:style w:type="paragraph" w:customStyle="1" w:styleId="FP">
    <w:name w:val="FP"/>
    <w:basedOn w:val="Standard"/>
    <w:rsid w:val="00B03633"/>
    <w:pPr>
      <w:spacing w:after="0"/>
    </w:pPr>
  </w:style>
  <w:style w:type="paragraph" w:customStyle="1" w:styleId="NW">
    <w:name w:val="NW"/>
    <w:basedOn w:val="NO"/>
    <w:rsid w:val="00B03633"/>
    <w:pPr>
      <w:spacing w:after="0"/>
    </w:pPr>
  </w:style>
  <w:style w:type="paragraph" w:customStyle="1" w:styleId="EW">
    <w:name w:val="EW"/>
    <w:basedOn w:val="EX"/>
    <w:rsid w:val="00B03633"/>
    <w:pPr>
      <w:spacing w:after="0"/>
    </w:pPr>
  </w:style>
  <w:style w:type="paragraph" w:customStyle="1" w:styleId="B10">
    <w:name w:val="B1"/>
    <w:basedOn w:val="Liste"/>
    <w:rsid w:val="00B03633"/>
    <w:pPr>
      <w:ind w:left="738" w:hanging="454"/>
    </w:pPr>
  </w:style>
  <w:style w:type="paragraph" w:styleId="Verzeichnis6">
    <w:name w:val="toc 6"/>
    <w:basedOn w:val="Verzeichnis5"/>
    <w:next w:val="Standard"/>
    <w:semiHidden/>
    <w:rsid w:val="00B03633"/>
    <w:pPr>
      <w:ind w:left="1985" w:hanging="1985"/>
    </w:pPr>
  </w:style>
  <w:style w:type="paragraph" w:styleId="Verzeichnis7">
    <w:name w:val="toc 7"/>
    <w:basedOn w:val="Verzeichnis6"/>
    <w:next w:val="Standard"/>
    <w:semiHidden/>
    <w:rsid w:val="00B03633"/>
    <w:pPr>
      <w:ind w:left="2268" w:hanging="2268"/>
    </w:pPr>
  </w:style>
  <w:style w:type="paragraph" w:styleId="Aufzhlungszeichen2">
    <w:name w:val="List Bullet 2"/>
    <w:basedOn w:val="Aufzhlungszeichen"/>
    <w:rsid w:val="00B03633"/>
    <w:pPr>
      <w:ind w:left="851"/>
    </w:pPr>
  </w:style>
  <w:style w:type="paragraph" w:styleId="Aufzhlungszeichen">
    <w:name w:val="List Bullet"/>
    <w:basedOn w:val="Liste"/>
    <w:rsid w:val="00B03633"/>
  </w:style>
  <w:style w:type="paragraph" w:customStyle="1" w:styleId="EditorsNote">
    <w:name w:val="Editor's Note"/>
    <w:basedOn w:val="NO"/>
    <w:rsid w:val="00B03633"/>
    <w:rPr>
      <w:color w:val="FF0000"/>
    </w:rPr>
  </w:style>
  <w:style w:type="paragraph" w:customStyle="1" w:styleId="TH">
    <w:name w:val="TH"/>
    <w:basedOn w:val="FL"/>
    <w:next w:val="FL"/>
    <w:link w:val="THChar"/>
    <w:rsid w:val="00B03633"/>
  </w:style>
  <w:style w:type="paragraph" w:customStyle="1" w:styleId="ZA">
    <w:name w:val="ZA"/>
    <w:rsid w:val="00B036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036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036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B036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03633"/>
    <w:pPr>
      <w:ind w:left="851" w:hanging="851"/>
    </w:pPr>
  </w:style>
  <w:style w:type="paragraph" w:customStyle="1" w:styleId="ZH">
    <w:name w:val="ZH"/>
    <w:rsid w:val="00B036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03633"/>
    <w:pPr>
      <w:keepNext w:val="0"/>
      <w:spacing w:before="0" w:after="240"/>
    </w:pPr>
  </w:style>
  <w:style w:type="paragraph" w:customStyle="1" w:styleId="ZG">
    <w:name w:val="ZG"/>
    <w:rsid w:val="00B036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B03633"/>
    <w:pPr>
      <w:ind w:left="1135"/>
    </w:pPr>
  </w:style>
  <w:style w:type="paragraph" w:styleId="Liste2">
    <w:name w:val="List 2"/>
    <w:basedOn w:val="Liste"/>
    <w:rsid w:val="00B03633"/>
    <w:pPr>
      <w:ind w:left="851"/>
    </w:pPr>
  </w:style>
  <w:style w:type="paragraph" w:styleId="Liste3">
    <w:name w:val="List 3"/>
    <w:basedOn w:val="Liste2"/>
    <w:rsid w:val="00B03633"/>
    <w:pPr>
      <w:ind w:left="1135"/>
    </w:pPr>
  </w:style>
  <w:style w:type="paragraph" w:styleId="Liste4">
    <w:name w:val="List 4"/>
    <w:basedOn w:val="Liste3"/>
    <w:rsid w:val="00B03633"/>
    <w:pPr>
      <w:ind w:left="1418"/>
    </w:pPr>
  </w:style>
  <w:style w:type="paragraph" w:styleId="Liste5">
    <w:name w:val="List 5"/>
    <w:basedOn w:val="Liste4"/>
    <w:rsid w:val="00B03633"/>
    <w:pPr>
      <w:ind w:left="1702"/>
    </w:pPr>
  </w:style>
  <w:style w:type="paragraph" w:styleId="Aufzhlungszeichen4">
    <w:name w:val="List Bullet 4"/>
    <w:basedOn w:val="Aufzhlungszeichen3"/>
    <w:rsid w:val="00B03633"/>
    <w:pPr>
      <w:ind w:left="1418"/>
    </w:pPr>
  </w:style>
  <w:style w:type="paragraph" w:styleId="Aufzhlungszeichen5">
    <w:name w:val="List Bullet 5"/>
    <w:basedOn w:val="Aufzhlungszeichen4"/>
    <w:rsid w:val="00B03633"/>
    <w:pPr>
      <w:ind w:left="1702"/>
    </w:pPr>
  </w:style>
  <w:style w:type="paragraph" w:customStyle="1" w:styleId="B20">
    <w:name w:val="B2"/>
    <w:basedOn w:val="Liste2"/>
    <w:rsid w:val="00B03633"/>
    <w:pPr>
      <w:ind w:left="1191" w:hanging="454"/>
    </w:pPr>
  </w:style>
  <w:style w:type="paragraph" w:customStyle="1" w:styleId="B30">
    <w:name w:val="B3"/>
    <w:basedOn w:val="Liste3"/>
    <w:rsid w:val="00B03633"/>
    <w:pPr>
      <w:ind w:left="1645" w:hanging="454"/>
    </w:pPr>
  </w:style>
  <w:style w:type="paragraph" w:customStyle="1" w:styleId="B4">
    <w:name w:val="B4"/>
    <w:basedOn w:val="Liste4"/>
    <w:rsid w:val="00B03633"/>
    <w:pPr>
      <w:ind w:left="2098" w:hanging="454"/>
    </w:pPr>
  </w:style>
  <w:style w:type="paragraph" w:customStyle="1" w:styleId="B5">
    <w:name w:val="B5"/>
    <w:basedOn w:val="Liste5"/>
    <w:rsid w:val="00B03633"/>
    <w:pPr>
      <w:ind w:left="2552" w:hanging="454"/>
    </w:pPr>
  </w:style>
  <w:style w:type="paragraph" w:customStyle="1" w:styleId="ZTD">
    <w:name w:val="ZTD"/>
    <w:basedOn w:val="ZB"/>
    <w:rsid w:val="00B03633"/>
    <w:pPr>
      <w:framePr w:hRule="auto" w:wrap="notBeside" w:y="852"/>
    </w:pPr>
    <w:rPr>
      <w:i w:val="0"/>
      <w:sz w:val="40"/>
    </w:rPr>
  </w:style>
  <w:style w:type="paragraph" w:customStyle="1" w:styleId="ZV">
    <w:name w:val="ZV"/>
    <w:basedOn w:val="ZU"/>
    <w:rsid w:val="00B03633"/>
    <w:pPr>
      <w:framePr w:wrap="notBeside" w:y="16161"/>
    </w:pPr>
  </w:style>
  <w:style w:type="paragraph" w:styleId="Indexberschrift">
    <w:name w:val="index heading"/>
    <w:basedOn w:val="Standard"/>
    <w:next w:val="Standard"/>
    <w:semiHidden/>
    <w:rsid w:val="00D36A49"/>
    <w:pPr>
      <w:pBdr>
        <w:top w:val="single" w:sz="12" w:space="0" w:color="auto"/>
      </w:pBdr>
      <w:spacing w:before="360" w:after="240"/>
    </w:pPr>
    <w:rPr>
      <w:b/>
      <w:i/>
      <w:sz w:val="26"/>
    </w:rPr>
  </w:style>
  <w:style w:type="character" w:styleId="Hyperlink">
    <w:name w:val="Hyperlink"/>
    <w:uiPriority w:val="99"/>
    <w:rsid w:val="00D36A49"/>
    <w:rPr>
      <w:color w:val="0000FF"/>
      <w:u w:val="single"/>
    </w:rPr>
  </w:style>
  <w:style w:type="character" w:styleId="BesuchterHyperlink">
    <w:name w:val="FollowedHyperlink"/>
    <w:rsid w:val="00D36A49"/>
    <w:rPr>
      <w:color w:val="800080"/>
      <w:u w:val="single"/>
    </w:rPr>
  </w:style>
  <w:style w:type="character" w:styleId="Kommentarzeichen">
    <w:name w:val="annotation reference"/>
    <w:semiHidden/>
    <w:rsid w:val="00D36A49"/>
    <w:rPr>
      <w:sz w:val="16"/>
    </w:rPr>
  </w:style>
  <w:style w:type="paragraph" w:styleId="Kommentartext">
    <w:name w:val="annotation text"/>
    <w:basedOn w:val="Standard"/>
    <w:link w:val="KommentartextZchn"/>
    <w:semiHidden/>
    <w:rsid w:val="00D36A49"/>
  </w:style>
  <w:style w:type="character" w:customStyle="1" w:styleId="Guidance">
    <w:name w:val="Guidance"/>
    <w:rsid w:val="002F41AB"/>
    <w:rPr>
      <w:rFonts w:ascii="Arial" w:hAnsi="Arial" w:cs="Arial"/>
      <w:i/>
      <w:color w:val="76923C"/>
      <w:sz w:val="18"/>
      <w:szCs w:val="18"/>
      <w:lang w:eastAsia="en-GB"/>
    </w:rPr>
  </w:style>
  <w:style w:type="paragraph" w:customStyle="1" w:styleId="B1">
    <w:name w:val="B1+"/>
    <w:basedOn w:val="B10"/>
    <w:rsid w:val="00B03633"/>
    <w:pPr>
      <w:numPr>
        <w:numId w:val="1"/>
      </w:numPr>
    </w:pPr>
  </w:style>
  <w:style w:type="paragraph" w:customStyle="1" w:styleId="B3">
    <w:name w:val="B3+"/>
    <w:basedOn w:val="B30"/>
    <w:rsid w:val="00B03633"/>
    <w:pPr>
      <w:numPr>
        <w:numId w:val="3"/>
      </w:numPr>
      <w:tabs>
        <w:tab w:val="left" w:pos="1134"/>
      </w:tabs>
    </w:pPr>
  </w:style>
  <w:style w:type="paragraph" w:customStyle="1" w:styleId="B2">
    <w:name w:val="B2+"/>
    <w:basedOn w:val="B20"/>
    <w:rsid w:val="00B03633"/>
    <w:pPr>
      <w:numPr>
        <w:numId w:val="2"/>
      </w:numPr>
    </w:pPr>
  </w:style>
  <w:style w:type="paragraph" w:customStyle="1" w:styleId="BL">
    <w:name w:val="BL"/>
    <w:basedOn w:val="Standard"/>
    <w:rsid w:val="00B03633"/>
    <w:pPr>
      <w:numPr>
        <w:numId w:val="5"/>
      </w:numPr>
      <w:tabs>
        <w:tab w:val="left" w:pos="851"/>
      </w:tabs>
    </w:pPr>
  </w:style>
  <w:style w:type="paragraph" w:customStyle="1" w:styleId="BN">
    <w:name w:val="BN"/>
    <w:basedOn w:val="Standard"/>
    <w:rsid w:val="00B03633"/>
    <w:pPr>
      <w:numPr>
        <w:numId w:val="4"/>
      </w:numPr>
    </w:pPr>
  </w:style>
  <w:style w:type="paragraph" w:customStyle="1" w:styleId="TAJ">
    <w:name w:val="TAJ"/>
    <w:basedOn w:val="Standard"/>
    <w:rsid w:val="00B03633"/>
    <w:pPr>
      <w:keepNext/>
      <w:keepLines/>
      <w:spacing w:after="0"/>
    </w:pPr>
    <w:rPr>
      <w:rFonts w:ascii="Arial" w:hAnsi="Arial"/>
      <w:sz w:val="18"/>
    </w:rPr>
  </w:style>
  <w:style w:type="paragraph" w:styleId="Textkrper">
    <w:name w:val="Body Text"/>
    <w:basedOn w:val="Standard"/>
    <w:rsid w:val="00D36A49"/>
    <w:pPr>
      <w:keepNext/>
      <w:spacing w:after="140"/>
    </w:pPr>
  </w:style>
  <w:style w:type="paragraph" w:styleId="Blocktext">
    <w:name w:val="Block Text"/>
    <w:basedOn w:val="Standard"/>
    <w:rsid w:val="00D36A49"/>
    <w:pPr>
      <w:spacing w:after="120"/>
      <w:ind w:left="1440" w:right="1440"/>
    </w:pPr>
  </w:style>
  <w:style w:type="paragraph" w:styleId="Textkrper2">
    <w:name w:val="Body Text 2"/>
    <w:basedOn w:val="Standard"/>
    <w:rsid w:val="00D36A49"/>
    <w:pPr>
      <w:spacing w:after="120" w:line="480" w:lineRule="auto"/>
    </w:pPr>
  </w:style>
  <w:style w:type="paragraph" w:styleId="Textkrper3">
    <w:name w:val="Body Text 3"/>
    <w:basedOn w:val="Standard"/>
    <w:rsid w:val="00D36A49"/>
    <w:pPr>
      <w:spacing w:after="120"/>
    </w:pPr>
    <w:rPr>
      <w:sz w:val="16"/>
      <w:szCs w:val="16"/>
    </w:rPr>
  </w:style>
  <w:style w:type="paragraph" w:styleId="Textkrper-Erstzeileneinzug">
    <w:name w:val="Body Text First Indent"/>
    <w:basedOn w:val="Textkrper"/>
    <w:rsid w:val="00D36A49"/>
    <w:pPr>
      <w:keepNext w:val="0"/>
      <w:spacing w:after="120"/>
      <w:ind w:firstLine="210"/>
    </w:pPr>
  </w:style>
  <w:style w:type="paragraph" w:styleId="Textkrper-Zeileneinzug">
    <w:name w:val="Body Text Indent"/>
    <w:basedOn w:val="Standard"/>
    <w:rsid w:val="00D36A49"/>
    <w:pPr>
      <w:spacing w:after="120"/>
      <w:ind w:left="283"/>
    </w:pPr>
  </w:style>
  <w:style w:type="paragraph" w:styleId="Textkrper-Erstzeileneinzug2">
    <w:name w:val="Body Text First Indent 2"/>
    <w:basedOn w:val="Textkrper-Zeileneinzug"/>
    <w:rsid w:val="00D36A49"/>
    <w:pPr>
      <w:ind w:firstLine="210"/>
    </w:pPr>
  </w:style>
  <w:style w:type="paragraph" w:styleId="Textkrper-Einzug2">
    <w:name w:val="Body Text Indent 2"/>
    <w:basedOn w:val="Standard"/>
    <w:rsid w:val="00D36A49"/>
    <w:pPr>
      <w:spacing w:after="120" w:line="480" w:lineRule="auto"/>
      <w:ind w:left="283"/>
    </w:pPr>
  </w:style>
  <w:style w:type="paragraph" w:styleId="Textkrper-Einzug3">
    <w:name w:val="Body Text Indent 3"/>
    <w:basedOn w:val="Standard"/>
    <w:rsid w:val="00D36A49"/>
    <w:pPr>
      <w:spacing w:after="120"/>
      <w:ind w:left="283"/>
    </w:pPr>
    <w:rPr>
      <w:sz w:val="16"/>
      <w:szCs w:val="16"/>
    </w:rPr>
  </w:style>
  <w:style w:type="paragraph" w:styleId="Beschriftung">
    <w:name w:val="caption"/>
    <w:basedOn w:val="Standard"/>
    <w:next w:val="Standard"/>
    <w:qFormat/>
    <w:rsid w:val="00D36A49"/>
    <w:pPr>
      <w:spacing w:before="120" w:after="120"/>
    </w:pPr>
    <w:rPr>
      <w:b/>
      <w:bCs/>
    </w:rPr>
  </w:style>
  <w:style w:type="paragraph" w:styleId="Gruformel">
    <w:name w:val="Closing"/>
    <w:basedOn w:val="Standard"/>
    <w:rsid w:val="00D36A49"/>
    <w:pPr>
      <w:ind w:left="4252"/>
    </w:pPr>
  </w:style>
  <w:style w:type="paragraph" w:styleId="Datum">
    <w:name w:val="Date"/>
    <w:basedOn w:val="Standard"/>
    <w:next w:val="Standard"/>
    <w:rsid w:val="00D36A49"/>
  </w:style>
  <w:style w:type="paragraph" w:styleId="Dokumentstruktur">
    <w:name w:val="Document Map"/>
    <w:basedOn w:val="Standard"/>
    <w:semiHidden/>
    <w:rsid w:val="00D36A49"/>
    <w:pPr>
      <w:shd w:val="clear" w:color="auto" w:fill="000080"/>
    </w:pPr>
    <w:rPr>
      <w:rFonts w:ascii="Tahoma" w:hAnsi="Tahoma" w:cs="Tahoma"/>
    </w:rPr>
  </w:style>
  <w:style w:type="paragraph" w:styleId="E-Mail-Signatur">
    <w:name w:val="E-mail Signature"/>
    <w:basedOn w:val="Standard"/>
    <w:rsid w:val="00D36A49"/>
  </w:style>
  <w:style w:type="character" w:styleId="Hervorhebung">
    <w:name w:val="Emphasis"/>
    <w:qFormat/>
    <w:rsid w:val="00D36A49"/>
    <w:rPr>
      <w:i/>
      <w:iCs/>
    </w:rPr>
  </w:style>
  <w:style w:type="character" w:styleId="Endnotenzeichen">
    <w:name w:val="endnote reference"/>
    <w:semiHidden/>
    <w:rsid w:val="00D36A49"/>
    <w:rPr>
      <w:vertAlign w:val="superscript"/>
    </w:rPr>
  </w:style>
  <w:style w:type="paragraph" w:styleId="Endnotentext">
    <w:name w:val="endnote text"/>
    <w:basedOn w:val="Standard"/>
    <w:semiHidden/>
    <w:rsid w:val="00D36A49"/>
  </w:style>
  <w:style w:type="paragraph" w:styleId="Umschlagadresse">
    <w:name w:val="envelope address"/>
    <w:basedOn w:val="Standard"/>
    <w:rsid w:val="00D36A49"/>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sid w:val="00D36A49"/>
    <w:rPr>
      <w:rFonts w:ascii="Arial" w:hAnsi="Arial" w:cs="Arial"/>
    </w:rPr>
  </w:style>
  <w:style w:type="character" w:styleId="HTMLAkronym">
    <w:name w:val="HTML Acronym"/>
    <w:basedOn w:val="Absatz-Standardschriftart"/>
    <w:rsid w:val="00D36A49"/>
  </w:style>
  <w:style w:type="paragraph" w:styleId="HTMLAdresse">
    <w:name w:val="HTML Address"/>
    <w:basedOn w:val="Standard"/>
    <w:rsid w:val="00D36A49"/>
    <w:rPr>
      <w:i/>
      <w:iCs/>
    </w:rPr>
  </w:style>
  <w:style w:type="character" w:styleId="HTMLZitat">
    <w:name w:val="HTML Cite"/>
    <w:rsid w:val="00D36A49"/>
    <w:rPr>
      <w:i/>
      <w:iCs/>
    </w:rPr>
  </w:style>
  <w:style w:type="character" w:styleId="HTMLCode">
    <w:name w:val="HTML Code"/>
    <w:rsid w:val="00D36A49"/>
    <w:rPr>
      <w:rFonts w:ascii="Courier New" w:hAnsi="Courier New"/>
      <w:sz w:val="20"/>
      <w:szCs w:val="20"/>
    </w:rPr>
  </w:style>
  <w:style w:type="character" w:styleId="HTMLDefinition">
    <w:name w:val="HTML Definition"/>
    <w:rsid w:val="00D36A49"/>
    <w:rPr>
      <w:i/>
      <w:iCs/>
    </w:rPr>
  </w:style>
  <w:style w:type="character" w:styleId="HTMLTastatur">
    <w:name w:val="HTML Keyboard"/>
    <w:rsid w:val="00D36A49"/>
    <w:rPr>
      <w:rFonts w:ascii="Courier New" w:hAnsi="Courier New"/>
      <w:sz w:val="20"/>
      <w:szCs w:val="20"/>
    </w:rPr>
  </w:style>
  <w:style w:type="paragraph" w:styleId="HTMLVorformatiert">
    <w:name w:val="HTML Preformatted"/>
    <w:basedOn w:val="Standard"/>
    <w:rsid w:val="00D36A49"/>
    <w:rPr>
      <w:rFonts w:ascii="Courier New" w:hAnsi="Courier New" w:cs="Courier New"/>
    </w:rPr>
  </w:style>
  <w:style w:type="character" w:styleId="HTMLBeispiel">
    <w:name w:val="HTML Sample"/>
    <w:rsid w:val="00D36A49"/>
    <w:rPr>
      <w:rFonts w:ascii="Courier New" w:hAnsi="Courier New"/>
    </w:rPr>
  </w:style>
  <w:style w:type="character" w:styleId="HTMLSchreibmaschine">
    <w:name w:val="HTML Typewriter"/>
    <w:rsid w:val="00D36A49"/>
    <w:rPr>
      <w:rFonts w:ascii="Courier New" w:hAnsi="Courier New"/>
      <w:sz w:val="20"/>
      <w:szCs w:val="20"/>
    </w:rPr>
  </w:style>
  <w:style w:type="character" w:styleId="HTMLVariable">
    <w:name w:val="HTML Variable"/>
    <w:rsid w:val="00D36A49"/>
    <w:rPr>
      <w:i/>
      <w:iCs/>
    </w:rPr>
  </w:style>
  <w:style w:type="paragraph" w:styleId="Index3">
    <w:name w:val="index 3"/>
    <w:basedOn w:val="Standard"/>
    <w:next w:val="Standard"/>
    <w:autoRedefine/>
    <w:semiHidden/>
    <w:rsid w:val="00D36A49"/>
    <w:pPr>
      <w:ind w:left="600" w:hanging="200"/>
    </w:pPr>
  </w:style>
  <w:style w:type="paragraph" w:styleId="Index4">
    <w:name w:val="index 4"/>
    <w:basedOn w:val="Standard"/>
    <w:next w:val="Standard"/>
    <w:autoRedefine/>
    <w:semiHidden/>
    <w:rsid w:val="00D36A49"/>
    <w:pPr>
      <w:ind w:left="800" w:hanging="200"/>
    </w:pPr>
  </w:style>
  <w:style w:type="paragraph" w:styleId="Index5">
    <w:name w:val="index 5"/>
    <w:basedOn w:val="Standard"/>
    <w:next w:val="Standard"/>
    <w:autoRedefine/>
    <w:semiHidden/>
    <w:rsid w:val="00D36A49"/>
    <w:pPr>
      <w:ind w:left="1000" w:hanging="200"/>
    </w:pPr>
  </w:style>
  <w:style w:type="paragraph" w:styleId="Index6">
    <w:name w:val="index 6"/>
    <w:basedOn w:val="Standard"/>
    <w:next w:val="Standard"/>
    <w:autoRedefine/>
    <w:semiHidden/>
    <w:rsid w:val="00D36A49"/>
    <w:pPr>
      <w:ind w:left="1200" w:hanging="200"/>
    </w:pPr>
  </w:style>
  <w:style w:type="paragraph" w:styleId="Index7">
    <w:name w:val="index 7"/>
    <w:basedOn w:val="Standard"/>
    <w:next w:val="Standard"/>
    <w:autoRedefine/>
    <w:semiHidden/>
    <w:rsid w:val="00D36A49"/>
    <w:pPr>
      <w:ind w:left="1400" w:hanging="200"/>
    </w:pPr>
  </w:style>
  <w:style w:type="paragraph" w:styleId="Index8">
    <w:name w:val="index 8"/>
    <w:basedOn w:val="Standard"/>
    <w:next w:val="Standard"/>
    <w:autoRedefine/>
    <w:semiHidden/>
    <w:rsid w:val="00D36A49"/>
    <w:pPr>
      <w:ind w:left="1600" w:hanging="200"/>
    </w:pPr>
  </w:style>
  <w:style w:type="paragraph" w:styleId="Index9">
    <w:name w:val="index 9"/>
    <w:basedOn w:val="Standard"/>
    <w:next w:val="Standard"/>
    <w:autoRedefine/>
    <w:semiHidden/>
    <w:rsid w:val="00D36A49"/>
    <w:pPr>
      <w:ind w:left="1800" w:hanging="200"/>
    </w:pPr>
  </w:style>
  <w:style w:type="character" w:styleId="Zeilennummer">
    <w:name w:val="line number"/>
    <w:basedOn w:val="Absatz-Standardschriftart"/>
    <w:rsid w:val="00D36A49"/>
  </w:style>
  <w:style w:type="paragraph" w:styleId="Listenfortsetzung">
    <w:name w:val="List Continue"/>
    <w:basedOn w:val="Standard"/>
    <w:rsid w:val="00D36A49"/>
    <w:pPr>
      <w:spacing w:after="120"/>
      <w:ind w:left="283"/>
    </w:pPr>
  </w:style>
  <w:style w:type="paragraph" w:styleId="Listenfortsetzung2">
    <w:name w:val="List Continue 2"/>
    <w:basedOn w:val="Standard"/>
    <w:rsid w:val="00D36A49"/>
    <w:pPr>
      <w:spacing w:after="120"/>
      <w:ind w:left="566"/>
    </w:pPr>
  </w:style>
  <w:style w:type="paragraph" w:styleId="Listenfortsetzung3">
    <w:name w:val="List Continue 3"/>
    <w:basedOn w:val="Standard"/>
    <w:rsid w:val="00D36A49"/>
    <w:pPr>
      <w:spacing w:after="120"/>
      <w:ind w:left="849"/>
    </w:pPr>
  </w:style>
  <w:style w:type="paragraph" w:styleId="Listenfortsetzung4">
    <w:name w:val="List Continue 4"/>
    <w:basedOn w:val="Standard"/>
    <w:rsid w:val="00D36A49"/>
    <w:pPr>
      <w:spacing w:after="120"/>
      <w:ind w:left="1132"/>
    </w:pPr>
  </w:style>
  <w:style w:type="paragraph" w:styleId="Listenfortsetzung5">
    <w:name w:val="List Continue 5"/>
    <w:basedOn w:val="Standard"/>
    <w:rsid w:val="00D36A49"/>
    <w:pPr>
      <w:spacing w:after="120"/>
      <w:ind w:left="1415"/>
    </w:pPr>
  </w:style>
  <w:style w:type="paragraph" w:styleId="Listennummer3">
    <w:name w:val="List Number 3"/>
    <w:basedOn w:val="Standard"/>
    <w:rsid w:val="00D36A49"/>
    <w:pPr>
      <w:numPr>
        <w:numId w:val="10"/>
      </w:numPr>
    </w:pPr>
  </w:style>
  <w:style w:type="paragraph" w:styleId="Listennummer4">
    <w:name w:val="List Number 4"/>
    <w:basedOn w:val="Standard"/>
    <w:rsid w:val="00D36A49"/>
    <w:pPr>
      <w:numPr>
        <w:numId w:val="11"/>
      </w:numPr>
    </w:pPr>
  </w:style>
  <w:style w:type="paragraph" w:styleId="Listennummer5">
    <w:name w:val="List Number 5"/>
    <w:basedOn w:val="Standard"/>
    <w:rsid w:val="00D36A49"/>
    <w:pPr>
      <w:numPr>
        <w:numId w:val="12"/>
      </w:numPr>
    </w:pPr>
  </w:style>
  <w:style w:type="paragraph" w:styleId="Makrotext">
    <w:name w:val="macro"/>
    <w:semiHidden/>
    <w:rsid w:val="00D36A4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rsid w:val="00D36A4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sid w:val="00D36A49"/>
    <w:rPr>
      <w:sz w:val="24"/>
      <w:szCs w:val="24"/>
    </w:rPr>
  </w:style>
  <w:style w:type="paragraph" w:styleId="Standardeinzug">
    <w:name w:val="Normal Indent"/>
    <w:basedOn w:val="Standard"/>
    <w:rsid w:val="00D36A49"/>
    <w:pPr>
      <w:ind w:left="720"/>
    </w:pPr>
  </w:style>
  <w:style w:type="paragraph" w:styleId="Fu-Endnotenberschrift">
    <w:name w:val="Note Heading"/>
    <w:basedOn w:val="Standard"/>
    <w:next w:val="Standard"/>
    <w:rsid w:val="00D36A49"/>
  </w:style>
  <w:style w:type="character" w:styleId="Seitenzahl">
    <w:name w:val="page number"/>
    <w:basedOn w:val="Absatz-Standardschriftart"/>
    <w:rsid w:val="00D36A49"/>
  </w:style>
  <w:style w:type="paragraph" w:styleId="NurText">
    <w:name w:val="Plain Text"/>
    <w:basedOn w:val="Standard"/>
    <w:rsid w:val="00D36A49"/>
    <w:rPr>
      <w:rFonts w:ascii="Courier New" w:hAnsi="Courier New" w:cs="Courier New"/>
    </w:rPr>
  </w:style>
  <w:style w:type="paragraph" w:styleId="Anrede">
    <w:name w:val="Salutation"/>
    <w:basedOn w:val="Standard"/>
    <w:next w:val="Standard"/>
    <w:rsid w:val="00D36A49"/>
  </w:style>
  <w:style w:type="paragraph" w:styleId="Unterschrift">
    <w:name w:val="Signature"/>
    <w:basedOn w:val="Standard"/>
    <w:rsid w:val="00D36A49"/>
    <w:pPr>
      <w:ind w:left="4252"/>
    </w:pPr>
  </w:style>
  <w:style w:type="character" w:styleId="Fett">
    <w:name w:val="Strong"/>
    <w:qFormat/>
    <w:rsid w:val="00D36A49"/>
    <w:rPr>
      <w:b/>
      <w:bCs/>
    </w:rPr>
  </w:style>
  <w:style w:type="paragraph" w:styleId="Untertitel">
    <w:name w:val="Subtitle"/>
    <w:basedOn w:val="Standard"/>
    <w:qFormat/>
    <w:rsid w:val="00D36A49"/>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rsid w:val="00D36A49"/>
    <w:pPr>
      <w:ind w:left="200" w:hanging="200"/>
    </w:pPr>
  </w:style>
  <w:style w:type="paragraph" w:styleId="Abbildungsverzeichnis">
    <w:name w:val="table of figures"/>
    <w:basedOn w:val="Standard"/>
    <w:next w:val="Standard"/>
    <w:semiHidden/>
    <w:rsid w:val="00D36A49"/>
    <w:pPr>
      <w:ind w:left="400" w:hanging="400"/>
    </w:pPr>
  </w:style>
  <w:style w:type="paragraph" w:styleId="Titel">
    <w:name w:val="Title"/>
    <w:basedOn w:val="Standard"/>
    <w:qFormat/>
    <w:rsid w:val="00D36A49"/>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rsid w:val="00D36A49"/>
    <w:pPr>
      <w:spacing w:before="120"/>
    </w:pPr>
    <w:rPr>
      <w:rFonts w:ascii="Arial" w:hAnsi="Arial" w:cs="Arial"/>
      <w:b/>
      <w:bCs/>
      <w:sz w:val="24"/>
      <w:szCs w:val="24"/>
    </w:rPr>
  </w:style>
  <w:style w:type="paragraph" w:customStyle="1" w:styleId="FL">
    <w:name w:val="FL"/>
    <w:basedOn w:val="Standard"/>
    <w:link w:val="FLChar"/>
    <w:rsid w:val="00B03633"/>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A6299F"/>
    <w:pPr>
      <w:spacing w:after="0"/>
    </w:pPr>
    <w:rPr>
      <w:rFonts w:ascii="Tahoma" w:hAnsi="Tahoma"/>
      <w:sz w:val="16"/>
      <w:szCs w:val="16"/>
    </w:rPr>
  </w:style>
  <w:style w:type="character" w:customStyle="1" w:styleId="SprechblasentextZchn">
    <w:name w:val="Sprechblasentext Zchn"/>
    <w:link w:val="Sprechblase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uzeileZchn">
    <w:name w:val="Fußzeile Zchn"/>
    <w:link w:val="Fuzeile"/>
    <w:rsid w:val="00C2422D"/>
    <w:rPr>
      <w:rFonts w:ascii="Arial" w:hAnsi="Arial"/>
      <w:b/>
      <w:i/>
      <w:noProof/>
      <w:sz w:val="18"/>
      <w:lang w:eastAsia="en-US"/>
    </w:rPr>
  </w:style>
  <w:style w:type="character" w:customStyle="1" w:styleId="berschrift2Zchn">
    <w:name w:val="Überschrift 2 Zchn"/>
    <w:link w:val="berschrift2"/>
    <w:rsid w:val="00013AEF"/>
    <w:rPr>
      <w:rFonts w:ascii="Arial" w:hAnsi="Arial"/>
      <w:sz w:val="32"/>
      <w:lang w:eastAsia="en-US"/>
    </w:rPr>
  </w:style>
  <w:style w:type="character" w:customStyle="1" w:styleId="berschrift8Zchn">
    <w:name w:val="Überschrift 8 Zchn"/>
    <w:link w:val="berschrift8"/>
    <w:rsid w:val="00CD7607"/>
    <w:rPr>
      <w:rFonts w:ascii="Arial" w:hAnsi="Arial"/>
      <w:sz w:val="36"/>
      <w:lang w:eastAsia="en-US"/>
    </w:rPr>
  </w:style>
  <w:style w:type="character" w:customStyle="1" w:styleId="berschrift1Zchn">
    <w:name w:val="Überschrift 1 Zchn"/>
    <w:link w:val="berschrift1"/>
    <w:rsid w:val="003F02CF"/>
    <w:rPr>
      <w:rFonts w:ascii="Arial" w:hAnsi="Arial"/>
      <w:sz w:val="36"/>
      <w:lang w:eastAsia="en-US"/>
    </w:rPr>
  </w:style>
  <w:style w:type="character" w:customStyle="1" w:styleId="KopfzeileZchn">
    <w:name w:val="Kopfzeile Zchn"/>
    <w:link w:val="Kopfzeile"/>
    <w:rsid w:val="00687A6A"/>
    <w:rPr>
      <w:rFonts w:ascii="Arial" w:hAnsi="Arial"/>
      <w:b/>
      <w:noProof/>
      <w:sz w:val="18"/>
      <w:lang w:val="en-GB" w:eastAsia="en-US" w:bidi="ar-SA"/>
    </w:rPr>
  </w:style>
  <w:style w:type="character" w:styleId="Platzhaltertext">
    <w:name w:val="Placeholder Text"/>
    <w:basedOn w:val="Absatz-Standardschriftart"/>
    <w:uiPriority w:val="99"/>
    <w:semiHidden/>
    <w:rsid w:val="0008609B"/>
    <w:rPr>
      <w:color w:val="808080"/>
    </w:rPr>
  </w:style>
  <w:style w:type="character" w:customStyle="1" w:styleId="THChar">
    <w:name w:val="TH Char"/>
    <w:basedOn w:val="Absatz-Standardschriftart"/>
    <w:link w:val="TH"/>
    <w:locked/>
    <w:rsid w:val="00B619A3"/>
    <w:rPr>
      <w:rFonts w:ascii="Arial" w:hAnsi="Arial"/>
      <w:b/>
      <w:lang w:eastAsia="en-US"/>
    </w:rPr>
  </w:style>
  <w:style w:type="character" w:customStyle="1" w:styleId="FLChar">
    <w:name w:val="FL Char"/>
    <w:basedOn w:val="Absatz-Standardschriftart"/>
    <w:link w:val="FL"/>
    <w:rsid w:val="00036410"/>
    <w:rPr>
      <w:rFonts w:ascii="Arial" w:hAnsi="Arial"/>
      <w:b/>
      <w:lang w:eastAsia="en-US"/>
    </w:rPr>
  </w:style>
  <w:style w:type="table" w:styleId="Tabellenraster">
    <w:name w:val="Table Grid"/>
    <w:basedOn w:val="NormaleTabelle"/>
    <w:rsid w:val="008C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rsid w:val="000F4014"/>
    <w:rPr>
      <w:b/>
      <w:bCs/>
    </w:rPr>
  </w:style>
  <w:style w:type="character" w:customStyle="1" w:styleId="KommentartextZchn">
    <w:name w:val="Kommentartext Zchn"/>
    <w:basedOn w:val="Absatz-Standardschriftart"/>
    <w:link w:val="Kommentartext"/>
    <w:semiHidden/>
    <w:rsid w:val="000F4014"/>
    <w:rPr>
      <w:lang w:eastAsia="en-US"/>
    </w:rPr>
  </w:style>
  <w:style w:type="character" w:customStyle="1" w:styleId="KommentarthemaZchn">
    <w:name w:val="Kommentarthema Zchn"/>
    <w:basedOn w:val="KommentartextZchn"/>
    <w:link w:val="Kommentarthema"/>
    <w:rsid w:val="000F4014"/>
    <w:rPr>
      <w:b/>
      <w:bCs/>
      <w:lang w:eastAsia="en-US"/>
    </w:rPr>
  </w:style>
  <w:style w:type="paragraph" w:styleId="berarbeitung">
    <w:name w:val="Revision"/>
    <w:hidden/>
    <w:uiPriority w:val="99"/>
    <w:semiHidden/>
    <w:rsid w:val="007415AE"/>
    <w:rPr>
      <w:lang w:eastAsia="en-US"/>
    </w:rPr>
  </w:style>
  <w:style w:type="paragraph" w:styleId="Listenabsatz">
    <w:name w:val="List Paragraph"/>
    <w:basedOn w:val="Standard"/>
    <w:uiPriority w:val="34"/>
    <w:qFormat/>
    <w:rsid w:val="00395678"/>
    <w:pPr>
      <w:ind w:left="720"/>
      <w:contextualSpacing/>
    </w:pPr>
  </w:style>
  <w:style w:type="paragraph" w:styleId="Inhaltsverzeichnisberschrift">
    <w:name w:val="TOC Heading"/>
    <w:basedOn w:val="berschrift1"/>
    <w:next w:val="Standard"/>
    <w:uiPriority w:val="39"/>
    <w:semiHidden/>
    <w:unhideWhenUsed/>
    <w:qFormat/>
    <w:rsid w:val="009C01CE"/>
    <w:pPr>
      <w:numPr>
        <w:numId w:val="0"/>
      </w:numPr>
      <w:pBdr>
        <w:top w:val="none" w:sz="0" w:space="0" w:color="auto"/>
      </w:pBd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E74B5" w:themeColor="accent1" w:themeShade="BF"/>
      <w:sz w:val="28"/>
      <w:szCs w:val="28"/>
      <w:lang w:val="de-DE" w:eastAsia="de-DE"/>
    </w:rPr>
  </w:style>
  <w:style w:type="character" w:customStyle="1" w:styleId="fontstyle01">
    <w:name w:val="fontstyle01"/>
    <w:basedOn w:val="Absatz-Standardschriftart"/>
    <w:rsid w:val="00FE06C4"/>
    <w:rPr>
      <w:rFonts w:ascii="Times-Roman" w:hAnsi="Times-Roman" w:hint="default"/>
      <w:b w:val="0"/>
      <w:bCs w:val="0"/>
      <w:i w:val="0"/>
      <w:i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9552D"/>
    <w:pPr>
      <w:overflowPunct w:val="0"/>
      <w:autoSpaceDE w:val="0"/>
      <w:autoSpaceDN w:val="0"/>
      <w:adjustRightInd w:val="0"/>
      <w:spacing w:after="180"/>
      <w:jc w:val="both"/>
      <w:textAlignment w:val="baseline"/>
    </w:pPr>
    <w:rPr>
      <w:lang w:eastAsia="en-US"/>
    </w:rPr>
  </w:style>
  <w:style w:type="paragraph" w:styleId="berschrift1">
    <w:name w:val="heading 1"/>
    <w:next w:val="Standard"/>
    <w:link w:val="berschrift1Zchn"/>
    <w:qFormat/>
    <w:rsid w:val="00B03633"/>
    <w:pPr>
      <w:keepNext/>
      <w:keepLines/>
      <w:numPr>
        <w:numId w:val="45"/>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B03633"/>
    <w:pPr>
      <w:numPr>
        <w:ilvl w:val="1"/>
      </w:numPr>
      <w:pBdr>
        <w:top w:val="none" w:sz="0" w:space="0" w:color="auto"/>
      </w:pBdr>
      <w:spacing w:before="180"/>
      <w:outlineLvl w:val="1"/>
    </w:pPr>
    <w:rPr>
      <w:sz w:val="32"/>
    </w:rPr>
  </w:style>
  <w:style w:type="paragraph" w:styleId="berschrift3">
    <w:name w:val="heading 3"/>
    <w:basedOn w:val="berschrift2"/>
    <w:next w:val="Standard"/>
    <w:qFormat/>
    <w:rsid w:val="00B03633"/>
    <w:pPr>
      <w:numPr>
        <w:ilvl w:val="2"/>
      </w:numPr>
      <w:spacing w:before="120"/>
      <w:outlineLvl w:val="2"/>
    </w:pPr>
    <w:rPr>
      <w:sz w:val="28"/>
    </w:rPr>
  </w:style>
  <w:style w:type="paragraph" w:styleId="berschrift4">
    <w:name w:val="heading 4"/>
    <w:basedOn w:val="berschrift3"/>
    <w:next w:val="Standard"/>
    <w:qFormat/>
    <w:rsid w:val="00B03633"/>
    <w:pPr>
      <w:numPr>
        <w:ilvl w:val="3"/>
      </w:numPr>
      <w:outlineLvl w:val="3"/>
    </w:pPr>
    <w:rPr>
      <w:sz w:val="24"/>
    </w:rPr>
  </w:style>
  <w:style w:type="paragraph" w:styleId="berschrift5">
    <w:name w:val="heading 5"/>
    <w:basedOn w:val="berschrift4"/>
    <w:next w:val="Standard"/>
    <w:qFormat/>
    <w:rsid w:val="00B03633"/>
    <w:pPr>
      <w:numPr>
        <w:ilvl w:val="4"/>
      </w:numPr>
      <w:outlineLvl w:val="4"/>
    </w:pPr>
    <w:rPr>
      <w:sz w:val="22"/>
    </w:rPr>
  </w:style>
  <w:style w:type="paragraph" w:styleId="berschrift6">
    <w:name w:val="heading 6"/>
    <w:basedOn w:val="H6"/>
    <w:next w:val="Standard"/>
    <w:qFormat/>
    <w:rsid w:val="00B03633"/>
    <w:pPr>
      <w:numPr>
        <w:ilvl w:val="5"/>
      </w:numPr>
      <w:outlineLvl w:val="5"/>
    </w:pPr>
  </w:style>
  <w:style w:type="paragraph" w:styleId="berschrift7">
    <w:name w:val="heading 7"/>
    <w:basedOn w:val="H6"/>
    <w:next w:val="Standard"/>
    <w:qFormat/>
    <w:rsid w:val="00B03633"/>
    <w:pPr>
      <w:numPr>
        <w:ilvl w:val="6"/>
      </w:numPr>
      <w:outlineLvl w:val="6"/>
    </w:pPr>
  </w:style>
  <w:style w:type="paragraph" w:styleId="berschrift8">
    <w:name w:val="heading 8"/>
    <w:basedOn w:val="berschrift1"/>
    <w:next w:val="Standard"/>
    <w:link w:val="berschrift8Zchn"/>
    <w:qFormat/>
    <w:rsid w:val="00B03633"/>
    <w:pPr>
      <w:numPr>
        <w:ilvl w:val="7"/>
      </w:numPr>
      <w:ind w:left="1440"/>
      <w:outlineLvl w:val="7"/>
    </w:pPr>
  </w:style>
  <w:style w:type="paragraph" w:styleId="berschrift9">
    <w:name w:val="heading 9"/>
    <w:basedOn w:val="berschrift8"/>
    <w:next w:val="Standard"/>
    <w:qFormat/>
    <w:rsid w:val="00B03633"/>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B03633"/>
    <w:pPr>
      <w:ind w:left="1985" w:hanging="1985"/>
      <w:outlineLvl w:val="9"/>
    </w:pPr>
    <w:rPr>
      <w:sz w:val="20"/>
    </w:rPr>
  </w:style>
  <w:style w:type="paragraph" w:styleId="Verzeichnis9">
    <w:name w:val="toc 9"/>
    <w:basedOn w:val="Verzeichnis8"/>
    <w:uiPriority w:val="39"/>
    <w:rsid w:val="00B03633"/>
    <w:pPr>
      <w:ind w:left="1418" w:hanging="1418"/>
    </w:pPr>
  </w:style>
  <w:style w:type="paragraph" w:styleId="Verzeichnis8">
    <w:name w:val="toc 8"/>
    <w:basedOn w:val="Verzeichnis1"/>
    <w:uiPriority w:val="39"/>
    <w:rsid w:val="00B03633"/>
    <w:pPr>
      <w:spacing w:before="180"/>
      <w:ind w:left="2693" w:hanging="2693"/>
    </w:pPr>
    <w:rPr>
      <w:b/>
    </w:rPr>
  </w:style>
  <w:style w:type="paragraph" w:styleId="Verzeichnis1">
    <w:name w:val="toc 1"/>
    <w:uiPriority w:val="39"/>
    <w:rsid w:val="00B036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B03633"/>
    <w:pPr>
      <w:keepLines/>
      <w:tabs>
        <w:tab w:val="center" w:pos="4536"/>
        <w:tab w:val="right" w:pos="9072"/>
      </w:tabs>
    </w:pPr>
    <w:rPr>
      <w:noProof/>
    </w:rPr>
  </w:style>
  <w:style w:type="character" w:customStyle="1" w:styleId="ZGSM">
    <w:name w:val="ZGSM"/>
    <w:rsid w:val="00B03633"/>
  </w:style>
  <w:style w:type="paragraph" w:styleId="Kopfzeile">
    <w:name w:val="header"/>
    <w:link w:val="KopfzeileZchn"/>
    <w:rsid w:val="00B036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036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uiPriority w:val="39"/>
    <w:rsid w:val="00B03633"/>
    <w:pPr>
      <w:ind w:left="1701" w:hanging="1701"/>
    </w:pPr>
  </w:style>
  <w:style w:type="paragraph" w:styleId="Verzeichnis4">
    <w:name w:val="toc 4"/>
    <w:basedOn w:val="Verzeichnis3"/>
    <w:uiPriority w:val="39"/>
    <w:rsid w:val="00B03633"/>
    <w:pPr>
      <w:ind w:left="1418" w:hanging="1418"/>
    </w:pPr>
  </w:style>
  <w:style w:type="paragraph" w:styleId="Verzeichnis3">
    <w:name w:val="toc 3"/>
    <w:basedOn w:val="Verzeichnis2"/>
    <w:uiPriority w:val="39"/>
    <w:rsid w:val="00B03633"/>
    <w:pPr>
      <w:ind w:left="1134" w:hanging="1134"/>
    </w:pPr>
  </w:style>
  <w:style w:type="paragraph" w:styleId="Verzeichnis2">
    <w:name w:val="toc 2"/>
    <w:basedOn w:val="Verzeichnis1"/>
    <w:uiPriority w:val="39"/>
    <w:rsid w:val="00B03633"/>
    <w:pPr>
      <w:spacing w:before="0"/>
      <w:ind w:left="851" w:hanging="851"/>
    </w:pPr>
    <w:rPr>
      <w:sz w:val="20"/>
    </w:rPr>
  </w:style>
  <w:style w:type="paragraph" w:styleId="Index1">
    <w:name w:val="index 1"/>
    <w:basedOn w:val="Standard"/>
    <w:semiHidden/>
    <w:rsid w:val="00B03633"/>
    <w:pPr>
      <w:keepLines/>
    </w:pPr>
  </w:style>
  <w:style w:type="paragraph" w:styleId="Index2">
    <w:name w:val="index 2"/>
    <w:basedOn w:val="Index1"/>
    <w:semiHidden/>
    <w:rsid w:val="00B03633"/>
    <w:pPr>
      <w:ind w:left="284"/>
    </w:pPr>
  </w:style>
  <w:style w:type="paragraph" w:customStyle="1" w:styleId="TT">
    <w:name w:val="TT"/>
    <w:basedOn w:val="berschrift1"/>
    <w:next w:val="Standard"/>
    <w:rsid w:val="00B03633"/>
    <w:pPr>
      <w:outlineLvl w:val="9"/>
    </w:pPr>
  </w:style>
  <w:style w:type="paragraph" w:styleId="Fuzeile">
    <w:name w:val="footer"/>
    <w:basedOn w:val="Kopfzeile"/>
    <w:link w:val="FuzeileZchn"/>
    <w:rsid w:val="00B03633"/>
    <w:pPr>
      <w:jc w:val="center"/>
    </w:pPr>
    <w:rPr>
      <w:i/>
    </w:rPr>
  </w:style>
  <w:style w:type="character" w:styleId="Funotenzeichen">
    <w:name w:val="footnote reference"/>
    <w:semiHidden/>
    <w:rsid w:val="00B03633"/>
    <w:rPr>
      <w:b/>
      <w:position w:val="6"/>
      <w:sz w:val="16"/>
    </w:rPr>
  </w:style>
  <w:style w:type="paragraph" w:styleId="Funotentext">
    <w:name w:val="footnote text"/>
    <w:basedOn w:val="Standard"/>
    <w:semiHidden/>
    <w:rsid w:val="00B03633"/>
    <w:pPr>
      <w:keepLines/>
      <w:ind w:left="454" w:hanging="454"/>
    </w:pPr>
    <w:rPr>
      <w:sz w:val="16"/>
    </w:rPr>
  </w:style>
  <w:style w:type="paragraph" w:customStyle="1" w:styleId="NF">
    <w:name w:val="NF"/>
    <w:basedOn w:val="NO"/>
    <w:rsid w:val="00B03633"/>
    <w:pPr>
      <w:keepNext/>
      <w:spacing w:after="0"/>
    </w:pPr>
    <w:rPr>
      <w:rFonts w:ascii="Arial" w:hAnsi="Arial"/>
      <w:sz w:val="18"/>
    </w:rPr>
  </w:style>
  <w:style w:type="paragraph" w:customStyle="1" w:styleId="NO">
    <w:name w:val="NO"/>
    <w:basedOn w:val="Standard"/>
    <w:link w:val="NOChar"/>
    <w:rsid w:val="00B03633"/>
    <w:pPr>
      <w:keepLines/>
      <w:ind w:left="1135" w:hanging="851"/>
    </w:pPr>
  </w:style>
  <w:style w:type="paragraph" w:customStyle="1" w:styleId="PL">
    <w:name w:val="PL"/>
    <w:rsid w:val="00B036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03633"/>
    <w:pPr>
      <w:jc w:val="right"/>
    </w:pPr>
  </w:style>
  <w:style w:type="paragraph" w:customStyle="1" w:styleId="TAL">
    <w:name w:val="TAL"/>
    <w:basedOn w:val="Standard"/>
    <w:rsid w:val="00B03633"/>
    <w:pPr>
      <w:keepNext/>
      <w:keepLines/>
      <w:spacing w:after="0"/>
    </w:pPr>
    <w:rPr>
      <w:rFonts w:ascii="Arial" w:hAnsi="Arial"/>
      <w:sz w:val="18"/>
    </w:rPr>
  </w:style>
  <w:style w:type="paragraph" w:styleId="Listennummer2">
    <w:name w:val="List Number 2"/>
    <w:basedOn w:val="Listennummer"/>
    <w:rsid w:val="00B03633"/>
    <w:pPr>
      <w:ind w:left="851"/>
    </w:pPr>
  </w:style>
  <w:style w:type="paragraph" w:styleId="Listennummer">
    <w:name w:val="List Number"/>
    <w:basedOn w:val="Liste"/>
    <w:rsid w:val="00B03633"/>
  </w:style>
  <w:style w:type="paragraph" w:styleId="Liste">
    <w:name w:val="List"/>
    <w:basedOn w:val="Standard"/>
    <w:rsid w:val="00B03633"/>
    <w:pPr>
      <w:ind w:left="568" w:hanging="284"/>
    </w:pPr>
  </w:style>
  <w:style w:type="paragraph" w:customStyle="1" w:styleId="TAH">
    <w:name w:val="TAH"/>
    <w:basedOn w:val="TAC"/>
    <w:rsid w:val="00B03633"/>
    <w:rPr>
      <w:b/>
    </w:rPr>
  </w:style>
  <w:style w:type="paragraph" w:customStyle="1" w:styleId="TAC">
    <w:name w:val="TAC"/>
    <w:basedOn w:val="TAL"/>
    <w:rsid w:val="00B03633"/>
    <w:pPr>
      <w:jc w:val="center"/>
    </w:pPr>
  </w:style>
  <w:style w:type="paragraph" w:customStyle="1" w:styleId="LD">
    <w:name w:val="LD"/>
    <w:rsid w:val="00B036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B03633"/>
    <w:pPr>
      <w:keepLines/>
      <w:ind w:left="1702" w:hanging="1418"/>
    </w:pPr>
  </w:style>
  <w:style w:type="paragraph" w:customStyle="1" w:styleId="FP">
    <w:name w:val="FP"/>
    <w:basedOn w:val="Standard"/>
    <w:rsid w:val="00B03633"/>
    <w:pPr>
      <w:spacing w:after="0"/>
    </w:pPr>
  </w:style>
  <w:style w:type="paragraph" w:customStyle="1" w:styleId="NW">
    <w:name w:val="NW"/>
    <w:basedOn w:val="NO"/>
    <w:rsid w:val="00B03633"/>
    <w:pPr>
      <w:spacing w:after="0"/>
    </w:pPr>
  </w:style>
  <w:style w:type="paragraph" w:customStyle="1" w:styleId="EW">
    <w:name w:val="EW"/>
    <w:basedOn w:val="EX"/>
    <w:rsid w:val="00B03633"/>
    <w:pPr>
      <w:spacing w:after="0"/>
    </w:pPr>
  </w:style>
  <w:style w:type="paragraph" w:customStyle="1" w:styleId="B10">
    <w:name w:val="B1"/>
    <w:basedOn w:val="Liste"/>
    <w:rsid w:val="00B03633"/>
    <w:pPr>
      <w:ind w:left="738" w:hanging="454"/>
    </w:pPr>
  </w:style>
  <w:style w:type="paragraph" w:styleId="Verzeichnis6">
    <w:name w:val="toc 6"/>
    <w:basedOn w:val="Verzeichnis5"/>
    <w:next w:val="Standard"/>
    <w:semiHidden/>
    <w:rsid w:val="00B03633"/>
    <w:pPr>
      <w:ind w:left="1985" w:hanging="1985"/>
    </w:pPr>
  </w:style>
  <w:style w:type="paragraph" w:styleId="Verzeichnis7">
    <w:name w:val="toc 7"/>
    <w:basedOn w:val="Verzeichnis6"/>
    <w:next w:val="Standard"/>
    <w:semiHidden/>
    <w:rsid w:val="00B03633"/>
    <w:pPr>
      <w:ind w:left="2268" w:hanging="2268"/>
    </w:pPr>
  </w:style>
  <w:style w:type="paragraph" w:styleId="Aufzhlungszeichen2">
    <w:name w:val="List Bullet 2"/>
    <w:basedOn w:val="Aufzhlungszeichen"/>
    <w:rsid w:val="00B03633"/>
    <w:pPr>
      <w:ind w:left="851"/>
    </w:pPr>
  </w:style>
  <w:style w:type="paragraph" w:styleId="Aufzhlungszeichen">
    <w:name w:val="List Bullet"/>
    <w:basedOn w:val="Liste"/>
    <w:rsid w:val="00B03633"/>
  </w:style>
  <w:style w:type="paragraph" w:customStyle="1" w:styleId="EditorsNote">
    <w:name w:val="Editor's Note"/>
    <w:basedOn w:val="NO"/>
    <w:rsid w:val="00B03633"/>
    <w:rPr>
      <w:color w:val="FF0000"/>
    </w:rPr>
  </w:style>
  <w:style w:type="paragraph" w:customStyle="1" w:styleId="TH">
    <w:name w:val="TH"/>
    <w:basedOn w:val="FL"/>
    <w:next w:val="FL"/>
    <w:link w:val="THChar"/>
    <w:rsid w:val="00B03633"/>
  </w:style>
  <w:style w:type="paragraph" w:customStyle="1" w:styleId="ZA">
    <w:name w:val="ZA"/>
    <w:rsid w:val="00B036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036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036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B036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03633"/>
    <w:pPr>
      <w:ind w:left="851" w:hanging="851"/>
    </w:pPr>
  </w:style>
  <w:style w:type="paragraph" w:customStyle="1" w:styleId="ZH">
    <w:name w:val="ZH"/>
    <w:rsid w:val="00B036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03633"/>
    <w:pPr>
      <w:keepNext w:val="0"/>
      <w:spacing w:before="0" w:after="240"/>
    </w:pPr>
  </w:style>
  <w:style w:type="paragraph" w:customStyle="1" w:styleId="ZG">
    <w:name w:val="ZG"/>
    <w:rsid w:val="00B036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B03633"/>
    <w:pPr>
      <w:ind w:left="1135"/>
    </w:pPr>
  </w:style>
  <w:style w:type="paragraph" w:styleId="Liste2">
    <w:name w:val="List 2"/>
    <w:basedOn w:val="Liste"/>
    <w:rsid w:val="00B03633"/>
    <w:pPr>
      <w:ind w:left="851"/>
    </w:pPr>
  </w:style>
  <w:style w:type="paragraph" w:styleId="Liste3">
    <w:name w:val="List 3"/>
    <w:basedOn w:val="Liste2"/>
    <w:rsid w:val="00B03633"/>
    <w:pPr>
      <w:ind w:left="1135"/>
    </w:pPr>
  </w:style>
  <w:style w:type="paragraph" w:styleId="Liste4">
    <w:name w:val="List 4"/>
    <w:basedOn w:val="Liste3"/>
    <w:rsid w:val="00B03633"/>
    <w:pPr>
      <w:ind w:left="1418"/>
    </w:pPr>
  </w:style>
  <w:style w:type="paragraph" w:styleId="Liste5">
    <w:name w:val="List 5"/>
    <w:basedOn w:val="Liste4"/>
    <w:rsid w:val="00B03633"/>
    <w:pPr>
      <w:ind w:left="1702"/>
    </w:pPr>
  </w:style>
  <w:style w:type="paragraph" w:styleId="Aufzhlungszeichen4">
    <w:name w:val="List Bullet 4"/>
    <w:basedOn w:val="Aufzhlungszeichen3"/>
    <w:rsid w:val="00B03633"/>
    <w:pPr>
      <w:ind w:left="1418"/>
    </w:pPr>
  </w:style>
  <w:style w:type="paragraph" w:styleId="Aufzhlungszeichen5">
    <w:name w:val="List Bullet 5"/>
    <w:basedOn w:val="Aufzhlungszeichen4"/>
    <w:rsid w:val="00B03633"/>
    <w:pPr>
      <w:ind w:left="1702"/>
    </w:pPr>
  </w:style>
  <w:style w:type="paragraph" w:customStyle="1" w:styleId="B20">
    <w:name w:val="B2"/>
    <w:basedOn w:val="Liste2"/>
    <w:rsid w:val="00B03633"/>
    <w:pPr>
      <w:ind w:left="1191" w:hanging="454"/>
    </w:pPr>
  </w:style>
  <w:style w:type="paragraph" w:customStyle="1" w:styleId="B30">
    <w:name w:val="B3"/>
    <w:basedOn w:val="Liste3"/>
    <w:rsid w:val="00B03633"/>
    <w:pPr>
      <w:ind w:left="1645" w:hanging="454"/>
    </w:pPr>
  </w:style>
  <w:style w:type="paragraph" w:customStyle="1" w:styleId="B4">
    <w:name w:val="B4"/>
    <w:basedOn w:val="Liste4"/>
    <w:rsid w:val="00B03633"/>
    <w:pPr>
      <w:ind w:left="2098" w:hanging="454"/>
    </w:pPr>
  </w:style>
  <w:style w:type="paragraph" w:customStyle="1" w:styleId="B5">
    <w:name w:val="B5"/>
    <w:basedOn w:val="Liste5"/>
    <w:rsid w:val="00B03633"/>
    <w:pPr>
      <w:ind w:left="2552" w:hanging="454"/>
    </w:pPr>
  </w:style>
  <w:style w:type="paragraph" w:customStyle="1" w:styleId="ZTD">
    <w:name w:val="ZTD"/>
    <w:basedOn w:val="ZB"/>
    <w:rsid w:val="00B03633"/>
    <w:pPr>
      <w:framePr w:hRule="auto" w:wrap="notBeside" w:y="852"/>
    </w:pPr>
    <w:rPr>
      <w:i w:val="0"/>
      <w:sz w:val="40"/>
    </w:rPr>
  </w:style>
  <w:style w:type="paragraph" w:customStyle="1" w:styleId="ZV">
    <w:name w:val="ZV"/>
    <w:basedOn w:val="ZU"/>
    <w:rsid w:val="00B03633"/>
    <w:pPr>
      <w:framePr w:wrap="notBeside" w:y="16161"/>
    </w:pPr>
  </w:style>
  <w:style w:type="paragraph" w:styleId="Indexberschrift">
    <w:name w:val="index heading"/>
    <w:basedOn w:val="Standard"/>
    <w:next w:val="Standard"/>
    <w:semiHidden/>
    <w:rsid w:val="00D36A49"/>
    <w:pPr>
      <w:pBdr>
        <w:top w:val="single" w:sz="12" w:space="0" w:color="auto"/>
      </w:pBdr>
      <w:spacing w:before="360" w:after="240"/>
    </w:pPr>
    <w:rPr>
      <w:b/>
      <w:i/>
      <w:sz w:val="26"/>
    </w:rPr>
  </w:style>
  <w:style w:type="character" w:styleId="Hyperlink">
    <w:name w:val="Hyperlink"/>
    <w:uiPriority w:val="99"/>
    <w:rsid w:val="00D36A49"/>
    <w:rPr>
      <w:color w:val="0000FF"/>
      <w:u w:val="single"/>
    </w:rPr>
  </w:style>
  <w:style w:type="character" w:styleId="BesuchterHyperlink">
    <w:name w:val="FollowedHyperlink"/>
    <w:rsid w:val="00D36A49"/>
    <w:rPr>
      <w:color w:val="800080"/>
      <w:u w:val="single"/>
    </w:rPr>
  </w:style>
  <w:style w:type="character" w:styleId="Kommentarzeichen">
    <w:name w:val="annotation reference"/>
    <w:semiHidden/>
    <w:rsid w:val="00D36A49"/>
    <w:rPr>
      <w:sz w:val="16"/>
    </w:rPr>
  </w:style>
  <w:style w:type="paragraph" w:styleId="Kommentartext">
    <w:name w:val="annotation text"/>
    <w:basedOn w:val="Standard"/>
    <w:link w:val="KommentartextZchn"/>
    <w:semiHidden/>
    <w:rsid w:val="00D36A49"/>
  </w:style>
  <w:style w:type="character" w:customStyle="1" w:styleId="Guidance">
    <w:name w:val="Guidance"/>
    <w:rsid w:val="002F41AB"/>
    <w:rPr>
      <w:rFonts w:ascii="Arial" w:hAnsi="Arial" w:cs="Arial"/>
      <w:i/>
      <w:color w:val="76923C"/>
      <w:sz w:val="18"/>
      <w:szCs w:val="18"/>
      <w:lang w:eastAsia="en-GB"/>
    </w:rPr>
  </w:style>
  <w:style w:type="paragraph" w:customStyle="1" w:styleId="B1">
    <w:name w:val="B1+"/>
    <w:basedOn w:val="B10"/>
    <w:rsid w:val="00B03633"/>
    <w:pPr>
      <w:numPr>
        <w:numId w:val="1"/>
      </w:numPr>
    </w:pPr>
  </w:style>
  <w:style w:type="paragraph" w:customStyle="1" w:styleId="B3">
    <w:name w:val="B3+"/>
    <w:basedOn w:val="B30"/>
    <w:rsid w:val="00B03633"/>
    <w:pPr>
      <w:numPr>
        <w:numId w:val="3"/>
      </w:numPr>
      <w:tabs>
        <w:tab w:val="left" w:pos="1134"/>
      </w:tabs>
    </w:pPr>
  </w:style>
  <w:style w:type="paragraph" w:customStyle="1" w:styleId="B2">
    <w:name w:val="B2+"/>
    <w:basedOn w:val="B20"/>
    <w:rsid w:val="00B03633"/>
    <w:pPr>
      <w:numPr>
        <w:numId w:val="2"/>
      </w:numPr>
    </w:pPr>
  </w:style>
  <w:style w:type="paragraph" w:customStyle="1" w:styleId="BL">
    <w:name w:val="BL"/>
    <w:basedOn w:val="Standard"/>
    <w:rsid w:val="00B03633"/>
    <w:pPr>
      <w:numPr>
        <w:numId w:val="5"/>
      </w:numPr>
      <w:tabs>
        <w:tab w:val="left" w:pos="851"/>
      </w:tabs>
    </w:pPr>
  </w:style>
  <w:style w:type="paragraph" w:customStyle="1" w:styleId="BN">
    <w:name w:val="BN"/>
    <w:basedOn w:val="Standard"/>
    <w:rsid w:val="00B03633"/>
    <w:pPr>
      <w:numPr>
        <w:numId w:val="4"/>
      </w:numPr>
    </w:pPr>
  </w:style>
  <w:style w:type="paragraph" w:customStyle="1" w:styleId="TAJ">
    <w:name w:val="TAJ"/>
    <w:basedOn w:val="Standard"/>
    <w:rsid w:val="00B03633"/>
    <w:pPr>
      <w:keepNext/>
      <w:keepLines/>
      <w:spacing w:after="0"/>
    </w:pPr>
    <w:rPr>
      <w:rFonts w:ascii="Arial" w:hAnsi="Arial"/>
      <w:sz w:val="18"/>
    </w:rPr>
  </w:style>
  <w:style w:type="paragraph" w:styleId="Textkrper">
    <w:name w:val="Body Text"/>
    <w:basedOn w:val="Standard"/>
    <w:rsid w:val="00D36A49"/>
    <w:pPr>
      <w:keepNext/>
      <w:spacing w:after="140"/>
    </w:pPr>
  </w:style>
  <w:style w:type="paragraph" w:styleId="Blocktext">
    <w:name w:val="Block Text"/>
    <w:basedOn w:val="Standard"/>
    <w:rsid w:val="00D36A49"/>
    <w:pPr>
      <w:spacing w:after="120"/>
      <w:ind w:left="1440" w:right="1440"/>
    </w:pPr>
  </w:style>
  <w:style w:type="paragraph" w:styleId="Textkrper2">
    <w:name w:val="Body Text 2"/>
    <w:basedOn w:val="Standard"/>
    <w:rsid w:val="00D36A49"/>
    <w:pPr>
      <w:spacing w:after="120" w:line="480" w:lineRule="auto"/>
    </w:pPr>
  </w:style>
  <w:style w:type="paragraph" w:styleId="Textkrper3">
    <w:name w:val="Body Text 3"/>
    <w:basedOn w:val="Standard"/>
    <w:rsid w:val="00D36A49"/>
    <w:pPr>
      <w:spacing w:after="120"/>
    </w:pPr>
    <w:rPr>
      <w:sz w:val="16"/>
      <w:szCs w:val="16"/>
    </w:rPr>
  </w:style>
  <w:style w:type="paragraph" w:styleId="Textkrper-Erstzeileneinzug">
    <w:name w:val="Body Text First Indent"/>
    <w:basedOn w:val="Textkrper"/>
    <w:rsid w:val="00D36A49"/>
    <w:pPr>
      <w:keepNext w:val="0"/>
      <w:spacing w:after="120"/>
      <w:ind w:firstLine="210"/>
    </w:pPr>
  </w:style>
  <w:style w:type="paragraph" w:styleId="Textkrper-Zeileneinzug">
    <w:name w:val="Body Text Indent"/>
    <w:basedOn w:val="Standard"/>
    <w:rsid w:val="00D36A49"/>
    <w:pPr>
      <w:spacing w:after="120"/>
      <w:ind w:left="283"/>
    </w:pPr>
  </w:style>
  <w:style w:type="paragraph" w:styleId="Textkrper-Erstzeileneinzug2">
    <w:name w:val="Body Text First Indent 2"/>
    <w:basedOn w:val="Textkrper-Zeileneinzug"/>
    <w:rsid w:val="00D36A49"/>
    <w:pPr>
      <w:ind w:firstLine="210"/>
    </w:pPr>
  </w:style>
  <w:style w:type="paragraph" w:styleId="Textkrper-Einzug2">
    <w:name w:val="Body Text Indent 2"/>
    <w:basedOn w:val="Standard"/>
    <w:rsid w:val="00D36A49"/>
    <w:pPr>
      <w:spacing w:after="120" w:line="480" w:lineRule="auto"/>
      <w:ind w:left="283"/>
    </w:pPr>
  </w:style>
  <w:style w:type="paragraph" w:styleId="Textkrper-Einzug3">
    <w:name w:val="Body Text Indent 3"/>
    <w:basedOn w:val="Standard"/>
    <w:rsid w:val="00D36A49"/>
    <w:pPr>
      <w:spacing w:after="120"/>
      <w:ind w:left="283"/>
    </w:pPr>
    <w:rPr>
      <w:sz w:val="16"/>
      <w:szCs w:val="16"/>
    </w:rPr>
  </w:style>
  <w:style w:type="paragraph" w:styleId="Beschriftung">
    <w:name w:val="caption"/>
    <w:basedOn w:val="Standard"/>
    <w:next w:val="Standard"/>
    <w:qFormat/>
    <w:rsid w:val="00D36A49"/>
    <w:pPr>
      <w:spacing w:before="120" w:after="120"/>
    </w:pPr>
    <w:rPr>
      <w:b/>
      <w:bCs/>
    </w:rPr>
  </w:style>
  <w:style w:type="paragraph" w:styleId="Gruformel">
    <w:name w:val="Closing"/>
    <w:basedOn w:val="Standard"/>
    <w:rsid w:val="00D36A49"/>
    <w:pPr>
      <w:ind w:left="4252"/>
    </w:pPr>
  </w:style>
  <w:style w:type="paragraph" w:styleId="Datum">
    <w:name w:val="Date"/>
    <w:basedOn w:val="Standard"/>
    <w:next w:val="Standard"/>
    <w:rsid w:val="00D36A49"/>
  </w:style>
  <w:style w:type="paragraph" w:styleId="Dokumentstruktur">
    <w:name w:val="Document Map"/>
    <w:basedOn w:val="Standard"/>
    <w:semiHidden/>
    <w:rsid w:val="00D36A49"/>
    <w:pPr>
      <w:shd w:val="clear" w:color="auto" w:fill="000080"/>
    </w:pPr>
    <w:rPr>
      <w:rFonts w:ascii="Tahoma" w:hAnsi="Tahoma" w:cs="Tahoma"/>
    </w:rPr>
  </w:style>
  <w:style w:type="paragraph" w:styleId="E-Mail-Signatur">
    <w:name w:val="E-mail Signature"/>
    <w:basedOn w:val="Standard"/>
    <w:rsid w:val="00D36A49"/>
  </w:style>
  <w:style w:type="character" w:styleId="Hervorhebung">
    <w:name w:val="Emphasis"/>
    <w:qFormat/>
    <w:rsid w:val="00D36A49"/>
    <w:rPr>
      <w:i/>
      <w:iCs/>
    </w:rPr>
  </w:style>
  <w:style w:type="character" w:styleId="Endnotenzeichen">
    <w:name w:val="endnote reference"/>
    <w:semiHidden/>
    <w:rsid w:val="00D36A49"/>
    <w:rPr>
      <w:vertAlign w:val="superscript"/>
    </w:rPr>
  </w:style>
  <w:style w:type="paragraph" w:styleId="Endnotentext">
    <w:name w:val="endnote text"/>
    <w:basedOn w:val="Standard"/>
    <w:semiHidden/>
    <w:rsid w:val="00D36A49"/>
  </w:style>
  <w:style w:type="paragraph" w:styleId="Umschlagadresse">
    <w:name w:val="envelope address"/>
    <w:basedOn w:val="Standard"/>
    <w:rsid w:val="00D36A49"/>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sid w:val="00D36A49"/>
    <w:rPr>
      <w:rFonts w:ascii="Arial" w:hAnsi="Arial" w:cs="Arial"/>
    </w:rPr>
  </w:style>
  <w:style w:type="character" w:styleId="HTMLAkronym">
    <w:name w:val="HTML Acronym"/>
    <w:basedOn w:val="Absatz-Standardschriftart"/>
    <w:rsid w:val="00D36A49"/>
  </w:style>
  <w:style w:type="paragraph" w:styleId="HTMLAdresse">
    <w:name w:val="HTML Address"/>
    <w:basedOn w:val="Standard"/>
    <w:rsid w:val="00D36A49"/>
    <w:rPr>
      <w:i/>
      <w:iCs/>
    </w:rPr>
  </w:style>
  <w:style w:type="character" w:styleId="HTMLZitat">
    <w:name w:val="HTML Cite"/>
    <w:rsid w:val="00D36A49"/>
    <w:rPr>
      <w:i/>
      <w:iCs/>
    </w:rPr>
  </w:style>
  <w:style w:type="character" w:styleId="HTMLCode">
    <w:name w:val="HTML Code"/>
    <w:rsid w:val="00D36A49"/>
    <w:rPr>
      <w:rFonts w:ascii="Courier New" w:hAnsi="Courier New"/>
      <w:sz w:val="20"/>
      <w:szCs w:val="20"/>
    </w:rPr>
  </w:style>
  <w:style w:type="character" w:styleId="HTMLDefinition">
    <w:name w:val="HTML Definition"/>
    <w:rsid w:val="00D36A49"/>
    <w:rPr>
      <w:i/>
      <w:iCs/>
    </w:rPr>
  </w:style>
  <w:style w:type="character" w:styleId="HTMLTastatur">
    <w:name w:val="HTML Keyboard"/>
    <w:rsid w:val="00D36A49"/>
    <w:rPr>
      <w:rFonts w:ascii="Courier New" w:hAnsi="Courier New"/>
      <w:sz w:val="20"/>
      <w:szCs w:val="20"/>
    </w:rPr>
  </w:style>
  <w:style w:type="paragraph" w:styleId="HTMLVorformatiert">
    <w:name w:val="HTML Preformatted"/>
    <w:basedOn w:val="Standard"/>
    <w:rsid w:val="00D36A49"/>
    <w:rPr>
      <w:rFonts w:ascii="Courier New" w:hAnsi="Courier New" w:cs="Courier New"/>
    </w:rPr>
  </w:style>
  <w:style w:type="character" w:styleId="HTMLBeispiel">
    <w:name w:val="HTML Sample"/>
    <w:rsid w:val="00D36A49"/>
    <w:rPr>
      <w:rFonts w:ascii="Courier New" w:hAnsi="Courier New"/>
    </w:rPr>
  </w:style>
  <w:style w:type="character" w:styleId="HTMLSchreibmaschine">
    <w:name w:val="HTML Typewriter"/>
    <w:rsid w:val="00D36A49"/>
    <w:rPr>
      <w:rFonts w:ascii="Courier New" w:hAnsi="Courier New"/>
      <w:sz w:val="20"/>
      <w:szCs w:val="20"/>
    </w:rPr>
  </w:style>
  <w:style w:type="character" w:styleId="HTMLVariable">
    <w:name w:val="HTML Variable"/>
    <w:rsid w:val="00D36A49"/>
    <w:rPr>
      <w:i/>
      <w:iCs/>
    </w:rPr>
  </w:style>
  <w:style w:type="paragraph" w:styleId="Index3">
    <w:name w:val="index 3"/>
    <w:basedOn w:val="Standard"/>
    <w:next w:val="Standard"/>
    <w:autoRedefine/>
    <w:semiHidden/>
    <w:rsid w:val="00D36A49"/>
    <w:pPr>
      <w:ind w:left="600" w:hanging="200"/>
    </w:pPr>
  </w:style>
  <w:style w:type="paragraph" w:styleId="Index4">
    <w:name w:val="index 4"/>
    <w:basedOn w:val="Standard"/>
    <w:next w:val="Standard"/>
    <w:autoRedefine/>
    <w:semiHidden/>
    <w:rsid w:val="00D36A49"/>
    <w:pPr>
      <w:ind w:left="800" w:hanging="200"/>
    </w:pPr>
  </w:style>
  <w:style w:type="paragraph" w:styleId="Index5">
    <w:name w:val="index 5"/>
    <w:basedOn w:val="Standard"/>
    <w:next w:val="Standard"/>
    <w:autoRedefine/>
    <w:semiHidden/>
    <w:rsid w:val="00D36A49"/>
    <w:pPr>
      <w:ind w:left="1000" w:hanging="200"/>
    </w:pPr>
  </w:style>
  <w:style w:type="paragraph" w:styleId="Index6">
    <w:name w:val="index 6"/>
    <w:basedOn w:val="Standard"/>
    <w:next w:val="Standard"/>
    <w:autoRedefine/>
    <w:semiHidden/>
    <w:rsid w:val="00D36A49"/>
    <w:pPr>
      <w:ind w:left="1200" w:hanging="200"/>
    </w:pPr>
  </w:style>
  <w:style w:type="paragraph" w:styleId="Index7">
    <w:name w:val="index 7"/>
    <w:basedOn w:val="Standard"/>
    <w:next w:val="Standard"/>
    <w:autoRedefine/>
    <w:semiHidden/>
    <w:rsid w:val="00D36A49"/>
    <w:pPr>
      <w:ind w:left="1400" w:hanging="200"/>
    </w:pPr>
  </w:style>
  <w:style w:type="paragraph" w:styleId="Index8">
    <w:name w:val="index 8"/>
    <w:basedOn w:val="Standard"/>
    <w:next w:val="Standard"/>
    <w:autoRedefine/>
    <w:semiHidden/>
    <w:rsid w:val="00D36A49"/>
    <w:pPr>
      <w:ind w:left="1600" w:hanging="200"/>
    </w:pPr>
  </w:style>
  <w:style w:type="paragraph" w:styleId="Index9">
    <w:name w:val="index 9"/>
    <w:basedOn w:val="Standard"/>
    <w:next w:val="Standard"/>
    <w:autoRedefine/>
    <w:semiHidden/>
    <w:rsid w:val="00D36A49"/>
    <w:pPr>
      <w:ind w:left="1800" w:hanging="200"/>
    </w:pPr>
  </w:style>
  <w:style w:type="character" w:styleId="Zeilennummer">
    <w:name w:val="line number"/>
    <w:basedOn w:val="Absatz-Standardschriftart"/>
    <w:rsid w:val="00D36A49"/>
  </w:style>
  <w:style w:type="paragraph" w:styleId="Listenfortsetzung">
    <w:name w:val="List Continue"/>
    <w:basedOn w:val="Standard"/>
    <w:rsid w:val="00D36A49"/>
    <w:pPr>
      <w:spacing w:after="120"/>
      <w:ind w:left="283"/>
    </w:pPr>
  </w:style>
  <w:style w:type="paragraph" w:styleId="Listenfortsetzung2">
    <w:name w:val="List Continue 2"/>
    <w:basedOn w:val="Standard"/>
    <w:rsid w:val="00D36A49"/>
    <w:pPr>
      <w:spacing w:after="120"/>
      <w:ind w:left="566"/>
    </w:pPr>
  </w:style>
  <w:style w:type="paragraph" w:styleId="Listenfortsetzung3">
    <w:name w:val="List Continue 3"/>
    <w:basedOn w:val="Standard"/>
    <w:rsid w:val="00D36A49"/>
    <w:pPr>
      <w:spacing w:after="120"/>
      <w:ind w:left="849"/>
    </w:pPr>
  </w:style>
  <w:style w:type="paragraph" w:styleId="Listenfortsetzung4">
    <w:name w:val="List Continue 4"/>
    <w:basedOn w:val="Standard"/>
    <w:rsid w:val="00D36A49"/>
    <w:pPr>
      <w:spacing w:after="120"/>
      <w:ind w:left="1132"/>
    </w:pPr>
  </w:style>
  <w:style w:type="paragraph" w:styleId="Listenfortsetzung5">
    <w:name w:val="List Continue 5"/>
    <w:basedOn w:val="Standard"/>
    <w:rsid w:val="00D36A49"/>
    <w:pPr>
      <w:spacing w:after="120"/>
      <w:ind w:left="1415"/>
    </w:pPr>
  </w:style>
  <w:style w:type="paragraph" w:styleId="Listennummer3">
    <w:name w:val="List Number 3"/>
    <w:basedOn w:val="Standard"/>
    <w:rsid w:val="00D36A49"/>
    <w:pPr>
      <w:numPr>
        <w:numId w:val="10"/>
      </w:numPr>
    </w:pPr>
  </w:style>
  <w:style w:type="paragraph" w:styleId="Listennummer4">
    <w:name w:val="List Number 4"/>
    <w:basedOn w:val="Standard"/>
    <w:rsid w:val="00D36A49"/>
    <w:pPr>
      <w:numPr>
        <w:numId w:val="11"/>
      </w:numPr>
    </w:pPr>
  </w:style>
  <w:style w:type="paragraph" w:styleId="Listennummer5">
    <w:name w:val="List Number 5"/>
    <w:basedOn w:val="Standard"/>
    <w:rsid w:val="00D36A49"/>
    <w:pPr>
      <w:numPr>
        <w:numId w:val="12"/>
      </w:numPr>
    </w:pPr>
  </w:style>
  <w:style w:type="paragraph" w:styleId="Makrotext">
    <w:name w:val="macro"/>
    <w:semiHidden/>
    <w:rsid w:val="00D36A4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rsid w:val="00D36A4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sid w:val="00D36A49"/>
    <w:rPr>
      <w:sz w:val="24"/>
      <w:szCs w:val="24"/>
    </w:rPr>
  </w:style>
  <w:style w:type="paragraph" w:styleId="Standardeinzug">
    <w:name w:val="Normal Indent"/>
    <w:basedOn w:val="Standard"/>
    <w:rsid w:val="00D36A49"/>
    <w:pPr>
      <w:ind w:left="720"/>
    </w:pPr>
  </w:style>
  <w:style w:type="paragraph" w:styleId="Fu-Endnotenberschrift">
    <w:name w:val="Note Heading"/>
    <w:basedOn w:val="Standard"/>
    <w:next w:val="Standard"/>
    <w:rsid w:val="00D36A49"/>
  </w:style>
  <w:style w:type="character" w:styleId="Seitenzahl">
    <w:name w:val="page number"/>
    <w:basedOn w:val="Absatz-Standardschriftart"/>
    <w:rsid w:val="00D36A49"/>
  </w:style>
  <w:style w:type="paragraph" w:styleId="NurText">
    <w:name w:val="Plain Text"/>
    <w:basedOn w:val="Standard"/>
    <w:rsid w:val="00D36A49"/>
    <w:rPr>
      <w:rFonts w:ascii="Courier New" w:hAnsi="Courier New" w:cs="Courier New"/>
    </w:rPr>
  </w:style>
  <w:style w:type="paragraph" w:styleId="Anrede">
    <w:name w:val="Salutation"/>
    <w:basedOn w:val="Standard"/>
    <w:next w:val="Standard"/>
    <w:rsid w:val="00D36A49"/>
  </w:style>
  <w:style w:type="paragraph" w:styleId="Unterschrift">
    <w:name w:val="Signature"/>
    <w:basedOn w:val="Standard"/>
    <w:rsid w:val="00D36A49"/>
    <w:pPr>
      <w:ind w:left="4252"/>
    </w:pPr>
  </w:style>
  <w:style w:type="character" w:styleId="Fett">
    <w:name w:val="Strong"/>
    <w:qFormat/>
    <w:rsid w:val="00D36A49"/>
    <w:rPr>
      <w:b/>
      <w:bCs/>
    </w:rPr>
  </w:style>
  <w:style w:type="paragraph" w:styleId="Untertitel">
    <w:name w:val="Subtitle"/>
    <w:basedOn w:val="Standard"/>
    <w:qFormat/>
    <w:rsid w:val="00D36A49"/>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rsid w:val="00D36A49"/>
    <w:pPr>
      <w:ind w:left="200" w:hanging="200"/>
    </w:pPr>
  </w:style>
  <w:style w:type="paragraph" w:styleId="Abbildungsverzeichnis">
    <w:name w:val="table of figures"/>
    <w:basedOn w:val="Standard"/>
    <w:next w:val="Standard"/>
    <w:semiHidden/>
    <w:rsid w:val="00D36A49"/>
    <w:pPr>
      <w:ind w:left="400" w:hanging="400"/>
    </w:pPr>
  </w:style>
  <w:style w:type="paragraph" w:styleId="Titel">
    <w:name w:val="Title"/>
    <w:basedOn w:val="Standard"/>
    <w:qFormat/>
    <w:rsid w:val="00D36A49"/>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rsid w:val="00D36A49"/>
    <w:pPr>
      <w:spacing w:before="120"/>
    </w:pPr>
    <w:rPr>
      <w:rFonts w:ascii="Arial" w:hAnsi="Arial" w:cs="Arial"/>
      <w:b/>
      <w:bCs/>
      <w:sz w:val="24"/>
      <w:szCs w:val="24"/>
    </w:rPr>
  </w:style>
  <w:style w:type="paragraph" w:customStyle="1" w:styleId="FL">
    <w:name w:val="FL"/>
    <w:basedOn w:val="Standard"/>
    <w:link w:val="FLChar"/>
    <w:rsid w:val="00B03633"/>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A6299F"/>
    <w:pPr>
      <w:spacing w:after="0"/>
    </w:pPr>
    <w:rPr>
      <w:rFonts w:ascii="Tahoma" w:hAnsi="Tahoma"/>
      <w:sz w:val="16"/>
      <w:szCs w:val="16"/>
    </w:rPr>
  </w:style>
  <w:style w:type="character" w:customStyle="1" w:styleId="SprechblasentextZchn">
    <w:name w:val="Sprechblasentext Zchn"/>
    <w:link w:val="Sprechblase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uzeileZchn">
    <w:name w:val="Fußzeile Zchn"/>
    <w:link w:val="Fuzeile"/>
    <w:rsid w:val="00C2422D"/>
    <w:rPr>
      <w:rFonts w:ascii="Arial" w:hAnsi="Arial"/>
      <w:b/>
      <w:i/>
      <w:noProof/>
      <w:sz w:val="18"/>
      <w:lang w:eastAsia="en-US"/>
    </w:rPr>
  </w:style>
  <w:style w:type="character" w:customStyle="1" w:styleId="berschrift2Zchn">
    <w:name w:val="Überschrift 2 Zchn"/>
    <w:link w:val="berschrift2"/>
    <w:rsid w:val="00013AEF"/>
    <w:rPr>
      <w:rFonts w:ascii="Arial" w:hAnsi="Arial"/>
      <w:sz w:val="32"/>
      <w:lang w:eastAsia="en-US"/>
    </w:rPr>
  </w:style>
  <w:style w:type="character" w:customStyle="1" w:styleId="berschrift8Zchn">
    <w:name w:val="Überschrift 8 Zchn"/>
    <w:link w:val="berschrift8"/>
    <w:rsid w:val="00CD7607"/>
    <w:rPr>
      <w:rFonts w:ascii="Arial" w:hAnsi="Arial"/>
      <w:sz w:val="36"/>
      <w:lang w:eastAsia="en-US"/>
    </w:rPr>
  </w:style>
  <w:style w:type="character" w:customStyle="1" w:styleId="berschrift1Zchn">
    <w:name w:val="Überschrift 1 Zchn"/>
    <w:link w:val="berschrift1"/>
    <w:rsid w:val="003F02CF"/>
    <w:rPr>
      <w:rFonts w:ascii="Arial" w:hAnsi="Arial"/>
      <w:sz w:val="36"/>
      <w:lang w:eastAsia="en-US"/>
    </w:rPr>
  </w:style>
  <w:style w:type="character" w:customStyle="1" w:styleId="KopfzeileZchn">
    <w:name w:val="Kopfzeile Zchn"/>
    <w:link w:val="Kopfzeile"/>
    <w:rsid w:val="00687A6A"/>
    <w:rPr>
      <w:rFonts w:ascii="Arial" w:hAnsi="Arial"/>
      <w:b/>
      <w:noProof/>
      <w:sz w:val="18"/>
      <w:lang w:val="en-GB" w:eastAsia="en-US" w:bidi="ar-SA"/>
    </w:rPr>
  </w:style>
  <w:style w:type="character" w:styleId="Platzhaltertext">
    <w:name w:val="Placeholder Text"/>
    <w:basedOn w:val="Absatz-Standardschriftart"/>
    <w:uiPriority w:val="99"/>
    <w:semiHidden/>
    <w:rsid w:val="0008609B"/>
    <w:rPr>
      <w:color w:val="808080"/>
    </w:rPr>
  </w:style>
  <w:style w:type="character" w:customStyle="1" w:styleId="THChar">
    <w:name w:val="TH Char"/>
    <w:basedOn w:val="Absatz-Standardschriftart"/>
    <w:link w:val="TH"/>
    <w:locked/>
    <w:rsid w:val="00B619A3"/>
    <w:rPr>
      <w:rFonts w:ascii="Arial" w:hAnsi="Arial"/>
      <w:b/>
      <w:lang w:eastAsia="en-US"/>
    </w:rPr>
  </w:style>
  <w:style w:type="character" w:customStyle="1" w:styleId="FLChar">
    <w:name w:val="FL Char"/>
    <w:basedOn w:val="Absatz-Standardschriftart"/>
    <w:link w:val="FL"/>
    <w:rsid w:val="00036410"/>
    <w:rPr>
      <w:rFonts w:ascii="Arial" w:hAnsi="Arial"/>
      <w:b/>
      <w:lang w:eastAsia="en-US"/>
    </w:rPr>
  </w:style>
  <w:style w:type="table" w:styleId="Tabellenraster">
    <w:name w:val="Table Grid"/>
    <w:basedOn w:val="NormaleTabelle"/>
    <w:rsid w:val="008C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rsid w:val="000F4014"/>
    <w:rPr>
      <w:b/>
      <w:bCs/>
    </w:rPr>
  </w:style>
  <w:style w:type="character" w:customStyle="1" w:styleId="KommentartextZchn">
    <w:name w:val="Kommentartext Zchn"/>
    <w:basedOn w:val="Absatz-Standardschriftart"/>
    <w:link w:val="Kommentartext"/>
    <w:semiHidden/>
    <w:rsid w:val="000F4014"/>
    <w:rPr>
      <w:lang w:eastAsia="en-US"/>
    </w:rPr>
  </w:style>
  <w:style w:type="character" w:customStyle="1" w:styleId="KommentarthemaZchn">
    <w:name w:val="Kommentarthema Zchn"/>
    <w:basedOn w:val="KommentartextZchn"/>
    <w:link w:val="Kommentarthema"/>
    <w:rsid w:val="000F4014"/>
    <w:rPr>
      <w:b/>
      <w:bCs/>
      <w:lang w:eastAsia="en-US"/>
    </w:rPr>
  </w:style>
  <w:style w:type="paragraph" w:styleId="berarbeitung">
    <w:name w:val="Revision"/>
    <w:hidden/>
    <w:uiPriority w:val="99"/>
    <w:semiHidden/>
    <w:rsid w:val="007415AE"/>
    <w:rPr>
      <w:lang w:eastAsia="en-US"/>
    </w:rPr>
  </w:style>
  <w:style w:type="paragraph" w:styleId="Listenabsatz">
    <w:name w:val="List Paragraph"/>
    <w:basedOn w:val="Standard"/>
    <w:uiPriority w:val="34"/>
    <w:qFormat/>
    <w:rsid w:val="00395678"/>
    <w:pPr>
      <w:ind w:left="720"/>
      <w:contextualSpacing/>
    </w:pPr>
  </w:style>
  <w:style w:type="paragraph" w:styleId="Inhaltsverzeichnisberschrift">
    <w:name w:val="TOC Heading"/>
    <w:basedOn w:val="berschrift1"/>
    <w:next w:val="Standard"/>
    <w:uiPriority w:val="39"/>
    <w:semiHidden/>
    <w:unhideWhenUsed/>
    <w:qFormat/>
    <w:rsid w:val="009C01CE"/>
    <w:pPr>
      <w:numPr>
        <w:numId w:val="0"/>
      </w:numPr>
      <w:pBdr>
        <w:top w:val="none" w:sz="0" w:space="0" w:color="auto"/>
      </w:pBd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E74B5" w:themeColor="accent1" w:themeShade="BF"/>
      <w:sz w:val="28"/>
      <w:szCs w:val="28"/>
      <w:lang w:val="de-DE" w:eastAsia="de-DE"/>
    </w:rPr>
  </w:style>
  <w:style w:type="character" w:customStyle="1" w:styleId="fontstyle01">
    <w:name w:val="fontstyle01"/>
    <w:basedOn w:val="Absatz-Standardschriftart"/>
    <w:rsid w:val="00FE06C4"/>
    <w:rPr>
      <w:rFonts w:ascii="Times-Roman" w:hAnsi="Times-Roman"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275886">
      <w:bodyDiv w:val="1"/>
      <w:marLeft w:val="0"/>
      <w:marRight w:val="0"/>
      <w:marTop w:val="0"/>
      <w:marBottom w:val="0"/>
      <w:divBdr>
        <w:top w:val="none" w:sz="0" w:space="0" w:color="auto"/>
        <w:left w:val="none" w:sz="0" w:space="0" w:color="auto"/>
        <w:bottom w:val="none" w:sz="0" w:space="0" w:color="auto"/>
        <w:right w:val="none" w:sz="0" w:space="0" w:color="auto"/>
      </w:divBdr>
    </w:div>
    <w:div w:id="358239130">
      <w:bodyDiv w:val="1"/>
      <w:marLeft w:val="0"/>
      <w:marRight w:val="0"/>
      <w:marTop w:val="0"/>
      <w:marBottom w:val="0"/>
      <w:divBdr>
        <w:top w:val="none" w:sz="0" w:space="0" w:color="auto"/>
        <w:left w:val="none" w:sz="0" w:space="0" w:color="auto"/>
        <w:bottom w:val="none" w:sz="0" w:space="0" w:color="auto"/>
        <w:right w:val="none" w:sz="0" w:space="0" w:color="auto"/>
      </w:divBdr>
    </w:div>
    <w:div w:id="552543005">
      <w:bodyDiv w:val="1"/>
      <w:marLeft w:val="0"/>
      <w:marRight w:val="0"/>
      <w:marTop w:val="0"/>
      <w:marBottom w:val="0"/>
      <w:divBdr>
        <w:top w:val="none" w:sz="0" w:space="0" w:color="auto"/>
        <w:left w:val="none" w:sz="0" w:space="0" w:color="auto"/>
        <w:bottom w:val="none" w:sz="0" w:space="0" w:color="auto"/>
        <w:right w:val="none" w:sz="0" w:space="0" w:color="auto"/>
      </w:divBdr>
    </w:div>
    <w:div w:id="665789806">
      <w:bodyDiv w:val="1"/>
      <w:marLeft w:val="0"/>
      <w:marRight w:val="0"/>
      <w:marTop w:val="0"/>
      <w:marBottom w:val="0"/>
      <w:divBdr>
        <w:top w:val="none" w:sz="0" w:space="0" w:color="auto"/>
        <w:left w:val="none" w:sz="0" w:space="0" w:color="auto"/>
        <w:bottom w:val="none" w:sz="0" w:space="0" w:color="auto"/>
        <w:right w:val="none" w:sz="0" w:space="0" w:color="auto"/>
      </w:divBdr>
    </w:div>
    <w:div w:id="730150764">
      <w:bodyDiv w:val="1"/>
      <w:marLeft w:val="0"/>
      <w:marRight w:val="0"/>
      <w:marTop w:val="0"/>
      <w:marBottom w:val="0"/>
      <w:divBdr>
        <w:top w:val="none" w:sz="0" w:space="0" w:color="auto"/>
        <w:left w:val="none" w:sz="0" w:space="0" w:color="auto"/>
        <w:bottom w:val="none" w:sz="0" w:space="0" w:color="auto"/>
        <w:right w:val="none" w:sz="0" w:space="0" w:color="auto"/>
      </w:divBdr>
    </w:div>
    <w:div w:id="730351225">
      <w:bodyDiv w:val="1"/>
      <w:marLeft w:val="0"/>
      <w:marRight w:val="0"/>
      <w:marTop w:val="0"/>
      <w:marBottom w:val="0"/>
      <w:divBdr>
        <w:top w:val="none" w:sz="0" w:space="0" w:color="auto"/>
        <w:left w:val="none" w:sz="0" w:space="0" w:color="auto"/>
        <w:bottom w:val="none" w:sz="0" w:space="0" w:color="auto"/>
        <w:right w:val="none" w:sz="0" w:space="0" w:color="auto"/>
      </w:divBdr>
    </w:div>
    <w:div w:id="799491279">
      <w:bodyDiv w:val="1"/>
      <w:marLeft w:val="0"/>
      <w:marRight w:val="0"/>
      <w:marTop w:val="0"/>
      <w:marBottom w:val="0"/>
      <w:divBdr>
        <w:top w:val="none" w:sz="0" w:space="0" w:color="auto"/>
        <w:left w:val="none" w:sz="0" w:space="0" w:color="auto"/>
        <w:bottom w:val="none" w:sz="0" w:space="0" w:color="auto"/>
        <w:right w:val="none" w:sz="0" w:space="0" w:color="auto"/>
      </w:divBdr>
    </w:div>
    <w:div w:id="815222629">
      <w:bodyDiv w:val="1"/>
      <w:marLeft w:val="0"/>
      <w:marRight w:val="0"/>
      <w:marTop w:val="0"/>
      <w:marBottom w:val="0"/>
      <w:divBdr>
        <w:top w:val="none" w:sz="0" w:space="0" w:color="auto"/>
        <w:left w:val="none" w:sz="0" w:space="0" w:color="auto"/>
        <w:bottom w:val="none" w:sz="0" w:space="0" w:color="auto"/>
        <w:right w:val="none" w:sz="0" w:space="0" w:color="auto"/>
      </w:divBdr>
    </w:div>
    <w:div w:id="988174366">
      <w:bodyDiv w:val="1"/>
      <w:marLeft w:val="0"/>
      <w:marRight w:val="0"/>
      <w:marTop w:val="0"/>
      <w:marBottom w:val="0"/>
      <w:divBdr>
        <w:top w:val="none" w:sz="0" w:space="0" w:color="auto"/>
        <w:left w:val="none" w:sz="0" w:space="0" w:color="auto"/>
        <w:bottom w:val="none" w:sz="0" w:space="0" w:color="auto"/>
        <w:right w:val="none" w:sz="0" w:space="0" w:color="auto"/>
      </w:divBdr>
    </w:div>
    <w:div w:id="1298758241">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90418020">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10136915">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ortal.etsi.org/People/CommiteeSupportStaff.aspx" TargetMode="External"/><Relationship Id="rId18" Type="http://schemas.openxmlformats.org/officeDocument/2006/relationships/oleObject" Target="embeddings/oleObject1.bin"/><Relationship Id="rId26" Type="http://schemas.openxmlformats.org/officeDocument/2006/relationships/image" Target="media/image7.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oleObject" Target="embeddings/oleObject8.bin"/><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portal.etsi.org/tb/status/status.asp" TargetMode="External"/><Relationship Id="rId17" Type="http://schemas.openxmlformats.org/officeDocument/2006/relationships/image" Target="media/image2.emf"/><Relationship Id="rId25" Type="http://schemas.openxmlformats.org/officeDocument/2006/relationships/oleObject" Target="embeddings/oleObject4.bin"/><Relationship Id="rId33" Type="http://schemas.openxmlformats.org/officeDocument/2006/relationships/image" Target="media/image11.emf"/><Relationship Id="rId38" Type="http://schemas.openxmlformats.org/officeDocument/2006/relationships/header" Target="header3.xm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docbox.etsi.org/Reference/" TargetMode="External"/><Relationship Id="rId20" Type="http://schemas.openxmlformats.org/officeDocument/2006/relationships/image" Target="media/image4.emf"/><Relationship Id="rId29" Type="http://schemas.openxmlformats.org/officeDocument/2006/relationships/oleObject" Target="embeddings/oleObject6.bin"/><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si.org/standards-search" TargetMode="External"/><Relationship Id="rId24" Type="http://schemas.openxmlformats.org/officeDocument/2006/relationships/image" Target="media/image6.emf"/><Relationship Id="rId32" Type="http://schemas.openxmlformats.org/officeDocument/2006/relationships/oleObject" Target="embeddings/oleObject7.bin"/><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docbox.etsi.org/Reference" TargetMode="External"/><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oleObject" Target="embeddings/oleObject9.bin"/><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0.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portal.etsi.org/Help/editHelp!/Howtostart/ETSIDraftingRules.aspx" TargetMode="External"/><Relationship Id="rId22" Type="http://schemas.openxmlformats.org/officeDocument/2006/relationships/image" Target="media/image5.emf"/><Relationship Id="rId27" Type="http://schemas.openxmlformats.org/officeDocument/2006/relationships/oleObject" Target="embeddings/oleObject5.bin"/><Relationship Id="rId30" Type="http://schemas.openxmlformats.org/officeDocument/2006/relationships/image" Target="media/image9.png"/><Relationship Id="rId35" Type="http://schemas.openxmlformats.org/officeDocument/2006/relationships/image" Target="media/image12.emf"/><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88299-83B5-4AD8-874B-583DED70A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0</TotalTime>
  <Pages>36</Pages>
  <Words>10103</Words>
  <Characters>61147</Characters>
  <Application>Microsoft Office Word</Application>
  <DocSecurity>0</DocSecurity>
  <Lines>509</Lines>
  <Paragraphs>142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Final draft ETSI EN 300 000 V0.0.0</vt:lpstr>
      <vt:lpstr>Final draft ETSI EN 300 000 V0.0.0</vt:lpstr>
    </vt:vector>
  </TitlesOfParts>
  <Company>ETSI Secretariat</Company>
  <LinksUpToDate>false</LinksUpToDate>
  <CharactersWithSpaces>71108</CharactersWithSpaces>
  <SharedDoc>false</SharedDoc>
  <HLinks>
    <vt:vector size="192" baseType="variant">
      <vt:variant>
        <vt:i4>4128773</vt:i4>
      </vt:variant>
      <vt:variant>
        <vt:i4>198</vt:i4>
      </vt:variant>
      <vt:variant>
        <vt:i4>0</vt:i4>
      </vt:variant>
      <vt:variant>
        <vt:i4>5</vt:i4>
      </vt:variant>
      <vt:variant>
        <vt:lpwstr>mailto:edithelp@etsi.org</vt:lpwstr>
      </vt:variant>
      <vt:variant>
        <vt:lpwstr/>
      </vt:variant>
      <vt:variant>
        <vt:i4>4128773</vt:i4>
      </vt:variant>
      <vt:variant>
        <vt:i4>195</vt:i4>
      </vt:variant>
      <vt:variant>
        <vt:i4>0</vt:i4>
      </vt:variant>
      <vt:variant>
        <vt:i4>5</vt:i4>
      </vt:variant>
      <vt:variant>
        <vt:lpwstr>mailto:edithelp@etsi.org</vt:lpwstr>
      </vt:variant>
      <vt:variant>
        <vt:lpwstr/>
      </vt:variant>
      <vt:variant>
        <vt:i4>7995444</vt:i4>
      </vt:variant>
      <vt:variant>
        <vt:i4>192</vt:i4>
      </vt:variant>
      <vt:variant>
        <vt:i4>0</vt:i4>
      </vt:variant>
      <vt:variant>
        <vt:i4>5</vt:i4>
      </vt:variant>
      <vt:variant>
        <vt:lpwstr>http://portal.etsi.org/Help/editHelp!/Howtostart/ETSIDraftingRules.aspx</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7209084</vt:i4>
      </vt:variant>
      <vt:variant>
        <vt:i4>182</vt:i4>
      </vt:variant>
      <vt:variant>
        <vt:i4>0</vt:i4>
      </vt:variant>
      <vt:variant>
        <vt:i4>5</vt:i4>
      </vt:variant>
      <vt:variant>
        <vt:lpwstr>http://portal.etsi.org/Help/editHelp!/Standardsdevelopment/Drafting/Stylestoolbar.aspx</vt:lpwstr>
      </vt:variant>
      <vt:variant>
        <vt:lpwstr/>
      </vt:variant>
      <vt:variant>
        <vt:i4>5177414</vt:i4>
      </vt:variant>
      <vt:variant>
        <vt:i4>180</vt:i4>
      </vt:variant>
      <vt:variant>
        <vt:i4>0</vt:i4>
      </vt:variant>
      <vt:variant>
        <vt:i4>5</vt:i4>
      </vt:variant>
      <vt:variant>
        <vt:lpwstr>http://portal.etsi.org/edithelp/home.asp</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786457</vt:i4>
      </vt:variant>
      <vt:variant>
        <vt:i4>147</vt:i4>
      </vt:variant>
      <vt:variant>
        <vt:i4>0</vt:i4>
      </vt:variant>
      <vt:variant>
        <vt:i4>5</vt:i4>
      </vt:variant>
      <vt:variant>
        <vt:lpwstr>http://webapp.etsi.org/Teddi/</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1376287</vt:i4>
      </vt:variant>
      <vt:variant>
        <vt:i4>141</vt:i4>
      </vt:variant>
      <vt:variant>
        <vt:i4>0</vt:i4>
      </vt:variant>
      <vt:variant>
        <vt:i4>5</vt:i4>
      </vt:variant>
      <vt:variant>
        <vt:lpwstr>http://docbox.etsi.org/Reference</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2687002</vt:i4>
      </vt:variant>
      <vt:variant>
        <vt:i4>132</vt:i4>
      </vt:variant>
      <vt:variant>
        <vt:i4>0</vt:i4>
      </vt:variant>
      <vt:variant>
        <vt:i4>5</vt:i4>
      </vt:variant>
      <vt:variant>
        <vt:lpwstr>http://portal.etsi.org/edithelp/Files/other/EDRs_navigator.chm</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ETSI EN 300 000 V0.0.0</dc:title>
  <dc:creator>VJO</dc:creator>
  <cp:keywords>ETS</cp:keywords>
  <cp:lastModifiedBy>Pool, Marcus</cp:lastModifiedBy>
  <cp:revision>6</cp:revision>
  <cp:lastPrinted>2017-10-13T08:07:00Z</cp:lastPrinted>
  <dcterms:created xsi:type="dcterms:W3CDTF">2018-01-03T08:01:00Z</dcterms:created>
  <dcterms:modified xsi:type="dcterms:W3CDTF">2018-01-03T14:09:00Z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