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1F5B5" w14:textId="3F7F7E60" w:rsidR="002F0200" w:rsidRPr="00591B00" w:rsidRDefault="002F0200" w:rsidP="002F0200">
      <w:pPr>
        <w:pStyle w:val="ZA"/>
        <w:framePr w:w="10563" w:h="782" w:hRule="exact" w:wrap="notBeside" w:hAnchor="page" w:x="661" w:y="646" w:anchorLock="1"/>
        <w:pBdr>
          <w:bottom w:val="none" w:sz="0" w:space="0" w:color="auto"/>
        </w:pBdr>
        <w:jc w:val="center"/>
        <w:rPr>
          <w:noProof w:val="0"/>
        </w:rPr>
      </w:pPr>
      <w:r w:rsidRPr="00591B00">
        <w:rPr>
          <w:noProof w:val="0"/>
          <w:sz w:val="64"/>
        </w:rPr>
        <w:t xml:space="preserve">ETSI EN 301 841-3 </w:t>
      </w:r>
      <w:r w:rsidRPr="00591B00">
        <w:rPr>
          <w:noProof w:val="0"/>
        </w:rPr>
        <w:t>V</w:t>
      </w:r>
      <w:r w:rsidR="00601222" w:rsidRPr="00591B00">
        <w:rPr>
          <w:noProof w:val="0"/>
        </w:rPr>
        <w:t>2</w:t>
      </w:r>
      <w:r w:rsidRPr="00591B00">
        <w:rPr>
          <w:noProof w:val="0"/>
        </w:rPr>
        <w:t>.</w:t>
      </w:r>
      <w:r w:rsidR="00601222" w:rsidRPr="00591B00">
        <w:rPr>
          <w:noProof w:val="0"/>
        </w:rPr>
        <w:t>1</w:t>
      </w:r>
      <w:r w:rsidRPr="00591B00">
        <w:rPr>
          <w:noProof w:val="0"/>
        </w:rPr>
        <w:t>.</w:t>
      </w:r>
      <w:r w:rsidR="00591B00" w:rsidRPr="00591B00">
        <w:rPr>
          <w:noProof w:val="0"/>
        </w:rPr>
        <w:t>1_0.</w:t>
      </w:r>
      <w:r w:rsidR="00591B00">
        <w:rPr>
          <w:noProof w:val="0"/>
        </w:rPr>
        <w:t>0.2</w:t>
      </w:r>
      <w:r w:rsidRPr="00591B00">
        <w:rPr>
          <w:rStyle w:val="ZGSM"/>
          <w:noProof w:val="0"/>
        </w:rPr>
        <w:t xml:space="preserve"> </w:t>
      </w:r>
      <w:r w:rsidR="00591B00">
        <w:rPr>
          <w:noProof w:val="0"/>
          <w:sz w:val="32"/>
        </w:rPr>
        <w:t>(2016</w:t>
      </w:r>
      <w:r w:rsidRPr="00591B00">
        <w:rPr>
          <w:noProof w:val="0"/>
          <w:sz w:val="32"/>
        </w:rPr>
        <w:t>-</w:t>
      </w:r>
      <w:r w:rsidR="00591B00">
        <w:rPr>
          <w:noProof w:val="0"/>
          <w:sz w:val="32"/>
        </w:rPr>
        <w:t>03</w:t>
      </w:r>
      <w:bookmarkStart w:id="0" w:name="_GoBack"/>
      <w:bookmarkEnd w:id="0"/>
      <w:r w:rsidRPr="00591B00">
        <w:rPr>
          <w:noProof w:val="0"/>
          <w:sz w:val="32"/>
          <w:szCs w:val="32"/>
        </w:rPr>
        <w:t>)</w:t>
      </w:r>
    </w:p>
    <w:p w14:paraId="56DC0874" w14:textId="77777777" w:rsidR="002F0200" w:rsidRPr="00591B00" w:rsidRDefault="002F0200" w:rsidP="002F0200">
      <w:pPr>
        <w:pStyle w:val="ZT"/>
        <w:framePr w:w="10206" w:h="3701" w:hRule="exact" w:wrap="notBeside" w:hAnchor="page" w:x="880" w:y="7094"/>
      </w:pPr>
      <w:r w:rsidRPr="00591B00">
        <w:t>VHF air-ground Digital Link (VDL) Mode 2;</w:t>
      </w:r>
    </w:p>
    <w:p w14:paraId="523D32F7" w14:textId="77777777" w:rsidR="002F0200" w:rsidRPr="002F0200" w:rsidRDefault="002F0200" w:rsidP="002F0200">
      <w:pPr>
        <w:pStyle w:val="ZT"/>
        <w:framePr w:w="10206" w:h="3701" w:hRule="exact" w:wrap="notBeside" w:hAnchor="page" w:x="880" w:y="7094"/>
      </w:pPr>
      <w:r w:rsidRPr="002F0200">
        <w:t>Technical characteristics and methods of measurement</w:t>
      </w:r>
    </w:p>
    <w:p w14:paraId="10D90BFE" w14:textId="77777777" w:rsidR="002F0200" w:rsidRPr="002F0200" w:rsidRDefault="002F0200" w:rsidP="002F0200">
      <w:pPr>
        <w:pStyle w:val="ZT"/>
        <w:framePr w:w="10206" w:h="3701" w:hRule="exact" w:wrap="notBeside" w:hAnchor="page" w:x="880" w:y="7094"/>
      </w:pPr>
      <w:r w:rsidRPr="002F0200">
        <w:t>for ground-based equipment;</w:t>
      </w:r>
    </w:p>
    <w:p w14:paraId="71ADD614" w14:textId="77777777" w:rsidR="002F0200" w:rsidRPr="002F0200" w:rsidRDefault="00601222" w:rsidP="002F0200">
      <w:pPr>
        <w:pStyle w:val="ZT"/>
        <w:framePr w:w="10206" w:h="3701" w:hRule="exact" w:wrap="notBeside" w:hAnchor="page" w:x="880" w:y="7094"/>
      </w:pPr>
      <w:r>
        <w:t>Part 3: Harmonis</w:t>
      </w:r>
      <w:r w:rsidR="002F0200" w:rsidRPr="002F0200">
        <w:t xml:space="preserve">ed </w:t>
      </w:r>
      <w:r>
        <w:t>Standard</w:t>
      </w:r>
      <w:r w:rsidR="002F0200" w:rsidRPr="002F0200">
        <w:t xml:space="preserve"> covering the essential requirements</w:t>
      </w:r>
    </w:p>
    <w:p w14:paraId="34FAB00F" w14:textId="77777777" w:rsidR="002F0200" w:rsidRDefault="002F0200" w:rsidP="002F0200">
      <w:pPr>
        <w:pStyle w:val="ZT"/>
        <w:framePr w:w="10206" w:h="3701" w:hRule="exact" w:wrap="notBeside" w:hAnchor="page" w:x="880" w:y="7094"/>
      </w:pPr>
      <w:r w:rsidRPr="002F0200">
        <w:t>of article 3.2 of the Directive</w:t>
      </w:r>
      <w:r w:rsidR="00601222">
        <w:t xml:space="preserve"> 2014/53/EU</w:t>
      </w:r>
    </w:p>
    <w:p w14:paraId="1040ED6B" w14:textId="77777777" w:rsidR="002F0200" w:rsidRPr="00055551" w:rsidRDefault="002F0200" w:rsidP="002F0200">
      <w:pPr>
        <w:pStyle w:val="ZG"/>
        <w:framePr w:w="10624" w:h="3271" w:hRule="exact" w:wrap="notBeside" w:hAnchor="page" w:x="674" w:y="12211"/>
        <w:rPr>
          <w:noProof w:val="0"/>
        </w:rPr>
      </w:pPr>
    </w:p>
    <w:p w14:paraId="25E0DDAA" w14:textId="77777777" w:rsidR="002F0200" w:rsidRDefault="002F0200" w:rsidP="002F0200">
      <w:pPr>
        <w:pStyle w:val="ZD"/>
        <w:framePr w:wrap="notBeside"/>
        <w:rPr>
          <w:noProof w:val="0"/>
        </w:rPr>
      </w:pPr>
    </w:p>
    <w:p w14:paraId="3EA49AA6" w14:textId="77777777" w:rsidR="002F0200" w:rsidRDefault="002F0200" w:rsidP="002F0200">
      <w:pPr>
        <w:pStyle w:val="ZB"/>
        <w:framePr w:wrap="notBeside" w:hAnchor="page" w:x="901" w:y="1421"/>
      </w:pPr>
    </w:p>
    <w:p w14:paraId="4BCDAE9E" w14:textId="77777777" w:rsidR="002F0200" w:rsidRPr="00601222" w:rsidRDefault="002F0200" w:rsidP="002F0200"/>
    <w:p w14:paraId="2CB0B4D9" w14:textId="77777777" w:rsidR="002F0200" w:rsidRPr="00601222" w:rsidRDefault="002F0200" w:rsidP="002F0200"/>
    <w:p w14:paraId="1216AD52" w14:textId="77777777" w:rsidR="002F0200" w:rsidRPr="00601222" w:rsidRDefault="002F0200" w:rsidP="002F0200"/>
    <w:p w14:paraId="0B03D705" w14:textId="77777777" w:rsidR="002F0200" w:rsidRPr="00601222" w:rsidRDefault="002F0200" w:rsidP="002F0200"/>
    <w:p w14:paraId="2D5C7F15" w14:textId="77777777" w:rsidR="002F0200" w:rsidRPr="00601222" w:rsidRDefault="002F0200" w:rsidP="002F0200"/>
    <w:p w14:paraId="50841F2C" w14:textId="77777777" w:rsidR="002F0200" w:rsidRDefault="002F0200" w:rsidP="002F0200">
      <w:pPr>
        <w:pStyle w:val="ZB"/>
        <w:framePr w:wrap="notBeside" w:hAnchor="page" w:x="901" w:y="1421"/>
      </w:pPr>
    </w:p>
    <w:p w14:paraId="77ACACF4" w14:textId="77777777" w:rsidR="002F0200" w:rsidRPr="0035391E" w:rsidRDefault="002F0200" w:rsidP="002F0200">
      <w:pPr>
        <w:pStyle w:val="FP"/>
        <w:framePr w:h="1625" w:hRule="exact" w:wrap="notBeside" w:vAnchor="page" w:hAnchor="page" w:x="871" w:y="11581"/>
        <w:spacing w:after="240"/>
        <w:jc w:val="center"/>
        <w:rPr>
          <w:rFonts w:ascii="Arial" w:hAnsi="Arial" w:cs="Arial"/>
          <w:sz w:val="18"/>
          <w:szCs w:val="18"/>
        </w:rPr>
      </w:pPr>
    </w:p>
    <w:p w14:paraId="367401E8" w14:textId="77777777" w:rsidR="002F0200" w:rsidRPr="00E85001" w:rsidRDefault="00601222" w:rsidP="002F020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HarmoniS</w:t>
      </w:r>
      <w:r w:rsidR="002F0200">
        <w:rPr>
          <w:rFonts w:ascii="Century Gothic" w:hAnsi="Century Gothic"/>
          <w:b/>
          <w:i w:val="0"/>
          <w:caps/>
          <w:noProof w:val="0"/>
          <w:color w:val="FFFFFF"/>
          <w:sz w:val="32"/>
          <w:szCs w:val="32"/>
        </w:rPr>
        <w:t>ed European Standard</w:t>
      </w:r>
    </w:p>
    <w:p w14:paraId="1B79DF1A" w14:textId="77777777" w:rsidR="002F0200" w:rsidRDefault="002F0200" w:rsidP="002F0200">
      <w:pPr>
        <w:rPr>
          <w:rFonts w:ascii="Arial" w:hAnsi="Arial" w:cs="Arial"/>
          <w:sz w:val="18"/>
          <w:szCs w:val="18"/>
        </w:rPr>
        <w:sectPr w:rsidR="002F0200" w:rsidSect="005372D2">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D70964E" w14:textId="77777777" w:rsidR="002F0200" w:rsidRPr="00055551" w:rsidRDefault="002F0200" w:rsidP="002F0200">
      <w:pPr>
        <w:pStyle w:val="FP"/>
        <w:framePr w:wrap="notBeside" w:vAnchor="page" w:hAnchor="page" w:x="1141" w:y="2836"/>
        <w:pBdr>
          <w:bottom w:val="single" w:sz="6" w:space="1" w:color="auto"/>
        </w:pBdr>
        <w:ind w:left="2835" w:right="2835"/>
        <w:jc w:val="center"/>
      </w:pPr>
      <w:r w:rsidRPr="00055551">
        <w:lastRenderedPageBreak/>
        <w:t>Reference</w:t>
      </w:r>
    </w:p>
    <w:p w14:paraId="5342E81B" w14:textId="7E9D4821" w:rsidR="002F0200" w:rsidRPr="00055551" w:rsidRDefault="002F0200" w:rsidP="002F0200">
      <w:pPr>
        <w:pStyle w:val="FP"/>
        <w:framePr w:wrap="notBeside" w:vAnchor="page" w:hAnchor="page" w:x="1141" w:y="2836"/>
        <w:ind w:left="2268" w:right="2268"/>
        <w:jc w:val="center"/>
        <w:rPr>
          <w:rFonts w:ascii="Arial" w:hAnsi="Arial"/>
          <w:sz w:val="18"/>
        </w:rPr>
      </w:pPr>
      <w:r w:rsidRPr="00556829">
        <w:rPr>
          <w:rFonts w:ascii="Arial" w:hAnsi="Arial"/>
          <w:sz w:val="18"/>
        </w:rPr>
        <w:t>REN/ERM-</w:t>
      </w:r>
      <w:r w:rsidR="00AE2974" w:rsidRPr="00556829">
        <w:rPr>
          <w:rFonts w:ascii="Arial" w:hAnsi="Arial"/>
          <w:sz w:val="18"/>
        </w:rPr>
        <w:t>AERO</w:t>
      </w:r>
      <w:r w:rsidRPr="00556829">
        <w:rPr>
          <w:rFonts w:ascii="Arial" w:hAnsi="Arial"/>
          <w:sz w:val="18"/>
        </w:rPr>
        <w:t>-</w:t>
      </w:r>
      <w:r w:rsidR="00AE2974">
        <w:rPr>
          <w:rFonts w:ascii="Arial" w:hAnsi="Arial"/>
          <w:sz w:val="18"/>
        </w:rPr>
        <w:t>34</w:t>
      </w:r>
    </w:p>
    <w:p w14:paraId="48CF2F5F" w14:textId="77777777" w:rsidR="002F0200" w:rsidRPr="00055551" w:rsidRDefault="002F0200" w:rsidP="002F0200">
      <w:pPr>
        <w:pStyle w:val="FP"/>
        <w:framePr w:wrap="notBeside" w:vAnchor="page" w:hAnchor="page" w:x="1141" w:y="2836"/>
        <w:pBdr>
          <w:bottom w:val="single" w:sz="6" w:space="1" w:color="auto"/>
        </w:pBdr>
        <w:spacing w:before="240"/>
        <w:ind w:left="2835" w:right="2835"/>
        <w:jc w:val="center"/>
      </w:pPr>
      <w:r w:rsidRPr="00055551">
        <w:t>Keywords</w:t>
      </w:r>
    </w:p>
    <w:p w14:paraId="4F592800" w14:textId="77777777" w:rsidR="002F0200" w:rsidRPr="00055551" w:rsidRDefault="002F0200" w:rsidP="002F0200">
      <w:pPr>
        <w:pStyle w:val="FP"/>
        <w:framePr w:wrap="notBeside" w:vAnchor="page" w:hAnchor="page" w:x="1141" w:y="2836"/>
        <w:ind w:left="2835" w:right="2835"/>
        <w:jc w:val="center"/>
        <w:rPr>
          <w:rFonts w:ascii="Arial" w:hAnsi="Arial"/>
          <w:sz w:val="18"/>
        </w:rPr>
      </w:pPr>
      <w:r>
        <w:rPr>
          <w:rFonts w:ascii="Arial" w:hAnsi="Arial"/>
          <w:sz w:val="18"/>
        </w:rPr>
        <w:t xml:space="preserve">aeronautical, AM, DSB, </w:t>
      </w:r>
      <w:r w:rsidR="00AE2974">
        <w:rPr>
          <w:rFonts w:ascii="Arial" w:hAnsi="Arial"/>
          <w:sz w:val="18"/>
        </w:rPr>
        <w:t xml:space="preserve">Harmonised standard, </w:t>
      </w:r>
      <w:r>
        <w:rPr>
          <w:rFonts w:ascii="Arial" w:hAnsi="Arial"/>
          <w:sz w:val="18"/>
        </w:rPr>
        <w:t>radio, testing, VHF</w:t>
      </w:r>
    </w:p>
    <w:p w14:paraId="2A6075B2" w14:textId="77777777" w:rsidR="002F0200" w:rsidRPr="00055551" w:rsidRDefault="002F0200" w:rsidP="002F0200"/>
    <w:p w14:paraId="51900481" w14:textId="77777777" w:rsidR="002F0200" w:rsidRPr="00601222" w:rsidRDefault="002F0200" w:rsidP="002F0200">
      <w:pPr>
        <w:pStyle w:val="FP"/>
        <w:framePr w:wrap="notBeside" w:vAnchor="page" w:hAnchor="page" w:x="1156" w:y="5581"/>
        <w:spacing w:after="240"/>
        <w:ind w:left="2835" w:right="2835"/>
        <w:jc w:val="center"/>
        <w:rPr>
          <w:rFonts w:ascii="Arial" w:hAnsi="Arial"/>
          <w:b/>
          <w:i/>
          <w:lang w:val="fr-FR"/>
        </w:rPr>
      </w:pPr>
      <w:r w:rsidRPr="00601222">
        <w:rPr>
          <w:rFonts w:ascii="Arial" w:hAnsi="Arial"/>
          <w:b/>
          <w:i/>
          <w:lang w:val="fr-FR"/>
        </w:rPr>
        <w:t>ETSI</w:t>
      </w:r>
    </w:p>
    <w:p w14:paraId="1D09B6B6" w14:textId="77777777" w:rsidR="002F0200" w:rsidRPr="00601222" w:rsidRDefault="002F0200" w:rsidP="002F0200">
      <w:pPr>
        <w:pStyle w:val="FP"/>
        <w:framePr w:wrap="notBeside" w:vAnchor="page" w:hAnchor="page" w:x="1156" w:y="5581"/>
        <w:pBdr>
          <w:bottom w:val="single" w:sz="6" w:space="1" w:color="auto"/>
        </w:pBdr>
        <w:ind w:left="2835" w:right="2835"/>
        <w:jc w:val="center"/>
        <w:rPr>
          <w:rFonts w:ascii="Arial" w:hAnsi="Arial"/>
          <w:sz w:val="18"/>
          <w:lang w:val="fr-FR"/>
        </w:rPr>
      </w:pPr>
      <w:r w:rsidRPr="00601222">
        <w:rPr>
          <w:rFonts w:ascii="Arial" w:hAnsi="Arial"/>
          <w:sz w:val="18"/>
          <w:lang w:val="fr-FR"/>
        </w:rPr>
        <w:t>650 Route des Lucioles</w:t>
      </w:r>
    </w:p>
    <w:p w14:paraId="18B32289" w14:textId="77777777" w:rsidR="002F0200" w:rsidRPr="00601222" w:rsidRDefault="002F0200" w:rsidP="002F0200">
      <w:pPr>
        <w:pStyle w:val="FP"/>
        <w:framePr w:wrap="notBeside" w:vAnchor="page" w:hAnchor="page" w:x="1156" w:y="5581"/>
        <w:pBdr>
          <w:bottom w:val="single" w:sz="6" w:space="1" w:color="auto"/>
        </w:pBdr>
        <w:ind w:left="2835" w:right="2835"/>
        <w:jc w:val="center"/>
        <w:rPr>
          <w:lang w:val="fr-FR"/>
        </w:rPr>
      </w:pPr>
      <w:r w:rsidRPr="00601222">
        <w:rPr>
          <w:rFonts w:ascii="Arial" w:hAnsi="Arial"/>
          <w:sz w:val="18"/>
          <w:lang w:val="fr-FR"/>
        </w:rPr>
        <w:t>F-06921 Sophia Antipolis Cedex - FRANCE</w:t>
      </w:r>
    </w:p>
    <w:p w14:paraId="2B40A103" w14:textId="77777777" w:rsidR="002F0200" w:rsidRPr="00601222" w:rsidRDefault="002F0200" w:rsidP="002F0200">
      <w:pPr>
        <w:pStyle w:val="FP"/>
        <w:framePr w:wrap="notBeside" w:vAnchor="page" w:hAnchor="page" w:x="1156" w:y="5581"/>
        <w:ind w:left="2835" w:right="2835"/>
        <w:jc w:val="center"/>
        <w:rPr>
          <w:rFonts w:ascii="Arial" w:hAnsi="Arial"/>
          <w:sz w:val="18"/>
          <w:lang w:val="fr-FR"/>
        </w:rPr>
      </w:pPr>
    </w:p>
    <w:p w14:paraId="696DAF41" w14:textId="77777777" w:rsidR="002F0200" w:rsidRPr="00601222" w:rsidRDefault="002F0200" w:rsidP="002F0200">
      <w:pPr>
        <w:pStyle w:val="FP"/>
        <w:framePr w:wrap="notBeside" w:vAnchor="page" w:hAnchor="page" w:x="1156" w:y="5581"/>
        <w:spacing w:after="20"/>
        <w:ind w:left="2835" w:right="2835"/>
        <w:jc w:val="center"/>
        <w:rPr>
          <w:rFonts w:ascii="Arial" w:hAnsi="Arial"/>
          <w:sz w:val="18"/>
          <w:lang w:val="fr-FR"/>
        </w:rPr>
      </w:pPr>
      <w:r w:rsidRPr="00601222">
        <w:rPr>
          <w:rFonts w:ascii="Arial" w:hAnsi="Arial"/>
          <w:sz w:val="18"/>
          <w:lang w:val="fr-FR"/>
        </w:rPr>
        <w:t>Tel.: +33 4 92 94 42 00   Fax: +33 4 93 65 47 16</w:t>
      </w:r>
    </w:p>
    <w:p w14:paraId="2FE92F2D" w14:textId="77777777" w:rsidR="002F0200" w:rsidRPr="00601222" w:rsidRDefault="002F0200" w:rsidP="002F0200">
      <w:pPr>
        <w:pStyle w:val="FP"/>
        <w:framePr w:wrap="notBeside" w:vAnchor="page" w:hAnchor="page" w:x="1156" w:y="5581"/>
        <w:ind w:left="2835" w:right="2835"/>
        <w:jc w:val="center"/>
        <w:rPr>
          <w:rFonts w:ascii="Arial" w:hAnsi="Arial"/>
          <w:sz w:val="15"/>
          <w:lang w:val="fr-FR"/>
        </w:rPr>
      </w:pPr>
    </w:p>
    <w:p w14:paraId="1FC38DAB" w14:textId="77777777" w:rsidR="002F0200" w:rsidRPr="00601222" w:rsidRDefault="002F0200" w:rsidP="002F0200">
      <w:pPr>
        <w:pStyle w:val="FP"/>
        <w:framePr w:wrap="notBeside" w:vAnchor="page" w:hAnchor="page" w:x="1156" w:y="5581"/>
        <w:ind w:left="2835" w:right="2835"/>
        <w:jc w:val="center"/>
        <w:rPr>
          <w:rFonts w:ascii="Arial" w:hAnsi="Arial"/>
          <w:sz w:val="15"/>
          <w:lang w:val="fr-FR"/>
        </w:rPr>
      </w:pPr>
      <w:r w:rsidRPr="00601222">
        <w:rPr>
          <w:rFonts w:ascii="Arial" w:hAnsi="Arial"/>
          <w:sz w:val="15"/>
          <w:lang w:val="fr-FR"/>
        </w:rPr>
        <w:t>Siret N° 348 623 562 00017 - NAF 742 C</w:t>
      </w:r>
    </w:p>
    <w:p w14:paraId="2C1E9511" w14:textId="77777777" w:rsidR="002F0200" w:rsidRPr="00601222" w:rsidRDefault="002F0200" w:rsidP="002F0200">
      <w:pPr>
        <w:pStyle w:val="FP"/>
        <w:framePr w:wrap="notBeside" w:vAnchor="page" w:hAnchor="page" w:x="1156" w:y="5581"/>
        <w:ind w:left="2835" w:right="2835"/>
        <w:jc w:val="center"/>
        <w:rPr>
          <w:rFonts w:ascii="Arial" w:hAnsi="Arial"/>
          <w:sz w:val="15"/>
          <w:lang w:val="fr-FR"/>
        </w:rPr>
      </w:pPr>
      <w:r w:rsidRPr="00601222">
        <w:rPr>
          <w:rFonts w:ascii="Arial" w:hAnsi="Arial"/>
          <w:sz w:val="15"/>
          <w:lang w:val="fr-FR"/>
        </w:rPr>
        <w:t>Association à but non lucratif enregistrée à la</w:t>
      </w:r>
    </w:p>
    <w:p w14:paraId="2C496CA4" w14:textId="77777777" w:rsidR="002F0200" w:rsidRPr="00601222" w:rsidRDefault="002F0200" w:rsidP="002F0200">
      <w:pPr>
        <w:pStyle w:val="FP"/>
        <w:framePr w:wrap="notBeside" w:vAnchor="page" w:hAnchor="page" w:x="1156" w:y="5581"/>
        <w:ind w:left="2835" w:right="2835"/>
        <w:jc w:val="center"/>
        <w:rPr>
          <w:rFonts w:ascii="Arial" w:hAnsi="Arial"/>
          <w:sz w:val="15"/>
          <w:lang w:val="fr-FR"/>
        </w:rPr>
      </w:pPr>
      <w:r w:rsidRPr="00601222">
        <w:rPr>
          <w:rFonts w:ascii="Arial" w:hAnsi="Arial"/>
          <w:sz w:val="15"/>
          <w:lang w:val="fr-FR"/>
        </w:rPr>
        <w:t>Sous-Préfecture de Grasse (06) N° 7803/88</w:t>
      </w:r>
    </w:p>
    <w:p w14:paraId="17D9A3A7" w14:textId="77777777" w:rsidR="002F0200" w:rsidRPr="00601222" w:rsidRDefault="002F0200" w:rsidP="002F0200">
      <w:pPr>
        <w:pStyle w:val="FP"/>
        <w:framePr w:wrap="notBeside" w:vAnchor="page" w:hAnchor="page" w:x="1156" w:y="5581"/>
        <w:ind w:left="2835" w:right="2835"/>
        <w:jc w:val="center"/>
        <w:rPr>
          <w:rFonts w:ascii="Arial" w:hAnsi="Arial"/>
          <w:sz w:val="18"/>
          <w:lang w:val="fr-FR"/>
        </w:rPr>
      </w:pPr>
    </w:p>
    <w:p w14:paraId="1367E981" w14:textId="77777777" w:rsidR="002F0200" w:rsidRPr="00601222" w:rsidRDefault="002F0200" w:rsidP="002F0200">
      <w:pPr>
        <w:rPr>
          <w:lang w:val="fr-FR"/>
        </w:rPr>
      </w:pPr>
    </w:p>
    <w:p w14:paraId="1475B74F" w14:textId="77777777" w:rsidR="002F0200" w:rsidRPr="00601222" w:rsidRDefault="002F0200" w:rsidP="002F0200">
      <w:pPr>
        <w:rPr>
          <w:lang w:val="fr-FR"/>
        </w:rPr>
      </w:pPr>
    </w:p>
    <w:p w14:paraId="03060315" w14:textId="77777777" w:rsidR="002F0200" w:rsidRPr="00055551" w:rsidRDefault="002F0200" w:rsidP="002F0200">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18B0E4A5" w14:textId="77777777" w:rsidR="002F0200" w:rsidRPr="00055551" w:rsidRDefault="002F0200" w:rsidP="002F0200">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4E407F">
          <w:rPr>
            <w:rStyle w:val="Hyperlink"/>
            <w:rFonts w:ascii="Arial" w:hAnsi="Arial"/>
            <w:sz w:val="18"/>
          </w:rPr>
          <w:t>http://www.etsi.org/standards-search</w:t>
        </w:r>
      </w:hyperlink>
    </w:p>
    <w:p w14:paraId="55404145" w14:textId="77777777" w:rsidR="002F0200" w:rsidRPr="00055551" w:rsidRDefault="002F0200" w:rsidP="002F0200">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D14CECF" w14:textId="77777777" w:rsidR="002F0200" w:rsidRPr="00055551" w:rsidRDefault="002F0200" w:rsidP="002F0200">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055551">
          <w:rPr>
            <w:rStyle w:val="Hyperlink"/>
            <w:rFonts w:ascii="Arial" w:hAnsi="Arial" w:cs="Arial"/>
            <w:sz w:val="18"/>
          </w:rPr>
          <w:t>http://portal.etsi.org/tb/status/status.asp</w:t>
        </w:r>
      </w:hyperlink>
    </w:p>
    <w:p w14:paraId="424E8D67" w14:textId="77777777" w:rsidR="002F0200" w:rsidRPr="00055551" w:rsidRDefault="002F0200" w:rsidP="002F0200">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2F0200">
          <w:rPr>
            <w:rStyle w:val="Hyperlink"/>
            <w:rFonts w:ascii="Arial" w:hAnsi="Arial" w:cs="Arial"/>
            <w:sz w:val="18"/>
            <w:szCs w:val="18"/>
          </w:rPr>
          <w:t>https://portal.etsi.org/People/CommiteeSupportStaff.aspx</w:t>
        </w:r>
      </w:hyperlink>
    </w:p>
    <w:p w14:paraId="5A9376B7" w14:textId="77777777" w:rsidR="002F0200" w:rsidRPr="00055551" w:rsidRDefault="002F0200" w:rsidP="002F0200">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663E4390" w14:textId="77777777" w:rsidR="002F0200" w:rsidRPr="00055551" w:rsidRDefault="002F0200" w:rsidP="002F0200">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DB2D987" w14:textId="77777777" w:rsidR="002F0200" w:rsidRPr="00055551" w:rsidRDefault="002F0200" w:rsidP="002F0200">
      <w:pPr>
        <w:pStyle w:val="FP"/>
        <w:framePr w:h="6890" w:hRule="exact" w:wrap="notBeside" w:vAnchor="page" w:hAnchor="page" w:x="1036" w:y="8926"/>
        <w:jc w:val="center"/>
        <w:rPr>
          <w:rFonts w:ascii="Arial" w:hAnsi="Arial" w:cs="Arial"/>
          <w:sz w:val="18"/>
        </w:rPr>
      </w:pPr>
    </w:p>
    <w:p w14:paraId="515017AA" w14:textId="77777777" w:rsidR="002F0200" w:rsidRPr="00055551" w:rsidRDefault="002F0200" w:rsidP="002F0200">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14:paraId="08A8A5E9" w14:textId="77777777" w:rsidR="002F0200" w:rsidRPr="00055551" w:rsidRDefault="002F0200" w:rsidP="002F0200">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48F18441" w14:textId="77777777" w:rsidR="002F0200" w:rsidRPr="00EC1DC4" w:rsidRDefault="002F0200" w:rsidP="002F0200">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746B9CAF" w14:textId="77777777" w:rsidR="00D31178" w:rsidRPr="001D7F92" w:rsidRDefault="002F0200" w:rsidP="002F0200">
      <w:pPr>
        <w:pStyle w:val="TT"/>
      </w:pPr>
      <w:r w:rsidRPr="00055551">
        <w:br w:type="page"/>
      </w:r>
      <w:r w:rsidR="00D31178" w:rsidRPr="001D7F92">
        <w:lastRenderedPageBreak/>
        <w:t>Contents</w:t>
      </w:r>
    </w:p>
    <w:p w14:paraId="31BF565A" w14:textId="77777777" w:rsidR="0088165A" w:rsidRDefault="00601222">
      <w:pPr>
        <w:pStyle w:val="TOC1"/>
        <w:rPr>
          <w:rFonts w:asciiTheme="minorHAnsi" w:eastAsiaTheme="minorEastAsia" w:hAnsiTheme="minorHAnsi" w:cstheme="minorBidi"/>
          <w:szCs w:val="22"/>
          <w:lang w:eastAsia="en-GB"/>
        </w:rPr>
      </w:pPr>
      <w:r>
        <w:fldChar w:fldCharType="begin"/>
      </w:r>
      <w:r>
        <w:instrText xml:space="preserve"> TOC \o \w "1-9" </w:instrText>
      </w:r>
      <w:r>
        <w:fldChar w:fldCharType="separate"/>
      </w:r>
      <w:r w:rsidR="0088165A">
        <w:t>Intellectual Property Rights</w:t>
      </w:r>
      <w:r w:rsidR="0088165A">
        <w:tab/>
      </w:r>
      <w:r w:rsidR="0088165A">
        <w:fldChar w:fldCharType="begin"/>
      </w:r>
      <w:r w:rsidR="0088165A">
        <w:instrText xml:space="preserve"> PAGEREF _Toc446425898 \h </w:instrText>
      </w:r>
      <w:r w:rsidR="0088165A">
        <w:fldChar w:fldCharType="separate"/>
      </w:r>
      <w:r w:rsidR="0088165A">
        <w:t>5</w:t>
      </w:r>
      <w:r w:rsidR="0088165A">
        <w:fldChar w:fldCharType="end"/>
      </w:r>
    </w:p>
    <w:p w14:paraId="146099B5" w14:textId="77777777" w:rsidR="0088165A" w:rsidRDefault="0088165A">
      <w:pPr>
        <w:pStyle w:val="TOC1"/>
        <w:rPr>
          <w:rFonts w:asciiTheme="minorHAnsi" w:eastAsiaTheme="minorEastAsia" w:hAnsiTheme="minorHAnsi" w:cstheme="minorBidi"/>
          <w:szCs w:val="22"/>
          <w:lang w:eastAsia="en-GB"/>
        </w:rPr>
      </w:pPr>
      <w:r>
        <w:t>Foreword</w:t>
      </w:r>
      <w:r>
        <w:tab/>
      </w:r>
      <w:r>
        <w:fldChar w:fldCharType="begin"/>
      </w:r>
      <w:r>
        <w:instrText xml:space="preserve"> PAGEREF _Toc446425899 \h </w:instrText>
      </w:r>
      <w:r>
        <w:fldChar w:fldCharType="separate"/>
      </w:r>
      <w:r>
        <w:t>5</w:t>
      </w:r>
      <w:r>
        <w:fldChar w:fldCharType="end"/>
      </w:r>
    </w:p>
    <w:p w14:paraId="58F57484" w14:textId="77777777" w:rsidR="0088165A" w:rsidRDefault="0088165A">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_Toc446425900 \h </w:instrText>
      </w:r>
      <w:r>
        <w:fldChar w:fldCharType="separate"/>
      </w:r>
      <w:r>
        <w:t>5</w:t>
      </w:r>
      <w:r>
        <w:fldChar w:fldCharType="end"/>
      </w:r>
    </w:p>
    <w:p w14:paraId="5B83DBE5" w14:textId="77777777" w:rsidR="0088165A" w:rsidRDefault="0088165A">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_Toc446425901 \h </w:instrText>
      </w:r>
      <w:r>
        <w:fldChar w:fldCharType="separate"/>
      </w:r>
      <w:r>
        <w:t>6</w:t>
      </w:r>
      <w:r>
        <w:fldChar w:fldCharType="end"/>
      </w:r>
    </w:p>
    <w:p w14:paraId="6C97C844" w14:textId="77777777" w:rsidR="0088165A" w:rsidRDefault="0088165A">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_Toc446425902 \h </w:instrText>
      </w:r>
      <w:r>
        <w:fldChar w:fldCharType="separate"/>
      </w:r>
      <w:r>
        <w:t>6</w:t>
      </w:r>
      <w:r>
        <w:fldChar w:fldCharType="end"/>
      </w:r>
    </w:p>
    <w:p w14:paraId="15EABE02" w14:textId="77777777" w:rsidR="0088165A" w:rsidRDefault="0088165A">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_Toc446425903 \h </w:instrText>
      </w:r>
      <w:r>
        <w:fldChar w:fldCharType="separate"/>
      </w:r>
      <w:r>
        <w:t>6</w:t>
      </w:r>
      <w:r>
        <w:fldChar w:fldCharType="end"/>
      </w:r>
    </w:p>
    <w:p w14:paraId="69881C61" w14:textId="77777777" w:rsidR="0088165A" w:rsidRDefault="0088165A">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_Toc446425904 \h </w:instrText>
      </w:r>
      <w:r>
        <w:fldChar w:fldCharType="separate"/>
      </w:r>
      <w:r>
        <w:t>6</w:t>
      </w:r>
      <w:r>
        <w:fldChar w:fldCharType="end"/>
      </w:r>
    </w:p>
    <w:p w14:paraId="25B5A449" w14:textId="77777777" w:rsidR="0088165A" w:rsidRDefault="0088165A">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_Toc446425905 \h </w:instrText>
      </w:r>
      <w:r>
        <w:fldChar w:fldCharType="separate"/>
      </w:r>
      <w:r>
        <w:t>7</w:t>
      </w:r>
      <w:r>
        <w:fldChar w:fldCharType="end"/>
      </w:r>
    </w:p>
    <w:p w14:paraId="446C3F57" w14:textId="77777777" w:rsidR="0088165A" w:rsidRDefault="0088165A">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_Toc446425906 \h </w:instrText>
      </w:r>
      <w:r>
        <w:fldChar w:fldCharType="separate"/>
      </w:r>
      <w:r>
        <w:t>7</w:t>
      </w:r>
      <w:r>
        <w:fldChar w:fldCharType="end"/>
      </w:r>
    </w:p>
    <w:p w14:paraId="07C6B6A3" w14:textId="77777777" w:rsidR="0088165A" w:rsidRDefault="0088165A">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_Toc446425907 \h </w:instrText>
      </w:r>
      <w:r>
        <w:fldChar w:fldCharType="separate"/>
      </w:r>
      <w:r>
        <w:t>8</w:t>
      </w:r>
      <w:r>
        <w:fldChar w:fldCharType="end"/>
      </w:r>
    </w:p>
    <w:p w14:paraId="6D59505F" w14:textId="77777777" w:rsidR="0088165A" w:rsidRDefault="0088165A">
      <w:pPr>
        <w:pStyle w:val="TOC1"/>
        <w:rPr>
          <w:rFonts w:asciiTheme="minorHAnsi" w:eastAsiaTheme="minorEastAsia" w:hAnsiTheme="minorHAnsi" w:cstheme="minorBidi"/>
          <w:szCs w:val="22"/>
          <w:lang w:eastAsia="en-GB"/>
        </w:rPr>
      </w:pPr>
      <w:r>
        <w:t>4</w:t>
      </w:r>
      <w:r>
        <w:tab/>
        <w:t>Technical requirements specifications</w:t>
      </w:r>
      <w:r>
        <w:tab/>
      </w:r>
      <w:r>
        <w:fldChar w:fldCharType="begin"/>
      </w:r>
      <w:r>
        <w:instrText xml:space="preserve"> PAGEREF _Toc446425908 \h </w:instrText>
      </w:r>
      <w:r>
        <w:fldChar w:fldCharType="separate"/>
      </w:r>
      <w:r>
        <w:t>8</w:t>
      </w:r>
      <w:r>
        <w:fldChar w:fldCharType="end"/>
      </w:r>
    </w:p>
    <w:p w14:paraId="166D3F74" w14:textId="77777777" w:rsidR="0088165A" w:rsidRDefault="0088165A">
      <w:pPr>
        <w:pStyle w:val="TOC2"/>
        <w:rPr>
          <w:rFonts w:asciiTheme="minorHAnsi" w:eastAsiaTheme="minorEastAsia" w:hAnsiTheme="minorHAnsi" w:cstheme="minorBidi"/>
          <w:sz w:val="22"/>
          <w:szCs w:val="22"/>
          <w:lang w:eastAsia="en-GB"/>
        </w:rPr>
      </w:pPr>
      <w:r>
        <w:t>4.1</w:t>
      </w:r>
      <w:r>
        <w:tab/>
        <w:t>Environmental profile</w:t>
      </w:r>
      <w:r>
        <w:tab/>
      </w:r>
      <w:r>
        <w:fldChar w:fldCharType="begin"/>
      </w:r>
      <w:r>
        <w:instrText xml:space="preserve"> PAGEREF _Toc446425909 \h </w:instrText>
      </w:r>
      <w:r>
        <w:fldChar w:fldCharType="separate"/>
      </w:r>
      <w:r>
        <w:t>8</w:t>
      </w:r>
      <w:r>
        <w:fldChar w:fldCharType="end"/>
      </w:r>
    </w:p>
    <w:p w14:paraId="78281131" w14:textId="77777777" w:rsidR="0088165A" w:rsidRDefault="0088165A">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_Toc446425910 \h </w:instrText>
      </w:r>
      <w:r>
        <w:fldChar w:fldCharType="separate"/>
      </w:r>
      <w:r>
        <w:t>8</w:t>
      </w:r>
      <w:r>
        <w:fldChar w:fldCharType="end"/>
      </w:r>
    </w:p>
    <w:p w14:paraId="34286CA7" w14:textId="77777777" w:rsidR="0088165A" w:rsidRDefault="0088165A">
      <w:pPr>
        <w:pStyle w:val="TOC3"/>
        <w:rPr>
          <w:rFonts w:asciiTheme="minorHAnsi" w:eastAsiaTheme="minorEastAsia" w:hAnsiTheme="minorHAnsi" w:cstheme="minorBidi"/>
          <w:sz w:val="22"/>
          <w:szCs w:val="22"/>
          <w:lang w:eastAsia="en-GB"/>
        </w:rPr>
      </w:pPr>
      <w:r>
        <w:t>4.2.1</w:t>
      </w:r>
      <w:r>
        <w:tab/>
        <w:t>Transmitter requirements</w:t>
      </w:r>
      <w:r>
        <w:tab/>
      </w:r>
      <w:r>
        <w:fldChar w:fldCharType="begin"/>
      </w:r>
      <w:r>
        <w:instrText xml:space="preserve"> PAGEREF _Toc446425911 \h </w:instrText>
      </w:r>
      <w:r>
        <w:fldChar w:fldCharType="separate"/>
      </w:r>
      <w:r>
        <w:t>8</w:t>
      </w:r>
      <w:r>
        <w:fldChar w:fldCharType="end"/>
      </w:r>
    </w:p>
    <w:p w14:paraId="0DDD1338" w14:textId="77777777" w:rsidR="0088165A" w:rsidRDefault="0088165A">
      <w:pPr>
        <w:pStyle w:val="TOC4"/>
        <w:rPr>
          <w:rFonts w:asciiTheme="minorHAnsi" w:eastAsiaTheme="minorEastAsia" w:hAnsiTheme="minorHAnsi" w:cstheme="minorBidi"/>
          <w:sz w:val="22"/>
          <w:szCs w:val="22"/>
          <w:lang w:eastAsia="en-GB"/>
        </w:rPr>
      </w:pPr>
      <w:r>
        <w:t>4.2.1.1</w:t>
      </w:r>
      <w:r>
        <w:tab/>
        <w:t>Frequency error</w:t>
      </w:r>
      <w:r>
        <w:tab/>
      </w:r>
      <w:r>
        <w:fldChar w:fldCharType="begin"/>
      </w:r>
      <w:r>
        <w:instrText xml:space="preserve"> PAGEREF _Toc446425912 \h </w:instrText>
      </w:r>
      <w:r>
        <w:fldChar w:fldCharType="separate"/>
      </w:r>
      <w:r>
        <w:t>8</w:t>
      </w:r>
      <w:r>
        <w:fldChar w:fldCharType="end"/>
      </w:r>
    </w:p>
    <w:p w14:paraId="753708EF" w14:textId="77777777" w:rsidR="0088165A" w:rsidRDefault="0088165A">
      <w:pPr>
        <w:pStyle w:val="TOC5"/>
        <w:rPr>
          <w:rFonts w:asciiTheme="minorHAnsi" w:eastAsiaTheme="minorEastAsia" w:hAnsiTheme="minorHAnsi" w:cstheme="minorBidi"/>
          <w:sz w:val="22"/>
          <w:szCs w:val="22"/>
          <w:lang w:eastAsia="en-GB"/>
        </w:rPr>
      </w:pPr>
      <w:r>
        <w:t>4.2.1.1.1</w:t>
      </w:r>
      <w:r>
        <w:tab/>
        <w:t>Requirement</w:t>
      </w:r>
      <w:r>
        <w:tab/>
      </w:r>
      <w:r>
        <w:fldChar w:fldCharType="begin"/>
      </w:r>
      <w:r>
        <w:instrText xml:space="preserve"> PAGEREF _Toc446425913 \h </w:instrText>
      </w:r>
      <w:r>
        <w:fldChar w:fldCharType="separate"/>
      </w:r>
      <w:r>
        <w:t>8</w:t>
      </w:r>
      <w:r>
        <w:fldChar w:fldCharType="end"/>
      </w:r>
    </w:p>
    <w:p w14:paraId="5B5E9E80" w14:textId="77777777" w:rsidR="0088165A" w:rsidRDefault="0088165A">
      <w:pPr>
        <w:pStyle w:val="TOC5"/>
        <w:rPr>
          <w:rFonts w:asciiTheme="minorHAnsi" w:eastAsiaTheme="minorEastAsia" w:hAnsiTheme="minorHAnsi" w:cstheme="minorBidi"/>
          <w:sz w:val="22"/>
          <w:szCs w:val="22"/>
          <w:lang w:eastAsia="en-GB"/>
        </w:rPr>
      </w:pPr>
      <w:r>
        <w:t>4.2.1.1.2</w:t>
      </w:r>
      <w:r>
        <w:tab/>
        <w:t>Conformance</w:t>
      </w:r>
      <w:r>
        <w:tab/>
      </w:r>
      <w:r>
        <w:fldChar w:fldCharType="begin"/>
      </w:r>
      <w:r>
        <w:instrText xml:space="preserve"> PAGEREF _Toc446425914 \h </w:instrText>
      </w:r>
      <w:r>
        <w:fldChar w:fldCharType="separate"/>
      </w:r>
      <w:r>
        <w:t>8</w:t>
      </w:r>
      <w:r>
        <w:fldChar w:fldCharType="end"/>
      </w:r>
    </w:p>
    <w:p w14:paraId="57F38112" w14:textId="77777777" w:rsidR="0088165A" w:rsidRDefault="0088165A">
      <w:pPr>
        <w:pStyle w:val="TOC4"/>
        <w:rPr>
          <w:rFonts w:asciiTheme="minorHAnsi" w:eastAsiaTheme="minorEastAsia" w:hAnsiTheme="minorHAnsi" w:cstheme="minorBidi"/>
          <w:sz w:val="22"/>
          <w:szCs w:val="22"/>
          <w:lang w:eastAsia="en-GB"/>
        </w:rPr>
      </w:pPr>
      <w:r>
        <w:t>4.2.1.2</w:t>
      </w:r>
      <w:r>
        <w:tab/>
        <w:t>Manufacturer's declared output power</w:t>
      </w:r>
      <w:r>
        <w:tab/>
      </w:r>
      <w:r>
        <w:fldChar w:fldCharType="begin"/>
      </w:r>
      <w:r>
        <w:instrText xml:space="preserve"> PAGEREF _Toc446425915 \h </w:instrText>
      </w:r>
      <w:r>
        <w:fldChar w:fldCharType="separate"/>
      </w:r>
      <w:r>
        <w:t>8</w:t>
      </w:r>
      <w:r>
        <w:fldChar w:fldCharType="end"/>
      </w:r>
    </w:p>
    <w:p w14:paraId="33AB70F2" w14:textId="77777777" w:rsidR="0088165A" w:rsidRDefault="0088165A">
      <w:pPr>
        <w:pStyle w:val="TOC5"/>
        <w:rPr>
          <w:rFonts w:asciiTheme="minorHAnsi" w:eastAsiaTheme="minorEastAsia" w:hAnsiTheme="minorHAnsi" w:cstheme="minorBidi"/>
          <w:sz w:val="22"/>
          <w:szCs w:val="22"/>
          <w:lang w:eastAsia="en-GB"/>
        </w:rPr>
      </w:pPr>
      <w:r>
        <w:t>4.2.1.2.1</w:t>
      </w:r>
      <w:r>
        <w:tab/>
        <w:t>Requirement</w:t>
      </w:r>
      <w:r>
        <w:tab/>
      </w:r>
      <w:r>
        <w:fldChar w:fldCharType="begin"/>
      </w:r>
      <w:r>
        <w:instrText xml:space="preserve"> PAGEREF _Toc446425916 \h </w:instrText>
      </w:r>
      <w:r>
        <w:fldChar w:fldCharType="separate"/>
      </w:r>
      <w:r>
        <w:t>8</w:t>
      </w:r>
      <w:r>
        <w:fldChar w:fldCharType="end"/>
      </w:r>
    </w:p>
    <w:p w14:paraId="5318D2D9" w14:textId="77777777" w:rsidR="0088165A" w:rsidRDefault="0088165A">
      <w:pPr>
        <w:pStyle w:val="TOC5"/>
        <w:rPr>
          <w:rFonts w:asciiTheme="minorHAnsi" w:eastAsiaTheme="minorEastAsia" w:hAnsiTheme="minorHAnsi" w:cstheme="minorBidi"/>
          <w:sz w:val="22"/>
          <w:szCs w:val="22"/>
          <w:lang w:eastAsia="en-GB"/>
        </w:rPr>
      </w:pPr>
      <w:r>
        <w:t>4.2.1.2.2</w:t>
      </w:r>
      <w:r>
        <w:tab/>
        <w:t>Conformance</w:t>
      </w:r>
      <w:r>
        <w:tab/>
      </w:r>
      <w:r>
        <w:fldChar w:fldCharType="begin"/>
      </w:r>
      <w:r>
        <w:instrText xml:space="preserve"> PAGEREF _Toc446425917 \h </w:instrText>
      </w:r>
      <w:r>
        <w:fldChar w:fldCharType="separate"/>
      </w:r>
      <w:r>
        <w:t>8</w:t>
      </w:r>
      <w:r>
        <w:fldChar w:fldCharType="end"/>
      </w:r>
    </w:p>
    <w:p w14:paraId="7A5DADFD" w14:textId="77777777" w:rsidR="0088165A" w:rsidRDefault="0088165A">
      <w:pPr>
        <w:pStyle w:val="TOC4"/>
        <w:rPr>
          <w:rFonts w:asciiTheme="minorHAnsi" w:eastAsiaTheme="minorEastAsia" w:hAnsiTheme="minorHAnsi" w:cstheme="minorBidi"/>
          <w:sz w:val="22"/>
          <w:szCs w:val="22"/>
          <w:lang w:eastAsia="en-GB"/>
        </w:rPr>
      </w:pPr>
      <w:r>
        <w:t>4.2.1.3</w:t>
      </w:r>
      <w:r>
        <w:tab/>
        <w:t>Adjacent channel power</w:t>
      </w:r>
      <w:r>
        <w:tab/>
      </w:r>
      <w:r>
        <w:fldChar w:fldCharType="begin"/>
      </w:r>
      <w:r>
        <w:instrText xml:space="preserve"> PAGEREF _Toc446425918 \h </w:instrText>
      </w:r>
      <w:r>
        <w:fldChar w:fldCharType="separate"/>
      </w:r>
      <w:r>
        <w:t>9</w:t>
      </w:r>
      <w:r>
        <w:fldChar w:fldCharType="end"/>
      </w:r>
    </w:p>
    <w:p w14:paraId="76E8B6F9" w14:textId="77777777" w:rsidR="0088165A" w:rsidRDefault="0088165A">
      <w:pPr>
        <w:pStyle w:val="TOC5"/>
        <w:rPr>
          <w:rFonts w:asciiTheme="minorHAnsi" w:eastAsiaTheme="minorEastAsia" w:hAnsiTheme="minorHAnsi" w:cstheme="minorBidi"/>
          <w:sz w:val="22"/>
          <w:szCs w:val="22"/>
          <w:lang w:eastAsia="en-GB"/>
        </w:rPr>
      </w:pPr>
      <w:r>
        <w:t>4.2.1.3.1</w:t>
      </w:r>
      <w:r>
        <w:tab/>
        <w:t>Requirement</w:t>
      </w:r>
      <w:r>
        <w:tab/>
      </w:r>
      <w:r>
        <w:fldChar w:fldCharType="begin"/>
      </w:r>
      <w:r>
        <w:instrText xml:space="preserve"> PAGEREF _Toc446425919 \h </w:instrText>
      </w:r>
      <w:r>
        <w:fldChar w:fldCharType="separate"/>
      </w:r>
      <w:r>
        <w:t>9</w:t>
      </w:r>
      <w:r>
        <w:fldChar w:fldCharType="end"/>
      </w:r>
    </w:p>
    <w:p w14:paraId="58C0563B" w14:textId="77777777" w:rsidR="0088165A" w:rsidRDefault="0088165A">
      <w:pPr>
        <w:pStyle w:val="TOC5"/>
        <w:rPr>
          <w:rFonts w:asciiTheme="minorHAnsi" w:eastAsiaTheme="minorEastAsia" w:hAnsiTheme="minorHAnsi" w:cstheme="minorBidi"/>
          <w:sz w:val="22"/>
          <w:szCs w:val="22"/>
          <w:lang w:eastAsia="en-GB"/>
        </w:rPr>
      </w:pPr>
      <w:r>
        <w:t>4.2.1.3.2</w:t>
      </w:r>
      <w:r>
        <w:tab/>
        <w:t>Conformance</w:t>
      </w:r>
      <w:r>
        <w:tab/>
      </w:r>
      <w:r>
        <w:fldChar w:fldCharType="begin"/>
      </w:r>
      <w:r>
        <w:instrText xml:space="preserve"> PAGEREF _Toc446425920 \h </w:instrText>
      </w:r>
      <w:r>
        <w:fldChar w:fldCharType="separate"/>
      </w:r>
      <w:r>
        <w:t>9</w:t>
      </w:r>
      <w:r>
        <w:fldChar w:fldCharType="end"/>
      </w:r>
    </w:p>
    <w:p w14:paraId="65B9054D" w14:textId="77777777" w:rsidR="0088165A" w:rsidRDefault="0088165A">
      <w:pPr>
        <w:pStyle w:val="TOC4"/>
        <w:rPr>
          <w:rFonts w:asciiTheme="minorHAnsi" w:eastAsiaTheme="minorEastAsia" w:hAnsiTheme="minorHAnsi" w:cstheme="minorBidi"/>
          <w:sz w:val="22"/>
          <w:szCs w:val="22"/>
          <w:lang w:eastAsia="en-GB"/>
        </w:rPr>
      </w:pPr>
      <w:r>
        <w:t>4.2.1.4</w:t>
      </w:r>
      <w:r>
        <w:tab/>
        <w:t>Conducted spurious emissions</w:t>
      </w:r>
      <w:r>
        <w:tab/>
      </w:r>
      <w:r>
        <w:fldChar w:fldCharType="begin"/>
      </w:r>
      <w:r>
        <w:instrText xml:space="preserve"> PAGEREF _Toc446425921 \h </w:instrText>
      </w:r>
      <w:r>
        <w:fldChar w:fldCharType="separate"/>
      </w:r>
      <w:r>
        <w:t>9</w:t>
      </w:r>
      <w:r>
        <w:fldChar w:fldCharType="end"/>
      </w:r>
    </w:p>
    <w:p w14:paraId="060D3C15" w14:textId="77777777" w:rsidR="0088165A" w:rsidRDefault="0088165A">
      <w:pPr>
        <w:pStyle w:val="TOC5"/>
        <w:rPr>
          <w:rFonts w:asciiTheme="minorHAnsi" w:eastAsiaTheme="minorEastAsia" w:hAnsiTheme="minorHAnsi" w:cstheme="minorBidi"/>
          <w:sz w:val="22"/>
          <w:szCs w:val="22"/>
          <w:lang w:eastAsia="en-GB"/>
        </w:rPr>
      </w:pPr>
      <w:r>
        <w:t>4.2.1.4.1</w:t>
      </w:r>
      <w:r>
        <w:tab/>
        <w:t>Requirement</w:t>
      </w:r>
      <w:r>
        <w:tab/>
      </w:r>
      <w:r>
        <w:fldChar w:fldCharType="begin"/>
      </w:r>
      <w:r>
        <w:instrText xml:space="preserve"> PAGEREF _Toc446425922 \h </w:instrText>
      </w:r>
      <w:r>
        <w:fldChar w:fldCharType="separate"/>
      </w:r>
      <w:r>
        <w:t>9</w:t>
      </w:r>
      <w:r>
        <w:fldChar w:fldCharType="end"/>
      </w:r>
    </w:p>
    <w:p w14:paraId="44C6B4B1" w14:textId="77777777" w:rsidR="0088165A" w:rsidRDefault="0088165A">
      <w:pPr>
        <w:pStyle w:val="TOC5"/>
        <w:rPr>
          <w:rFonts w:asciiTheme="minorHAnsi" w:eastAsiaTheme="minorEastAsia" w:hAnsiTheme="minorHAnsi" w:cstheme="minorBidi"/>
          <w:sz w:val="22"/>
          <w:szCs w:val="22"/>
          <w:lang w:eastAsia="en-GB"/>
        </w:rPr>
      </w:pPr>
      <w:r>
        <w:t>4.2.1.4.2</w:t>
      </w:r>
      <w:r>
        <w:tab/>
        <w:t>Conformance</w:t>
      </w:r>
      <w:r>
        <w:tab/>
      </w:r>
      <w:r>
        <w:fldChar w:fldCharType="begin"/>
      </w:r>
      <w:r>
        <w:instrText xml:space="preserve"> PAGEREF _Toc446425923 \h </w:instrText>
      </w:r>
      <w:r>
        <w:fldChar w:fldCharType="separate"/>
      </w:r>
      <w:r>
        <w:t>9</w:t>
      </w:r>
      <w:r>
        <w:fldChar w:fldCharType="end"/>
      </w:r>
    </w:p>
    <w:p w14:paraId="160EB395" w14:textId="77777777" w:rsidR="0088165A" w:rsidRDefault="0088165A">
      <w:pPr>
        <w:pStyle w:val="TOC4"/>
        <w:rPr>
          <w:rFonts w:asciiTheme="minorHAnsi" w:eastAsiaTheme="minorEastAsia" w:hAnsiTheme="minorHAnsi" w:cstheme="minorBidi"/>
          <w:sz w:val="22"/>
          <w:szCs w:val="22"/>
          <w:lang w:eastAsia="en-GB"/>
        </w:rPr>
      </w:pPr>
      <w:r>
        <w:t>4.2.1.5</w:t>
      </w:r>
      <w:r>
        <w:tab/>
        <w:t>Cabinet radiation</w:t>
      </w:r>
      <w:r>
        <w:tab/>
      </w:r>
      <w:r>
        <w:fldChar w:fldCharType="begin"/>
      </w:r>
      <w:r>
        <w:instrText xml:space="preserve"> PAGEREF _Toc446425924 \h </w:instrText>
      </w:r>
      <w:r>
        <w:fldChar w:fldCharType="separate"/>
      </w:r>
      <w:r>
        <w:t>9</w:t>
      </w:r>
      <w:r>
        <w:fldChar w:fldCharType="end"/>
      </w:r>
    </w:p>
    <w:p w14:paraId="4D0C2755" w14:textId="77777777" w:rsidR="0088165A" w:rsidRDefault="0088165A">
      <w:pPr>
        <w:pStyle w:val="TOC5"/>
        <w:rPr>
          <w:rFonts w:asciiTheme="minorHAnsi" w:eastAsiaTheme="minorEastAsia" w:hAnsiTheme="minorHAnsi" w:cstheme="minorBidi"/>
          <w:sz w:val="22"/>
          <w:szCs w:val="22"/>
          <w:lang w:eastAsia="en-GB"/>
        </w:rPr>
      </w:pPr>
      <w:r>
        <w:t>4.2.1.5.1</w:t>
      </w:r>
      <w:r>
        <w:tab/>
        <w:t>Requirement</w:t>
      </w:r>
      <w:r>
        <w:tab/>
      </w:r>
      <w:r>
        <w:fldChar w:fldCharType="begin"/>
      </w:r>
      <w:r>
        <w:instrText xml:space="preserve"> PAGEREF _Toc446425925 \h </w:instrText>
      </w:r>
      <w:r>
        <w:fldChar w:fldCharType="separate"/>
      </w:r>
      <w:r>
        <w:t>9</w:t>
      </w:r>
      <w:r>
        <w:fldChar w:fldCharType="end"/>
      </w:r>
    </w:p>
    <w:p w14:paraId="664DB74D" w14:textId="77777777" w:rsidR="0088165A" w:rsidRDefault="0088165A">
      <w:pPr>
        <w:pStyle w:val="TOC5"/>
        <w:rPr>
          <w:rFonts w:asciiTheme="minorHAnsi" w:eastAsiaTheme="minorEastAsia" w:hAnsiTheme="minorHAnsi" w:cstheme="minorBidi"/>
          <w:sz w:val="22"/>
          <w:szCs w:val="22"/>
          <w:lang w:eastAsia="en-GB"/>
        </w:rPr>
      </w:pPr>
      <w:r>
        <w:t>4.2.1.5.2</w:t>
      </w:r>
      <w:r>
        <w:tab/>
        <w:t>Conformance</w:t>
      </w:r>
      <w:r>
        <w:tab/>
      </w:r>
      <w:r>
        <w:fldChar w:fldCharType="begin"/>
      </w:r>
      <w:r>
        <w:instrText xml:space="preserve"> PAGEREF _Toc446425926 \h </w:instrText>
      </w:r>
      <w:r>
        <w:fldChar w:fldCharType="separate"/>
      </w:r>
      <w:r>
        <w:t>9</w:t>
      </w:r>
      <w:r>
        <w:fldChar w:fldCharType="end"/>
      </w:r>
    </w:p>
    <w:p w14:paraId="4E7DF37E" w14:textId="77777777" w:rsidR="0088165A" w:rsidRDefault="0088165A">
      <w:pPr>
        <w:pStyle w:val="TOC4"/>
        <w:rPr>
          <w:rFonts w:asciiTheme="minorHAnsi" w:eastAsiaTheme="minorEastAsia" w:hAnsiTheme="minorHAnsi" w:cstheme="minorBidi"/>
          <w:sz w:val="22"/>
          <w:szCs w:val="22"/>
          <w:lang w:eastAsia="en-GB"/>
        </w:rPr>
      </w:pPr>
      <w:r>
        <w:t>4.2.1.6</w:t>
      </w:r>
      <w:r>
        <w:tab/>
        <w:t>Void</w:t>
      </w:r>
      <w:r>
        <w:tab/>
      </w:r>
      <w:r>
        <w:fldChar w:fldCharType="begin"/>
      </w:r>
      <w:r>
        <w:instrText xml:space="preserve"> PAGEREF _Toc446425927 \h </w:instrText>
      </w:r>
      <w:r>
        <w:fldChar w:fldCharType="separate"/>
      </w:r>
      <w:r>
        <w:t>9</w:t>
      </w:r>
      <w:r>
        <w:fldChar w:fldCharType="end"/>
      </w:r>
    </w:p>
    <w:p w14:paraId="50F2FF8A" w14:textId="77777777" w:rsidR="0088165A" w:rsidRDefault="0088165A">
      <w:pPr>
        <w:pStyle w:val="TOC4"/>
        <w:rPr>
          <w:rFonts w:asciiTheme="minorHAnsi" w:eastAsiaTheme="minorEastAsia" w:hAnsiTheme="minorHAnsi" w:cstheme="minorBidi"/>
          <w:sz w:val="22"/>
          <w:szCs w:val="22"/>
          <w:lang w:eastAsia="en-GB"/>
        </w:rPr>
      </w:pPr>
      <w:r>
        <w:t>4.2.1.7</w:t>
      </w:r>
      <w:r>
        <w:tab/>
        <w:t>Intermodulation attenuation</w:t>
      </w:r>
      <w:r>
        <w:tab/>
      </w:r>
      <w:r>
        <w:fldChar w:fldCharType="begin"/>
      </w:r>
      <w:r>
        <w:instrText xml:space="preserve"> PAGEREF _Toc446425928 \h </w:instrText>
      </w:r>
      <w:r>
        <w:fldChar w:fldCharType="separate"/>
      </w:r>
      <w:r>
        <w:t>9</w:t>
      </w:r>
      <w:r>
        <w:fldChar w:fldCharType="end"/>
      </w:r>
    </w:p>
    <w:p w14:paraId="15423803" w14:textId="77777777" w:rsidR="0088165A" w:rsidRDefault="0088165A">
      <w:pPr>
        <w:pStyle w:val="TOC5"/>
        <w:rPr>
          <w:rFonts w:asciiTheme="minorHAnsi" w:eastAsiaTheme="minorEastAsia" w:hAnsiTheme="minorHAnsi" w:cstheme="minorBidi"/>
          <w:sz w:val="22"/>
          <w:szCs w:val="22"/>
          <w:lang w:eastAsia="en-GB"/>
        </w:rPr>
      </w:pPr>
      <w:r>
        <w:t>4.2.1.7.1</w:t>
      </w:r>
      <w:r>
        <w:tab/>
        <w:t>Requirements</w:t>
      </w:r>
      <w:r>
        <w:tab/>
      </w:r>
      <w:r>
        <w:fldChar w:fldCharType="begin"/>
      </w:r>
      <w:r>
        <w:instrText xml:space="preserve"> PAGEREF _Toc446425929 \h </w:instrText>
      </w:r>
      <w:r>
        <w:fldChar w:fldCharType="separate"/>
      </w:r>
      <w:r>
        <w:t>9</w:t>
      </w:r>
      <w:r>
        <w:fldChar w:fldCharType="end"/>
      </w:r>
    </w:p>
    <w:p w14:paraId="286B8DA1" w14:textId="77777777" w:rsidR="0088165A" w:rsidRDefault="0088165A">
      <w:pPr>
        <w:pStyle w:val="TOC5"/>
        <w:rPr>
          <w:rFonts w:asciiTheme="minorHAnsi" w:eastAsiaTheme="minorEastAsia" w:hAnsiTheme="minorHAnsi" w:cstheme="minorBidi"/>
          <w:sz w:val="22"/>
          <w:szCs w:val="22"/>
          <w:lang w:eastAsia="en-GB"/>
        </w:rPr>
      </w:pPr>
      <w:r>
        <w:t>4.2.1.7.2</w:t>
      </w:r>
      <w:r>
        <w:tab/>
        <w:t>Conformance</w:t>
      </w:r>
      <w:r>
        <w:tab/>
      </w:r>
      <w:r>
        <w:fldChar w:fldCharType="begin"/>
      </w:r>
      <w:r>
        <w:instrText xml:space="preserve"> PAGEREF _Toc446425930 \h </w:instrText>
      </w:r>
      <w:r>
        <w:fldChar w:fldCharType="separate"/>
      </w:r>
      <w:r>
        <w:t>9</w:t>
      </w:r>
      <w:r>
        <w:fldChar w:fldCharType="end"/>
      </w:r>
    </w:p>
    <w:p w14:paraId="4125185A" w14:textId="77777777" w:rsidR="0088165A" w:rsidRDefault="0088165A">
      <w:pPr>
        <w:pStyle w:val="TOC4"/>
        <w:rPr>
          <w:rFonts w:asciiTheme="minorHAnsi" w:eastAsiaTheme="minorEastAsia" w:hAnsiTheme="minorHAnsi" w:cstheme="minorBidi"/>
          <w:sz w:val="22"/>
          <w:szCs w:val="22"/>
          <w:lang w:eastAsia="en-GB"/>
        </w:rPr>
      </w:pPr>
      <w:r>
        <w:t>4.2.1.8</w:t>
      </w:r>
      <w:r>
        <w:tab/>
        <w:t>Void</w:t>
      </w:r>
      <w:r>
        <w:tab/>
      </w:r>
      <w:r>
        <w:fldChar w:fldCharType="begin"/>
      </w:r>
      <w:r>
        <w:instrText xml:space="preserve"> PAGEREF _Toc446425931 \h </w:instrText>
      </w:r>
      <w:r>
        <w:fldChar w:fldCharType="separate"/>
      </w:r>
      <w:r>
        <w:t>9</w:t>
      </w:r>
      <w:r>
        <w:fldChar w:fldCharType="end"/>
      </w:r>
    </w:p>
    <w:p w14:paraId="47241DBF" w14:textId="77777777" w:rsidR="0088165A" w:rsidRDefault="0088165A">
      <w:pPr>
        <w:pStyle w:val="TOC4"/>
        <w:rPr>
          <w:rFonts w:asciiTheme="minorHAnsi" w:eastAsiaTheme="minorEastAsia" w:hAnsiTheme="minorHAnsi" w:cstheme="minorBidi"/>
          <w:sz w:val="22"/>
          <w:szCs w:val="22"/>
          <w:lang w:eastAsia="en-GB"/>
        </w:rPr>
      </w:pPr>
      <w:r>
        <w:t>4.2.1.9</w:t>
      </w:r>
      <w:r>
        <w:tab/>
        <w:t>RF power release time</w:t>
      </w:r>
      <w:r>
        <w:tab/>
      </w:r>
      <w:r>
        <w:fldChar w:fldCharType="begin"/>
      </w:r>
      <w:r>
        <w:instrText xml:space="preserve"> PAGEREF _Toc446425932 \h </w:instrText>
      </w:r>
      <w:r>
        <w:fldChar w:fldCharType="separate"/>
      </w:r>
      <w:r>
        <w:t>9</w:t>
      </w:r>
      <w:r>
        <w:fldChar w:fldCharType="end"/>
      </w:r>
    </w:p>
    <w:p w14:paraId="4F95F530" w14:textId="77777777" w:rsidR="0088165A" w:rsidRDefault="0088165A">
      <w:pPr>
        <w:pStyle w:val="TOC5"/>
        <w:rPr>
          <w:rFonts w:asciiTheme="minorHAnsi" w:eastAsiaTheme="minorEastAsia" w:hAnsiTheme="minorHAnsi" w:cstheme="minorBidi"/>
          <w:sz w:val="22"/>
          <w:szCs w:val="22"/>
          <w:lang w:eastAsia="en-GB"/>
        </w:rPr>
      </w:pPr>
      <w:r>
        <w:t>4.2.1.9.1</w:t>
      </w:r>
      <w:r>
        <w:tab/>
        <w:t>Requirement</w:t>
      </w:r>
      <w:r>
        <w:tab/>
      </w:r>
      <w:r>
        <w:fldChar w:fldCharType="begin"/>
      </w:r>
      <w:r>
        <w:instrText xml:space="preserve"> PAGEREF _Toc446425933 \h </w:instrText>
      </w:r>
      <w:r>
        <w:fldChar w:fldCharType="separate"/>
      </w:r>
      <w:r>
        <w:t>9</w:t>
      </w:r>
      <w:r>
        <w:fldChar w:fldCharType="end"/>
      </w:r>
    </w:p>
    <w:p w14:paraId="46EC133F" w14:textId="77777777" w:rsidR="0088165A" w:rsidRDefault="0088165A">
      <w:pPr>
        <w:pStyle w:val="TOC5"/>
        <w:rPr>
          <w:rFonts w:asciiTheme="minorHAnsi" w:eastAsiaTheme="minorEastAsia" w:hAnsiTheme="minorHAnsi" w:cstheme="minorBidi"/>
          <w:sz w:val="22"/>
          <w:szCs w:val="22"/>
          <w:lang w:eastAsia="en-GB"/>
        </w:rPr>
      </w:pPr>
      <w:r>
        <w:t>4.2.1.9.2</w:t>
      </w:r>
      <w:r>
        <w:tab/>
        <w:t>Conformance</w:t>
      </w:r>
      <w:r>
        <w:tab/>
      </w:r>
      <w:r>
        <w:fldChar w:fldCharType="begin"/>
      </w:r>
      <w:r>
        <w:instrText xml:space="preserve"> PAGEREF _Toc446425934 \h </w:instrText>
      </w:r>
      <w:r>
        <w:fldChar w:fldCharType="separate"/>
      </w:r>
      <w:r>
        <w:t>9</w:t>
      </w:r>
      <w:r>
        <w:fldChar w:fldCharType="end"/>
      </w:r>
    </w:p>
    <w:p w14:paraId="69AB256F" w14:textId="77777777" w:rsidR="0088165A" w:rsidRDefault="0088165A">
      <w:pPr>
        <w:pStyle w:val="TOC4"/>
        <w:rPr>
          <w:rFonts w:asciiTheme="minorHAnsi" w:eastAsiaTheme="minorEastAsia" w:hAnsiTheme="minorHAnsi" w:cstheme="minorBidi"/>
          <w:sz w:val="22"/>
          <w:szCs w:val="22"/>
          <w:lang w:eastAsia="en-GB"/>
        </w:rPr>
      </w:pPr>
      <w:r>
        <w:t>4.2.1.10</w:t>
      </w:r>
      <w:r>
        <w:tab/>
        <w:t>Transient behaviour of the transmitter</w:t>
      </w:r>
      <w:r>
        <w:tab/>
      </w:r>
      <w:r>
        <w:fldChar w:fldCharType="begin"/>
      </w:r>
      <w:r>
        <w:instrText xml:space="preserve"> PAGEREF _Toc446425935 \h </w:instrText>
      </w:r>
      <w:r>
        <w:fldChar w:fldCharType="separate"/>
      </w:r>
      <w:r>
        <w:t>10</w:t>
      </w:r>
      <w:r>
        <w:fldChar w:fldCharType="end"/>
      </w:r>
    </w:p>
    <w:p w14:paraId="65C81373" w14:textId="77777777" w:rsidR="0088165A" w:rsidRDefault="0088165A">
      <w:pPr>
        <w:pStyle w:val="TOC5"/>
        <w:rPr>
          <w:rFonts w:asciiTheme="minorHAnsi" w:eastAsiaTheme="minorEastAsia" w:hAnsiTheme="minorHAnsi" w:cstheme="minorBidi"/>
          <w:sz w:val="22"/>
          <w:szCs w:val="22"/>
          <w:lang w:eastAsia="en-GB"/>
        </w:rPr>
      </w:pPr>
      <w:r>
        <w:t>4.2.1.10.1</w:t>
      </w:r>
      <w:r>
        <w:tab/>
        <w:t>Receiver to transmitter turn-around time</w:t>
      </w:r>
      <w:r>
        <w:tab/>
      </w:r>
      <w:r>
        <w:fldChar w:fldCharType="begin"/>
      </w:r>
      <w:r>
        <w:instrText xml:space="preserve"> PAGEREF _Toc446425936 \h </w:instrText>
      </w:r>
      <w:r>
        <w:fldChar w:fldCharType="separate"/>
      </w:r>
      <w:r>
        <w:t>10</w:t>
      </w:r>
      <w:r>
        <w:fldChar w:fldCharType="end"/>
      </w:r>
    </w:p>
    <w:p w14:paraId="479F13D8" w14:textId="77777777" w:rsidR="0088165A" w:rsidRDefault="0088165A">
      <w:pPr>
        <w:pStyle w:val="TOC5"/>
        <w:rPr>
          <w:rFonts w:asciiTheme="minorHAnsi" w:eastAsiaTheme="minorEastAsia" w:hAnsiTheme="minorHAnsi" w:cstheme="minorBidi"/>
          <w:sz w:val="22"/>
          <w:szCs w:val="22"/>
          <w:lang w:eastAsia="en-GB"/>
        </w:rPr>
      </w:pPr>
      <w:r>
        <w:t>4.2.1.10.2</w:t>
      </w:r>
      <w:r>
        <w:tab/>
        <w:t>Transmitter to receiver turn-around time</w:t>
      </w:r>
      <w:r>
        <w:tab/>
      </w:r>
      <w:r>
        <w:fldChar w:fldCharType="begin"/>
      </w:r>
      <w:r>
        <w:instrText xml:space="preserve"> PAGEREF _Toc446425937 \h </w:instrText>
      </w:r>
      <w:r>
        <w:fldChar w:fldCharType="separate"/>
      </w:r>
      <w:r>
        <w:t>10</w:t>
      </w:r>
      <w:r>
        <w:fldChar w:fldCharType="end"/>
      </w:r>
    </w:p>
    <w:p w14:paraId="3CC922FB" w14:textId="77777777" w:rsidR="0088165A" w:rsidRDefault="0088165A">
      <w:pPr>
        <w:pStyle w:val="TOC4"/>
        <w:rPr>
          <w:rFonts w:asciiTheme="minorHAnsi" w:eastAsiaTheme="minorEastAsia" w:hAnsiTheme="minorHAnsi" w:cstheme="minorBidi"/>
          <w:sz w:val="22"/>
          <w:szCs w:val="22"/>
          <w:lang w:eastAsia="en-GB"/>
        </w:rPr>
      </w:pPr>
      <w:r>
        <w:t>4.2.1.11</w:t>
      </w:r>
      <w:r>
        <w:tab/>
        <w:t>Modulation Accuracy - Symbol constellation error</w:t>
      </w:r>
      <w:r>
        <w:tab/>
      </w:r>
      <w:r>
        <w:fldChar w:fldCharType="begin"/>
      </w:r>
      <w:r>
        <w:instrText xml:space="preserve"> PAGEREF _Toc446425938 \h </w:instrText>
      </w:r>
      <w:r>
        <w:fldChar w:fldCharType="separate"/>
      </w:r>
      <w:r>
        <w:t>10</w:t>
      </w:r>
      <w:r>
        <w:fldChar w:fldCharType="end"/>
      </w:r>
    </w:p>
    <w:p w14:paraId="0B4FC50A" w14:textId="77777777" w:rsidR="0088165A" w:rsidRDefault="0088165A">
      <w:pPr>
        <w:pStyle w:val="TOC5"/>
        <w:rPr>
          <w:rFonts w:asciiTheme="minorHAnsi" w:eastAsiaTheme="minorEastAsia" w:hAnsiTheme="minorHAnsi" w:cstheme="minorBidi"/>
          <w:sz w:val="22"/>
          <w:szCs w:val="22"/>
          <w:lang w:eastAsia="en-GB"/>
        </w:rPr>
      </w:pPr>
      <w:r>
        <w:t>4.2.1.11.1</w:t>
      </w:r>
      <w:r>
        <w:tab/>
        <w:t>Requirement</w:t>
      </w:r>
      <w:r>
        <w:tab/>
      </w:r>
      <w:r>
        <w:fldChar w:fldCharType="begin"/>
      </w:r>
      <w:r>
        <w:instrText xml:space="preserve"> PAGEREF _Toc446425939 \h </w:instrText>
      </w:r>
      <w:r>
        <w:fldChar w:fldCharType="separate"/>
      </w:r>
      <w:r>
        <w:t>10</w:t>
      </w:r>
      <w:r>
        <w:fldChar w:fldCharType="end"/>
      </w:r>
    </w:p>
    <w:p w14:paraId="0E46B98C" w14:textId="77777777" w:rsidR="0088165A" w:rsidRDefault="0088165A">
      <w:pPr>
        <w:pStyle w:val="TOC5"/>
        <w:rPr>
          <w:rFonts w:asciiTheme="minorHAnsi" w:eastAsiaTheme="minorEastAsia" w:hAnsiTheme="minorHAnsi" w:cstheme="minorBidi"/>
          <w:sz w:val="22"/>
          <w:szCs w:val="22"/>
          <w:lang w:eastAsia="en-GB"/>
        </w:rPr>
      </w:pPr>
      <w:r>
        <w:t>4.2.1.11.2</w:t>
      </w:r>
      <w:r>
        <w:tab/>
        <w:t>Conformance</w:t>
      </w:r>
      <w:r>
        <w:tab/>
      </w:r>
      <w:r>
        <w:fldChar w:fldCharType="begin"/>
      </w:r>
      <w:r>
        <w:instrText xml:space="preserve"> PAGEREF _Toc446425940 \h </w:instrText>
      </w:r>
      <w:r>
        <w:fldChar w:fldCharType="separate"/>
      </w:r>
      <w:r>
        <w:t>10</w:t>
      </w:r>
      <w:r>
        <w:fldChar w:fldCharType="end"/>
      </w:r>
    </w:p>
    <w:p w14:paraId="4A48EA14" w14:textId="77777777" w:rsidR="0088165A" w:rsidRDefault="0088165A">
      <w:pPr>
        <w:pStyle w:val="TOC4"/>
        <w:rPr>
          <w:rFonts w:asciiTheme="minorHAnsi" w:eastAsiaTheme="minorEastAsia" w:hAnsiTheme="minorHAnsi" w:cstheme="minorBidi"/>
          <w:sz w:val="22"/>
          <w:szCs w:val="22"/>
          <w:lang w:eastAsia="en-GB"/>
        </w:rPr>
      </w:pPr>
      <w:r>
        <w:t>4.2.1.12</w:t>
      </w:r>
      <w:r>
        <w:tab/>
        <w:t>Load VSWR capability</w:t>
      </w:r>
      <w:r>
        <w:tab/>
      </w:r>
      <w:r>
        <w:fldChar w:fldCharType="begin"/>
      </w:r>
      <w:r>
        <w:instrText xml:space="preserve"> PAGEREF _Toc446425941 \h </w:instrText>
      </w:r>
      <w:r>
        <w:fldChar w:fldCharType="separate"/>
      </w:r>
      <w:r>
        <w:t>10</w:t>
      </w:r>
      <w:r>
        <w:fldChar w:fldCharType="end"/>
      </w:r>
    </w:p>
    <w:p w14:paraId="6A48E046" w14:textId="77777777" w:rsidR="0088165A" w:rsidRDefault="0088165A">
      <w:pPr>
        <w:pStyle w:val="TOC5"/>
        <w:rPr>
          <w:rFonts w:asciiTheme="minorHAnsi" w:eastAsiaTheme="minorEastAsia" w:hAnsiTheme="minorHAnsi" w:cstheme="minorBidi"/>
          <w:sz w:val="22"/>
          <w:szCs w:val="22"/>
          <w:lang w:eastAsia="en-GB"/>
        </w:rPr>
      </w:pPr>
      <w:r>
        <w:t>4.2.1.12.1</w:t>
      </w:r>
      <w:r>
        <w:tab/>
        <w:t>Requirement</w:t>
      </w:r>
      <w:r>
        <w:tab/>
      </w:r>
      <w:r>
        <w:fldChar w:fldCharType="begin"/>
      </w:r>
      <w:r>
        <w:instrText xml:space="preserve"> PAGEREF _Toc446425942 \h </w:instrText>
      </w:r>
      <w:r>
        <w:fldChar w:fldCharType="separate"/>
      </w:r>
      <w:r>
        <w:t>10</w:t>
      </w:r>
      <w:r>
        <w:fldChar w:fldCharType="end"/>
      </w:r>
    </w:p>
    <w:p w14:paraId="08D0C390" w14:textId="77777777" w:rsidR="0088165A" w:rsidRDefault="0088165A">
      <w:pPr>
        <w:pStyle w:val="TOC5"/>
        <w:rPr>
          <w:rFonts w:asciiTheme="minorHAnsi" w:eastAsiaTheme="minorEastAsia" w:hAnsiTheme="minorHAnsi" w:cstheme="minorBidi"/>
          <w:sz w:val="22"/>
          <w:szCs w:val="22"/>
          <w:lang w:eastAsia="en-GB"/>
        </w:rPr>
      </w:pPr>
      <w:r>
        <w:t>4.2.1.12.2</w:t>
      </w:r>
      <w:r>
        <w:tab/>
        <w:t>Conformance</w:t>
      </w:r>
      <w:r>
        <w:tab/>
      </w:r>
      <w:r>
        <w:fldChar w:fldCharType="begin"/>
      </w:r>
      <w:r>
        <w:instrText xml:space="preserve"> PAGEREF _Toc446425943 \h </w:instrText>
      </w:r>
      <w:r>
        <w:fldChar w:fldCharType="separate"/>
      </w:r>
      <w:r>
        <w:t>10</w:t>
      </w:r>
      <w:r>
        <w:fldChar w:fldCharType="end"/>
      </w:r>
    </w:p>
    <w:p w14:paraId="4BEB0E87" w14:textId="77777777" w:rsidR="0088165A" w:rsidRDefault="0088165A">
      <w:pPr>
        <w:pStyle w:val="TOC3"/>
        <w:rPr>
          <w:rFonts w:asciiTheme="minorHAnsi" w:eastAsiaTheme="minorEastAsia" w:hAnsiTheme="minorHAnsi" w:cstheme="minorBidi"/>
          <w:sz w:val="22"/>
          <w:szCs w:val="22"/>
          <w:lang w:eastAsia="en-GB"/>
        </w:rPr>
      </w:pPr>
      <w:r>
        <w:t>4.2.2</w:t>
      </w:r>
      <w:r>
        <w:tab/>
        <w:t>Receiver requirements</w:t>
      </w:r>
      <w:r>
        <w:tab/>
      </w:r>
      <w:r>
        <w:fldChar w:fldCharType="begin"/>
      </w:r>
      <w:r>
        <w:instrText xml:space="preserve"> PAGEREF _Toc446425944 \h </w:instrText>
      </w:r>
      <w:r>
        <w:fldChar w:fldCharType="separate"/>
      </w:r>
      <w:r>
        <w:t>10</w:t>
      </w:r>
      <w:r>
        <w:fldChar w:fldCharType="end"/>
      </w:r>
    </w:p>
    <w:p w14:paraId="1399391F" w14:textId="77777777" w:rsidR="0088165A" w:rsidRDefault="0088165A">
      <w:pPr>
        <w:pStyle w:val="TOC4"/>
        <w:rPr>
          <w:rFonts w:asciiTheme="minorHAnsi" w:eastAsiaTheme="minorEastAsia" w:hAnsiTheme="minorHAnsi" w:cstheme="minorBidi"/>
          <w:sz w:val="22"/>
          <w:szCs w:val="22"/>
          <w:lang w:eastAsia="en-GB"/>
        </w:rPr>
      </w:pPr>
      <w:r>
        <w:t>4.2.2.1</w:t>
      </w:r>
      <w:r>
        <w:tab/>
        <w:t>Sensitivity</w:t>
      </w:r>
      <w:r>
        <w:tab/>
      </w:r>
      <w:r>
        <w:fldChar w:fldCharType="begin"/>
      </w:r>
      <w:r>
        <w:instrText xml:space="preserve"> PAGEREF _Toc446425945 \h </w:instrText>
      </w:r>
      <w:r>
        <w:fldChar w:fldCharType="separate"/>
      </w:r>
      <w:r>
        <w:t>10</w:t>
      </w:r>
      <w:r>
        <w:fldChar w:fldCharType="end"/>
      </w:r>
    </w:p>
    <w:p w14:paraId="78311933" w14:textId="77777777" w:rsidR="0088165A" w:rsidRDefault="0088165A">
      <w:pPr>
        <w:pStyle w:val="TOC5"/>
        <w:rPr>
          <w:rFonts w:asciiTheme="minorHAnsi" w:eastAsiaTheme="minorEastAsia" w:hAnsiTheme="minorHAnsi" w:cstheme="minorBidi"/>
          <w:sz w:val="22"/>
          <w:szCs w:val="22"/>
          <w:lang w:eastAsia="en-GB"/>
        </w:rPr>
      </w:pPr>
      <w:r>
        <w:t>4.2.2.1.1</w:t>
      </w:r>
      <w:r>
        <w:tab/>
        <w:t>Requirement</w:t>
      </w:r>
      <w:r>
        <w:tab/>
      </w:r>
      <w:r>
        <w:fldChar w:fldCharType="begin"/>
      </w:r>
      <w:r>
        <w:instrText xml:space="preserve"> PAGEREF _Toc446425946 \h </w:instrText>
      </w:r>
      <w:r>
        <w:fldChar w:fldCharType="separate"/>
      </w:r>
      <w:r>
        <w:t>10</w:t>
      </w:r>
      <w:r>
        <w:fldChar w:fldCharType="end"/>
      </w:r>
    </w:p>
    <w:p w14:paraId="0EA0A98C" w14:textId="77777777" w:rsidR="0088165A" w:rsidRDefault="0088165A">
      <w:pPr>
        <w:pStyle w:val="TOC5"/>
        <w:rPr>
          <w:rFonts w:asciiTheme="minorHAnsi" w:eastAsiaTheme="minorEastAsia" w:hAnsiTheme="minorHAnsi" w:cstheme="minorBidi"/>
          <w:sz w:val="22"/>
          <w:szCs w:val="22"/>
          <w:lang w:eastAsia="en-GB"/>
        </w:rPr>
      </w:pPr>
      <w:r>
        <w:t>4.2.2.1.2</w:t>
      </w:r>
      <w:r>
        <w:tab/>
        <w:t>Conformance</w:t>
      </w:r>
      <w:r>
        <w:tab/>
      </w:r>
      <w:r>
        <w:fldChar w:fldCharType="begin"/>
      </w:r>
      <w:r>
        <w:instrText xml:space="preserve"> PAGEREF _Toc446425947 \h </w:instrText>
      </w:r>
      <w:r>
        <w:fldChar w:fldCharType="separate"/>
      </w:r>
      <w:r>
        <w:t>10</w:t>
      </w:r>
      <w:r>
        <w:fldChar w:fldCharType="end"/>
      </w:r>
    </w:p>
    <w:p w14:paraId="4495289D" w14:textId="77777777" w:rsidR="0088165A" w:rsidRDefault="0088165A">
      <w:pPr>
        <w:pStyle w:val="TOC4"/>
        <w:rPr>
          <w:rFonts w:asciiTheme="minorHAnsi" w:eastAsiaTheme="minorEastAsia" w:hAnsiTheme="minorHAnsi" w:cstheme="minorBidi"/>
          <w:sz w:val="22"/>
          <w:szCs w:val="22"/>
          <w:lang w:eastAsia="en-GB"/>
        </w:rPr>
      </w:pPr>
      <w:r>
        <w:t>4.2.2.2</w:t>
      </w:r>
      <w:r>
        <w:tab/>
        <w:t>Co-channel interference</w:t>
      </w:r>
      <w:r>
        <w:tab/>
      </w:r>
      <w:r>
        <w:fldChar w:fldCharType="begin"/>
      </w:r>
      <w:r>
        <w:instrText xml:space="preserve"> PAGEREF _Toc446425948 \h </w:instrText>
      </w:r>
      <w:r>
        <w:fldChar w:fldCharType="separate"/>
      </w:r>
      <w:r>
        <w:t>10</w:t>
      </w:r>
      <w:r>
        <w:fldChar w:fldCharType="end"/>
      </w:r>
    </w:p>
    <w:p w14:paraId="2943F730" w14:textId="77777777" w:rsidR="0088165A" w:rsidRDefault="0088165A">
      <w:pPr>
        <w:pStyle w:val="TOC5"/>
        <w:rPr>
          <w:rFonts w:asciiTheme="minorHAnsi" w:eastAsiaTheme="minorEastAsia" w:hAnsiTheme="minorHAnsi" w:cstheme="minorBidi"/>
          <w:sz w:val="22"/>
          <w:szCs w:val="22"/>
          <w:lang w:eastAsia="en-GB"/>
        </w:rPr>
      </w:pPr>
      <w:r>
        <w:t>4.2.2.2.1</w:t>
      </w:r>
      <w:r>
        <w:tab/>
        <w:t>Requirement</w:t>
      </w:r>
      <w:r>
        <w:tab/>
      </w:r>
      <w:r>
        <w:fldChar w:fldCharType="begin"/>
      </w:r>
      <w:r>
        <w:instrText xml:space="preserve"> PAGEREF _Toc446425949 \h </w:instrText>
      </w:r>
      <w:r>
        <w:fldChar w:fldCharType="separate"/>
      </w:r>
      <w:r>
        <w:t>10</w:t>
      </w:r>
      <w:r>
        <w:fldChar w:fldCharType="end"/>
      </w:r>
    </w:p>
    <w:p w14:paraId="2F6EB259" w14:textId="77777777" w:rsidR="0088165A" w:rsidRDefault="0088165A">
      <w:pPr>
        <w:pStyle w:val="TOC5"/>
        <w:rPr>
          <w:rFonts w:asciiTheme="minorHAnsi" w:eastAsiaTheme="minorEastAsia" w:hAnsiTheme="minorHAnsi" w:cstheme="minorBidi"/>
          <w:sz w:val="22"/>
          <w:szCs w:val="22"/>
          <w:lang w:eastAsia="en-GB"/>
        </w:rPr>
      </w:pPr>
      <w:r>
        <w:t>4.2.2.2.2</w:t>
      </w:r>
      <w:r>
        <w:tab/>
        <w:t>Conformance</w:t>
      </w:r>
      <w:r>
        <w:tab/>
      </w:r>
      <w:r>
        <w:fldChar w:fldCharType="begin"/>
      </w:r>
      <w:r>
        <w:instrText xml:space="preserve"> PAGEREF _Toc446425950 \h </w:instrText>
      </w:r>
      <w:r>
        <w:fldChar w:fldCharType="separate"/>
      </w:r>
      <w:r>
        <w:t>11</w:t>
      </w:r>
      <w:r>
        <w:fldChar w:fldCharType="end"/>
      </w:r>
    </w:p>
    <w:p w14:paraId="44BCC5DE" w14:textId="77777777" w:rsidR="0088165A" w:rsidRDefault="0088165A">
      <w:pPr>
        <w:pStyle w:val="TOC4"/>
        <w:rPr>
          <w:rFonts w:asciiTheme="minorHAnsi" w:eastAsiaTheme="minorEastAsia" w:hAnsiTheme="minorHAnsi" w:cstheme="minorBidi"/>
          <w:sz w:val="22"/>
          <w:szCs w:val="22"/>
          <w:lang w:eastAsia="en-GB"/>
        </w:rPr>
      </w:pPr>
      <w:r>
        <w:t>4.2.2.3</w:t>
      </w:r>
      <w:r>
        <w:tab/>
        <w:t>First adjacent channel rejection</w:t>
      </w:r>
      <w:r>
        <w:tab/>
      </w:r>
      <w:r>
        <w:fldChar w:fldCharType="begin"/>
      </w:r>
      <w:r>
        <w:instrText xml:space="preserve"> PAGEREF _Toc446425951 \h </w:instrText>
      </w:r>
      <w:r>
        <w:fldChar w:fldCharType="separate"/>
      </w:r>
      <w:r>
        <w:t>11</w:t>
      </w:r>
      <w:r>
        <w:fldChar w:fldCharType="end"/>
      </w:r>
    </w:p>
    <w:p w14:paraId="18FF9EB5" w14:textId="77777777" w:rsidR="0088165A" w:rsidRDefault="0088165A">
      <w:pPr>
        <w:pStyle w:val="TOC5"/>
        <w:rPr>
          <w:rFonts w:asciiTheme="minorHAnsi" w:eastAsiaTheme="minorEastAsia" w:hAnsiTheme="minorHAnsi" w:cstheme="minorBidi"/>
          <w:sz w:val="22"/>
          <w:szCs w:val="22"/>
          <w:lang w:eastAsia="en-GB"/>
        </w:rPr>
      </w:pPr>
      <w:r>
        <w:t>4.2.2.3.1</w:t>
      </w:r>
      <w:r>
        <w:tab/>
        <w:t>Requirement</w:t>
      </w:r>
      <w:r>
        <w:tab/>
      </w:r>
      <w:r>
        <w:fldChar w:fldCharType="begin"/>
      </w:r>
      <w:r>
        <w:instrText xml:space="preserve"> PAGEREF _Toc446425952 \h </w:instrText>
      </w:r>
      <w:r>
        <w:fldChar w:fldCharType="separate"/>
      </w:r>
      <w:r>
        <w:t>11</w:t>
      </w:r>
      <w:r>
        <w:fldChar w:fldCharType="end"/>
      </w:r>
    </w:p>
    <w:p w14:paraId="21783D0E" w14:textId="77777777" w:rsidR="0088165A" w:rsidRDefault="0088165A">
      <w:pPr>
        <w:pStyle w:val="TOC5"/>
        <w:rPr>
          <w:rFonts w:asciiTheme="minorHAnsi" w:eastAsiaTheme="minorEastAsia" w:hAnsiTheme="minorHAnsi" w:cstheme="minorBidi"/>
          <w:sz w:val="22"/>
          <w:szCs w:val="22"/>
          <w:lang w:eastAsia="en-GB"/>
        </w:rPr>
      </w:pPr>
      <w:r>
        <w:lastRenderedPageBreak/>
        <w:t>4.2.2.3.2</w:t>
      </w:r>
      <w:r>
        <w:tab/>
        <w:t>Conformance</w:t>
      </w:r>
      <w:r>
        <w:tab/>
      </w:r>
      <w:r>
        <w:fldChar w:fldCharType="begin"/>
      </w:r>
      <w:r>
        <w:instrText xml:space="preserve"> PAGEREF _Toc446425953 \h </w:instrText>
      </w:r>
      <w:r>
        <w:fldChar w:fldCharType="separate"/>
      </w:r>
      <w:r>
        <w:t>11</w:t>
      </w:r>
      <w:r>
        <w:fldChar w:fldCharType="end"/>
      </w:r>
    </w:p>
    <w:p w14:paraId="1CCAF783" w14:textId="77777777" w:rsidR="0088165A" w:rsidRDefault="0088165A">
      <w:pPr>
        <w:pStyle w:val="TOC4"/>
        <w:rPr>
          <w:rFonts w:asciiTheme="minorHAnsi" w:eastAsiaTheme="minorEastAsia" w:hAnsiTheme="minorHAnsi" w:cstheme="minorBidi"/>
          <w:sz w:val="22"/>
          <w:szCs w:val="22"/>
          <w:lang w:eastAsia="en-GB"/>
        </w:rPr>
      </w:pPr>
      <w:r>
        <w:t>4.2.2.4</w:t>
      </w:r>
      <w:r>
        <w:tab/>
        <w:t>Spurious response rejection of signals within the VHF aeronautical band</w:t>
      </w:r>
      <w:r>
        <w:tab/>
      </w:r>
      <w:r>
        <w:fldChar w:fldCharType="begin"/>
      </w:r>
      <w:r>
        <w:instrText xml:space="preserve"> PAGEREF _Toc446425954 \h </w:instrText>
      </w:r>
      <w:r>
        <w:fldChar w:fldCharType="separate"/>
      </w:r>
      <w:r>
        <w:t>11</w:t>
      </w:r>
      <w:r>
        <w:fldChar w:fldCharType="end"/>
      </w:r>
    </w:p>
    <w:p w14:paraId="318623A0" w14:textId="77777777" w:rsidR="0088165A" w:rsidRDefault="0088165A">
      <w:pPr>
        <w:pStyle w:val="TOC5"/>
        <w:rPr>
          <w:rFonts w:asciiTheme="minorHAnsi" w:eastAsiaTheme="minorEastAsia" w:hAnsiTheme="minorHAnsi" w:cstheme="minorBidi"/>
          <w:sz w:val="22"/>
          <w:szCs w:val="22"/>
          <w:lang w:eastAsia="en-GB"/>
        </w:rPr>
      </w:pPr>
      <w:r>
        <w:t>4.2.2.4.1</w:t>
      </w:r>
      <w:r>
        <w:tab/>
        <w:t>Requirement</w:t>
      </w:r>
      <w:r>
        <w:tab/>
      </w:r>
      <w:r>
        <w:fldChar w:fldCharType="begin"/>
      </w:r>
      <w:r>
        <w:instrText xml:space="preserve"> PAGEREF _Toc446425955 \h </w:instrText>
      </w:r>
      <w:r>
        <w:fldChar w:fldCharType="separate"/>
      </w:r>
      <w:r>
        <w:t>11</w:t>
      </w:r>
      <w:r>
        <w:fldChar w:fldCharType="end"/>
      </w:r>
    </w:p>
    <w:p w14:paraId="02116C19" w14:textId="77777777" w:rsidR="0088165A" w:rsidRDefault="0088165A">
      <w:pPr>
        <w:pStyle w:val="TOC5"/>
        <w:rPr>
          <w:rFonts w:asciiTheme="minorHAnsi" w:eastAsiaTheme="minorEastAsia" w:hAnsiTheme="minorHAnsi" w:cstheme="minorBidi"/>
          <w:sz w:val="22"/>
          <w:szCs w:val="22"/>
          <w:lang w:eastAsia="en-GB"/>
        </w:rPr>
      </w:pPr>
      <w:r>
        <w:t>4.2.2.4.2</w:t>
      </w:r>
      <w:r>
        <w:tab/>
        <w:t>Conformance</w:t>
      </w:r>
      <w:r>
        <w:tab/>
      </w:r>
      <w:r>
        <w:fldChar w:fldCharType="begin"/>
      </w:r>
      <w:r>
        <w:instrText xml:space="preserve"> PAGEREF _Toc446425956 \h </w:instrText>
      </w:r>
      <w:r>
        <w:fldChar w:fldCharType="separate"/>
      </w:r>
      <w:r>
        <w:t>11</w:t>
      </w:r>
      <w:r>
        <w:fldChar w:fldCharType="end"/>
      </w:r>
    </w:p>
    <w:p w14:paraId="716CACAF" w14:textId="77777777" w:rsidR="0088165A" w:rsidRDefault="0088165A">
      <w:pPr>
        <w:pStyle w:val="TOC4"/>
        <w:rPr>
          <w:rFonts w:asciiTheme="minorHAnsi" w:eastAsiaTheme="minorEastAsia" w:hAnsiTheme="minorHAnsi" w:cstheme="minorBidi"/>
          <w:sz w:val="22"/>
          <w:szCs w:val="22"/>
          <w:lang w:eastAsia="en-GB"/>
        </w:rPr>
      </w:pPr>
      <w:r>
        <w:t>4.2.2.5</w:t>
      </w:r>
      <w:r>
        <w:tab/>
        <w:t>Spurious response rejection of signals outside the VHF aeronautical band</w:t>
      </w:r>
      <w:r>
        <w:tab/>
      </w:r>
      <w:r>
        <w:fldChar w:fldCharType="begin"/>
      </w:r>
      <w:r>
        <w:instrText xml:space="preserve"> PAGEREF _Toc446425957 \h </w:instrText>
      </w:r>
      <w:r>
        <w:fldChar w:fldCharType="separate"/>
      </w:r>
      <w:r>
        <w:t>11</w:t>
      </w:r>
      <w:r>
        <w:fldChar w:fldCharType="end"/>
      </w:r>
    </w:p>
    <w:p w14:paraId="712998DB" w14:textId="77777777" w:rsidR="0088165A" w:rsidRDefault="0088165A">
      <w:pPr>
        <w:pStyle w:val="TOC5"/>
        <w:rPr>
          <w:rFonts w:asciiTheme="minorHAnsi" w:eastAsiaTheme="minorEastAsia" w:hAnsiTheme="minorHAnsi" w:cstheme="minorBidi"/>
          <w:sz w:val="22"/>
          <w:szCs w:val="22"/>
          <w:lang w:eastAsia="en-GB"/>
        </w:rPr>
      </w:pPr>
      <w:r>
        <w:t>4.2.2.5.1</w:t>
      </w:r>
      <w:r>
        <w:tab/>
        <w:t>Requirement</w:t>
      </w:r>
      <w:r>
        <w:tab/>
      </w:r>
      <w:r>
        <w:fldChar w:fldCharType="begin"/>
      </w:r>
      <w:r>
        <w:instrText xml:space="preserve"> PAGEREF _Toc446425958 \h </w:instrText>
      </w:r>
      <w:r>
        <w:fldChar w:fldCharType="separate"/>
      </w:r>
      <w:r>
        <w:t>11</w:t>
      </w:r>
      <w:r>
        <w:fldChar w:fldCharType="end"/>
      </w:r>
    </w:p>
    <w:p w14:paraId="63D9EDE3" w14:textId="77777777" w:rsidR="0088165A" w:rsidRDefault="0088165A">
      <w:pPr>
        <w:pStyle w:val="TOC5"/>
        <w:rPr>
          <w:rFonts w:asciiTheme="minorHAnsi" w:eastAsiaTheme="minorEastAsia" w:hAnsiTheme="minorHAnsi" w:cstheme="minorBidi"/>
          <w:sz w:val="22"/>
          <w:szCs w:val="22"/>
          <w:lang w:eastAsia="en-GB"/>
        </w:rPr>
      </w:pPr>
      <w:r>
        <w:t>4.2.2.5.2</w:t>
      </w:r>
      <w:r>
        <w:tab/>
        <w:t>Conformance</w:t>
      </w:r>
      <w:r>
        <w:tab/>
      </w:r>
      <w:r>
        <w:fldChar w:fldCharType="begin"/>
      </w:r>
      <w:r>
        <w:instrText xml:space="preserve"> PAGEREF _Toc446425959 \h </w:instrText>
      </w:r>
      <w:r>
        <w:fldChar w:fldCharType="separate"/>
      </w:r>
      <w:r>
        <w:t>11</w:t>
      </w:r>
      <w:r>
        <w:fldChar w:fldCharType="end"/>
      </w:r>
    </w:p>
    <w:p w14:paraId="3A87FFB2" w14:textId="77777777" w:rsidR="0088165A" w:rsidRDefault="0088165A">
      <w:pPr>
        <w:pStyle w:val="TOC4"/>
        <w:rPr>
          <w:rFonts w:asciiTheme="minorHAnsi" w:eastAsiaTheme="minorEastAsia" w:hAnsiTheme="minorHAnsi" w:cstheme="minorBidi"/>
          <w:sz w:val="22"/>
          <w:szCs w:val="22"/>
          <w:lang w:eastAsia="en-GB"/>
        </w:rPr>
      </w:pPr>
      <w:r>
        <w:t>4.2.2.6</w:t>
      </w:r>
      <w:r>
        <w:tab/>
        <w:t>In-band Intermodulation response rejection</w:t>
      </w:r>
      <w:r>
        <w:tab/>
      </w:r>
      <w:r>
        <w:fldChar w:fldCharType="begin"/>
      </w:r>
      <w:r>
        <w:instrText xml:space="preserve"> PAGEREF _Toc446425960 \h </w:instrText>
      </w:r>
      <w:r>
        <w:fldChar w:fldCharType="separate"/>
      </w:r>
      <w:r>
        <w:t>11</w:t>
      </w:r>
      <w:r>
        <w:fldChar w:fldCharType="end"/>
      </w:r>
    </w:p>
    <w:p w14:paraId="0E692E87" w14:textId="77777777" w:rsidR="0088165A" w:rsidRDefault="0088165A">
      <w:pPr>
        <w:pStyle w:val="TOC5"/>
        <w:rPr>
          <w:rFonts w:asciiTheme="minorHAnsi" w:eastAsiaTheme="minorEastAsia" w:hAnsiTheme="minorHAnsi" w:cstheme="minorBidi"/>
          <w:sz w:val="22"/>
          <w:szCs w:val="22"/>
          <w:lang w:eastAsia="en-GB"/>
        </w:rPr>
      </w:pPr>
      <w:r>
        <w:t>4.2.2.6.1</w:t>
      </w:r>
      <w:r>
        <w:tab/>
        <w:t>Requirement</w:t>
      </w:r>
      <w:r>
        <w:tab/>
      </w:r>
      <w:r>
        <w:fldChar w:fldCharType="begin"/>
      </w:r>
      <w:r>
        <w:instrText xml:space="preserve"> PAGEREF _Toc446425961 \h </w:instrText>
      </w:r>
      <w:r>
        <w:fldChar w:fldCharType="separate"/>
      </w:r>
      <w:r>
        <w:t>11</w:t>
      </w:r>
      <w:r>
        <w:fldChar w:fldCharType="end"/>
      </w:r>
    </w:p>
    <w:p w14:paraId="742AA2DE" w14:textId="77777777" w:rsidR="0088165A" w:rsidRDefault="0088165A">
      <w:pPr>
        <w:pStyle w:val="TOC5"/>
        <w:rPr>
          <w:rFonts w:asciiTheme="minorHAnsi" w:eastAsiaTheme="minorEastAsia" w:hAnsiTheme="minorHAnsi" w:cstheme="minorBidi"/>
          <w:sz w:val="22"/>
          <w:szCs w:val="22"/>
          <w:lang w:eastAsia="en-GB"/>
        </w:rPr>
      </w:pPr>
      <w:r>
        <w:t>4.2.2.6.2</w:t>
      </w:r>
      <w:r>
        <w:tab/>
        <w:t>Conformance</w:t>
      </w:r>
      <w:r>
        <w:tab/>
      </w:r>
      <w:r>
        <w:fldChar w:fldCharType="begin"/>
      </w:r>
      <w:r>
        <w:instrText xml:space="preserve"> PAGEREF _Toc446425962 \h </w:instrText>
      </w:r>
      <w:r>
        <w:fldChar w:fldCharType="separate"/>
      </w:r>
      <w:r>
        <w:t>11</w:t>
      </w:r>
      <w:r>
        <w:fldChar w:fldCharType="end"/>
      </w:r>
    </w:p>
    <w:p w14:paraId="22B716D6" w14:textId="77777777" w:rsidR="0088165A" w:rsidRDefault="0088165A">
      <w:pPr>
        <w:pStyle w:val="TOC4"/>
        <w:rPr>
          <w:rFonts w:asciiTheme="minorHAnsi" w:eastAsiaTheme="minorEastAsia" w:hAnsiTheme="minorHAnsi" w:cstheme="minorBidi"/>
          <w:sz w:val="22"/>
          <w:szCs w:val="22"/>
          <w:lang w:eastAsia="en-GB"/>
        </w:rPr>
      </w:pPr>
      <w:r>
        <w:t>4.2.2.7</w:t>
      </w:r>
      <w:r>
        <w:tab/>
        <w:t>Blocking or desensitization</w:t>
      </w:r>
      <w:r>
        <w:tab/>
      </w:r>
      <w:r>
        <w:fldChar w:fldCharType="begin"/>
      </w:r>
      <w:r>
        <w:instrText xml:space="preserve"> PAGEREF _Toc446425963 \h </w:instrText>
      </w:r>
      <w:r>
        <w:fldChar w:fldCharType="separate"/>
      </w:r>
      <w:r>
        <w:t>11</w:t>
      </w:r>
      <w:r>
        <w:fldChar w:fldCharType="end"/>
      </w:r>
    </w:p>
    <w:p w14:paraId="64F3D0B4" w14:textId="77777777" w:rsidR="0088165A" w:rsidRDefault="0088165A">
      <w:pPr>
        <w:pStyle w:val="TOC5"/>
        <w:rPr>
          <w:rFonts w:asciiTheme="minorHAnsi" w:eastAsiaTheme="minorEastAsia" w:hAnsiTheme="minorHAnsi" w:cstheme="minorBidi"/>
          <w:sz w:val="22"/>
          <w:szCs w:val="22"/>
          <w:lang w:eastAsia="en-GB"/>
        </w:rPr>
      </w:pPr>
      <w:r>
        <w:t>4.2.2.7.1</w:t>
      </w:r>
      <w:r>
        <w:tab/>
        <w:t>Requirement</w:t>
      </w:r>
      <w:r>
        <w:tab/>
      </w:r>
      <w:r>
        <w:fldChar w:fldCharType="begin"/>
      </w:r>
      <w:r>
        <w:instrText xml:space="preserve"> PAGEREF _Toc446425964 \h </w:instrText>
      </w:r>
      <w:r>
        <w:fldChar w:fldCharType="separate"/>
      </w:r>
      <w:r>
        <w:t>11</w:t>
      </w:r>
      <w:r>
        <w:fldChar w:fldCharType="end"/>
      </w:r>
    </w:p>
    <w:p w14:paraId="789A75BC" w14:textId="77777777" w:rsidR="0088165A" w:rsidRDefault="0088165A">
      <w:pPr>
        <w:pStyle w:val="TOC5"/>
        <w:rPr>
          <w:rFonts w:asciiTheme="minorHAnsi" w:eastAsiaTheme="minorEastAsia" w:hAnsiTheme="minorHAnsi" w:cstheme="minorBidi"/>
          <w:sz w:val="22"/>
          <w:szCs w:val="22"/>
          <w:lang w:eastAsia="en-GB"/>
        </w:rPr>
      </w:pPr>
      <w:r>
        <w:t>4.2.2.7.2</w:t>
      </w:r>
      <w:r>
        <w:tab/>
        <w:t>Conformance</w:t>
      </w:r>
      <w:r>
        <w:tab/>
      </w:r>
      <w:r>
        <w:fldChar w:fldCharType="begin"/>
      </w:r>
      <w:r>
        <w:instrText xml:space="preserve"> PAGEREF _Toc446425965 \h </w:instrText>
      </w:r>
      <w:r>
        <w:fldChar w:fldCharType="separate"/>
      </w:r>
      <w:r>
        <w:t>11</w:t>
      </w:r>
      <w:r>
        <w:fldChar w:fldCharType="end"/>
      </w:r>
    </w:p>
    <w:p w14:paraId="58A3A029" w14:textId="77777777" w:rsidR="0088165A" w:rsidRDefault="0088165A">
      <w:pPr>
        <w:pStyle w:val="TOC4"/>
        <w:rPr>
          <w:rFonts w:asciiTheme="minorHAnsi" w:eastAsiaTheme="minorEastAsia" w:hAnsiTheme="minorHAnsi" w:cstheme="minorBidi"/>
          <w:sz w:val="22"/>
          <w:szCs w:val="22"/>
          <w:lang w:eastAsia="en-GB"/>
        </w:rPr>
      </w:pPr>
      <w:r>
        <w:t>4.2.2.8</w:t>
      </w:r>
      <w:r>
        <w:tab/>
        <w:t>Conducted spurious emission</w:t>
      </w:r>
      <w:r>
        <w:tab/>
      </w:r>
      <w:r>
        <w:fldChar w:fldCharType="begin"/>
      </w:r>
      <w:r>
        <w:instrText xml:space="preserve"> PAGEREF _Toc446425966 \h </w:instrText>
      </w:r>
      <w:r>
        <w:fldChar w:fldCharType="separate"/>
      </w:r>
      <w:r>
        <w:t>11</w:t>
      </w:r>
      <w:r>
        <w:fldChar w:fldCharType="end"/>
      </w:r>
    </w:p>
    <w:p w14:paraId="18443045" w14:textId="77777777" w:rsidR="0088165A" w:rsidRDefault="0088165A">
      <w:pPr>
        <w:pStyle w:val="TOC5"/>
        <w:rPr>
          <w:rFonts w:asciiTheme="minorHAnsi" w:eastAsiaTheme="minorEastAsia" w:hAnsiTheme="minorHAnsi" w:cstheme="minorBidi"/>
          <w:sz w:val="22"/>
          <w:szCs w:val="22"/>
          <w:lang w:eastAsia="en-GB"/>
        </w:rPr>
      </w:pPr>
      <w:r>
        <w:t>4.2.2.8.1</w:t>
      </w:r>
      <w:r>
        <w:tab/>
        <w:t>Requirement</w:t>
      </w:r>
      <w:r>
        <w:tab/>
      </w:r>
      <w:r>
        <w:fldChar w:fldCharType="begin"/>
      </w:r>
      <w:r>
        <w:instrText xml:space="preserve"> PAGEREF _Toc446425967 \h </w:instrText>
      </w:r>
      <w:r>
        <w:fldChar w:fldCharType="separate"/>
      </w:r>
      <w:r>
        <w:t>11</w:t>
      </w:r>
      <w:r>
        <w:fldChar w:fldCharType="end"/>
      </w:r>
    </w:p>
    <w:p w14:paraId="0AFC85B6" w14:textId="77777777" w:rsidR="0088165A" w:rsidRDefault="0088165A">
      <w:pPr>
        <w:pStyle w:val="TOC5"/>
        <w:rPr>
          <w:rFonts w:asciiTheme="minorHAnsi" w:eastAsiaTheme="minorEastAsia" w:hAnsiTheme="minorHAnsi" w:cstheme="minorBidi"/>
          <w:sz w:val="22"/>
          <w:szCs w:val="22"/>
          <w:lang w:eastAsia="en-GB"/>
        </w:rPr>
      </w:pPr>
      <w:r>
        <w:t>4.2.2.8.2</w:t>
      </w:r>
      <w:r>
        <w:tab/>
        <w:t>Conformance</w:t>
      </w:r>
      <w:r>
        <w:tab/>
      </w:r>
      <w:r>
        <w:fldChar w:fldCharType="begin"/>
      </w:r>
      <w:r>
        <w:instrText xml:space="preserve"> PAGEREF _Toc446425968 \h </w:instrText>
      </w:r>
      <w:r>
        <w:fldChar w:fldCharType="separate"/>
      </w:r>
      <w:r>
        <w:t>11</w:t>
      </w:r>
      <w:r>
        <w:fldChar w:fldCharType="end"/>
      </w:r>
    </w:p>
    <w:p w14:paraId="14A244E7" w14:textId="77777777" w:rsidR="0088165A" w:rsidRDefault="0088165A">
      <w:pPr>
        <w:pStyle w:val="TOC4"/>
        <w:rPr>
          <w:rFonts w:asciiTheme="minorHAnsi" w:eastAsiaTheme="minorEastAsia" w:hAnsiTheme="minorHAnsi" w:cstheme="minorBidi"/>
          <w:sz w:val="22"/>
          <w:szCs w:val="22"/>
          <w:lang w:eastAsia="en-GB"/>
        </w:rPr>
      </w:pPr>
      <w:r>
        <w:t>4.2.2.9</w:t>
      </w:r>
      <w:r>
        <w:tab/>
        <w:t>Cabinet radiation</w:t>
      </w:r>
      <w:r>
        <w:tab/>
      </w:r>
      <w:r>
        <w:fldChar w:fldCharType="begin"/>
      </w:r>
      <w:r>
        <w:instrText xml:space="preserve"> PAGEREF _Toc446425969 \h </w:instrText>
      </w:r>
      <w:r>
        <w:fldChar w:fldCharType="separate"/>
      </w:r>
      <w:r>
        <w:t>12</w:t>
      </w:r>
      <w:r>
        <w:fldChar w:fldCharType="end"/>
      </w:r>
    </w:p>
    <w:p w14:paraId="303A04B8" w14:textId="77777777" w:rsidR="0088165A" w:rsidRDefault="0088165A">
      <w:pPr>
        <w:pStyle w:val="TOC5"/>
        <w:rPr>
          <w:rFonts w:asciiTheme="minorHAnsi" w:eastAsiaTheme="minorEastAsia" w:hAnsiTheme="minorHAnsi" w:cstheme="minorBidi"/>
          <w:sz w:val="22"/>
          <w:szCs w:val="22"/>
          <w:lang w:eastAsia="en-GB"/>
        </w:rPr>
      </w:pPr>
      <w:r>
        <w:t>4.2.2.9.1</w:t>
      </w:r>
      <w:r>
        <w:tab/>
        <w:t>Requirement</w:t>
      </w:r>
      <w:r>
        <w:tab/>
      </w:r>
      <w:r>
        <w:fldChar w:fldCharType="begin"/>
      </w:r>
      <w:r>
        <w:instrText xml:space="preserve"> PAGEREF _Toc446425970 \h </w:instrText>
      </w:r>
      <w:r>
        <w:fldChar w:fldCharType="separate"/>
      </w:r>
      <w:r>
        <w:t>12</w:t>
      </w:r>
      <w:r>
        <w:fldChar w:fldCharType="end"/>
      </w:r>
    </w:p>
    <w:p w14:paraId="3CD3E687" w14:textId="77777777" w:rsidR="0088165A" w:rsidRDefault="0088165A">
      <w:pPr>
        <w:pStyle w:val="TOC5"/>
        <w:rPr>
          <w:rFonts w:asciiTheme="minorHAnsi" w:eastAsiaTheme="minorEastAsia" w:hAnsiTheme="minorHAnsi" w:cstheme="minorBidi"/>
          <w:sz w:val="22"/>
          <w:szCs w:val="22"/>
          <w:lang w:eastAsia="en-GB"/>
        </w:rPr>
      </w:pPr>
      <w:r>
        <w:t>4.2.2.9.2</w:t>
      </w:r>
      <w:r>
        <w:tab/>
        <w:t>Conformance</w:t>
      </w:r>
      <w:r>
        <w:tab/>
      </w:r>
      <w:r>
        <w:fldChar w:fldCharType="begin"/>
      </w:r>
      <w:r>
        <w:instrText xml:space="preserve"> PAGEREF _Toc446425971 \h </w:instrText>
      </w:r>
      <w:r>
        <w:fldChar w:fldCharType="separate"/>
      </w:r>
      <w:r>
        <w:t>12</w:t>
      </w:r>
      <w:r>
        <w:fldChar w:fldCharType="end"/>
      </w:r>
    </w:p>
    <w:p w14:paraId="283FA129" w14:textId="77777777" w:rsidR="0088165A" w:rsidRDefault="0088165A">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_Toc446425972 \h </w:instrText>
      </w:r>
      <w:r>
        <w:fldChar w:fldCharType="separate"/>
      </w:r>
      <w:r>
        <w:t>12</w:t>
      </w:r>
      <w:r>
        <w:fldChar w:fldCharType="end"/>
      </w:r>
    </w:p>
    <w:p w14:paraId="2C166CC0" w14:textId="77777777" w:rsidR="0088165A" w:rsidRDefault="0088165A">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_Toc446425973 \h </w:instrText>
      </w:r>
      <w:r>
        <w:fldChar w:fldCharType="separate"/>
      </w:r>
      <w:r>
        <w:t>12</w:t>
      </w:r>
      <w:r>
        <w:fldChar w:fldCharType="end"/>
      </w:r>
    </w:p>
    <w:p w14:paraId="7356C6D5" w14:textId="77777777" w:rsidR="0088165A" w:rsidRDefault="0088165A">
      <w:pPr>
        <w:pStyle w:val="TOC3"/>
        <w:rPr>
          <w:rFonts w:asciiTheme="minorHAnsi" w:eastAsiaTheme="minorEastAsia" w:hAnsiTheme="minorHAnsi" w:cstheme="minorBidi"/>
          <w:sz w:val="22"/>
          <w:szCs w:val="22"/>
          <w:lang w:eastAsia="en-GB"/>
        </w:rPr>
      </w:pPr>
      <w:r>
        <w:t>5.1.0</w:t>
      </w:r>
      <w:r>
        <w:tab/>
        <w:t>General</w:t>
      </w:r>
      <w:r>
        <w:tab/>
      </w:r>
      <w:r>
        <w:fldChar w:fldCharType="begin"/>
      </w:r>
      <w:r>
        <w:instrText xml:space="preserve"> PAGEREF _Toc446425974 \h </w:instrText>
      </w:r>
      <w:r>
        <w:fldChar w:fldCharType="separate"/>
      </w:r>
      <w:r>
        <w:t>12</w:t>
      </w:r>
      <w:r>
        <w:fldChar w:fldCharType="end"/>
      </w:r>
    </w:p>
    <w:p w14:paraId="6316C559" w14:textId="77777777" w:rsidR="0088165A" w:rsidRDefault="0088165A">
      <w:pPr>
        <w:pStyle w:val="TOC3"/>
        <w:rPr>
          <w:rFonts w:asciiTheme="minorHAnsi" w:eastAsiaTheme="minorEastAsia" w:hAnsiTheme="minorHAnsi" w:cstheme="minorBidi"/>
          <w:sz w:val="22"/>
          <w:szCs w:val="22"/>
          <w:lang w:eastAsia="en-GB"/>
        </w:rPr>
      </w:pPr>
      <w:r>
        <w:t>5.1.1</w:t>
      </w:r>
      <w:r>
        <w:tab/>
        <w:t>Test power source</w:t>
      </w:r>
      <w:r>
        <w:tab/>
      </w:r>
      <w:r>
        <w:fldChar w:fldCharType="begin"/>
      </w:r>
      <w:r>
        <w:instrText xml:space="preserve"> PAGEREF _Toc446425975 \h </w:instrText>
      </w:r>
      <w:r>
        <w:fldChar w:fldCharType="separate"/>
      </w:r>
      <w:r>
        <w:t>12</w:t>
      </w:r>
      <w:r>
        <w:fldChar w:fldCharType="end"/>
      </w:r>
    </w:p>
    <w:p w14:paraId="7B9DDDCA" w14:textId="77777777" w:rsidR="0088165A" w:rsidRDefault="0088165A">
      <w:pPr>
        <w:pStyle w:val="TOC3"/>
        <w:rPr>
          <w:rFonts w:asciiTheme="minorHAnsi" w:eastAsiaTheme="minorEastAsia" w:hAnsiTheme="minorHAnsi" w:cstheme="minorBidi"/>
          <w:sz w:val="22"/>
          <w:szCs w:val="22"/>
          <w:lang w:eastAsia="en-GB"/>
        </w:rPr>
      </w:pPr>
      <w:r>
        <w:t>5.1.2</w:t>
      </w:r>
      <w:r>
        <w:tab/>
        <w:t>Normal and extreme test conditions</w:t>
      </w:r>
      <w:r>
        <w:tab/>
      </w:r>
      <w:r>
        <w:fldChar w:fldCharType="begin"/>
      </w:r>
      <w:r>
        <w:instrText xml:space="preserve"> PAGEREF _Toc446425976 \h </w:instrText>
      </w:r>
      <w:r>
        <w:fldChar w:fldCharType="separate"/>
      </w:r>
      <w:r>
        <w:t>12</w:t>
      </w:r>
      <w:r>
        <w:fldChar w:fldCharType="end"/>
      </w:r>
    </w:p>
    <w:p w14:paraId="72529540" w14:textId="77777777" w:rsidR="0088165A" w:rsidRDefault="0088165A">
      <w:pPr>
        <w:pStyle w:val="TOC2"/>
        <w:rPr>
          <w:rFonts w:asciiTheme="minorHAnsi" w:eastAsiaTheme="minorEastAsia" w:hAnsiTheme="minorHAnsi" w:cstheme="minorBidi"/>
          <w:sz w:val="22"/>
          <w:szCs w:val="22"/>
          <w:lang w:eastAsia="en-GB"/>
        </w:rPr>
      </w:pPr>
      <w:r>
        <w:t>5.2</w:t>
      </w:r>
      <w:r>
        <w:tab/>
        <w:t>Interpretation of the measurement results</w:t>
      </w:r>
      <w:r>
        <w:tab/>
      </w:r>
      <w:r>
        <w:fldChar w:fldCharType="begin"/>
      </w:r>
      <w:r>
        <w:instrText xml:space="preserve"> PAGEREF _Toc446425977 \h </w:instrText>
      </w:r>
      <w:r>
        <w:fldChar w:fldCharType="separate"/>
      </w:r>
      <w:r>
        <w:t>12</w:t>
      </w:r>
      <w:r>
        <w:fldChar w:fldCharType="end"/>
      </w:r>
    </w:p>
    <w:p w14:paraId="6534B6A7" w14:textId="77777777" w:rsidR="0088165A" w:rsidRDefault="0088165A">
      <w:pPr>
        <w:pStyle w:val="TOC2"/>
        <w:rPr>
          <w:rFonts w:asciiTheme="minorHAnsi" w:eastAsiaTheme="minorEastAsia" w:hAnsiTheme="minorHAnsi" w:cstheme="minorBidi"/>
          <w:sz w:val="22"/>
          <w:szCs w:val="22"/>
          <w:lang w:eastAsia="en-GB"/>
        </w:rPr>
      </w:pPr>
      <w:r>
        <w:t>5.3</w:t>
      </w:r>
      <w:r>
        <w:tab/>
        <w:t>Conformance tests</w:t>
      </w:r>
      <w:r>
        <w:tab/>
      </w:r>
      <w:r>
        <w:fldChar w:fldCharType="begin"/>
      </w:r>
      <w:r>
        <w:instrText xml:space="preserve"> PAGEREF _Toc446425978 \h </w:instrText>
      </w:r>
      <w:r>
        <w:fldChar w:fldCharType="separate"/>
      </w:r>
      <w:r>
        <w:t>13</w:t>
      </w:r>
      <w:r>
        <w:fldChar w:fldCharType="end"/>
      </w:r>
    </w:p>
    <w:p w14:paraId="32500EFE" w14:textId="77777777" w:rsidR="0088165A" w:rsidRDefault="0088165A">
      <w:pPr>
        <w:pStyle w:val="TOC3"/>
        <w:rPr>
          <w:rFonts w:asciiTheme="minorHAnsi" w:eastAsiaTheme="minorEastAsia" w:hAnsiTheme="minorHAnsi" w:cstheme="minorBidi"/>
          <w:sz w:val="22"/>
          <w:szCs w:val="22"/>
          <w:lang w:eastAsia="en-GB"/>
        </w:rPr>
      </w:pPr>
      <w:r>
        <w:t>5.3.1</w:t>
      </w:r>
      <w:r>
        <w:tab/>
        <w:t>Transmitter test specifications</w:t>
      </w:r>
      <w:r>
        <w:tab/>
      </w:r>
      <w:r>
        <w:fldChar w:fldCharType="begin"/>
      </w:r>
      <w:r>
        <w:instrText xml:space="preserve"> PAGEREF _Toc446425979 \h </w:instrText>
      </w:r>
      <w:r>
        <w:fldChar w:fldCharType="separate"/>
      </w:r>
      <w:r>
        <w:t>13</w:t>
      </w:r>
      <w:r>
        <w:fldChar w:fldCharType="end"/>
      </w:r>
    </w:p>
    <w:p w14:paraId="445BF672" w14:textId="77777777" w:rsidR="0088165A" w:rsidRDefault="0088165A">
      <w:pPr>
        <w:pStyle w:val="TOC4"/>
        <w:rPr>
          <w:rFonts w:asciiTheme="minorHAnsi" w:eastAsiaTheme="minorEastAsia" w:hAnsiTheme="minorHAnsi" w:cstheme="minorBidi"/>
          <w:sz w:val="22"/>
          <w:szCs w:val="22"/>
          <w:lang w:eastAsia="en-GB"/>
        </w:rPr>
      </w:pPr>
      <w:r>
        <w:t>5.3.1.1</w:t>
      </w:r>
      <w:r>
        <w:tab/>
        <w:t>Frequency error</w:t>
      </w:r>
      <w:r>
        <w:tab/>
      </w:r>
      <w:r>
        <w:fldChar w:fldCharType="begin"/>
      </w:r>
      <w:r>
        <w:instrText xml:space="preserve"> PAGEREF _Toc446425980 \h </w:instrText>
      </w:r>
      <w:r>
        <w:fldChar w:fldCharType="separate"/>
      </w:r>
      <w:r>
        <w:t>13</w:t>
      </w:r>
      <w:r>
        <w:fldChar w:fldCharType="end"/>
      </w:r>
    </w:p>
    <w:p w14:paraId="170A5AE5" w14:textId="77777777" w:rsidR="0088165A" w:rsidRDefault="0088165A">
      <w:pPr>
        <w:pStyle w:val="TOC4"/>
        <w:rPr>
          <w:rFonts w:asciiTheme="minorHAnsi" w:eastAsiaTheme="minorEastAsia" w:hAnsiTheme="minorHAnsi" w:cstheme="minorBidi"/>
          <w:sz w:val="22"/>
          <w:szCs w:val="22"/>
          <w:lang w:eastAsia="en-GB"/>
        </w:rPr>
      </w:pPr>
      <w:r>
        <w:t>5.3.1.2</w:t>
      </w:r>
      <w:r>
        <w:tab/>
        <w:t>Manufacturer's declared output power</w:t>
      </w:r>
      <w:r>
        <w:tab/>
      </w:r>
      <w:r>
        <w:fldChar w:fldCharType="begin"/>
      </w:r>
      <w:r>
        <w:instrText xml:space="preserve"> PAGEREF _Toc446425981 \h </w:instrText>
      </w:r>
      <w:r>
        <w:fldChar w:fldCharType="separate"/>
      </w:r>
      <w:r>
        <w:t>13</w:t>
      </w:r>
      <w:r>
        <w:fldChar w:fldCharType="end"/>
      </w:r>
    </w:p>
    <w:p w14:paraId="034DB0C0" w14:textId="77777777" w:rsidR="0088165A" w:rsidRDefault="0088165A">
      <w:pPr>
        <w:pStyle w:val="TOC4"/>
        <w:rPr>
          <w:rFonts w:asciiTheme="minorHAnsi" w:eastAsiaTheme="minorEastAsia" w:hAnsiTheme="minorHAnsi" w:cstheme="minorBidi"/>
          <w:sz w:val="22"/>
          <w:szCs w:val="22"/>
          <w:lang w:eastAsia="en-GB"/>
        </w:rPr>
      </w:pPr>
      <w:r>
        <w:t>5.3.1.3</w:t>
      </w:r>
      <w:r>
        <w:tab/>
        <w:t>Adjacent channel power</w:t>
      </w:r>
      <w:r>
        <w:tab/>
      </w:r>
      <w:r>
        <w:fldChar w:fldCharType="begin"/>
      </w:r>
      <w:r>
        <w:instrText xml:space="preserve"> PAGEREF _Toc446425982 \h </w:instrText>
      </w:r>
      <w:r>
        <w:fldChar w:fldCharType="separate"/>
      </w:r>
      <w:r>
        <w:t>13</w:t>
      </w:r>
      <w:r>
        <w:fldChar w:fldCharType="end"/>
      </w:r>
    </w:p>
    <w:p w14:paraId="56827A02" w14:textId="77777777" w:rsidR="0088165A" w:rsidRDefault="0088165A">
      <w:pPr>
        <w:pStyle w:val="TOC4"/>
        <w:rPr>
          <w:rFonts w:asciiTheme="minorHAnsi" w:eastAsiaTheme="minorEastAsia" w:hAnsiTheme="minorHAnsi" w:cstheme="minorBidi"/>
          <w:sz w:val="22"/>
          <w:szCs w:val="22"/>
          <w:lang w:eastAsia="en-GB"/>
        </w:rPr>
      </w:pPr>
      <w:r>
        <w:t>5.3.1.4</w:t>
      </w:r>
      <w:r>
        <w:tab/>
        <w:t>Conducted Spurious emissions</w:t>
      </w:r>
      <w:r>
        <w:tab/>
      </w:r>
      <w:r>
        <w:fldChar w:fldCharType="begin"/>
      </w:r>
      <w:r>
        <w:instrText xml:space="preserve"> PAGEREF _Toc446425983 \h </w:instrText>
      </w:r>
      <w:r>
        <w:fldChar w:fldCharType="separate"/>
      </w:r>
      <w:r>
        <w:t>13</w:t>
      </w:r>
      <w:r>
        <w:fldChar w:fldCharType="end"/>
      </w:r>
    </w:p>
    <w:p w14:paraId="668F8AC6" w14:textId="77777777" w:rsidR="0088165A" w:rsidRPr="0088165A" w:rsidRDefault="0088165A">
      <w:pPr>
        <w:pStyle w:val="TOC4"/>
        <w:rPr>
          <w:rFonts w:asciiTheme="minorHAnsi" w:eastAsiaTheme="minorEastAsia" w:hAnsiTheme="minorHAnsi" w:cstheme="minorBidi"/>
          <w:sz w:val="22"/>
          <w:szCs w:val="22"/>
          <w:lang w:val="fr-FR" w:eastAsia="en-GB"/>
        </w:rPr>
      </w:pPr>
      <w:r w:rsidRPr="0088165A">
        <w:rPr>
          <w:lang w:val="fr-FR"/>
        </w:rPr>
        <w:t>5.3.1.5</w:t>
      </w:r>
      <w:r w:rsidRPr="0088165A">
        <w:rPr>
          <w:lang w:val="fr-FR"/>
        </w:rPr>
        <w:tab/>
        <w:t>Cabinet Radiation</w:t>
      </w:r>
      <w:r w:rsidRPr="0088165A">
        <w:rPr>
          <w:lang w:val="fr-FR"/>
        </w:rPr>
        <w:tab/>
      </w:r>
      <w:r>
        <w:fldChar w:fldCharType="begin"/>
      </w:r>
      <w:r w:rsidRPr="0088165A">
        <w:rPr>
          <w:lang w:val="fr-FR"/>
        </w:rPr>
        <w:instrText xml:space="preserve"> PAGEREF _Toc446425984 \h </w:instrText>
      </w:r>
      <w:r>
        <w:fldChar w:fldCharType="separate"/>
      </w:r>
      <w:r w:rsidRPr="0088165A">
        <w:rPr>
          <w:lang w:val="fr-FR"/>
        </w:rPr>
        <w:t>13</w:t>
      </w:r>
      <w:r>
        <w:fldChar w:fldCharType="end"/>
      </w:r>
    </w:p>
    <w:p w14:paraId="2BCBBBED" w14:textId="77777777" w:rsidR="0088165A" w:rsidRPr="0088165A" w:rsidRDefault="0088165A">
      <w:pPr>
        <w:pStyle w:val="TOC4"/>
        <w:rPr>
          <w:rFonts w:asciiTheme="minorHAnsi" w:eastAsiaTheme="minorEastAsia" w:hAnsiTheme="minorHAnsi" w:cstheme="minorBidi"/>
          <w:sz w:val="22"/>
          <w:szCs w:val="22"/>
          <w:lang w:val="fr-FR" w:eastAsia="en-GB"/>
        </w:rPr>
      </w:pPr>
      <w:r w:rsidRPr="0088165A">
        <w:rPr>
          <w:lang w:val="fr-FR"/>
        </w:rPr>
        <w:t>5.3.1.6</w:t>
      </w:r>
      <w:r w:rsidRPr="0088165A">
        <w:rPr>
          <w:lang w:val="fr-FR"/>
        </w:rPr>
        <w:tab/>
        <w:t>Void</w:t>
      </w:r>
      <w:r w:rsidRPr="0088165A">
        <w:rPr>
          <w:lang w:val="fr-FR"/>
        </w:rPr>
        <w:tab/>
      </w:r>
      <w:r>
        <w:fldChar w:fldCharType="begin"/>
      </w:r>
      <w:r w:rsidRPr="0088165A">
        <w:rPr>
          <w:lang w:val="fr-FR"/>
        </w:rPr>
        <w:instrText xml:space="preserve"> PAGEREF _Toc446425985 \h </w:instrText>
      </w:r>
      <w:r>
        <w:fldChar w:fldCharType="separate"/>
      </w:r>
      <w:r w:rsidRPr="0088165A">
        <w:rPr>
          <w:lang w:val="fr-FR"/>
        </w:rPr>
        <w:t>13</w:t>
      </w:r>
      <w:r>
        <w:fldChar w:fldCharType="end"/>
      </w:r>
    </w:p>
    <w:p w14:paraId="41F53F73" w14:textId="77777777" w:rsidR="0088165A" w:rsidRPr="0088165A" w:rsidRDefault="0088165A">
      <w:pPr>
        <w:pStyle w:val="TOC4"/>
        <w:rPr>
          <w:rFonts w:asciiTheme="minorHAnsi" w:eastAsiaTheme="minorEastAsia" w:hAnsiTheme="minorHAnsi" w:cstheme="minorBidi"/>
          <w:sz w:val="22"/>
          <w:szCs w:val="22"/>
          <w:lang w:val="fr-FR" w:eastAsia="en-GB"/>
        </w:rPr>
      </w:pPr>
      <w:r w:rsidRPr="0088165A">
        <w:rPr>
          <w:lang w:val="fr-FR"/>
        </w:rPr>
        <w:t>5.3.1.7</w:t>
      </w:r>
      <w:r w:rsidRPr="0088165A">
        <w:rPr>
          <w:lang w:val="fr-FR"/>
        </w:rPr>
        <w:tab/>
        <w:t>Inter-modulation attenuation</w:t>
      </w:r>
      <w:r w:rsidRPr="0088165A">
        <w:rPr>
          <w:lang w:val="fr-FR"/>
        </w:rPr>
        <w:tab/>
      </w:r>
      <w:r>
        <w:fldChar w:fldCharType="begin"/>
      </w:r>
      <w:r w:rsidRPr="0088165A">
        <w:rPr>
          <w:lang w:val="fr-FR"/>
        </w:rPr>
        <w:instrText xml:space="preserve"> PAGEREF _Toc446425986 \h </w:instrText>
      </w:r>
      <w:r>
        <w:fldChar w:fldCharType="separate"/>
      </w:r>
      <w:r w:rsidRPr="0088165A">
        <w:rPr>
          <w:lang w:val="fr-FR"/>
        </w:rPr>
        <w:t>13</w:t>
      </w:r>
      <w:r>
        <w:fldChar w:fldCharType="end"/>
      </w:r>
    </w:p>
    <w:p w14:paraId="788FFC23" w14:textId="77777777" w:rsidR="0088165A" w:rsidRDefault="0088165A">
      <w:pPr>
        <w:pStyle w:val="TOC4"/>
        <w:rPr>
          <w:rFonts w:asciiTheme="minorHAnsi" w:eastAsiaTheme="minorEastAsia" w:hAnsiTheme="minorHAnsi" w:cstheme="minorBidi"/>
          <w:sz w:val="22"/>
          <w:szCs w:val="22"/>
          <w:lang w:eastAsia="en-GB"/>
        </w:rPr>
      </w:pPr>
      <w:r>
        <w:t>5.3.1.8</w:t>
      </w:r>
      <w:r>
        <w:tab/>
        <w:t>Void</w:t>
      </w:r>
      <w:r>
        <w:tab/>
      </w:r>
      <w:r>
        <w:fldChar w:fldCharType="begin"/>
      </w:r>
      <w:r>
        <w:instrText xml:space="preserve"> PAGEREF _Toc446425987 \h </w:instrText>
      </w:r>
      <w:r>
        <w:fldChar w:fldCharType="separate"/>
      </w:r>
      <w:r>
        <w:t>14</w:t>
      </w:r>
      <w:r>
        <w:fldChar w:fldCharType="end"/>
      </w:r>
    </w:p>
    <w:p w14:paraId="46C8B0FE" w14:textId="77777777" w:rsidR="0088165A" w:rsidRDefault="0088165A">
      <w:pPr>
        <w:pStyle w:val="TOC4"/>
        <w:rPr>
          <w:rFonts w:asciiTheme="minorHAnsi" w:eastAsiaTheme="minorEastAsia" w:hAnsiTheme="minorHAnsi" w:cstheme="minorBidi"/>
          <w:sz w:val="22"/>
          <w:szCs w:val="22"/>
          <w:lang w:eastAsia="en-GB"/>
        </w:rPr>
      </w:pPr>
      <w:r>
        <w:t>5.3.1.9</w:t>
      </w:r>
      <w:r>
        <w:tab/>
        <w:t>RF power release time</w:t>
      </w:r>
      <w:r>
        <w:tab/>
      </w:r>
      <w:r>
        <w:fldChar w:fldCharType="begin"/>
      </w:r>
      <w:r>
        <w:instrText xml:space="preserve"> PAGEREF _Toc446425988 \h </w:instrText>
      </w:r>
      <w:r>
        <w:fldChar w:fldCharType="separate"/>
      </w:r>
      <w:r>
        <w:t>14</w:t>
      </w:r>
      <w:r>
        <w:fldChar w:fldCharType="end"/>
      </w:r>
    </w:p>
    <w:p w14:paraId="1C3AD7DE" w14:textId="77777777" w:rsidR="0088165A" w:rsidRDefault="0088165A">
      <w:pPr>
        <w:pStyle w:val="TOC4"/>
        <w:rPr>
          <w:rFonts w:asciiTheme="minorHAnsi" w:eastAsiaTheme="minorEastAsia" w:hAnsiTheme="minorHAnsi" w:cstheme="minorBidi"/>
          <w:sz w:val="22"/>
          <w:szCs w:val="22"/>
          <w:lang w:eastAsia="en-GB"/>
        </w:rPr>
      </w:pPr>
      <w:r>
        <w:t>5.3.1.10</w:t>
      </w:r>
      <w:r>
        <w:tab/>
        <w:t>Transient behaviour of the transmitter</w:t>
      </w:r>
      <w:r>
        <w:tab/>
      </w:r>
      <w:r>
        <w:fldChar w:fldCharType="begin"/>
      </w:r>
      <w:r>
        <w:instrText xml:space="preserve"> PAGEREF _Toc446425989 \h </w:instrText>
      </w:r>
      <w:r>
        <w:fldChar w:fldCharType="separate"/>
      </w:r>
      <w:r>
        <w:t>14</w:t>
      </w:r>
      <w:r>
        <w:fldChar w:fldCharType="end"/>
      </w:r>
    </w:p>
    <w:p w14:paraId="18782017" w14:textId="77777777" w:rsidR="0088165A" w:rsidRDefault="0088165A">
      <w:pPr>
        <w:pStyle w:val="TOC5"/>
        <w:rPr>
          <w:rFonts w:asciiTheme="minorHAnsi" w:eastAsiaTheme="minorEastAsia" w:hAnsiTheme="minorHAnsi" w:cstheme="minorBidi"/>
          <w:sz w:val="22"/>
          <w:szCs w:val="22"/>
          <w:lang w:eastAsia="en-GB"/>
        </w:rPr>
      </w:pPr>
      <w:r>
        <w:t>5.3.1.10.1</w:t>
      </w:r>
      <w:r>
        <w:tab/>
        <w:t>Receiver to transmitter turn-around time</w:t>
      </w:r>
      <w:r>
        <w:tab/>
      </w:r>
      <w:r>
        <w:fldChar w:fldCharType="begin"/>
      </w:r>
      <w:r>
        <w:instrText xml:space="preserve"> PAGEREF _Toc446425990 \h </w:instrText>
      </w:r>
      <w:r>
        <w:fldChar w:fldCharType="separate"/>
      </w:r>
      <w:r>
        <w:t>14</w:t>
      </w:r>
      <w:r>
        <w:fldChar w:fldCharType="end"/>
      </w:r>
    </w:p>
    <w:p w14:paraId="5373CDEC" w14:textId="77777777" w:rsidR="0088165A" w:rsidRDefault="0088165A">
      <w:pPr>
        <w:pStyle w:val="TOC5"/>
        <w:rPr>
          <w:rFonts w:asciiTheme="minorHAnsi" w:eastAsiaTheme="minorEastAsia" w:hAnsiTheme="minorHAnsi" w:cstheme="minorBidi"/>
          <w:sz w:val="22"/>
          <w:szCs w:val="22"/>
          <w:lang w:eastAsia="en-GB"/>
        </w:rPr>
      </w:pPr>
      <w:r>
        <w:t>5.3.1.10.2</w:t>
      </w:r>
      <w:r>
        <w:tab/>
        <w:t>Transmitter to receiver turn-around time</w:t>
      </w:r>
      <w:r>
        <w:tab/>
      </w:r>
      <w:r>
        <w:fldChar w:fldCharType="begin"/>
      </w:r>
      <w:r>
        <w:instrText xml:space="preserve"> PAGEREF _Toc446425991 \h </w:instrText>
      </w:r>
      <w:r>
        <w:fldChar w:fldCharType="separate"/>
      </w:r>
      <w:r>
        <w:t>14</w:t>
      </w:r>
      <w:r>
        <w:fldChar w:fldCharType="end"/>
      </w:r>
    </w:p>
    <w:p w14:paraId="1CAFC016" w14:textId="77777777" w:rsidR="0088165A" w:rsidRDefault="0088165A">
      <w:pPr>
        <w:pStyle w:val="TOC4"/>
        <w:rPr>
          <w:rFonts w:asciiTheme="minorHAnsi" w:eastAsiaTheme="minorEastAsia" w:hAnsiTheme="minorHAnsi" w:cstheme="minorBidi"/>
          <w:sz w:val="22"/>
          <w:szCs w:val="22"/>
          <w:lang w:eastAsia="en-GB"/>
        </w:rPr>
      </w:pPr>
      <w:r>
        <w:t>5.3.1.11</w:t>
      </w:r>
      <w:r>
        <w:tab/>
        <w:t>Modulation accuracy - Symbol constellation error</w:t>
      </w:r>
      <w:r>
        <w:tab/>
      </w:r>
      <w:r>
        <w:fldChar w:fldCharType="begin"/>
      </w:r>
      <w:r>
        <w:instrText xml:space="preserve"> PAGEREF _Toc446425992 \h </w:instrText>
      </w:r>
      <w:r>
        <w:fldChar w:fldCharType="separate"/>
      </w:r>
      <w:r>
        <w:t>14</w:t>
      </w:r>
      <w:r>
        <w:fldChar w:fldCharType="end"/>
      </w:r>
    </w:p>
    <w:p w14:paraId="1D68CE4E" w14:textId="77777777" w:rsidR="0088165A" w:rsidRDefault="0088165A">
      <w:pPr>
        <w:pStyle w:val="TOC4"/>
        <w:rPr>
          <w:rFonts w:asciiTheme="minorHAnsi" w:eastAsiaTheme="minorEastAsia" w:hAnsiTheme="minorHAnsi" w:cstheme="minorBidi"/>
          <w:sz w:val="22"/>
          <w:szCs w:val="22"/>
          <w:lang w:eastAsia="en-GB"/>
        </w:rPr>
      </w:pPr>
      <w:r>
        <w:t>5.3.1.12</w:t>
      </w:r>
      <w:r>
        <w:tab/>
        <w:t>Load VSWR capability</w:t>
      </w:r>
      <w:r>
        <w:tab/>
      </w:r>
      <w:r>
        <w:fldChar w:fldCharType="begin"/>
      </w:r>
      <w:r>
        <w:instrText xml:space="preserve"> PAGEREF _Toc446425993 \h </w:instrText>
      </w:r>
      <w:r>
        <w:fldChar w:fldCharType="separate"/>
      </w:r>
      <w:r>
        <w:t>14</w:t>
      </w:r>
      <w:r>
        <w:fldChar w:fldCharType="end"/>
      </w:r>
    </w:p>
    <w:p w14:paraId="58BF56A8" w14:textId="77777777" w:rsidR="0088165A" w:rsidRDefault="0088165A">
      <w:pPr>
        <w:pStyle w:val="TOC3"/>
        <w:rPr>
          <w:rFonts w:asciiTheme="minorHAnsi" w:eastAsiaTheme="minorEastAsia" w:hAnsiTheme="minorHAnsi" w:cstheme="minorBidi"/>
          <w:sz w:val="22"/>
          <w:szCs w:val="22"/>
          <w:lang w:eastAsia="en-GB"/>
        </w:rPr>
      </w:pPr>
      <w:r>
        <w:t>5.3.2</w:t>
      </w:r>
      <w:r>
        <w:tab/>
        <w:t>Receiver test specifications</w:t>
      </w:r>
      <w:r>
        <w:tab/>
      </w:r>
      <w:r>
        <w:fldChar w:fldCharType="begin"/>
      </w:r>
      <w:r>
        <w:instrText xml:space="preserve"> PAGEREF _Toc446425994 \h </w:instrText>
      </w:r>
      <w:r>
        <w:fldChar w:fldCharType="separate"/>
      </w:r>
      <w:r>
        <w:t>14</w:t>
      </w:r>
      <w:r>
        <w:fldChar w:fldCharType="end"/>
      </w:r>
    </w:p>
    <w:p w14:paraId="3F6C6072" w14:textId="77777777" w:rsidR="0088165A" w:rsidRDefault="0088165A">
      <w:pPr>
        <w:pStyle w:val="TOC4"/>
        <w:rPr>
          <w:rFonts w:asciiTheme="minorHAnsi" w:eastAsiaTheme="minorEastAsia" w:hAnsiTheme="minorHAnsi" w:cstheme="minorBidi"/>
          <w:sz w:val="22"/>
          <w:szCs w:val="22"/>
          <w:lang w:eastAsia="en-GB"/>
        </w:rPr>
      </w:pPr>
      <w:r>
        <w:t>5.3.2.1</w:t>
      </w:r>
      <w:r>
        <w:tab/>
        <w:t>Sensitivity</w:t>
      </w:r>
      <w:r>
        <w:tab/>
      </w:r>
      <w:r>
        <w:fldChar w:fldCharType="begin"/>
      </w:r>
      <w:r>
        <w:instrText xml:space="preserve"> PAGEREF _Toc446425995 \h </w:instrText>
      </w:r>
      <w:r>
        <w:fldChar w:fldCharType="separate"/>
      </w:r>
      <w:r>
        <w:t>14</w:t>
      </w:r>
      <w:r>
        <w:fldChar w:fldCharType="end"/>
      </w:r>
    </w:p>
    <w:p w14:paraId="3BBCC118" w14:textId="77777777" w:rsidR="0088165A" w:rsidRDefault="0088165A">
      <w:pPr>
        <w:pStyle w:val="TOC4"/>
        <w:rPr>
          <w:rFonts w:asciiTheme="minorHAnsi" w:eastAsiaTheme="minorEastAsia" w:hAnsiTheme="minorHAnsi" w:cstheme="minorBidi"/>
          <w:sz w:val="22"/>
          <w:szCs w:val="22"/>
          <w:lang w:eastAsia="en-GB"/>
        </w:rPr>
      </w:pPr>
      <w:r>
        <w:t>5.3.2.2</w:t>
      </w:r>
      <w:r>
        <w:tab/>
        <w:t>Co-channel interference</w:t>
      </w:r>
      <w:r>
        <w:tab/>
      </w:r>
      <w:r>
        <w:fldChar w:fldCharType="begin"/>
      </w:r>
      <w:r>
        <w:instrText xml:space="preserve"> PAGEREF _Toc446425996 \h </w:instrText>
      </w:r>
      <w:r>
        <w:fldChar w:fldCharType="separate"/>
      </w:r>
      <w:r>
        <w:t>14</w:t>
      </w:r>
      <w:r>
        <w:fldChar w:fldCharType="end"/>
      </w:r>
    </w:p>
    <w:p w14:paraId="53487ABA" w14:textId="77777777" w:rsidR="0088165A" w:rsidRDefault="0088165A">
      <w:pPr>
        <w:pStyle w:val="TOC4"/>
        <w:rPr>
          <w:rFonts w:asciiTheme="minorHAnsi" w:eastAsiaTheme="minorEastAsia" w:hAnsiTheme="minorHAnsi" w:cstheme="minorBidi"/>
          <w:sz w:val="22"/>
          <w:szCs w:val="22"/>
          <w:lang w:eastAsia="en-GB"/>
        </w:rPr>
      </w:pPr>
      <w:r>
        <w:t>5.3.2.3</w:t>
      </w:r>
      <w:r>
        <w:tab/>
        <w:t>First Adjacent channel rejection</w:t>
      </w:r>
      <w:r>
        <w:tab/>
      </w:r>
      <w:r>
        <w:fldChar w:fldCharType="begin"/>
      </w:r>
      <w:r>
        <w:instrText xml:space="preserve"> PAGEREF _Toc446425997 \h </w:instrText>
      </w:r>
      <w:r>
        <w:fldChar w:fldCharType="separate"/>
      </w:r>
      <w:r>
        <w:t>14</w:t>
      </w:r>
      <w:r>
        <w:fldChar w:fldCharType="end"/>
      </w:r>
    </w:p>
    <w:p w14:paraId="1E991693" w14:textId="77777777" w:rsidR="0088165A" w:rsidRDefault="0088165A">
      <w:pPr>
        <w:pStyle w:val="TOC4"/>
        <w:rPr>
          <w:rFonts w:asciiTheme="minorHAnsi" w:eastAsiaTheme="minorEastAsia" w:hAnsiTheme="minorHAnsi" w:cstheme="minorBidi"/>
          <w:sz w:val="22"/>
          <w:szCs w:val="22"/>
          <w:lang w:eastAsia="en-GB"/>
        </w:rPr>
      </w:pPr>
      <w:r>
        <w:t>5.3.2.4</w:t>
      </w:r>
      <w:r>
        <w:tab/>
        <w:t>Spurious response rejection of signals within the VHF aeronautical band</w:t>
      </w:r>
      <w:r>
        <w:tab/>
      </w:r>
      <w:r>
        <w:fldChar w:fldCharType="begin"/>
      </w:r>
      <w:r>
        <w:instrText xml:space="preserve"> PAGEREF _Toc446425998 \h </w:instrText>
      </w:r>
      <w:r>
        <w:fldChar w:fldCharType="separate"/>
      </w:r>
      <w:r>
        <w:t>14</w:t>
      </w:r>
      <w:r>
        <w:fldChar w:fldCharType="end"/>
      </w:r>
    </w:p>
    <w:p w14:paraId="7203D98B" w14:textId="77777777" w:rsidR="0088165A" w:rsidRDefault="0088165A">
      <w:pPr>
        <w:pStyle w:val="TOC4"/>
        <w:rPr>
          <w:rFonts w:asciiTheme="minorHAnsi" w:eastAsiaTheme="minorEastAsia" w:hAnsiTheme="minorHAnsi" w:cstheme="minorBidi"/>
          <w:sz w:val="22"/>
          <w:szCs w:val="22"/>
          <w:lang w:eastAsia="en-GB"/>
        </w:rPr>
      </w:pPr>
      <w:r>
        <w:t>5.3.2.5</w:t>
      </w:r>
      <w:r>
        <w:tab/>
        <w:t>Spurious response rejection of signals outside the VHF aeronautical band</w:t>
      </w:r>
      <w:r>
        <w:tab/>
      </w:r>
      <w:r>
        <w:fldChar w:fldCharType="begin"/>
      </w:r>
      <w:r>
        <w:instrText xml:space="preserve"> PAGEREF _Toc446425999 \h </w:instrText>
      </w:r>
      <w:r>
        <w:fldChar w:fldCharType="separate"/>
      </w:r>
      <w:r>
        <w:t>14</w:t>
      </w:r>
      <w:r>
        <w:fldChar w:fldCharType="end"/>
      </w:r>
    </w:p>
    <w:p w14:paraId="18BDA907" w14:textId="77777777" w:rsidR="0088165A" w:rsidRDefault="0088165A">
      <w:pPr>
        <w:pStyle w:val="TOC4"/>
        <w:rPr>
          <w:rFonts w:asciiTheme="minorHAnsi" w:eastAsiaTheme="minorEastAsia" w:hAnsiTheme="minorHAnsi" w:cstheme="minorBidi"/>
          <w:sz w:val="22"/>
          <w:szCs w:val="22"/>
          <w:lang w:eastAsia="en-GB"/>
        </w:rPr>
      </w:pPr>
      <w:r>
        <w:t>5.3.2.6</w:t>
      </w:r>
      <w:r>
        <w:tab/>
        <w:t>In-band Intermodulation rejection</w:t>
      </w:r>
      <w:r>
        <w:tab/>
      </w:r>
      <w:r>
        <w:fldChar w:fldCharType="begin"/>
      </w:r>
      <w:r>
        <w:instrText xml:space="preserve"> PAGEREF _Toc446426000 \h </w:instrText>
      </w:r>
      <w:r>
        <w:fldChar w:fldCharType="separate"/>
      </w:r>
      <w:r>
        <w:t>14</w:t>
      </w:r>
      <w:r>
        <w:fldChar w:fldCharType="end"/>
      </w:r>
    </w:p>
    <w:p w14:paraId="3F0A2B03" w14:textId="77777777" w:rsidR="0088165A" w:rsidRDefault="0088165A">
      <w:pPr>
        <w:pStyle w:val="TOC4"/>
        <w:rPr>
          <w:rFonts w:asciiTheme="minorHAnsi" w:eastAsiaTheme="minorEastAsia" w:hAnsiTheme="minorHAnsi" w:cstheme="minorBidi"/>
          <w:sz w:val="22"/>
          <w:szCs w:val="22"/>
          <w:lang w:eastAsia="en-GB"/>
        </w:rPr>
      </w:pPr>
      <w:r>
        <w:t>5.3.2.7</w:t>
      </w:r>
      <w:r>
        <w:tab/>
        <w:t>Blocking or desensitization</w:t>
      </w:r>
      <w:r>
        <w:tab/>
      </w:r>
      <w:r>
        <w:fldChar w:fldCharType="begin"/>
      </w:r>
      <w:r>
        <w:instrText xml:space="preserve"> PAGEREF _Toc446426001 \h </w:instrText>
      </w:r>
      <w:r>
        <w:fldChar w:fldCharType="separate"/>
      </w:r>
      <w:r>
        <w:t>14</w:t>
      </w:r>
      <w:r>
        <w:fldChar w:fldCharType="end"/>
      </w:r>
    </w:p>
    <w:p w14:paraId="0420F825" w14:textId="77777777" w:rsidR="0088165A" w:rsidRDefault="0088165A">
      <w:pPr>
        <w:pStyle w:val="TOC4"/>
        <w:rPr>
          <w:rFonts w:asciiTheme="minorHAnsi" w:eastAsiaTheme="minorEastAsia" w:hAnsiTheme="minorHAnsi" w:cstheme="minorBidi"/>
          <w:sz w:val="22"/>
          <w:szCs w:val="22"/>
          <w:lang w:eastAsia="en-GB"/>
        </w:rPr>
      </w:pPr>
      <w:r>
        <w:t>5.3.2.8</w:t>
      </w:r>
      <w:r>
        <w:tab/>
        <w:t>Conducted spurious emission</w:t>
      </w:r>
      <w:r>
        <w:tab/>
      </w:r>
      <w:r>
        <w:fldChar w:fldCharType="begin"/>
      </w:r>
      <w:r>
        <w:instrText xml:space="preserve"> PAGEREF _Toc446426002 \h </w:instrText>
      </w:r>
      <w:r>
        <w:fldChar w:fldCharType="separate"/>
      </w:r>
      <w:r>
        <w:t>14</w:t>
      </w:r>
      <w:r>
        <w:fldChar w:fldCharType="end"/>
      </w:r>
    </w:p>
    <w:p w14:paraId="7FDC660D" w14:textId="77777777" w:rsidR="0088165A" w:rsidRDefault="0088165A">
      <w:pPr>
        <w:pStyle w:val="TOC4"/>
        <w:rPr>
          <w:rFonts w:asciiTheme="minorHAnsi" w:eastAsiaTheme="minorEastAsia" w:hAnsiTheme="minorHAnsi" w:cstheme="minorBidi"/>
          <w:sz w:val="22"/>
          <w:szCs w:val="22"/>
          <w:lang w:eastAsia="en-GB"/>
        </w:rPr>
      </w:pPr>
      <w:r>
        <w:t>5.3.2.9</w:t>
      </w:r>
      <w:r>
        <w:tab/>
        <w:t>Cabinet Radiation</w:t>
      </w:r>
      <w:r>
        <w:tab/>
      </w:r>
      <w:r>
        <w:fldChar w:fldCharType="begin"/>
      </w:r>
      <w:r>
        <w:instrText xml:space="preserve"> PAGEREF _Toc446426003 \h </w:instrText>
      </w:r>
      <w:r>
        <w:fldChar w:fldCharType="separate"/>
      </w:r>
      <w:r>
        <w:t>14</w:t>
      </w:r>
      <w:r>
        <w:fldChar w:fldCharType="end"/>
      </w:r>
    </w:p>
    <w:p w14:paraId="4543ECEB" w14:textId="77777777" w:rsidR="0088165A" w:rsidRDefault="0088165A">
      <w:pPr>
        <w:pStyle w:val="TOC8"/>
        <w:rPr>
          <w:rFonts w:asciiTheme="minorHAnsi" w:eastAsiaTheme="minorEastAsia" w:hAnsiTheme="minorHAnsi" w:cstheme="minorBidi"/>
          <w:b w:val="0"/>
          <w:szCs w:val="22"/>
          <w:lang w:eastAsia="en-GB"/>
        </w:rPr>
      </w:pPr>
      <w:r>
        <w:t xml:space="preserve">Annex A (normative): </w:t>
      </w:r>
      <w:r w:rsidRPr="00B43E59">
        <w:rPr>
          <w:iCs/>
        </w:rPr>
        <w:t>Relationship between the present document and the essential requirements of Directive 2014/53/EU</w:t>
      </w:r>
      <w:r>
        <w:tab/>
      </w:r>
      <w:r>
        <w:fldChar w:fldCharType="begin"/>
      </w:r>
      <w:r>
        <w:instrText xml:space="preserve"> PAGEREF _Toc446426004 \h </w:instrText>
      </w:r>
      <w:r>
        <w:fldChar w:fldCharType="separate"/>
      </w:r>
      <w:r>
        <w:t>15</w:t>
      </w:r>
      <w:r>
        <w:fldChar w:fldCharType="end"/>
      </w:r>
    </w:p>
    <w:p w14:paraId="59E4D84C" w14:textId="77777777" w:rsidR="0088165A" w:rsidRDefault="0088165A">
      <w:pPr>
        <w:pStyle w:val="TOC8"/>
        <w:rPr>
          <w:rFonts w:asciiTheme="minorHAnsi" w:eastAsiaTheme="minorEastAsia" w:hAnsiTheme="minorHAnsi" w:cstheme="minorBidi"/>
          <w:b w:val="0"/>
          <w:szCs w:val="22"/>
          <w:lang w:eastAsia="en-GB"/>
        </w:rPr>
      </w:pPr>
      <w:r>
        <w:t>Annex B (informative): Bibliography</w:t>
      </w:r>
      <w:r>
        <w:tab/>
      </w:r>
      <w:r>
        <w:fldChar w:fldCharType="begin"/>
      </w:r>
      <w:r>
        <w:instrText xml:space="preserve"> PAGEREF _Toc446426005 \h </w:instrText>
      </w:r>
      <w:r>
        <w:fldChar w:fldCharType="separate"/>
      </w:r>
      <w:r>
        <w:t>17</w:t>
      </w:r>
      <w:r>
        <w:fldChar w:fldCharType="end"/>
      </w:r>
    </w:p>
    <w:p w14:paraId="3B4ACF26" w14:textId="77777777" w:rsidR="0088165A" w:rsidRDefault="0088165A">
      <w:pPr>
        <w:pStyle w:val="TOC1"/>
        <w:rPr>
          <w:rFonts w:asciiTheme="minorHAnsi" w:eastAsiaTheme="minorEastAsia" w:hAnsiTheme="minorHAnsi" w:cstheme="minorBidi"/>
          <w:szCs w:val="22"/>
          <w:lang w:eastAsia="en-GB"/>
        </w:rPr>
      </w:pPr>
      <w:r>
        <w:t>History</w:t>
      </w:r>
      <w:r>
        <w:tab/>
      </w:r>
      <w:r>
        <w:fldChar w:fldCharType="begin"/>
      </w:r>
      <w:r>
        <w:instrText xml:space="preserve"> PAGEREF _Toc446426006 \h </w:instrText>
      </w:r>
      <w:r>
        <w:fldChar w:fldCharType="separate"/>
      </w:r>
      <w:r>
        <w:t>18</w:t>
      </w:r>
      <w:r>
        <w:fldChar w:fldCharType="end"/>
      </w:r>
    </w:p>
    <w:p w14:paraId="0A445202" w14:textId="77777777" w:rsidR="00D31178" w:rsidRPr="001D7F92" w:rsidRDefault="00601222">
      <w:r>
        <w:rPr>
          <w:noProof/>
          <w:sz w:val="22"/>
        </w:rPr>
        <w:fldChar w:fldCharType="end"/>
      </w:r>
    </w:p>
    <w:p w14:paraId="7A0AD4EA" w14:textId="77777777" w:rsidR="00D31178" w:rsidRPr="001D7F92" w:rsidRDefault="00D31178" w:rsidP="00370A54">
      <w:pPr>
        <w:pStyle w:val="Heading1"/>
      </w:pPr>
      <w:r w:rsidRPr="001D7F92">
        <w:br w:type="page"/>
      </w:r>
      <w:bookmarkStart w:id="1" w:name="_Toc417395119"/>
      <w:bookmarkStart w:id="2" w:name="_Toc446425898"/>
      <w:r w:rsidRPr="001D7F92">
        <w:lastRenderedPageBreak/>
        <w:t>Intellectual Property Rights</w:t>
      </w:r>
      <w:bookmarkEnd w:id="1"/>
      <w:bookmarkEnd w:id="2"/>
    </w:p>
    <w:p w14:paraId="0C970C13" w14:textId="77777777" w:rsidR="002F0200" w:rsidRPr="00055551" w:rsidRDefault="002F0200" w:rsidP="002F0200">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3" w:history="1">
        <w:r>
          <w:rPr>
            <w:rStyle w:val="Hyperlink"/>
          </w:rPr>
          <w:t>http://ipr.etsi.org</w:t>
        </w:r>
      </w:hyperlink>
      <w:r w:rsidRPr="00055551">
        <w:t>).</w:t>
      </w:r>
    </w:p>
    <w:p w14:paraId="19B6DA25" w14:textId="77777777" w:rsidR="00D31178" w:rsidRPr="001D7F92" w:rsidRDefault="00D31178">
      <w:r w:rsidRPr="001D7F92">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6DB7B7C" w14:textId="77777777" w:rsidR="00D31178" w:rsidRPr="001D7F92" w:rsidRDefault="00A77274" w:rsidP="00370A54">
      <w:pPr>
        <w:pStyle w:val="Heading1"/>
      </w:pPr>
      <w:bookmarkStart w:id="3" w:name="_Toc417395120"/>
      <w:bookmarkStart w:id="4" w:name="_Toc446425899"/>
      <w:r w:rsidRPr="001D7F92">
        <w:t>Foreword</w:t>
      </w:r>
      <w:bookmarkEnd w:id="3"/>
      <w:bookmarkEnd w:id="4"/>
    </w:p>
    <w:p w14:paraId="7D1D06CE" w14:textId="77777777" w:rsidR="00601222" w:rsidRPr="00266036" w:rsidRDefault="00601222" w:rsidP="00601222">
      <w:r w:rsidRPr="00266036">
        <w:t xml:space="preserve">This draft Harmonised European Standard (EN) has been produced by ETSI Technical Committee Electromagnetic compatibility and Radio spectrum Matters (ERM), and is now submitted for the </w:t>
      </w:r>
      <w:bookmarkStart w:id="5" w:name="For_AP"/>
      <w:r w:rsidRPr="00266036">
        <w:t>combined Public Enquiry and Vote phase of the</w:t>
      </w:r>
      <w:bookmarkEnd w:id="5"/>
      <w:r w:rsidRPr="00266036">
        <w:t xml:space="preserve"> ETSI standards EN Approval Procedure.</w:t>
      </w:r>
    </w:p>
    <w:p w14:paraId="5D9B06F8" w14:textId="5B4937EC" w:rsidR="00AE2974" w:rsidRPr="00556829" w:rsidRDefault="00AE2974" w:rsidP="00601222">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sidR="00117C9A">
        <w:rPr>
          <w:lang w:val="en-US"/>
        </w:rPr>
        <w:t>[i.4</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repealing Directive 1999/5/EC [i.1].</w:t>
      </w:r>
    </w:p>
    <w:p w14:paraId="27FD279A" w14:textId="6D3684E8" w:rsidR="00AE2974" w:rsidRPr="00266036" w:rsidRDefault="00601222" w:rsidP="00601222">
      <w:r w:rsidRPr="00266036">
        <w:t xml:space="preserve">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 </w:t>
      </w:r>
    </w:p>
    <w:p w14:paraId="35E4FEB6" w14:textId="77777777" w:rsidR="00D31178" w:rsidRPr="001D7F92" w:rsidRDefault="00D31178" w:rsidP="005B554B">
      <w:r w:rsidRPr="001D7F92">
        <w:t xml:space="preserve">The present document is part </w:t>
      </w:r>
      <w:r w:rsidR="000327A0" w:rsidRPr="001D7F92">
        <w:t xml:space="preserve">3 </w:t>
      </w:r>
      <w:r w:rsidRPr="001D7F92">
        <w:t xml:space="preserve">of a multi-part deliverable covering </w:t>
      </w:r>
      <w:r w:rsidR="001B7F82" w:rsidRPr="001D7F92">
        <w:t xml:space="preserve">VHF air-ground Digital Link (VDL) </w:t>
      </w:r>
      <w:r w:rsidR="008B49FA" w:rsidRPr="001D7F92">
        <w:t>Mode </w:t>
      </w:r>
      <w:r w:rsidR="001B7F82" w:rsidRPr="001D7F92">
        <w:t>2;</w:t>
      </w:r>
      <w:r w:rsidR="008B49FA" w:rsidRPr="001D7F92">
        <w:t xml:space="preserve"> </w:t>
      </w:r>
      <w:r w:rsidR="001B7F82" w:rsidRPr="001D7F92">
        <w:t>Technical characteristics and methods of measurement for ground-based equipment</w:t>
      </w:r>
      <w:r w:rsidRPr="001D7F92">
        <w:t>, as identified below:</w:t>
      </w:r>
    </w:p>
    <w:p w14:paraId="2D0C55B3" w14:textId="77777777" w:rsidR="00D31178" w:rsidRPr="001D7F92" w:rsidRDefault="005B554B" w:rsidP="005B554B">
      <w:pPr>
        <w:pStyle w:val="NO"/>
      </w:pPr>
      <w:r w:rsidRPr="001D7F92">
        <w:t>Part 1:</w:t>
      </w:r>
      <w:r w:rsidRPr="001D7F92">
        <w:tab/>
      </w:r>
      <w:r w:rsidR="00D31178" w:rsidRPr="001D7F92">
        <w:t>"</w:t>
      </w:r>
      <w:r w:rsidR="005174D7" w:rsidRPr="001D7F92">
        <w:t>Physical layer and MAC sub-layer</w:t>
      </w:r>
      <w:r w:rsidR="00D31178" w:rsidRPr="001D7F92">
        <w:t>";</w:t>
      </w:r>
    </w:p>
    <w:p w14:paraId="4D4075BD" w14:textId="77777777" w:rsidR="009E00C0" w:rsidRPr="001D7F92" w:rsidRDefault="009E00C0" w:rsidP="005B554B">
      <w:pPr>
        <w:pStyle w:val="NO"/>
      </w:pPr>
      <w:r w:rsidRPr="001D7F92">
        <w:t>Part 2:</w:t>
      </w:r>
      <w:r w:rsidR="005B554B" w:rsidRPr="001D7F92">
        <w:tab/>
      </w:r>
      <w:r w:rsidRPr="001D7F92">
        <w:t>"</w:t>
      </w:r>
      <w:r w:rsidR="004D34F8" w:rsidRPr="001D7F92">
        <w:t>Upper layers";</w:t>
      </w:r>
    </w:p>
    <w:p w14:paraId="3CF1B8F7" w14:textId="66D023CA" w:rsidR="00D31178" w:rsidRPr="001D7F92" w:rsidRDefault="00D31178" w:rsidP="005B554B">
      <w:pPr>
        <w:pStyle w:val="NO"/>
      </w:pPr>
      <w:r w:rsidRPr="001D7F92">
        <w:rPr>
          <w:b/>
          <w:bCs/>
        </w:rPr>
        <w:t xml:space="preserve">Part </w:t>
      </w:r>
      <w:r w:rsidR="009E00C0" w:rsidRPr="001D7F92">
        <w:rPr>
          <w:b/>
          <w:bCs/>
        </w:rPr>
        <w:t>3</w:t>
      </w:r>
      <w:r w:rsidRPr="001D7F92">
        <w:rPr>
          <w:b/>
          <w:bCs/>
        </w:rPr>
        <w:t>:</w:t>
      </w:r>
      <w:r w:rsidR="005B554B" w:rsidRPr="001D7F92">
        <w:rPr>
          <w:b/>
          <w:bCs/>
        </w:rPr>
        <w:tab/>
      </w:r>
      <w:r w:rsidRPr="001D7F92">
        <w:rPr>
          <w:b/>
          <w:bCs/>
        </w:rPr>
        <w:t>"Harmonized EN covering the essential requirements of article 3.2 of the</w:t>
      </w:r>
      <w:r w:rsidR="00657393">
        <w:rPr>
          <w:b/>
          <w:bCs/>
        </w:rPr>
        <w:t xml:space="preserve"> </w:t>
      </w:r>
      <w:r w:rsidRPr="001D7F92">
        <w:rPr>
          <w:b/>
          <w:bCs/>
        </w:rPr>
        <w:t>Directive</w:t>
      </w:r>
      <w:r w:rsidR="00657393">
        <w:rPr>
          <w:b/>
          <w:bCs/>
        </w:rPr>
        <w:t xml:space="preserve"> 2014/53/EU</w:t>
      </w:r>
      <w:r w:rsidRPr="001D7F92">
        <w:rPr>
          <w:b/>
          <w:bCs/>
        </w:rPr>
        <w:t>"</w:t>
      </w:r>
      <w:r w:rsidRPr="001D7F92">
        <w:t>.</w:t>
      </w:r>
    </w:p>
    <w:p w14:paraId="2051A563" w14:textId="77777777" w:rsidR="002F0200" w:rsidRPr="00055551" w:rsidRDefault="002F0200" w:rsidP="002F0200">
      <w:pPr>
        <w:pStyle w:val="FP"/>
      </w:pPr>
    </w:p>
    <w:tbl>
      <w:tblPr>
        <w:tblW w:w="9640" w:type="dxa"/>
        <w:jc w:val="center"/>
        <w:tblLayout w:type="fixed"/>
        <w:tblCellMar>
          <w:left w:w="28" w:type="dxa"/>
          <w:right w:w="28" w:type="dxa"/>
        </w:tblCellMar>
        <w:tblLook w:val="0000" w:firstRow="0" w:lastRow="0" w:firstColumn="0" w:lastColumn="0" w:noHBand="0" w:noVBand="0"/>
      </w:tblPr>
      <w:tblGrid>
        <w:gridCol w:w="6521"/>
        <w:gridCol w:w="3119"/>
      </w:tblGrid>
      <w:tr w:rsidR="002F0200" w:rsidRPr="00055551" w14:paraId="4F8D8E1F" w14:textId="77777777" w:rsidTr="00601222">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7428FA4" w14:textId="77777777" w:rsidR="002F0200" w:rsidRPr="00055551" w:rsidRDefault="00165D8D" w:rsidP="005372D2">
            <w:pPr>
              <w:keepNext/>
              <w:keepLines/>
              <w:spacing w:before="60" w:after="60"/>
              <w:jc w:val="center"/>
              <w:rPr>
                <w:b/>
                <w:sz w:val="24"/>
              </w:rPr>
            </w:pPr>
            <w:r>
              <w:rPr>
                <w:b/>
                <w:sz w:val="24"/>
              </w:rPr>
              <w:t xml:space="preserve">Proposed </w:t>
            </w:r>
            <w:r w:rsidR="002F0200">
              <w:rPr>
                <w:b/>
                <w:sz w:val="24"/>
              </w:rPr>
              <w:t>N</w:t>
            </w:r>
            <w:r w:rsidR="002F0200" w:rsidRPr="00055551">
              <w:rPr>
                <w:b/>
                <w:sz w:val="24"/>
              </w:rPr>
              <w:t>ational transposition dates</w:t>
            </w:r>
          </w:p>
        </w:tc>
      </w:tr>
      <w:tr w:rsidR="00601222" w:rsidRPr="00055551" w14:paraId="28ADEDB6" w14:textId="77777777" w:rsidTr="00601222">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0DF8926C" w14:textId="77777777" w:rsidR="00601222" w:rsidRPr="00055551" w:rsidRDefault="00601222" w:rsidP="00556829">
            <w:pPr>
              <w:keepNext/>
              <w:keepLines/>
              <w:spacing w:before="80" w:after="80"/>
            </w:pPr>
            <w:r w:rsidRPr="00055551">
              <w:t>Date of latest announcement of this EN (doa):</w:t>
            </w:r>
          </w:p>
        </w:tc>
        <w:tc>
          <w:tcPr>
            <w:tcW w:w="3119" w:type="dxa"/>
          </w:tcPr>
          <w:p w14:paraId="1415F03C" w14:textId="77777777" w:rsidR="00601222" w:rsidRPr="00055551" w:rsidRDefault="00CC1963" w:rsidP="00601222">
            <w:pPr>
              <w:keepNext/>
              <w:keepLines/>
              <w:spacing w:before="80" w:after="80"/>
              <w:ind w:left="57"/>
            </w:pPr>
            <w:r>
              <w:t>3 months</w:t>
            </w:r>
          </w:p>
        </w:tc>
      </w:tr>
      <w:tr w:rsidR="00601222" w:rsidRPr="00055551" w14:paraId="11BF53A1" w14:textId="77777777" w:rsidTr="00601222">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338536A2" w14:textId="77777777" w:rsidR="00601222" w:rsidRPr="00055551" w:rsidRDefault="00601222" w:rsidP="00601222">
            <w:pPr>
              <w:keepNext/>
              <w:keepLines/>
              <w:spacing w:before="80" w:after="80"/>
              <w:ind w:left="57"/>
            </w:pPr>
            <w:r w:rsidRPr="00055551">
              <w:t>Date of latest publication of new National Standard</w:t>
            </w:r>
            <w:r w:rsidRPr="00055551">
              <w:br/>
              <w:t>or endorsement of this EN (dop/e):</w:t>
            </w:r>
          </w:p>
        </w:tc>
        <w:tc>
          <w:tcPr>
            <w:tcW w:w="3119" w:type="dxa"/>
          </w:tcPr>
          <w:p w14:paraId="188DC4B0" w14:textId="77777777" w:rsidR="00601222" w:rsidRPr="00055551" w:rsidRDefault="00601222" w:rsidP="00601222">
            <w:pPr>
              <w:keepNext/>
              <w:keepLines/>
              <w:spacing w:before="80" w:after="80"/>
              <w:ind w:left="57"/>
            </w:pPr>
            <w:r w:rsidRPr="00055551">
              <w:br/>
            </w:r>
            <w:r>
              <w:t>6 months</w:t>
            </w:r>
          </w:p>
        </w:tc>
      </w:tr>
      <w:tr w:rsidR="00601222" w:rsidRPr="00055551" w14:paraId="0CA981BA" w14:textId="77777777" w:rsidTr="00601222">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73F80A19" w14:textId="77777777" w:rsidR="00601222" w:rsidRPr="00387FEC" w:rsidRDefault="00601222" w:rsidP="00601222">
            <w:pPr>
              <w:keepNext/>
              <w:keepLines/>
              <w:spacing w:before="80" w:after="80"/>
              <w:ind w:left="57"/>
            </w:pPr>
            <w:r w:rsidRPr="00387FEC">
              <w:t>Date of withdrawal of any conflicting National Standard (dow):</w:t>
            </w:r>
          </w:p>
        </w:tc>
        <w:tc>
          <w:tcPr>
            <w:tcW w:w="3119" w:type="dxa"/>
          </w:tcPr>
          <w:p w14:paraId="0DA84D48" w14:textId="77777777" w:rsidR="00601222" w:rsidRPr="00387FEC" w:rsidRDefault="00601222" w:rsidP="00601222">
            <w:pPr>
              <w:keepNext/>
              <w:keepLines/>
              <w:spacing w:before="80" w:after="80"/>
              <w:ind w:left="57"/>
            </w:pPr>
            <w:r>
              <w:t>18 months</w:t>
            </w:r>
          </w:p>
        </w:tc>
      </w:tr>
    </w:tbl>
    <w:p w14:paraId="5DE26362" w14:textId="77777777" w:rsidR="002F0200" w:rsidRPr="00055551" w:rsidRDefault="002F0200" w:rsidP="002F0200"/>
    <w:p w14:paraId="510B83E3" w14:textId="77777777" w:rsidR="002F0200" w:rsidRPr="00A154F0" w:rsidRDefault="002F0200" w:rsidP="002F0200">
      <w:pPr>
        <w:pStyle w:val="Heading1"/>
        <w:rPr>
          <w:b/>
        </w:rPr>
      </w:pPr>
      <w:bookmarkStart w:id="6" w:name="_Toc417395121"/>
      <w:bookmarkStart w:id="7" w:name="_Toc446425900"/>
      <w:r w:rsidRPr="00A154F0">
        <w:t>Modal verbs terminology</w:t>
      </w:r>
      <w:bookmarkEnd w:id="6"/>
      <w:bookmarkEnd w:id="7"/>
    </w:p>
    <w:p w14:paraId="41CF7AC6" w14:textId="77777777" w:rsidR="002F0200" w:rsidRPr="00A154F0" w:rsidRDefault="002F0200" w:rsidP="002F0200">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4" w:history="1">
        <w:r w:rsidRPr="002F0200">
          <w:rPr>
            <w:rStyle w:val="Hyperlink"/>
          </w:rPr>
          <w:t>ETSI Drafting Rules</w:t>
        </w:r>
      </w:hyperlink>
      <w:r w:rsidRPr="00A154F0">
        <w:t xml:space="preserve"> (Verbal forms for the expression of provisions).</w:t>
      </w:r>
    </w:p>
    <w:p w14:paraId="4FA5D991" w14:textId="77777777" w:rsidR="002F0200" w:rsidRPr="00A154F0" w:rsidRDefault="002F0200" w:rsidP="002F0200">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28986F23" w14:textId="77777777" w:rsidR="00D31178" w:rsidRPr="001D7F92" w:rsidRDefault="00BC5C5B" w:rsidP="00370A54">
      <w:pPr>
        <w:pStyle w:val="Heading1"/>
      </w:pPr>
      <w:r w:rsidRPr="001D7F92">
        <w:br w:type="page"/>
      </w:r>
      <w:bookmarkStart w:id="8" w:name="_Toc417395122"/>
      <w:bookmarkStart w:id="9" w:name="_Toc446425901"/>
      <w:r w:rsidR="00D31178" w:rsidRPr="001D7F92">
        <w:lastRenderedPageBreak/>
        <w:t>1</w:t>
      </w:r>
      <w:r w:rsidR="00D31178" w:rsidRPr="001D7F92">
        <w:tab/>
        <w:t>Scope</w:t>
      </w:r>
      <w:bookmarkEnd w:id="8"/>
      <w:bookmarkEnd w:id="9"/>
    </w:p>
    <w:p w14:paraId="7AEC54EC" w14:textId="77777777" w:rsidR="00D31178" w:rsidRPr="001D7F92" w:rsidRDefault="00D31178" w:rsidP="00565348">
      <w:r w:rsidRPr="001D7F92">
        <w:t xml:space="preserve">The present document applies to </w:t>
      </w:r>
      <w:r w:rsidR="00565348" w:rsidRPr="001D7F92">
        <w:t>VDL Mode 2 ground-air digital communications using Differential Eight Phase Shift Keying (D8PSK), intended for channel increments of 25 kHz. The VDL Mode 2 system provides data communication exchanges between aircraft and ground-based systems</w:t>
      </w:r>
      <w:r w:rsidR="00A93097" w:rsidRPr="001D7F92">
        <w:t>, operating in the VHF band (117,975 MHz to 137,000 MHz)</w:t>
      </w:r>
      <w:r w:rsidR="00565348" w:rsidRPr="001D7F92">
        <w:t>.</w:t>
      </w:r>
      <w:r w:rsidRPr="001D7F92">
        <w:t xml:space="preserve"> The scope of the present document is limited to ground based </w:t>
      </w:r>
      <w:r w:rsidR="00565348" w:rsidRPr="001D7F92">
        <w:rPr>
          <w:lang w:eastAsia="de-DE"/>
        </w:rPr>
        <w:t>stations</w:t>
      </w:r>
      <w:r w:rsidRPr="001D7F92">
        <w:t>.</w:t>
      </w:r>
    </w:p>
    <w:p w14:paraId="5782DF50" w14:textId="77777777" w:rsidR="00565348" w:rsidRPr="001D7F92" w:rsidRDefault="003D6011" w:rsidP="003D6011">
      <w:pPr>
        <w:pStyle w:val="NO"/>
      </w:pPr>
      <w:r w:rsidRPr="001D7F92">
        <w:t>NOTE 1</w:t>
      </w:r>
      <w:r w:rsidR="00852B04" w:rsidRPr="001D7F92">
        <w:t>:</w:t>
      </w:r>
      <w:r w:rsidR="00852B04" w:rsidRPr="001D7F92">
        <w:tab/>
      </w:r>
      <w:r w:rsidR="00565348" w:rsidRPr="001D7F92">
        <w:t xml:space="preserve">The VDL Mode 2 </w:t>
      </w:r>
      <w:r w:rsidR="00B04173" w:rsidRPr="001D7F92">
        <w:t>can be</w:t>
      </w:r>
      <w:r w:rsidR="00565348" w:rsidRPr="001D7F92">
        <w:t xml:space="preserve"> </w:t>
      </w:r>
      <w:r w:rsidR="00B04173" w:rsidRPr="001D7F92">
        <w:t>used</w:t>
      </w:r>
      <w:r w:rsidR="00565348" w:rsidRPr="001D7F92">
        <w:t xml:space="preserve"> </w:t>
      </w:r>
      <w:r w:rsidR="00B04173" w:rsidRPr="001D7F92">
        <w:t>as</w:t>
      </w:r>
      <w:r w:rsidR="00565348" w:rsidRPr="001D7F92">
        <w:t xml:space="preserve"> a</w:t>
      </w:r>
      <w:r w:rsidR="00B04173" w:rsidRPr="001D7F92">
        <w:t>n</w:t>
      </w:r>
      <w:r w:rsidR="00565348" w:rsidRPr="001D7F92">
        <w:t xml:space="preserve"> </w:t>
      </w:r>
      <w:r w:rsidR="00B04173" w:rsidRPr="001D7F92">
        <w:t>Air/</w:t>
      </w:r>
      <w:r w:rsidR="00565348" w:rsidRPr="001D7F92">
        <w:t>Groun</w:t>
      </w:r>
      <w:r w:rsidR="00B04173" w:rsidRPr="001D7F92">
        <w:t xml:space="preserve">d </w:t>
      </w:r>
      <w:r w:rsidR="00565348" w:rsidRPr="001D7F92">
        <w:t>sub-</w:t>
      </w:r>
      <w:r w:rsidR="008E145A" w:rsidRPr="001D7F92">
        <w:t>network</w:t>
      </w:r>
      <w:r w:rsidR="00565348" w:rsidRPr="001D7F92">
        <w:t xml:space="preserve"> of the Aeronautical Telecommunication Network (ATN) using </w:t>
      </w:r>
      <w:r w:rsidR="009418B3" w:rsidRPr="001D7F92">
        <w:t xml:space="preserve">a band with </w:t>
      </w:r>
      <w:r w:rsidR="00565348" w:rsidRPr="001D7F92">
        <w:t xml:space="preserve">AM(R)S </w:t>
      </w:r>
      <w:r w:rsidR="009418B3" w:rsidRPr="001D7F92">
        <w:t>spectrum allocation</w:t>
      </w:r>
      <w:r w:rsidR="00B04173" w:rsidRPr="001D7F92">
        <w:t>.</w:t>
      </w:r>
    </w:p>
    <w:p w14:paraId="5AD5A823" w14:textId="71194DA4" w:rsidR="00AE2974" w:rsidRDefault="00AE2974" w:rsidP="00AE2974">
      <w:r>
        <w:t xml:space="preserve">The present document contains requirements to demonstrate that </w:t>
      </w:r>
      <w:r w:rsidRPr="00556829">
        <w:rPr>
          <w:i/>
        </w:rPr>
        <w:t>"... Radio equipment shall be so constructed that it both effectively uses and supports the efficient use of radio spectrum in order to avoid harmful interference</w:t>
      </w:r>
      <w:r>
        <w:t>" [i.1].</w:t>
      </w:r>
    </w:p>
    <w:p w14:paraId="51A02E31" w14:textId="0A45C272" w:rsidR="00AE2974" w:rsidRPr="00266036" w:rsidRDefault="00AE2974" w:rsidP="00AE2974">
      <w:r>
        <w:t>In addition to the present document, other ENs that specify technical requirements in respect of essential requirements under other parts of article 3 of the Directive 2014/53/EU [i.1] as well as essential requirements under the SES Interoper</w:t>
      </w:r>
      <w:r w:rsidR="00117C9A">
        <w:t>ability Regulation 552/2004 [i.5</w:t>
      </w:r>
      <w:r>
        <w:t>] and related implementing rules and/or essential requirements under the EASA basic regulation</w:t>
      </w:r>
      <w:r w:rsidR="00117C9A">
        <w:t xml:space="preserve"> 216/2008 [i.6</w:t>
      </w:r>
      <w:r>
        <w:t>] may apply to equipment within the scope of the present document.</w:t>
      </w:r>
    </w:p>
    <w:p w14:paraId="104121CA" w14:textId="77777777" w:rsidR="00D31178" w:rsidRPr="001D7F92" w:rsidRDefault="00D31178" w:rsidP="00370A54">
      <w:pPr>
        <w:pStyle w:val="Heading1"/>
      </w:pPr>
      <w:bookmarkStart w:id="10" w:name="_Toc417395123"/>
      <w:bookmarkStart w:id="11" w:name="_Toc446425902"/>
      <w:r w:rsidRPr="001D7F92">
        <w:t>2</w:t>
      </w:r>
      <w:r w:rsidRPr="001D7F92">
        <w:tab/>
        <w:t>References</w:t>
      </w:r>
      <w:bookmarkEnd w:id="10"/>
      <w:bookmarkEnd w:id="11"/>
    </w:p>
    <w:p w14:paraId="2DB9F170" w14:textId="77777777" w:rsidR="00213D5A" w:rsidRPr="001D7F92" w:rsidRDefault="00213D5A" w:rsidP="00213D5A">
      <w:pPr>
        <w:pStyle w:val="Heading2"/>
      </w:pPr>
      <w:bookmarkStart w:id="12" w:name="_Toc417395124"/>
      <w:bookmarkStart w:id="13" w:name="_Toc446425903"/>
      <w:r w:rsidRPr="001D7F92">
        <w:t>2.1</w:t>
      </w:r>
      <w:r w:rsidRPr="001D7F92">
        <w:tab/>
        <w:t>Normative references</w:t>
      </w:r>
      <w:bookmarkEnd w:id="12"/>
      <w:bookmarkEnd w:id="13"/>
    </w:p>
    <w:p w14:paraId="51703239" w14:textId="77777777" w:rsidR="003D6011" w:rsidRPr="001D7F92" w:rsidRDefault="003D6011" w:rsidP="003D6011">
      <w:r w:rsidRPr="001D7F92">
        <w:t>References are either specific (identified by date of publication and/or edition number or version number) or non</w:t>
      </w:r>
      <w:r w:rsidRPr="001D7F92">
        <w:noBreakHyphen/>
        <w:t xml:space="preserve">specific. For specific </w:t>
      </w:r>
      <w:r w:rsidR="00ED5E3F" w:rsidRPr="001D7F92">
        <w:t>references, only</w:t>
      </w:r>
      <w:r w:rsidRPr="001D7F92">
        <w:t xml:space="preserve"> the cited version applies. For non-specific references, the latest version of the referenced document (including any amendments) applies.</w:t>
      </w:r>
    </w:p>
    <w:p w14:paraId="58439B0F" w14:textId="77777777" w:rsidR="003D6011" w:rsidRPr="001D7F92" w:rsidRDefault="003D6011" w:rsidP="003D6011">
      <w:r w:rsidRPr="001D7F92">
        <w:t xml:space="preserve">Referenced documents which are not found to be publicly available in the expected location might be found at </w:t>
      </w:r>
      <w:hyperlink r:id="rId15" w:history="1">
        <w:r w:rsidRPr="001D7F92">
          <w:rPr>
            <w:rStyle w:val="Hyperlink"/>
          </w:rPr>
          <w:t>http://docbox.etsi.org/Reference</w:t>
        </w:r>
      </w:hyperlink>
      <w:r w:rsidRPr="001D7F92">
        <w:t>.</w:t>
      </w:r>
    </w:p>
    <w:p w14:paraId="34A06CEF" w14:textId="77777777" w:rsidR="003D6011" w:rsidRPr="001D7F92" w:rsidRDefault="003D6011" w:rsidP="003D6011">
      <w:pPr>
        <w:pStyle w:val="NO"/>
      </w:pPr>
      <w:r w:rsidRPr="001D7F92">
        <w:t>NOTE:</w:t>
      </w:r>
      <w:r w:rsidRPr="001D7F92">
        <w:tab/>
        <w:t>While any hyperlinks included in this clause were valid at the time of publication, ETSI cannot guarantee their long term validity.</w:t>
      </w:r>
    </w:p>
    <w:p w14:paraId="097FE88A" w14:textId="77777777" w:rsidR="003D6011" w:rsidRPr="001D7F92" w:rsidRDefault="003D6011" w:rsidP="003D6011">
      <w:pPr>
        <w:rPr>
          <w:lang w:eastAsia="en-GB"/>
        </w:rPr>
      </w:pPr>
      <w:r w:rsidRPr="001D7F92">
        <w:rPr>
          <w:lang w:eastAsia="en-GB"/>
        </w:rPr>
        <w:t>The following referenced documents are necessary for the application of the present document.</w:t>
      </w:r>
    </w:p>
    <w:p w14:paraId="0B08B633" w14:textId="77777777" w:rsidR="00D31178" w:rsidRDefault="00D40111" w:rsidP="00D40111">
      <w:pPr>
        <w:pStyle w:val="EX"/>
      </w:pPr>
      <w:r w:rsidRPr="001D7F92">
        <w:t>[</w:t>
      </w:r>
      <w:bookmarkStart w:id="14" w:name="REF_EN301841_1"/>
      <w:r w:rsidRPr="001D7F92">
        <w:fldChar w:fldCharType="begin"/>
      </w:r>
      <w:r w:rsidRPr="001D7F92">
        <w:instrText>SEQ REF</w:instrText>
      </w:r>
      <w:r w:rsidRPr="001D7F92">
        <w:fldChar w:fldCharType="separate"/>
      </w:r>
      <w:r w:rsidR="00043CCC">
        <w:rPr>
          <w:noProof/>
        </w:rPr>
        <w:t>1</w:t>
      </w:r>
      <w:r w:rsidRPr="001D7F92">
        <w:fldChar w:fldCharType="end"/>
      </w:r>
      <w:bookmarkEnd w:id="14"/>
      <w:r w:rsidRPr="001D7F92">
        <w:t>]</w:t>
      </w:r>
      <w:r w:rsidRPr="001D7F92">
        <w:tab/>
        <w:t>ETSI EN 301 841-1 (V1.4.</w:t>
      </w:r>
      <w:r w:rsidR="00E8029B">
        <w:t>1</w:t>
      </w:r>
      <w:r w:rsidRPr="001D7F92">
        <w:t>) (</w:t>
      </w:r>
      <w:r w:rsidR="00E8029B">
        <w:t>04</w:t>
      </w:r>
      <w:r w:rsidRPr="001D7F92">
        <w:t>-201</w:t>
      </w:r>
      <w:r w:rsidR="00E8029B">
        <w:t>5</w:t>
      </w:r>
      <w:r w:rsidRPr="001D7F92">
        <w:t>): "VHF air-ground Digital Link (VDL) Mode 2; Technical characteristics and methods of measurement for ground-based equipment; Part 1: Physical layer and MAC sub-layer".</w:t>
      </w:r>
    </w:p>
    <w:p w14:paraId="6842819D" w14:textId="2CE650CF" w:rsidR="00043CCC" w:rsidRPr="001D7F92" w:rsidRDefault="00043CCC" w:rsidP="00D40111">
      <w:pPr>
        <w:pStyle w:val="EX"/>
      </w:pPr>
      <w:r w:rsidRPr="001D7F92">
        <w:t>[</w:t>
      </w:r>
      <w:r w:rsidRPr="001D7F92">
        <w:fldChar w:fldCharType="begin"/>
      </w:r>
      <w:r w:rsidRPr="001D7F92">
        <w:instrText>SEQ REF</w:instrText>
      </w:r>
      <w:r w:rsidRPr="001D7F92">
        <w:fldChar w:fldCharType="separate"/>
      </w:r>
      <w:r>
        <w:rPr>
          <w:noProof/>
        </w:rPr>
        <w:t>2</w:t>
      </w:r>
      <w:r w:rsidRPr="001D7F92">
        <w:fldChar w:fldCharType="end"/>
      </w:r>
      <w:r w:rsidRPr="001D7F92">
        <w:t>]</w:t>
      </w:r>
      <w:r>
        <w:tab/>
      </w:r>
      <w:r w:rsidRPr="00043CCC">
        <w:t>ETSI EN 300 113-1 (V1.</w:t>
      </w:r>
      <w:r w:rsidR="00AA6AF1">
        <w:t>7</w:t>
      </w:r>
      <w:r w:rsidRPr="00043CCC">
        <w:t>.</w:t>
      </w:r>
      <w:r w:rsidR="00AA6AF1">
        <w:t>1</w:t>
      </w:r>
      <w:r w:rsidRPr="00043CCC">
        <w:t>): "Electromagnetic compatibility and Radio spectrum Matters (ERM); Land mobile service; Radio equipment intended for the transmission of data (and/or speech) using constant or non-constant envelope modulation and having an antenna connector; Part 1: Technical characteristics and methods of measurement".</w:t>
      </w:r>
    </w:p>
    <w:p w14:paraId="5A7361FD" w14:textId="77777777" w:rsidR="00D31178" w:rsidRPr="001D7F92" w:rsidRDefault="00D31178" w:rsidP="00370A54">
      <w:pPr>
        <w:pStyle w:val="Heading2"/>
      </w:pPr>
      <w:bookmarkStart w:id="15" w:name="_Toc417395125"/>
      <w:bookmarkStart w:id="16" w:name="_Toc446425904"/>
      <w:r w:rsidRPr="001D7F92">
        <w:t>2.2</w:t>
      </w:r>
      <w:r w:rsidRPr="001D7F92">
        <w:tab/>
        <w:t>Informative references</w:t>
      </w:r>
      <w:bookmarkEnd w:id="15"/>
      <w:bookmarkEnd w:id="16"/>
    </w:p>
    <w:p w14:paraId="17830DB7" w14:textId="77777777" w:rsidR="00213D5A" w:rsidRPr="001D7F92" w:rsidRDefault="00213D5A" w:rsidP="00213D5A">
      <w:r w:rsidRPr="001D7F92">
        <w:t>References are either specific (identified by date of publication and/or edition number or version number) or non</w:t>
      </w:r>
      <w:r w:rsidRPr="001D7F92">
        <w:noBreakHyphen/>
        <w:t>specific. For specific references, only the cited version applies. For non-specific references, the latest version of the referenced document (including any amendments) applies.</w:t>
      </w:r>
    </w:p>
    <w:p w14:paraId="19B1E10D" w14:textId="77777777" w:rsidR="00213D5A" w:rsidRPr="001D7F92" w:rsidRDefault="00213D5A" w:rsidP="00213D5A">
      <w:pPr>
        <w:pStyle w:val="NO"/>
      </w:pPr>
      <w:r w:rsidRPr="001D7F92">
        <w:t>NOTE:</w:t>
      </w:r>
      <w:r w:rsidRPr="001D7F92">
        <w:tab/>
        <w:t>While any hyperlinks included in this clause were valid at the time of publication, ETSI cannot guarantee their long term validity.</w:t>
      </w:r>
    </w:p>
    <w:p w14:paraId="581372B5" w14:textId="77777777" w:rsidR="003D6011" w:rsidRPr="001D7F92" w:rsidRDefault="003D6011" w:rsidP="003D6011">
      <w:pPr>
        <w:keepNext/>
      </w:pPr>
      <w:r w:rsidRPr="001D7F92">
        <w:rPr>
          <w:lang w:eastAsia="en-GB"/>
        </w:rPr>
        <w:t xml:space="preserve">The following referenced documents are </w:t>
      </w:r>
      <w:r w:rsidRPr="001D7F92">
        <w:t>not necessary for the application of the present document but they assist the user with regard to a particular subject area.</w:t>
      </w:r>
    </w:p>
    <w:p w14:paraId="7D24726D" w14:textId="77777777" w:rsidR="005372D2" w:rsidRPr="001D7F92" w:rsidRDefault="005372D2" w:rsidP="005372D2">
      <w:pPr>
        <w:pStyle w:val="EX"/>
      </w:pPr>
      <w:r w:rsidRPr="001D7F92">
        <w:t>[</w:t>
      </w:r>
      <w:bookmarkStart w:id="17" w:name="REF_19995EC"/>
      <w:r w:rsidRPr="001D7F92">
        <w:t>i.</w:t>
      </w:r>
      <w:r w:rsidRPr="001D7F92">
        <w:fldChar w:fldCharType="begin"/>
      </w:r>
      <w:r w:rsidRPr="001D7F92">
        <w:instrText>SEQ REFI</w:instrText>
      </w:r>
      <w:r w:rsidRPr="001D7F92">
        <w:fldChar w:fldCharType="separate"/>
      </w:r>
      <w:r w:rsidR="00043CCC">
        <w:rPr>
          <w:noProof/>
        </w:rPr>
        <w:t>1</w:t>
      </w:r>
      <w:r w:rsidRPr="001D7F92">
        <w:fldChar w:fldCharType="end"/>
      </w:r>
      <w:bookmarkEnd w:id="17"/>
      <w:r w:rsidRPr="001D7F92">
        <w:t>]</w:t>
      </w:r>
      <w:r w:rsidRPr="001D7F92">
        <w:tab/>
      </w:r>
      <w:r w:rsidRPr="00266036">
        <w:t>Directive 2014/53/EU of the European Parliament and of the Council of 16 April 2014 on the harmonisation of the laws of the Member States relating to the making available on the market of radio equipment and repealing Directive 1999/5/EC.</w:t>
      </w:r>
    </w:p>
    <w:p w14:paraId="7A46B648" w14:textId="23E39DC8" w:rsidR="00D31178" w:rsidRDefault="00D40111" w:rsidP="00D40111">
      <w:pPr>
        <w:pStyle w:val="EX"/>
      </w:pPr>
      <w:r w:rsidRPr="001D7F92">
        <w:t>[</w:t>
      </w:r>
      <w:bookmarkStart w:id="18" w:name="REF_TR100028"/>
      <w:r w:rsidRPr="001D7F92">
        <w:t>i.</w:t>
      </w:r>
      <w:r w:rsidRPr="001D7F92">
        <w:fldChar w:fldCharType="begin"/>
      </w:r>
      <w:r w:rsidRPr="001D7F92">
        <w:instrText>SEQ REFI</w:instrText>
      </w:r>
      <w:r w:rsidRPr="001D7F92">
        <w:fldChar w:fldCharType="separate"/>
      </w:r>
      <w:r w:rsidR="00043CCC">
        <w:rPr>
          <w:noProof/>
        </w:rPr>
        <w:t>2</w:t>
      </w:r>
      <w:r w:rsidRPr="001D7F92">
        <w:fldChar w:fldCharType="end"/>
      </w:r>
      <w:bookmarkEnd w:id="18"/>
      <w:r w:rsidRPr="001D7F92">
        <w:t>]</w:t>
      </w:r>
      <w:r w:rsidRPr="001D7F92">
        <w:tab/>
        <w:t>ETSI TR 100</w:t>
      </w:r>
      <w:r w:rsidR="00BE57F9">
        <w:t> </w:t>
      </w:r>
      <w:r w:rsidRPr="001D7F92">
        <w:t>028</w:t>
      </w:r>
      <w:r w:rsidR="00BE57F9">
        <w:t>-1</w:t>
      </w:r>
      <w:r w:rsidRPr="001D7F92">
        <w:t>: "Electromagnetic compatibility and Radio spectrum Matters (ERM); Uncertainties in the measurement of mobile radio equipment characteristics</w:t>
      </w:r>
      <w:r w:rsidR="00BE57F9">
        <w:t>; Part 1</w:t>
      </w:r>
      <w:r w:rsidRPr="001D7F92">
        <w:t>".</w:t>
      </w:r>
    </w:p>
    <w:p w14:paraId="719E6C07" w14:textId="5F4306A6" w:rsidR="00117C9A" w:rsidRDefault="00117C9A" w:rsidP="00BE57F9">
      <w:pPr>
        <w:pStyle w:val="EX"/>
      </w:pPr>
      <w:r>
        <w:lastRenderedPageBreak/>
        <w:t>[i.3]</w:t>
      </w:r>
      <w:r w:rsidR="00BE57F9">
        <w:tab/>
      </w:r>
      <w:r w:rsidR="00BE57F9" w:rsidRPr="001D7F92">
        <w:t>ETS</w:t>
      </w:r>
      <w:r w:rsidR="00BE57F9">
        <w:t>I TR 100 028-2</w:t>
      </w:r>
      <w:r w:rsidR="00BE57F9" w:rsidRPr="001D7F92">
        <w:t>: "Electromagnetic compatibility and Radio spectrum Matters (ERM); Uncertainties in the measurement of mobile radio equipment characteristics</w:t>
      </w:r>
      <w:r w:rsidR="00BE57F9">
        <w:t>; Part 2</w:t>
      </w:r>
      <w:r w:rsidR="00BE57F9" w:rsidRPr="001D7F92">
        <w:t>".</w:t>
      </w:r>
    </w:p>
    <w:p w14:paraId="78FFF5CA" w14:textId="6E28CA42" w:rsidR="00CC1963" w:rsidRDefault="00117C9A" w:rsidP="00556829">
      <w:pPr>
        <w:pStyle w:val="B1"/>
        <w:numPr>
          <w:ilvl w:val="0"/>
          <w:numId w:val="0"/>
        </w:numPr>
        <w:ind w:left="1702" w:hanging="1418"/>
      </w:pPr>
      <w:r>
        <w:t>[i.4</w:t>
      </w:r>
      <w:r w:rsidR="00CC1963">
        <w:t>]</w:t>
      </w:r>
      <w:r w:rsidR="00CC1963">
        <w:tab/>
      </w:r>
      <w:r w:rsidR="00CC1963" w:rsidRPr="0022298A">
        <w:rPr>
          <w:lang w:val="en-US"/>
        </w:rPr>
        <w:t>C(2015) 5376 final</w:t>
      </w:r>
      <w:r w:rsidR="00CC1963">
        <w:rPr>
          <w:lang w:val="en-US"/>
        </w:rPr>
        <w:t>: “</w:t>
      </w:r>
      <w:r w:rsidR="00CC1963">
        <w:t>COMMISSION IMPLEMENTING DECISION of 4.8.2015 on a standardisation request to the European Committee for Electrotechnical Standardisation and to the European Telecommunications Standards Institute as regards radio equipment in support of Directive 2014/53/EU of the European Parliament and of the Council.”</w:t>
      </w:r>
      <w:r>
        <w:t>[i.5</w:t>
      </w:r>
      <w:r w:rsidR="00CC1963">
        <w:t>]</w:t>
      </w:r>
      <w:r w:rsidR="00CC1963">
        <w:tab/>
        <w:t>Regulation (EC) No 552/2004 of the European Parliament and of the Council of 10 March 2004 on the interoperability of the European Air Traffic Management network (interoperability Regulation), OJ L 96, 31.03.2004, p. 26 as amended by Regulation (EC) No 1070/2009, OJ L 300, 14.11.2009, p. 34.</w:t>
      </w:r>
    </w:p>
    <w:p w14:paraId="0E8538BA" w14:textId="253C18A9" w:rsidR="00CC1963" w:rsidRDefault="00117C9A" w:rsidP="00556829">
      <w:pPr>
        <w:pStyle w:val="B1"/>
        <w:numPr>
          <w:ilvl w:val="0"/>
          <w:numId w:val="0"/>
        </w:numPr>
        <w:ind w:left="1688" w:hanging="1404"/>
      </w:pPr>
      <w:r>
        <w:t>[i.6</w:t>
      </w:r>
      <w:r w:rsidR="00CC1963">
        <w:t>]</w:t>
      </w:r>
      <w:r w:rsidR="00CC1963">
        <w:tab/>
      </w:r>
      <w:r w:rsidR="00CC1963">
        <w:tab/>
        <w:t>Regulation (EC) 216/2008 of the European Parliament and of the Council of 20 February 2008 on</w:t>
      </w:r>
      <w:r w:rsidR="00CC1963" w:rsidRPr="00CC1963">
        <w:t xml:space="preserve"> </w:t>
      </w:r>
      <w:r w:rsidR="00CC1963">
        <w:t>common rules in the field of civil aviation and establishing a European Aviation Safety Agency, and repealing Council Directive 91/670/EEC, Regulation (EC) No 1592/2002 and Directive 2004/36/EC.</w:t>
      </w:r>
    </w:p>
    <w:p w14:paraId="1B1D1FEE" w14:textId="16844F84" w:rsidR="00516A57" w:rsidRPr="001D7F92" w:rsidRDefault="00516A57" w:rsidP="00556829">
      <w:pPr>
        <w:pStyle w:val="B1"/>
        <w:numPr>
          <w:ilvl w:val="0"/>
          <w:numId w:val="0"/>
        </w:numPr>
        <w:ind w:left="1688" w:hanging="1404"/>
      </w:pPr>
      <w:r>
        <w:t>[i.7]</w:t>
      </w:r>
      <w:r>
        <w:tab/>
      </w:r>
      <w:r w:rsidRPr="00EB523E">
        <w:t>Regulation (EC) No 1108/2009 of the European Parliament and of the Council of 21 October 2009 amending Regulation (EC) No 216/2008 in the field of aerodromes, air traffic management and air navigation services and repealing Directive 2006/23/EC</w:t>
      </w:r>
    </w:p>
    <w:p w14:paraId="6DF5AACC" w14:textId="77777777" w:rsidR="00D31178" w:rsidRPr="001D7F92" w:rsidRDefault="00D31178" w:rsidP="00370A54">
      <w:pPr>
        <w:pStyle w:val="Heading1"/>
      </w:pPr>
      <w:bookmarkStart w:id="19" w:name="_Toc417395126"/>
      <w:bookmarkStart w:id="20" w:name="_Toc446425905"/>
      <w:r w:rsidRPr="001D7F92">
        <w:t>3</w:t>
      </w:r>
      <w:r w:rsidRPr="001D7F92">
        <w:tab/>
        <w:t>Definitions and abbreviations</w:t>
      </w:r>
      <w:bookmarkEnd w:id="19"/>
      <w:bookmarkEnd w:id="20"/>
    </w:p>
    <w:p w14:paraId="04A6464E" w14:textId="77777777" w:rsidR="00D31178" w:rsidRPr="001D7F92" w:rsidRDefault="00D31178" w:rsidP="00370A54">
      <w:pPr>
        <w:pStyle w:val="Heading2"/>
      </w:pPr>
      <w:bookmarkStart w:id="21" w:name="_Toc417395127"/>
      <w:bookmarkStart w:id="22" w:name="_Toc446425906"/>
      <w:r w:rsidRPr="001D7F92">
        <w:t>3.1</w:t>
      </w:r>
      <w:r w:rsidRPr="001D7F92">
        <w:tab/>
        <w:t>Definitions</w:t>
      </w:r>
      <w:bookmarkEnd w:id="21"/>
      <w:bookmarkEnd w:id="22"/>
    </w:p>
    <w:p w14:paraId="79E3CAEA" w14:textId="5BBF42D0" w:rsidR="00D31178" w:rsidRPr="001D7F92" w:rsidRDefault="00D31178">
      <w:r w:rsidRPr="001D7F92">
        <w:t>For the purposes of the present document, the terms and definitions given in the Directive</w:t>
      </w:r>
      <w:r w:rsidR="00601222">
        <w:t xml:space="preserve"> 2014/53/EU</w:t>
      </w:r>
      <w:r w:rsidR="00184FD7" w:rsidRPr="001D7F92">
        <w:t xml:space="preserve"> </w:t>
      </w:r>
      <w:r w:rsidR="00D40111" w:rsidRPr="001D7F92">
        <w:t>[</w:t>
      </w:r>
      <w:r w:rsidR="00043CCC">
        <w:t>i.</w:t>
      </w:r>
      <w:r w:rsidR="005372D2">
        <w:t>1</w:t>
      </w:r>
      <w:r w:rsidR="00D40111" w:rsidRPr="001D7F92">
        <w:t>]</w:t>
      </w:r>
      <w:r w:rsidR="00184FD7" w:rsidRPr="001D7F92">
        <w:t xml:space="preserve"> and the following apply:</w:t>
      </w:r>
    </w:p>
    <w:p w14:paraId="32EC7622" w14:textId="77777777" w:rsidR="00243D65" w:rsidRPr="001D7F92" w:rsidRDefault="00243D65" w:rsidP="00184FD7">
      <w:r w:rsidRPr="001D7F92">
        <w:rPr>
          <w:b/>
        </w:rPr>
        <w:t>adjacent channel power:</w:t>
      </w:r>
      <w:r w:rsidRPr="001D7F92">
        <w:t xml:space="preserve"> amount of the modulated RF signal power transmitted outside of the assigned channel</w:t>
      </w:r>
    </w:p>
    <w:p w14:paraId="347CCB65" w14:textId="77777777" w:rsidR="00243D65" w:rsidRPr="001D7F92" w:rsidRDefault="00184FD7" w:rsidP="00184FD7">
      <w:pPr>
        <w:pStyle w:val="NO"/>
      </w:pPr>
      <w:r w:rsidRPr="001D7F92">
        <w:t>NOTE:</w:t>
      </w:r>
      <w:r w:rsidR="00243D65" w:rsidRPr="001D7F92">
        <w:tab/>
        <w:t>Adjacent channel power includes discrete spurious, signal sidebands, and noise density (including phase noise) at the transmitter output.</w:t>
      </w:r>
    </w:p>
    <w:p w14:paraId="3293C1C0" w14:textId="77777777" w:rsidR="00243D65" w:rsidRPr="001D7F92" w:rsidRDefault="00243D65" w:rsidP="00184FD7">
      <w:r w:rsidRPr="001D7F92">
        <w:rPr>
          <w:b/>
        </w:rPr>
        <w:t>adjacent channel rejection:</w:t>
      </w:r>
      <w:r w:rsidRPr="001D7F92">
        <w:t xml:space="preserve"> receiver's ability to demodulate the desired signal and meet the uncorrected BER requirement in the presence of an interfering signal in an adjacent channel</w:t>
      </w:r>
    </w:p>
    <w:p w14:paraId="697CB758" w14:textId="77777777" w:rsidR="00243D65" w:rsidRPr="001D7F92" w:rsidRDefault="00184FD7" w:rsidP="00184FD7">
      <w:pPr>
        <w:pStyle w:val="NO"/>
      </w:pPr>
      <w:r w:rsidRPr="001D7F92">
        <w:t>NOTE:</w:t>
      </w:r>
      <w:r w:rsidR="00243D65" w:rsidRPr="001D7F92">
        <w:tab/>
        <w:t>The ratio (in dB) between the adjacent interfering signal level and the desired signal level necessary to achieve the specified m</w:t>
      </w:r>
      <w:r w:rsidRPr="001D7F92">
        <w:t>inimum uncorrected BER, is the A</w:t>
      </w:r>
      <w:r w:rsidR="00243D65" w:rsidRPr="001D7F92">
        <w:t xml:space="preserve">djacent </w:t>
      </w:r>
      <w:r w:rsidRPr="001D7F92">
        <w:t>C</w:t>
      </w:r>
      <w:r w:rsidR="00243D65" w:rsidRPr="001D7F92">
        <w:t xml:space="preserve">hannel </w:t>
      </w:r>
      <w:r w:rsidRPr="001D7F92">
        <w:t>R</w:t>
      </w:r>
      <w:r w:rsidR="00243D65" w:rsidRPr="001D7F92">
        <w:t>ejection (ACR) ratio.</w:t>
      </w:r>
    </w:p>
    <w:p w14:paraId="70928794" w14:textId="77777777" w:rsidR="00243D65" w:rsidRPr="001D7F92" w:rsidRDefault="00472001" w:rsidP="00243D65">
      <w:r w:rsidRPr="001D7F92">
        <w:rPr>
          <w:b/>
          <w:bCs/>
        </w:rPr>
        <w:t>A</w:t>
      </w:r>
      <w:r w:rsidR="00243D65" w:rsidRPr="001D7F92">
        <w:rPr>
          <w:b/>
          <w:bCs/>
        </w:rPr>
        <w:t xml:space="preserve">eronautical </w:t>
      </w:r>
      <w:r w:rsidRPr="001D7F92">
        <w:rPr>
          <w:b/>
          <w:bCs/>
        </w:rPr>
        <w:t>M</w:t>
      </w:r>
      <w:r w:rsidR="00243D65" w:rsidRPr="001D7F92">
        <w:rPr>
          <w:b/>
          <w:bCs/>
        </w:rPr>
        <w:t xml:space="preserve">obile </w:t>
      </w:r>
      <w:r w:rsidRPr="001D7F92">
        <w:rPr>
          <w:b/>
          <w:bCs/>
        </w:rPr>
        <w:t>S</w:t>
      </w:r>
      <w:r w:rsidR="00243D65" w:rsidRPr="001D7F92">
        <w:rPr>
          <w:b/>
          <w:bCs/>
        </w:rPr>
        <w:t>ervice</w:t>
      </w:r>
      <w:r w:rsidRPr="001D7F92">
        <w:rPr>
          <w:b/>
          <w:bCs/>
        </w:rPr>
        <w:t xml:space="preserve"> (AMS)</w:t>
      </w:r>
      <w:r w:rsidR="00243D65" w:rsidRPr="001D7F92">
        <w:rPr>
          <w:b/>
          <w:bCs/>
        </w:rPr>
        <w:t>:</w:t>
      </w:r>
      <w:r w:rsidR="00243D65" w:rsidRPr="001D7F92">
        <w:t xml:space="preserve"> mobile service between ground based stations and airborne stations, or between aircraft stations, in which survival craft stations may participate</w:t>
      </w:r>
    </w:p>
    <w:p w14:paraId="40682616" w14:textId="77777777" w:rsidR="00243D65" w:rsidRPr="001D7F92" w:rsidRDefault="00243D65" w:rsidP="00243D65">
      <w:r w:rsidRPr="001D7F92">
        <w:rPr>
          <w:b/>
        </w:rPr>
        <w:t>average transmitter output power:</w:t>
      </w:r>
      <w:r w:rsidRPr="001D7F92">
        <w:t xml:space="preserve"> average power supplied to the antenna transmission line by a transmitter during an interval of time sufficiently long, compared with the lowest frequency encountered in the modulation, taken under</w:t>
      </w:r>
      <w:r w:rsidR="005E0BCC" w:rsidRPr="001D7F92">
        <w:t xml:space="preserve"> </w:t>
      </w:r>
      <w:r w:rsidRPr="001D7F92">
        <w:t>normal operating conditions</w:t>
      </w:r>
    </w:p>
    <w:p w14:paraId="7689F46D" w14:textId="77777777" w:rsidR="00243D65" w:rsidRPr="001D7F92" w:rsidRDefault="00243D65" w:rsidP="00243D65">
      <w:r w:rsidRPr="001D7F92">
        <w:rPr>
          <w:b/>
        </w:rPr>
        <w:t>Bit Error Rate (BER):</w:t>
      </w:r>
      <w:r w:rsidRPr="001D7F92">
        <w:t xml:space="preserve"> ratio between the number of erroneous bits received and the total number of bits received</w:t>
      </w:r>
    </w:p>
    <w:p w14:paraId="25730305" w14:textId="77777777" w:rsidR="00243D65" w:rsidRPr="001D7F92" w:rsidRDefault="00184FD7" w:rsidP="00184FD7">
      <w:pPr>
        <w:pStyle w:val="NO"/>
      </w:pPr>
      <w:r w:rsidRPr="001D7F92">
        <w:t>NOTE:</w:t>
      </w:r>
      <w:r w:rsidR="005E0BCC" w:rsidRPr="001D7F92">
        <w:tab/>
      </w:r>
      <w:r w:rsidR="00243D65" w:rsidRPr="001D7F92">
        <w:t>The uncorrected BER represents the BER without the benefit of Forward Error Correction (FEC).</w:t>
      </w:r>
    </w:p>
    <w:p w14:paraId="48478F63" w14:textId="77777777" w:rsidR="00243D65" w:rsidRPr="001D7F92" w:rsidRDefault="00243D65" w:rsidP="00184FD7">
      <w:r w:rsidRPr="001D7F92">
        <w:rPr>
          <w:b/>
        </w:rPr>
        <w:t>Co-Channel Interference (CCI):</w:t>
      </w:r>
      <w:r w:rsidRPr="001D7F92">
        <w:t xml:space="preserve"> capability of a receiver to demodulate the desired signal and achieve the minimum</w:t>
      </w:r>
      <w:r w:rsidR="005E0BCC" w:rsidRPr="001D7F92">
        <w:t xml:space="preserve"> </w:t>
      </w:r>
      <w:r w:rsidRPr="001D7F92">
        <w:t>specified BER performance in the presence of an unwanted signal at the same assigned channel</w:t>
      </w:r>
    </w:p>
    <w:p w14:paraId="7C54A81F" w14:textId="77777777" w:rsidR="00243D65" w:rsidRPr="001D7F92" w:rsidRDefault="00472001" w:rsidP="00472001">
      <w:pPr>
        <w:pStyle w:val="NO"/>
      </w:pPr>
      <w:r w:rsidRPr="001D7F92">
        <w:t>NOTE:</w:t>
      </w:r>
      <w:r w:rsidR="005E0BCC" w:rsidRPr="001D7F92">
        <w:tab/>
      </w:r>
      <w:r w:rsidR="00243D65" w:rsidRPr="001D7F92">
        <w:t>The ratio (in dB) between the wanted signal level and the unwanted signal level is the co-channel</w:t>
      </w:r>
      <w:r w:rsidR="005E0BCC" w:rsidRPr="001D7F92">
        <w:t xml:space="preserve"> </w:t>
      </w:r>
      <w:r w:rsidR="00243D65" w:rsidRPr="001D7F92">
        <w:t>interference ratio.</w:t>
      </w:r>
    </w:p>
    <w:p w14:paraId="56C2A153" w14:textId="77777777" w:rsidR="005E0BCC" w:rsidRPr="001D7F92" w:rsidRDefault="005E0BCC" w:rsidP="005E0BCC">
      <w:r w:rsidRPr="001D7F92">
        <w:rPr>
          <w:b/>
          <w:bCs/>
        </w:rPr>
        <w:t>conducted measurements:</w:t>
      </w:r>
      <w:r w:rsidRPr="001D7F92">
        <w:t xml:space="preserve"> measurements which are made using a direct RF connection to the equipment under test</w:t>
      </w:r>
    </w:p>
    <w:p w14:paraId="03B3D4EF" w14:textId="77777777" w:rsidR="005E0BCC" w:rsidRPr="001D7F92" w:rsidRDefault="005E0BCC" w:rsidP="005E0BCC">
      <w:pPr>
        <w:rPr>
          <w:bCs/>
        </w:rPr>
      </w:pPr>
      <w:r w:rsidRPr="001D7F92">
        <w:rPr>
          <w:b/>
          <w:bCs/>
        </w:rPr>
        <w:t xml:space="preserve">environmental profile: </w:t>
      </w:r>
      <w:r w:rsidRPr="001D7F92">
        <w:t>range</w:t>
      </w:r>
      <w:r w:rsidRPr="001D7F92">
        <w:rPr>
          <w:b/>
          <w:bCs/>
        </w:rPr>
        <w:t xml:space="preserve"> </w:t>
      </w:r>
      <w:r w:rsidRPr="001D7F92">
        <w:t>of environmental conditions under which equipment within the scope of the present document is required to comply with the provisions of the present document</w:t>
      </w:r>
    </w:p>
    <w:p w14:paraId="24FC77E5" w14:textId="77777777" w:rsidR="005E0BCC" w:rsidRPr="001D7F92" w:rsidRDefault="005E0BCC" w:rsidP="005E0BCC">
      <w:r w:rsidRPr="001D7F92">
        <w:rPr>
          <w:b/>
          <w:bCs/>
        </w:rPr>
        <w:t>ground based station:</w:t>
      </w:r>
      <w:r w:rsidRPr="001D7F92">
        <w:t xml:space="preserve"> aeronautical station equipment, in the </w:t>
      </w:r>
      <w:r w:rsidR="00472001" w:rsidRPr="001D7F92">
        <w:t>A</w:t>
      </w:r>
      <w:r w:rsidRPr="001D7F92">
        <w:t xml:space="preserve">eronautical </w:t>
      </w:r>
      <w:r w:rsidR="00472001" w:rsidRPr="001D7F92">
        <w:t>M</w:t>
      </w:r>
      <w:r w:rsidRPr="001D7F92">
        <w:t xml:space="preserve">obile </w:t>
      </w:r>
      <w:r w:rsidR="00472001" w:rsidRPr="001D7F92">
        <w:t>S</w:t>
      </w:r>
      <w:r w:rsidRPr="001D7F92">
        <w:t>ervice</w:t>
      </w:r>
      <w:r w:rsidR="00472001" w:rsidRPr="001D7F92">
        <w:t xml:space="preserve"> (AMS)</w:t>
      </w:r>
      <w:r w:rsidRPr="001D7F92">
        <w:t>, for use with an external antenna and intended for use at a fixed location</w:t>
      </w:r>
    </w:p>
    <w:p w14:paraId="04903FF9" w14:textId="77777777" w:rsidR="005E0BCC" w:rsidRPr="001D7F92" w:rsidRDefault="005E0BCC" w:rsidP="005E0BCC">
      <w:r w:rsidRPr="001D7F92">
        <w:rPr>
          <w:b/>
          <w:bCs/>
        </w:rPr>
        <w:t>radiated measurements:</w:t>
      </w:r>
      <w:r w:rsidRPr="001D7F92">
        <w:t xml:space="preserve"> measurements which involve the measurement of a radiated field</w:t>
      </w:r>
    </w:p>
    <w:p w14:paraId="2CF2D447" w14:textId="77777777" w:rsidR="00243D65" w:rsidRPr="001D7F92" w:rsidRDefault="00243D65" w:rsidP="00243D65">
      <w:r w:rsidRPr="001D7F92">
        <w:rPr>
          <w:b/>
        </w:rPr>
        <w:lastRenderedPageBreak/>
        <w:t>spurious emissions:</w:t>
      </w:r>
      <w:r w:rsidRPr="001D7F92">
        <w:t xml:space="preserve"> conducted </w:t>
      </w:r>
      <w:r w:rsidR="009F6644" w:rsidRPr="001D7F92">
        <w:t>RF</w:t>
      </w:r>
      <w:r w:rsidRPr="001D7F92">
        <w:t xml:space="preserve"> emissions on a frequency or frequencies which are outside the necessary bandwidth</w:t>
      </w:r>
      <w:r w:rsidR="005E0BCC" w:rsidRPr="001D7F92">
        <w:t xml:space="preserve"> </w:t>
      </w:r>
      <w:r w:rsidRPr="001D7F92">
        <w:t>and the level of which may be reduced without affecting the corresponding transmission of information</w:t>
      </w:r>
    </w:p>
    <w:p w14:paraId="7AC670B2" w14:textId="77777777" w:rsidR="00243D65" w:rsidRPr="001D7F92" w:rsidRDefault="00472001" w:rsidP="00472001">
      <w:pPr>
        <w:pStyle w:val="NO"/>
      </w:pPr>
      <w:r w:rsidRPr="001D7F92">
        <w:t>NOTE:</w:t>
      </w:r>
      <w:r w:rsidR="005E0BCC" w:rsidRPr="001D7F92">
        <w:tab/>
      </w:r>
      <w:r w:rsidR="00243D65" w:rsidRPr="001D7F92">
        <w:t>Spurious emissions include parasitic emissions, intermodulation products and frequency conversion</w:t>
      </w:r>
      <w:r w:rsidR="005E0BCC" w:rsidRPr="001D7F92">
        <w:t xml:space="preserve"> </w:t>
      </w:r>
      <w:r w:rsidR="00243D65" w:rsidRPr="001D7F92">
        <w:t>products.</w:t>
      </w:r>
    </w:p>
    <w:p w14:paraId="29DE52C1" w14:textId="77777777" w:rsidR="00D31178" w:rsidRPr="001D7F92" w:rsidRDefault="00243D65" w:rsidP="00472001">
      <w:r w:rsidRPr="001D7F92">
        <w:rPr>
          <w:b/>
        </w:rPr>
        <w:t>X 25:</w:t>
      </w:r>
      <w:r w:rsidRPr="001D7F92">
        <w:t xml:space="preserve"> ITU-T standard for the protocols and message formats that define the interface between a terminal and a packet</w:t>
      </w:r>
      <w:r w:rsidR="005E0BCC" w:rsidRPr="001D7F92">
        <w:t xml:space="preserve"> </w:t>
      </w:r>
      <w:r w:rsidRPr="001D7F92">
        <w:t>switching network</w:t>
      </w:r>
    </w:p>
    <w:p w14:paraId="511973C7" w14:textId="77777777" w:rsidR="00D31178" w:rsidRPr="001D7F92" w:rsidRDefault="00D31178" w:rsidP="00370A54">
      <w:pPr>
        <w:pStyle w:val="Heading2"/>
      </w:pPr>
      <w:bookmarkStart w:id="23" w:name="_Toc417395128"/>
      <w:bookmarkStart w:id="24" w:name="_Toc446425907"/>
      <w:r w:rsidRPr="001D7F92">
        <w:t>3.2</w:t>
      </w:r>
      <w:r w:rsidRPr="001D7F92">
        <w:tab/>
        <w:t>Abbreviations</w:t>
      </w:r>
      <w:bookmarkEnd w:id="23"/>
      <w:bookmarkEnd w:id="24"/>
    </w:p>
    <w:p w14:paraId="587B85F0" w14:textId="77777777" w:rsidR="00D31178" w:rsidRPr="001D7F92" w:rsidRDefault="00D31178">
      <w:pPr>
        <w:keepNext/>
        <w:keepLines/>
      </w:pPr>
      <w:r w:rsidRPr="001D7F92">
        <w:t>For the purposes of the present document, the following abbreviations apply:</w:t>
      </w:r>
    </w:p>
    <w:p w14:paraId="15CE3091" w14:textId="77777777" w:rsidR="009873DC" w:rsidRPr="001D7F92" w:rsidRDefault="009873DC" w:rsidP="00472001">
      <w:pPr>
        <w:pStyle w:val="EW"/>
      </w:pPr>
      <w:r w:rsidRPr="001D7F92">
        <w:t>ACR</w:t>
      </w:r>
      <w:r w:rsidRPr="001D7F92">
        <w:tab/>
        <w:t>Adjacent Channel Rejection</w:t>
      </w:r>
    </w:p>
    <w:p w14:paraId="2229DF21" w14:textId="77777777" w:rsidR="009873DC" w:rsidRPr="001D7F92" w:rsidRDefault="009873DC">
      <w:pPr>
        <w:pStyle w:val="EW"/>
      </w:pPr>
      <w:r w:rsidRPr="001D7F92">
        <w:t>AM</w:t>
      </w:r>
      <w:r w:rsidRPr="001D7F92">
        <w:tab/>
        <w:t>Amplitude Modulation</w:t>
      </w:r>
    </w:p>
    <w:p w14:paraId="3B61AE29" w14:textId="77777777" w:rsidR="009873DC" w:rsidRPr="001D7F92" w:rsidRDefault="009873DC">
      <w:pPr>
        <w:pStyle w:val="EW"/>
      </w:pPr>
      <w:r w:rsidRPr="001D7F92">
        <w:t>AM(R)S</w:t>
      </w:r>
      <w:r w:rsidRPr="001D7F92">
        <w:tab/>
        <w:t>Aeronautical Mobile (Route) Service</w:t>
      </w:r>
    </w:p>
    <w:p w14:paraId="2D632513" w14:textId="77777777" w:rsidR="009873DC" w:rsidRPr="001D7F92" w:rsidRDefault="009873DC">
      <w:pPr>
        <w:pStyle w:val="EW"/>
      </w:pPr>
      <w:r w:rsidRPr="001D7F92">
        <w:t>AMS</w:t>
      </w:r>
      <w:r w:rsidRPr="001D7F92">
        <w:tab/>
        <w:t>Aeronautical Mobile Service</w:t>
      </w:r>
    </w:p>
    <w:p w14:paraId="4F921CFF" w14:textId="77777777" w:rsidR="009873DC" w:rsidRPr="001D7F92" w:rsidRDefault="009873DC">
      <w:pPr>
        <w:pStyle w:val="EW"/>
      </w:pPr>
      <w:r w:rsidRPr="001D7F92">
        <w:t>ATN</w:t>
      </w:r>
      <w:r w:rsidRPr="001D7F92">
        <w:tab/>
        <w:t>Aeronautical Telecommunication Network</w:t>
      </w:r>
    </w:p>
    <w:p w14:paraId="336F4D56" w14:textId="77777777" w:rsidR="009873DC" w:rsidRPr="001D7F92" w:rsidRDefault="009873DC" w:rsidP="009873DC">
      <w:pPr>
        <w:pStyle w:val="EW"/>
      </w:pPr>
      <w:r w:rsidRPr="001D7F92">
        <w:t>BER</w:t>
      </w:r>
      <w:r w:rsidRPr="001D7F92">
        <w:tab/>
        <w:t>Bit Error Rate</w:t>
      </w:r>
    </w:p>
    <w:p w14:paraId="4FF6A8E5" w14:textId="77777777" w:rsidR="009873DC" w:rsidRPr="001D7F92" w:rsidRDefault="009873DC" w:rsidP="00184FD7">
      <w:pPr>
        <w:pStyle w:val="EW"/>
      </w:pPr>
      <w:r w:rsidRPr="001D7F92">
        <w:t>CCI</w:t>
      </w:r>
      <w:r w:rsidRPr="001D7F92">
        <w:tab/>
        <w:t>Co-Channel Interference</w:t>
      </w:r>
    </w:p>
    <w:p w14:paraId="44BA2C10" w14:textId="77777777" w:rsidR="009873DC" w:rsidRPr="001D7F92" w:rsidRDefault="009873DC" w:rsidP="00EA77CE">
      <w:pPr>
        <w:pStyle w:val="EW"/>
      </w:pPr>
      <w:r w:rsidRPr="001D7F92">
        <w:t>D8PSK</w:t>
      </w:r>
      <w:r w:rsidRPr="001D7F92">
        <w:tab/>
        <w:t>Differential Eight Phase Shift Keying</w:t>
      </w:r>
    </w:p>
    <w:p w14:paraId="3539379B" w14:textId="77777777" w:rsidR="009873DC" w:rsidRPr="001D7F92" w:rsidRDefault="009873DC">
      <w:pPr>
        <w:pStyle w:val="EW"/>
      </w:pPr>
      <w:r w:rsidRPr="001D7F92">
        <w:t>DSB</w:t>
      </w:r>
      <w:r w:rsidRPr="001D7F92">
        <w:tab/>
        <w:t>Double Side Band</w:t>
      </w:r>
    </w:p>
    <w:p w14:paraId="6F170E52" w14:textId="77777777" w:rsidR="009873DC" w:rsidRPr="001D7F92" w:rsidRDefault="009873DC" w:rsidP="00A851AB">
      <w:pPr>
        <w:pStyle w:val="EW"/>
      </w:pPr>
      <w:r w:rsidRPr="001D7F92">
        <w:t>FEC</w:t>
      </w:r>
      <w:r w:rsidRPr="001D7F92">
        <w:tab/>
        <w:t>Forward Error Correction</w:t>
      </w:r>
    </w:p>
    <w:p w14:paraId="628D57E6" w14:textId="77777777" w:rsidR="00627F0F" w:rsidRPr="001D7F92" w:rsidRDefault="00627F0F" w:rsidP="00A851AB">
      <w:pPr>
        <w:pStyle w:val="EW"/>
      </w:pPr>
      <w:r w:rsidRPr="001D7F92">
        <w:t>MAC</w:t>
      </w:r>
      <w:r w:rsidRPr="001D7F92">
        <w:tab/>
        <w:t>Medium Access Control</w:t>
      </w:r>
    </w:p>
    <w:p w14:paraId="6371F2FC" w14:textId="77777777" w:rsidR="009873DC" w:rsidRPr="001D7F92" w:rsidRDefault="009873DC" w:rsidP="00A851AB">
      <w:pPr>
        <w:pStyle w:val="EW"/>
      </w:pPr>
      <w:r w:rsidRPr="001D7F92">
        <w:t>R&amp;TTE</w:t>
      </w:r>
      <w:r w:rsidRPr="001D7F92">
        <w:tab/>
        <w:t>Radio and Teleco</w:t>
      </w:r>
      <w:r w:rsidR="001826D6" w:rsidRPr="001D7F92">
        <w:t>mmunications Terminal Equipment</w:t>
      </w:r>
    </w:p>
    <w:p w14:paraId="2583A4FC" w14:textId="77777777" w:rsidR="009873DC" w:rsidRPr="001D7F92" w:rsidRDefault="009873DC" w:rsidP="00A851AB">
      <w:pPr>
        <w:pStyle w:val="EW"/>
      </w:pPr>
      <w:r w:rsidRPr="001D7F92">
        <w:t>RF</w:t>
      </w:r>
      <w:r w:rsidRPr="001D7F92">
        <w:tab/>
        <w:t>Radio Frequency</w:t>
      </w:r>
    </w:p>
    <w:p w14:paraId="465D1F8E" w14:textId="77777777" w:rsidR="00627F0F" w:rsidRPr="001D7F92" w:rsidRDefault="00627F0F" w:rsidP="00A851AB">
      <w:pPr>
        <w:pStyle w:val="EW"/>
      </w:pPr>
      <w:r w:rsidRPr="001D7F92">
        <w:t>TX</w:t>
      </w:r>
      <w:r w:rsidRPr="001D7F92">
        <w:tab/>
        <w:t>Transmission</w:t>
      </w:r>
    </w:p>
    <w:p w14:paraId="7D90536A" w14:textId="77777777" w:rsidR="009873DC" w:rsidRPr="001D7F92" w:rsidRDefault="009873DC" w:rsidP="009873DC">
      <w:pPr>
        <w:pStyle w:val="EW"/>
      </w:pPr>
      <w:r w:rsidRPr="001D7F92">
        <w:t>VDL</w:t>
      </w:r>
      <w:r w:rsidRPr="001D7F92">
        <w:tab/>
        <w:t>VHF Data Link</w:t>
      </w:r>
    </w:p>
    <w:p w14:paraId="24DCF8A1" w14:textId="77777777" w:rsidR="007432B9" w:rsidRPr="001D7F92" w:rsidRDefault="009873DC" w:rsidP="00931473">
      <w:pPr>
        <w:pStyle w:val="EX"/>
      </w:pPr>
      <w:r w:rsidRPr="001D7F92">
        <w:t>VHF</w:t>
      </w:r>
      <w:r w:rsidRPr="001D7F92">
        <w:tab/>
        <w:t>Very High Frequency</w:t>
      </w:r>
    </w:p>
    <w:p w14:paraId="4C3AFA5A" w14:textId="77777777" w:rsidR="00D31178" w:rsidRPr="001D7F92" w:rsidRDefault="00D31178" w:rsidP="00370A54">
      <w:pPr>
        <w:pStyle w:val="Heading1"/>
      </w:pPr>
      <w:bookmarkStart w:id="25" w:name="_Toc417395129"/>
      <w:bookmarkStart w:id="26" w:name="_Toc446425908"/>
      <w:r w:rsidRPr="001D7F92">
        <w:t>4</w:t>
      </w:r>
      <w:r w:rsidRPr="001D7F92">
        <w:tab/>
        <w:t>Technical requirements specifications</w:t>
      </w:r>
      <w:bookmarkEnd w:id="25"/>
      <w:bookmarkEnd w:id="26"/>
    </w:p>
    <w:p w14:paraId="0DA31B93" w14:textId="77777777" w:rsidR="00D31178" w:rsidRPr="001D7F92" w:rsidRDefault="00D31178" w:rsidP="00370A54">
      <w:pPr>
        <w:pStyle w:val="Heading2"/>
      </w:pPr>
      <w:bookmarkStart w:id="27" w:name="_Toc417395130"/>
      <w:bookmarkStart w:id="28" w:name="_Toc446425909"/>
      <w:r w:rsidRPr="001D7F92">
        <w:t>4.1</w:t>
      </w:r>
      <w:r w:rsidRPr="001D7F92">
        <w:tab/>
        <w:t>Environmental profile</w:t>
      </w:r>
      <w:bookmarkEnd w:id="27"/>
      <w:bookmarkEnd w:id="28"/>
    </w:p>
    <w:p w14:paraId="456597D1" w14:textId="77777777" w:rsidR="00D31178" w:rsidRPr="001D7F92" w:rsidRDefault="00D31178">
      <w:r w:rsidRPr="001D7F92">
        <w:t>The technical requirements of the present document apply under the environmental profile for operation of the equipment, which shall be declared by the supplier. The equipment shall comply with all the technical requirements of the present document at all times when operating within the boundary limits of the declared operational environmental profile.</w:t>
      </w:r>
    </w:p>
    <w:p w14:paraId="657DF65B" w14:textId="77777777" w:rsidR="00AA3E28" w:rsidRPr="001D7F92" w:rsidRDefault="00AA3E28" w:rsidP="00370A54">
      <w:pPr>
        <w:pStyle w:val="Heading2"/>
      </w:pPr>
      <w:bookmarkStart w:id="29" w:name="_Toc417395131"/>
      <w:bookmarkStart w:id="30" w:name="_Toc446425910"/>
      <w:r w:rsidRPr="001D7F92">
        <w:t>4.2</w:t>
      </w:r>
      <w:r w:rsidRPr="001D7F92">
        <w:tab/>
        <w:t>Conformance requirements</w:t>
      </w:r>
      <w:bookmarkEnd w:id="29"/>
      <w:bookmarkEnd w:id="30"/>
    </w:p>
    <w:p w14:paraId="2C60DB33" w14:textId="77777777" w:rsidR="00D31178" w:rsidRPr="001D7F92" w:rsidRDefault="0075196B" w:rsidP="00370A54">
      <w:pPr>
        <w:pStyle w:val="Heading3"/>
      </w:pPr>
      <w:bookmarkStart w:id="31" w:name="_Toc417395132"/>
      <w:bookmarkStart w:id="32" w:name="_Toc446425911"/>
      <w:r w:rsidRPr="001D7F92">
        <w:t>4.2.1</w:t>
      </w:r>
      <w:r w:rsidR="00D31178" w:rsidRPr="001D7F92">
        <w:tab/>
        <w:t>Transmitter requirements</w:t>
      </w:r>
      <w:bookmarkEnd w:id="31"/>
      <w:bookmarkEnd w:id="32"/>
    </w:p>
    <w:p w14:paraId="1AC5FAB6" w14:textId="77777777" w:rsidR="0048214A" w:rsidRPr="001D7F92" w:rsidRDefault="0048214A" w:rsidP="00370A54">
      <w:pPr>
        <w:pStyle w:val="Heading4"/>
      </w:pPr>
      <w:bookmarkStart w:id="33" w:name="_Toc417395133"/>
      <w:bookmarkStart w:id="34" w:name="_Toc446425912"/>
      <w:r w:rsidRPr="001D7F92">
        <w:t>4.2.1.1</w:t>
      </w:r>
      <w:r w:rsidRPr="001D7F92">
        <w:tab/>
        <w:t>Frequency error</w:t>
      </w:r>
      <w:bookmarkEnd w:id="33"/>
      <w:bookmarkEnd w:id="34"/>
    </w:p>
    <w:p w14:paraId="382FE106" w14:textId="77777777" w:rsidR="0048214A" w:rsidRPr="001D7F92" w:rsidRDefault="000B5C2C" w:rsidP="00370A54">
      <w:pPr>
        <w:pStyle w:val="Heading5"/>
      </w:pPr>
      <w:bookmarkStart w:id="35" w:name="_Toc417395134"/>
      <w:bookmarkStart w:id="36" w:name="_Toc446425913"/>
      <w:r w:rsidRPr="001D7F92">
        <w:t>4.2.1.1</w:t>
      </w:r>
      <w:r w:rsidR="00EA77CE" w:rsidRPr="001D7F92">
        <w:t>.1</w:t>
      </w:r>
      <w:r w:rsidR="0048214A" w:rsidRPr="001D7F92">
        <w:tab/>
        <w:t>Requirement</w:t>
      </w:r>
      <w:bookmarkEnd w:id="35"/>
      <w:bookmarkEnd w:id="36"/>
    </w:p>
    <w:p w14:paraId="1FD872E8" w14:textId="0234F09F" w:rsidR="0048214A" w:rsidRPr="001D7F92" w:rsidRDefault="007563A6" w:rsidP="0048214A">
      <w:r>
        <w:t>F</w:t>
      </w:r>
      <w:r w:rsidR="0048214A" w:rsidRPr="001D7F92">
        <w:t xml:space="preserve">requency </w:t>
      </w:r>
      <w:r w:rsidR="0068662B" w:rsidRPr="001D7F92">
        <w:t xml:space="preserve">tolerance </w:t>
      </w:r>
      <w:r>
        <w:t xml:space="preserve">shall be as </w:t>
      </w:r>
      <w:r w:rsidR="0048214A" w:rsidRPr="001D7F92">
        <w:t xml:space="preserve"> 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48214A" w:rsidRPr="001D7F92">
        <w:t>, clause 6.</w:t>
      </w:r>
      <w:r w:rsidR="00F01CE7" w:rsidRPr="001D7F92">
        <w:t>1</w:t>
      </w:r>
      <w:r w:rsidR="0048214A" w:rsidRPr="001D7F92">
        <w:t>.1.</w:t>
      </w:r>
    </w:p>
    <w:p w14:paraId="4DBCEBF2" w14:textId="77777777" w:rsidR="0048214A" w:rsidRPr="001D7F92" w:rsidRDefault="000B5C2C" w:rsidP="00370A54">
      <w:pPr>
        <w:pStyle w:val="Heading5"/>
      </w:pPr>
      <w:bookmarkStart w:id="37" w:name="_Toc417395135"/>
      <w:bookmarkStart w:id="38" w:name="_Toc446425914"/>
      <w:r w:rsidRPr="001D7F92">
        <w:t>4.2.1.1</w:t>
      </w:r>
      <w:r w:rsidR="0048214A" w:rsidRPr="001D7F92">
        <w:t>.2</w:t>
      </w:r>
      <w:r w:rsidR="0048214A" w:rsidRPr="001D7F92">
        <w:tab/>
        <w:t>Conformance</w:t>
      </w:r>
      <w:bookmarkEnd w:id="37"/>
      <w:bookmarkEnd w:id="38"/>
    </w:p>
    <w:p w14:paraId="63B48F8F" w14:textId="77777777" w:rsidR="0048214A" w:rsidRPr="001D7F92" w:rsidRDefault="0048214A" w:rsidP="0048214A">
      <w:r w:rsidRPr="001D7F92">
        <w:t>Conformance tests as defined in clause 5.3.</w:t>
      </w:r>
      <w:r w:rsidR="0068662B" w:rsidRPr="001D7F92">
        <w:t>1</w:t>
      </w:r>
      <w:r w:rsidRPr="001D7F92">
        <w:t>.1 shall be carried out</w:t>
      </w:r>
      <w:r w:rsidR="0017590A" w:rsidRPr="001D7F92">
        <w:t xml:space="preserve"> with the limits defined by clause 4.2.1.1.1</w:t>
      </w:r>
      <w:r w:rsidRPr="001D7F92">
        <w:t>.</w:t>
      </w:r>
    </w:p>
    <w:p w14:paraId="20F44954" w14:textId="77777777" w:rsidR="0002181A" w:rsidRPr="001D7F92" w:rsidRDefault="0002181A" w:rsidP="00370A54">
      <w:pPr>
        <w:pStyle w:val="Heading4"/>
      </w:pPr>
      <w:bookmarkStart w:id="39" w:name="_Toc417395136"/>
      <w:bookmarkStart w:id="40" w:name="_Toc446425915"/>
      <w:r w:rsidRPr="001D7F92">
        <w:t>4.2.1.2</w:t>
      </w:r>
      <w:r w:rsidRPr="001D7F92">
        <w:tab/>
        <w:t>Manufacturer</w:t>
      </w:r>
      <w:r w:rsidR="00081AE4" w:rsidRPr="001D7F92">
        <w:t>'</w:t>
      </w:r>
      <w:r w:rsidRPr="001D7F92">
        <w:t>s declared output power</w:t>
      </w:r>
      <w:bookmarkEnd w:id="39"/>
      <w:bookmarkEnd w:id="40"/>
    </w:p>
    <w:p w14:paraId="56ADCFF7" w14:textId="77777777" w:rsidR="0002181A" w:rsidRPr="001D7F92" w:rsidRDefault="00081AE4" w:rsidP="00370A54">
      <w:pPr>
        <w:pStyle w:val="Heading5"/>
      </w:pPr>
      <w:bookmarkStart w:id="41" w:name="_Toc417395137"/>
      <w:bookmarkStart w:id="42" w:name="_Toc446425916"/>
      <w:r w:rsidRPr="001D7F92">
        <w:t>4.2.1.2.1</w:t>
      </w:r>
      <w:r w:rsidR="0002181A" w:rsidRPr="001D7F92">
        <w:tab/>
        <w:t>Requirement</w:t>
      </w:r>
      <w:bookmarkEnd w:id="41"/>
      <w:bookmarkEnd w:id="42"/>
    </w:p>
    <w:p w14:paraId="65101643" w14:textId="457E6151" w:rsidR="0002181A" w:rsidRPr="001D7F92" w:rsidRDefault="007563A6" w:rsidP="0002181A">
      <w:r>
        <w:t>M</w:t>
      </w:r>
      <w:r w:rsidR="0002181A" w:rsidRPr="001D7F92">
        <w:t>anufacturer</w:t>
      </w:r>
      <w:r w:rsidR="00081AE4" w:rsidRPr="001D7F92">
        <w:t>'</w:t>
      </w:r>
      <w:r w:rsidR="0002181A" w:rsidRPr="001D7F92">
        <w:t xml:space="preserve">s declared output power </w:t>
      </w:r>
      <w:r>
        <w:t>shall be as</w:t>
      </w:r>
      <w:r w:rsidR="0002181A" w:rsidRPr="001D7F92">
        <w:t xml:space="preserve"> 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02181A" w:rsidRPr="001D7F92">
        <w:t>, clause 6.</w:t>
      </w:r>
      <w:r w:rsidR="00F01CE7" w:rsidRPr="001D7F92">
        <w:t>1</w:t>
      </w:r>
      <w:r w:rsidR="0002181A" w:rsidRPr="001D7F92">
        <w:t>.2.</w:t>
      </w:r>
    </w:p>
    <w:p w14:paraId="3532F8E2" w14:textId="77777777" w:rsidR="0002181A" w:rsidRPr="001D7F92" w:rsidRDefault="0002181A" w:rsidP="00370A54">
      <w:pPr>
        <w:pStyle w:val="Heading5"/>
      </w:pPr>
      <w:bookmarkStart w:id="43" w:name="_Toc417395138"/>
      <w:bookmarkStart w:id="44" w:name="_Toc446425917"/>
      <w:r w:rsidRPr="001D7F92">
        <w:t>4.2.1.2.2</w:t>
      </w:r>
      <w:r w:rsidRPr="001D7F92">
        <w:tab/>
        <w:t>Conformance</w:t>
      </w:r>
      <w:bookmarkEnd w:id="43"/>
      <w:bookmarkEnd w:id="44"/>
    </w:p>
    <w:p w14:paraId="7F82C932" w14:textId="77777777" w:rsidR="0002181A" w:rsidRPr="001D7F92" w:rsidRDefault="0002181A" w:rsidP="0002181A">
      <w:r w:rsidRPr="001D7F92">
        <w:t>Conformance tests as defined in clause 5.3.</w:t>
      </w:r>
      <w:r w:rsidR="0017590A" w:rsidRPr="001D7F92">
        <w:t>1</w:t>
      </w:r>
      <w:r w:rsidRPr="001D7F92">
        <w:t>.2 shall be carried out</w:t>
      </w:r>
      <w:r w:rsidR="0017590A" w:rsidRPr="001D7F92">
        <w:t xml:space="preserve"> with the limits defined by clause 4.2.1.2.1</w:t>
      </w:r>
      <w:r w:rsidRPr="001D7F92">
        <w:t>.</w:t>
      </w:r>
    </w:p>
    <w:p w14:paraId="576D6DDC" w14:textId="77777777" w:rsidR="0002181A" w:rsidRPr="001D7F92" w:rsidRDefault="0002181A" w:rsidP="00370A54">
      <w:pPr>
        <w:pStyle w:val="Heading4"/>
      </w:pPr>
      <w:bookmarkStart w:id="45" w:name="_Toc417395139"/>
      <w:bookmarkStart w:id="46" w:name="_Toc446425918"/>
      <w:r w:rsidRPr="001D7F92">
        <w:lastRenderedPageBreak/>
        <w:t>4.2.1.</w:t>
      </w:r>
      <w:r w:rsidR="005823BA" w:rsidRPr="001D7F92">
        <w:t>3</w:t>
      </w:r>
      <w:r w:rsidRPr="001D7F92">
        <w:tab/>
        <w:t>Adjacent channel power</w:t>
      </w:r>
      <w:bookmarkEnd w:id="45"/>
      <w:bookmarkEnd w:id="46"/>
    </w:p>
    <w:p w14:paraId="1C1C83F0" w14:textId="77777777" w:rsidR="0002181A" w:rsidRPr="001D7F92" w:rsidRDefault="0002181A" w:rsidP="00370A54">
      <w:pPr>
        <w:pStyle w:val="Heading5"/>
      </w:pPr>
      <w:bookmarkStart w:id="47" w:name="_Toc417395140"/>
      <w:bookmarkStart w:id="48" w:name="_Toc446425919"/>
      <w:r w:rsidRPr="001D7F92">
        <w:t>4.2.1.</w:t>
      </w:r>
      <w:r w:rsidR="005823BA" w:rsidRPr="001D7F92">
        <w:t>3</w:t>
      </w:r>
      <w:r w:rsidR="00EA77CE" w:rsidRPr="001D7F92">
        <w:t>.1</w:t>
      </w:r>
      <w:r w:rsidRPr="001D7F92">
        <w:tab/>
        <w:t>Requirement</w:t>
      </w:r>
      <w:bookmarkEnd w:id="47"/>
      <w:bookmarkEnd w:id="48"/>
    </w:p>
    <w:p w14:paraId="0CFE6110" w14:textId="63D2886B" w:rsidR="0002181A" w:rsidRPr="001D7F92" w:rsidRDefault="007563A6" w:rsidP="0002181A">
      <w:r>
        <w:t>A</w:t>
      </w:r>
      <w:r w:rsidR="0002181A" w:rsidRPr="001D7F92">
        <w:t xml:space="preserve">djacent channel power </w:t>
      </w:r>
      <w:r>
        <w:t>shall be as</w:t>
      </w:r>
      <w:r w:rsidRPr="001D7F92">
        <w:t xml:space="preserve"> </w:t>
      </w:r>
      <w:r w:rsidR="0002181A"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02181A" w:rsidRPr="001D7F92">
        <w:t>, clause 6.</w:t>
      </w:r>
      <w:r w:rsidR="00F01CE7" w:rsidRPr="001D7F92">
        <w:t>1</w:t>
      </w:r>
      <w:r w:rsidR="0002181A" w:rsidRPr="001D7F92">
        <w:t>.</w:t>
      </w:r>
      <w:r w:rsidR="00F01CE7" w:rsidRPr="001D7F92">
        <w:t>3</w:t>
      </w:r>
      <w:r w:rsidR="0002181A" w:rsidRPr="001D7F92">
        <w:t>.</w:t>
      </w:r>
    </w:p>
    <w:p w14:paraId="15DE523F" w14:textId="77777777" w:rsidR="0002181A" w:rsidRPr="001D7F92" w:rsidRDefault="0002181A" w:rsidP="00370A54">
      <w:pPr>
        <w:pStyle w:val="Heading5"/>
      </w:pPr>
      <w:bookmarkStart w:id="49" w:name="_Toc417395141"/>
      <w:bookmarkStart w:id="50" w:name="_Toc446425920"/>
      <w:r w:rsidRPr="001D7F92">
        <w:t>4.2.1.</w:t>
      </w:r>
      <w:r w:rsidR="005823BA" w:rsidRPr="001D7F92">
        <w:t>3</w:t>
      </w:r>
      <w:r w:rsidRPr="001D7F92">
        <w:t>.2</w:t>
      </w:r>
      <w:r w:rsidRPr="001D7F92">
        <w:tab/>
        <w:t>Conformance</w:t>
      </w:r>
      <w:bookmarkEnd w:id="49"/>
      <w:bookmarkEnd w:id="50"/>
    </w:p>
    <w:p w14:paraId="0D05ED8B" w14:textId="77777777" w:rsidR="0002181A" w:rsidRPr="001D7F92" w:rsidRDefault="0002181A" w:rsidP="0002181A">
      <w:r w:rsidRPr="001D7F92">
        <w:t>Conformance tests as defined in clause 5.3.</w:t>
      </w:r>
      <w:r w:rsidR="008F64E8" w:rsidRPr="001D7F92">
        <w:t>1</w:t>
      </w:r>
      <w:r w:rsidRPr="001D7F92">
        <w:t>.</w:t>
      </w:r>
      <w:r w:rsidR="008F64E8" w:rsidRPr="001D7F92">
        <w:t xml:space="preserve">3 </w:t>
      </w:r>
      <w:r w:rsidRPr="001D7F92">
        <w:t>shall be carried out</w:t>
      </w:r>
      <w:r w:rsidR="005C4600" w:rsidRPr="001D7F92">
        <w:t xml:space="preserve"> with the limits defined by clause 4.2.1.3.1</w:t>
      </w:r>
      <w:r w:rsidRPr="001D7F92">
        <w:t>.</w:t>
      </w:r>
    </w:p>
    <w:p w14:paraId="377698E1" w14:textId="77777777" w:rsidR="0002181A" w:rsidRPr="001D7F92" w:rsidRDefault="0002181A" w:rsidP="00370A54">
      <w:pPr>
        <w:pStyle w:val="Heading4"/>
      </w:pPr>
      <w:bookmarkStart w:id="51" w:name="_Toc417395142"/>
      <w:bookmarkStart w:id="52" w:name="_Toc446425921"/>
      <w:r w:rsidRPr="001D7F92">
        <w:t>4.2.1.</w:t>
      </w:r>
      <w:r w:rsidR="005823BA" w:rsidRPr="001D7F92">
        <w:t>4</w:t>
      </w:r>
      <w:r w:rsidRPr="001D7F92">
        <w:tab/>
        <w:t>Conducted spurious emissions</w:t>
      </w:r>
      <w:bookmarkEnd w:id="51"/>
      <w:bookmarkEnd w:id="52"/>
    </w:p>
    <w:p w14:paraId="5BD3D018" w14:textId="77777777" w:rsidR="0002181A" w:rsidRPr="001D7F92" w:rsidRDefault="0002181A" w:rsidP="00370A54">
      <w:pPr>
        <w:pStyle w:val="Heading5"/>
      </w:pPr>
      <w:bookmarkStart w:id="53" w:name="_Toc417395143"/>
      <w:bookmarkStart w:id="54" w:name="_Toc446425922"/>
      <w:r w:rsidRPr="001D7F92">
        <w:t>4.2.1.</w:t>
      </w:r>
      <w:r w:rsidR="005823BA" w:rsidRPr="001D7F92">
        <w:t>4</w:t>
      </w:r>
      <w:r w:rsidR="00EA77CE" w:rsidRPr="001D7F92">
        <w:t>.1</w:t>
      </w:r>
      <w:r w:rsidRPr="001D7F92">
        <w:tab/>
        <w:t>Requirement</w:t>
      </w:r>
      <w:bookmarkEnd w:id="53"/>
      <w:bookmarkEnd w:id="54"/>
    </w:p>
    <w:p w14:paraId="67E3192F" w14:textId="0892EF81" w:rsidR="0002181A" w:rsidRPr="001D7F92" w:rsidRDefault="007563A6" w:rsidP="0002181A">
      <w:r>
        <w:t>C</w:t>
      </w:r>
      <w:r w:rsidR="0002181A" w:rsidRPr="001D7F92">
        <w:t xml:space="preserve">onducted spurious emissions </w:t>
      </w:r>
      <w:r>
        <w:t>shall be as</w:t>
      </w:r>
      <w:r w:rsidRPr="001D7F92">
        <w:t xml:space="preserve"> </w:t>
      </w:r>
      <w:r w:rsidR="0002181A" w:rsidRPr="001D7F92">
        <w:t xml:space="preserve">specified in </w:t>
      </w:r>
      <w:r w:rsidR="00D40111" w:rsidRPr="001D7F92">
        <w:t>ETSI EN 301 841-1</w:t>
      </w:r>
      <w:r w:rsidR="00EA77CE" w:rsidRPr="001D7F92">
        <w:t xml:space="preserve"> [</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02181A" w:rsidRPr="001D7F92">
        <w:t>, clause 6.</w:t>
      </w:r>
      <w:r w:rsidR="00F01CE7" w:rsidRPr="001D7F92">
        <w:t>1</w:t>
      </w:r>
      <w:r w:rsidR="0002181A" w:rsidRPr="001D7F92">
        <w:t>.</w:t>
      </w:r>
      <w:r w:rsidR="00F01CE7" w:rsidRPr="001D7F92">
        <w:t>4</w:t>
      </w:r>
      <w:r w:rsidR="0002181A" w:rsidRPr="001D7F92">
        <w:t>.</w:t>
      </w:r>
    </w:p>
    <w:p w14:paraId="0E4A1291" w14:textId="77777777" w:rsidR="0002181A" w:rsidRPr="001D7F92" w:rsidRDefault="0002181A" w:rsidP="00370A54">
      <w:pPr>
        <w:pStyle w:val="Heading5"/>
      </w:pPr>
      <w:bookmarkStart w:id="55" w:name="_Toc417395144"/>
      <w:bookmarkStart w:id="56" w:name="_Toc446425923"/>
      <w:r w:rsidRPr="001D7F92">
        <w:t>4.2.1.</w:t>
      </w:r>
      <w:r w:rsidR="005823BA" w:rsidRPr="001D7F92">
        <w:t>4</w:t>
      </w:r>
      <w:r w:rsidRPr="001D7F92">
        <w:t>.2</w:t>
      </w:r>
      <w:r w:rsidRPr="001D7F92">
        <w:tab/>
        <w:t>Conformance</w:t>
      </w:r>
      <w:bookmarkEnd w:id="55"/>
      <w:bookmarkEnd w:id="56"/>
    </w:p>
    <w:p w14:paraId="4AB70D22" w14:textId="77777777" w:rsidR="0002181A" w:rsidRPr="001D7F92" w:rsidRDefault="0002181A" w:rsidP="0002181A">
      <w:r w:rsidRPr="001D7F92">
        <w:t>Conformance tests as defined in clause 5.3.</w:t>
      </w:r>
      <w:r w:rsidR="005C4600" w:rsidRPr="001D7F92">
        <w:t>1</w:t>
      </w:r>
      <w:r w:rsidRPr="001D7F92">
        <w:t>.</w:t>
      </w:r>
      <w:r w:rsidR="005C4600" w:rsidRPr="001D7F92">
        <w:t xml:space="preserve">4 </w:t>
      </w:r>
      <w:r w:rsidRPr="001D7F92">
        <w:t>shall be carried out</w:t>
      </w:r>
      <w:r w:rsidR="005C4600" w:rsidRPr="001D7F92">
        <w:t xml:space="preserve"> </w:t>
      </w:r>
      <w:bookmarkStart w:id="57" w:name="OLE_LINK1"/>
      <w:r w:rsidR="005C4600" w:rsidRPr="001D7F92">
        <w:t>with the limits defined by clause 4.2.1.4.1</w:t>
      </w:r>
      <w:bookmarkEnd w:id="57"/>
      <w:r w:rsidRPr="001D7F92">
        <w:t>.</w:t>
      </w:r>
    </w:p>
    <w:p w14:paraId="6B7F9DA0" w14:textId="77777777" w:rsidR="00167FC0" w:rsidRPr="001D7F92" w:rsidRDefault="00167FC0" w:rsidP="00370A54">
      <w:pPr>
        <w:pStyle w:val="Heading4"/>
      </w:pPr>
      <w:bookmarkStart w:id="58" w:name="_Toc417395145"/>
      <w:bookmarkStart w:id="59" w:name="_Toc446425924"/>
      <w:r w:rsidRPr="001D7F92">
        <w:t>4.2.1.</w:t>
      </w:r>
      <w:r w:rsidR="005823BA" w:rsidRPr="001D7F92">
        <w:t>5</w:t>
      </w:r>
      <w:r w:rsidRPr="001D7F92">
        <w:tab/>
        <w:t>Cabinet radiation</w:t>
      </w:r>
      <w:bookmarkEnd w:id="58"/>
      <w:bookmarkEnd w:id="59"/>
    </w:p>
    <w:p w14:paraId="19CEFFE2" w14:textId="77777777" w:rsidR="00167FC0" w:rsidRPr="001D7F92" w:rsidRDefault="00167FC0" w:rsidP="00370A54">
      <w:pPr>
        <w:pStyle w:val="Heading5"/>
      </w:pPr>
      <w:bookmarkStart w:id="60" w:name="_Toc417395146"/>
      <w:bookmarkStart w:id="61" w:name="_Toc446425925"/>
      <w:r w:rsidRPr="001D7F92">
        <w:t>4.2.1.</w:t>
      </w:r>
      <w:r w:rsidR="005823BA" w:rsidRPr="001D7F92">
        <w:t>5</w:t>
      </w:r>
      <w:r w:rsidR="00EA77CE" w:rsidRPr="001D7F92">
        <w:t>.1</w:t>
      </w:r>
      <w:r w:rsidRPr="001D7F92">
        <w:tab/>
        <w:t>Requirement</w:t>
      </w:r>
      <w:bookmarkEnd w:id="60"/>
      <w:bookmarkEnd w:id="61"/>
    </w:p>
    <w:p w14:paraId="353B4536" w14:textId="3CF15376" w:rsidR="00167FC0" w:rsidRPr="001D7F92" w:rsidRDefault="007563A6" w:rsidP="00167FC0">
      <w:r>
        <w:t>C</w:t>
      </w:r>
      <w:r w:rsidR="00167FC0" w:rsidRPr="001D7F92">
        <w:t xml:space="preserve">abinet radiation </w:t>
      </w:r>
      <w:r>
        <w:t>shall be as</w:t>
      </w:r>
      <w:r w:rsidRPr="001D7F92">
        <w:t xml:space="preserve"> </w:t>
      </w:r>
      <w:r w:rsidR="00167FC0" w:rsidRPr="001D7F92">
        <w:t xml:space="preserve">specified in </w:t>
      </w:r>
      <w:bookmarkStart w:id="62" w:name="OLE_LINK6"/>
      <w:r w:rsidR="00D40111" w:rsidRPr="001D7F92">
        <w:t>ETSI EN 301 841-1</w:t>
      </w:r>
      <w:r w:rsidR="00E911ED" w:rsidRPr="001D7F92">
        <w:t xml:space="preserve"> [</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911ED" w:rsidRPr="001D7F92">
        <w:t>], clause 6.1.5</w:t>
      </w:r>
      <w:bookmarkEnd w:id="62"/>
    </w:p>
    <w:p w14:paraId="3DDB06BA" w14:textId="77777777" w:rsidR="00167FC0" w:rsidRPr="001D7F92" w:rsidRDefault="00167FC0" w:rsidP="00370A54">
      <w:pPr>
        <w:pStyle w:val="Heading5"/>
      </w:pPr>
      <w:bookmarkStart w:id="63" w:name="_Toc417395147"/>
      <w:bookmarkStart w:id="64" w:name="_Toc446425926"/>
      <w:r w:rsidRPr="001D7F92">
        <w:t>4.2.1.</w:t>
      </w:r>
      <w:r w:rsidR="005823BA" w:rsidRPr="001D7F92">
        <w:t>5</w:t>
      </w:r>
      <w:r w:rsidRPr="001D7F92">
        <w:t>.2</w:t>
      </w:r>
      <w:r w:rsidRPr="001D7F92">
        <w:tab/>
        <w:t>Conformance</w:t>
      </w:r>
      <w:bookmarkEnd w:id="63"/>
      <w:bookmarkEnd w:id="64"/>
    </w:p>
    <w:p w14:paraId="169DECCF" w14:textId="77777777" w:rsidR="00167FC0" w:rsidRPr="001D7F92" w:rsidRDefault="00167FC0" w:rsidP="00167FC0">
      <w:r w:rsidRPr="001D7F92">
        <w:t>Conformance tests as defined in clause 5.3.</w:t>
      </w:r>
      <w:r w:rsidR="00452283" w:rsidRPr="001D7F92">
        <w:t>1</w:t>
      </w:r>
      <w:r w:rsidRPr="001D7F92">
        <w:t>.</w:t>
      </w:r>
      <w:r w:rsidR="00452283" w:rsidRPr="001D7F92">
        <w:t xml:space="preserve">5 </w:t>
      </w:r>
      <w:r w:rsidRPr="001D7F92">
        <w:t>shall be carried out</w:t>
      </w:r>
      <w:r w:rsidR="005C4600" w:rsidRPr="001D7F92">
        <w:t xml:space="preserve"> </w:t>
      </w:r>
      <w:bookmarkStart w:id="65" w:name="OLE_LINK2"/>
      <w:r w:rsidR="005C4600" w:rsidRPr="001D7F92">
        <w:t>with the limits defined by clause 4.2.1.5.1</w:t>
      </w:r>
      <w:bookmarkEnd w:id="65"/>
      <w:r w:rsidRPr="001D7F92">
        <w:t>.</w:t>
      </w:r>
    </w:p>
    <w:p w14:paraId="43926F81" w14:textId="77777777" w:rsidR="00167FC0" w:rsidRPr="001D7F92" w:rsidRDefault="00167FC0" w:rsidP="00370A54">
      <w:pPr>
        <w:pStyle w:val="Heading4"/>
      </w:pPr>
      <w:bookmarkStart w:id="66" w:name="_Toc417395148"/>
      <w:bookmarkStart w:id="67" w:name="_Toc446425927"/>
      <w:r w:rsidRPr="001D7F92">
        <w:t>4.2.1.</w:t>
      </w:r>
      <w:r w:rsidR="005823BA" w:rsidRPr="001D7F92">
        <w:t>6</w:t>
      </w:r>
      <w:r w:rsidRPr="001D7F92">
        <w:tab/>
      </w:r>
      <w:r w:rsidR="00081AE4" w:rsidRPr="001D7F92">
        <w:t>V</w:t>
      </w:r>
      <w:r w:rsidR="00F6095E" w:rsidRPr="001D7F92">
        <w:t>oid</w:t>
      </w:r>
      <w:bookmarkEnd w:id="66"/>
      <w:bookmarkEnd w:id="67"/>
    </w:p>
    <w:p w14:paraId="63CC8B71" w14:textId="77777777" w:rsidR="0002181A" w:rsidRPr="001D7F92" w:rsidRDefault="0002181A" w:rsidP="00370A54">
      <w:pPr>
        <w:pStyle w:val="Heading4"/>
      </w:pPr>
      <w:bookmarkStart w:id="68" w:name="_Toc417395149"/>
      <w:bookmarkStart w:id="69" w:name="_Toc446425928"/>
      <w:r w:rsidRPr="001D7F92">
        <w:t>4.2.1.</w:t>
      </w:r>
      <w:r w:rsidR="005823BA" w:rsidRPr="001D7F92">
        <w:t>7</w:t>
      </w:r>
      <w:r w:rsidRPr="001D7F92">
        <w:tab/>
        <w:t>Intermodulation attenuation</w:t>
      </w:r>
      <w:bookmarkEnd w:id="68"/>
      <w:bookmarkEnd w:id="69"/>
    </w:p>
    <w:p w14:paraId="390E5740" w14:textId="77777777" w:rsidR="0002181A" w:rsidRPr="001D7F92" w:rsidRDefault="0002181A" w:rsidP="00370A54">
      <w:pPr>
        <w:pStyle w:val="Heading5"/>
      </w:pPr>
      <w:bookmarkStart w:id="70" w:name="_Toc417395150"/>
      <w:bookmarkStart w:id="71" w:name="_Toc446425929"/>
      <w:r w:rsidRPr="001D7F92">
        <w:t>4.2.1.</w:t>
      </w:r>
      <w:r w:rsidR="005823BA" w:rsidRPr="001D7F92">
        <w:t>7</w:t>
      </w:r>
      <w:r w:rsidR="006B5D44" w:rsidRPr="001D7F92">
        <w:t>.1</w:t>
      </w:r>
      <w:r w:rsidRPr="001D7F92">
        <w:tab/>
        <w:t>Requirement</w:t>
      </w:r>
      <w:r w:rsidR="009F6644" w:rsidRPr="001D7F92">
        <w:t>s</w:t>
      </w:r>
      <w:bookmarkEnd w:id="70"/>
      <w:bookmarkEnd w:id="71"/>
    </w:p>
    <w:p w14:paraId="76360CFC" w14:textId="12A1CC89" w:rsidR="00EA77CE" w:rsidRPr="001D7F92" w:rsidRDefault="0002181A" w:rsidP="0002181A">
      <w:r w:rsidRPr="001D7F92">
        <w:t xml:space="preserve">Inter-modulation attenuation </w:t>
      </w:r>
      <w:r w:rsidR="007563A6">
        <w:t xml:space="preserve">shall be as </w:t>
      </w:r>
      <w:r w:rsidR="007563A6" w:rsidRPr="001D7F92">
        <w:t xml:space="preserve"> </w:t>
      </w:r>
      <w:r w:rsidRPr="001D7F92">
        <w:t xml:space="preserve">specified in </w:t>
      </w:r>
      <w:r w:rsidR="00D40111" w:rsidRPr="001D7F92">
        <w:t xml:space="preserve">ETSI EN </w:t>
      </w:r>
      <w:r w:rsidR="00F44203">
        <w:t>300 113-1</w:t>
      </w:r>
      <w:r w:rsidR="00E911ED" w:rsidRPr="001D7F92">
        <w:t xml:space="preserve"> [</w:t>
      </w:r>
      <w:r w:rsidR="00F44203">
        <w:t>2</w:t>
      </w:r>
      <w:r w:rsidR="00E911ED" w:rsidRPr="001D7F92">
        <w:t xml:space="preserve">], clause </w:t>
      </w:r>
      <w:r w:rsidR="00F44203">
        <w:t>7</w:t>
      </w:r>
      <w:r w:rsidR="00E911ED" w:rsidRPr="001D7F92">
        <w:t>.</w:t>
      </w:r>
      <w:r w:rsidR="00F44203">
        <w:t>6</w:t>
      </w:r>
      <w:r w:rsidR="00E911ED" w:rsidRPr="001D7F92">
        <w:t>.</w:t>
      </w:r>
      <w:r w:rsidR="00F44203">
        <w:t>3</w:t>
      </w:r>
      <w:r w:rsidR="009F6644" w:rsidRPr="001D7F92">
        <w:t>.</w:t>
      </w:r>
    </w:p>
    <w:p w14:paraId="129D1E7A" w14:textId="77777777" w:rsidR="0002181A" w:rsidRPr="001D7F92" w:rsidRDefault="00C212C1" w:rsidP="0002181A">
      <w:r w:rsidRPr="001D7F92">
        <w:t xml:space="preserve">If the intended use of </w:t>
      </w:r>
      <w:r w:rsidR="001D18CA" w:rsidRPr="001D7F92">
        <w:t>the</w:t>
      </w:r>
      <w:r w:rsidRPr="001D7F92">
        <w:t xml:space="preserve"> base station</w:t>
      </w:r>
      <w:r w:rsidR="000B5965" w:rsidRPr="001D7F92">
        <w:t xml:space="preserve"> equipment</w:t>
      </w:r>
      <w:r w:rsidRPr="001D7F92">
        <w:t xml:space="preserve"> is not in the special service conditions</w:t>
      </w:r>
      <w:r w:rsidR="001D18CA" w:rsidRPr="001D7F92">
        <w:t xml:space="preserve"> class</w:t>
      </w:r>
      <w:r w:rsidRPr="001D7F92">
        <w:t xml:space="preserve"> as described in that clause, this has to be stated clear</w:t>
      </w:r>
      <w:r w:rsidR="000B5965" w:rsidRPr="001D7F92">
        <w:t>ly in the user manual and/or in the installation manual.</w:t>
      </w:r>
    </w:p>
    <w:p w14:paraId="30A6FCC6" w14:textId="77777777" w:rsidR="001D18CA" w:rsidRPr="001D7F92" w:rsidRDefault="00EA77CE" w:rsidP="00EA77CE">
      <w:pPr>
        <w:pStyle w:val="NO"/>
      </w:pPr>
      <w:r w:rsidRPr="001D7F92">
        <w:t>NOTE:</w:t>
      </w:r>
      <w:r w:rsidRPr="001D7F92">
        <w:tab/>
      </w:r>
      <w:r w:rsidR="001D18CA" w:rsidRPr="001D7F92">
        <w:t>The required class</w:t>
      </w:r>
      <w:r w:rsidR="00464791" w:rsidRPr="001D7F92">
        <w:t xml:space="preserve"> (general - or special service conditions)</w:t>
      </w:r>
      <w:r w:rsidR="001D18CA" w:rsidRPr="001D7F92">
        <w:t xml:space="preserve"> depends on the local situation and regulatory frequency assignment.</w:t>
      </w:r>
    </w:p>
    <w:p w14:paraId="113BF23A" w14:textId="77777777" w:rsidR="0002181A" w:rsidRPr="001D7F92" w:rsidRDefault="0002181A" w:rsidP="00370A54">
      <w:pPr>
        <w:pStyle w:val="Heading5"/>
      </w:pPr>
      <w:bookmarkStart w:id="72" w:name="_Toc417395151"/>
      <w:bookmarkStart w:id="73" w:name="_Toc446425930"/>
      <w:r w:rsidRPr="001D7F92">
        <w:t>4.2.1.</w:t>
      </w:r>
      <w:r w:rsidR="005823BA" w:rsidRPr="001D7F92">
        <w:t>7</w:t>
      </w:r>
      <w:r w:rsidRPr="001D7F92">
        <w:t>.2</w:t>
      </w:r>
      <w:r w:rsidRPr="001D7F92">
        <w:tab/>
        <w:t>Conformance</w:t>
      </w:r>
      <w:bookmarkEnd w:id="72"/>
      <w:bookmarkEnd w:id="73"/>
    </w:p>
    <w:p w14:paraId="43C85AAF" w14:textId="6C211F50" w:rsidR="0002181A" w:rsidRPr="001D7F92" w:rsidRDefault="0002181A" w:rsidP="0002181A">
      <w:r w:rsidRPr="001D7F92">
        <w:t>Conformance tests as defined in clause 5.3.</w:t>
      </w:r>
      <w:r w:rsidR="00C556B0" w:rsidRPr="001D7F92">
        <w:t>1</w:t>
      </w:r>
      <w:r w:rsidRPr="001D7F92">
        <w:t>.7 shall be carried out</w:t>
      </w:r>
      <w:r w:rsidR="00452283" w:rsidRPr="001D7F92">
        <w:t xml:space="preserve"> with the limits defined by clause 4.2.1.7.1</w:t>
      </w:r>
      <w:r w:rsidRPr="001D7F92">
        <w:t>.</w:t>
      </w:r>
    </w:p>
    <w:p w14:paraId="784BCD94" w14:textId="77777777" w:rsidR="00974C3C" w:rsidRPr="001D7F92" w:rsidRDefault="00974C3C" w:rsidP="00370A54">
      <w:pPr>
        <w:pStyle w:val="Heading4"/>
      </w:pPr>
      <w:bookmarkStart w:id="74" w:name="_Toc417395152"/>
      <w:bookmarkStart w:id="75" w:name="_Toc446425931"/>
      <w:r w:rsidRPr="001D7F92">
        <w:t>4.2.1.8</w:t>
      </w:r>
      <w:r w:rsidRPr="001D7F92">
        <w:tab/>
        <w:t>Void</w:t>
      </w:r>
      <w:bookmarkEnd w:id="74"/>
      <w:bookmarkEnd w:id="75"/>
    </w:p>
    <w:p w14:paraId="0F1A9716" w14:textId="77777777" w:rsidR="00A75D93" w:rsidRPr="001D7F92" w:rsidRDefault="00A75D93" w:rsidP="00370A54">
      <w:pPr>
        <w:pStyle w:val="Heading4"/>
      </w:pPr>
      <w:bookmarkStart w:id="76" w:name="_Toc417395153"/>
      <w:bookmarkStart w:id="77" w:name="_Toc446425932"/>
      <w:r w:rsidRPr="001D7F92">
        <w:t>4.2.1.</w:t>
      </w:r>
      <w:r w:rsidR="00974C3C" w:rsidRPr="001D7F92">
        <w:t>9</w:t>
      </w:r>
      <w:r w:rsidRPr="001D7F92">
        <w:tab/>
        <w:t>RF power release time</w:t>
      </w:r>
      <w:bookmarkEnd w:id="76"/>
      <w:bookmarkEnd w:id="77"/>
    </w:p>
    <w:p w14:paraId="0A22E543" w14:textId="77777777" w:rsidR="00A75D93" w:rsidRPr="001D7F92" w:rsidRDefault="00A75D93" w:rsidP="00370A54">
      <w:pPr>
        <w:pStyle w:val="Heading5"/>
      </w:pPr>
      <w:bookmarkStart w:id="78" w:name="_Toc417395154"/>
      <w:bookmarkStart w:id="79" w:name="_Toc446425933"/>
      <w:r w:rsidRPr="001D7F92">
        <w:t>4.2.1.</w:t>
      </w:r>
      <w:r w:rsidR="00974C3C" w:rsidRPr="001D7F92">
        <w:t>9</w:t>
      </w:r>
      <w:r w:rsidR="00EA77CE" w:rsidRPr="001D7F92">
        <w:t>.1</w:t>
      </w:r>
      <w:r w:rsidRPr="001D7F92">
        <w:tab/>
        <w:t>Requirement</w:t>
      </w:r>
      <w:bookmarkEnd w:id="78"/>
      <w:bookmarkEnd w:id="79"/>
    </w:p>
    <w:p w14:paraId="77C1ECA4" w14:textId="3152D23C" w:rsidR="00A75D93" w:rsidRPr="001D7F92" w:rsidRDefault="00A75D93" w:rsidP="00A75D93">
      <w:r w:rsidRPr="001D7F92">
        <w:t xml:space="preserve">RF power release time </w:t>
      </w:r>
      <w:r w:rsidR="007563A6">
        <w:t>shall be as</w:t>
      </w:r>
      <w:r w:rsidR="007563A6" w:rsidRPr="001D7F92">
        <w:t xml:space="preserve"> </w:t>
      </w:r>
      <w:r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Pr="001D7F92">
        <w:t>, clause 6.</w:t>
      </w:r>
      <w:r w:rsidR="00E911ED" w:rsidRPr="001D7F92">
        <w:t>1</w:t>
      </w:r>
      <w:r w:rsidRPr="001D7F92">
        <w:t>.</w:t>
      </w:r>
      <w:r w:rsidR="00E911ED" w:rsidRPr="001D7F92">
        <w:t>9</w:t>
      </w:r>
      <w:r w:rsidRPr="001D7F92">
        <w:t>.</w:t>
      </w:r>
    </w:p>
    <w:p w14:paraId="65A03D59" w14:textId="77777777" w:rsidR="00A75D93" w:rsidRPr="001D7F92" w:rsidRDefault="00A75D93" w:rsidP="00370A54">
      <w:pPr>
        <w:pStyle w:val="Heading5"/>
      </w:pPr>
      <w:bookmarkStart w:id="80" w:name="_Toc417395155"/>
      <w:bookmarkStart w:id="81" w:name="_Toc446425934"/>
      <w:r w:rsidRPr="001D7F92">
        <w:t>4.2.1.</w:t>
      </w:r>
      <w:r w:rsidR="00974C3C" w:rsidRPr="001D7F92">
        <w:t>9</w:t>
      </w:r>
      <w:r w:rsidRPr="001D7F92">
        <w:t>.2</w:t>
      </w:r>
      <w:r w:rsidRPr="001D7F92">
        <w:tab/>
        <w:t>Conformance</w:t>
      </w:r>
      <w:bookmarkEnd w:id="80"/>
      <w:bookmarkEnd w:id="81"/>
    </w:p>
    <w:p w14:paraId="4F5E5D37" w14:textId="3D121BC2" w:rsidR="00A75D93" w:rsidRPr="001D7F92" w:rsidRDefault="00A75D93" w:rsidP="00A75D93">
      <w:r w:rsidRPr="001D7F92">
        <w:t>Conformance tests as defined in clause 5.3.</w:t>
      </w:r>
      <w:r w:rsidR="00C556B0" w:rsidRPr="001D7F92">
        <w:t>1</w:t>
      </w:r>
      <w:r w:rsidRPr="001D7F92">
        <w:t>.</w:t>
      </w:r>
      <w:r w:rsidR="00C35F69">
        <w:t>9</w:t>
      </w:r>
      <w:r w:rsidR="00C556B0" w:rsidRPr="001D7F92">
        <w:t xml:space="preserve"> </w:t>
      </w:r>
      <w:r w:rsidRPr="001D7F92">
        <w:t>shall be carried out</w:t>
      </w:r>
      <w:r w:rsidR="00C556B0" w:rsidRPr="001D7F92">
        <w:t xml:space="preserve"> with the limits defined by clause 4.2.1.</w:t>
      </w:r>
      <w:r w:rsidR="00C35F69">
        <w:t>9</w:t>
      </w:r>
      <w:r w:rsidR="00C556B0" w:rsidRPr="001D7F92">
        <w:t>.1</w:t>
      </w:r>
      <w:r w:rsidRPr="001D7F92">
        <w:t>.</w:t>
      </w:r>
    </w:p>
    <w:p w14:paraId="722AF7AB" w14:textId="77777777" w:rsidR="008569F1" w:rsidRPr="001D7F92" w:rsidRDefault="008569F1" w:rsidP="00370A54">
      <w:pPr>
        <w:pStyle w:val="Heading4"/>
      </w:pPr>
      <w:bookmarkStart w:id="82" w:name="_Toc417395156"/>
      <w:bookmarkStart w:id="83" w:name="_Toc446425935"/>
      <w:r w:rsidRPr="001D7F92">
        <w:lastRenderedPageBreak/>
        <w:t>4.2.1.1</w:t>
      </w:r>
      <w:r w:rsidR="005823BA" w:rsidRPr="001D7F92">
        <w:t>0</w:t>
      </w:r>
      <w:r w:rsidRPr="001D7F92">
        <w:tab/>
        <w:t>Transient behaviour of the transmitter</w:t>
      </w:r>
      <w:bookmarkEnd w:id="82"/>
      <w:bookmarkEnd w:id="83"/>
    </w:p>
    <w:p w14:paraId="756C6283" w14:textId="77777777" w:rsidR="008569F1" w:rsidRPr="001D7F92" w:rsidRDefault="008569F1" w:rsidP="00370A54">
      <w:pPr>
        <w:pStyle w:val="Heading5"/>
      </w:pPr>
      <w:bookmarkStart w:id="84" w:name="_Toc417395157"/>
      <w:bookmarkStart w:id="85" w:name="_Toc446425936"/>
      <w:r w:rsidRPr="001D7F92">
        <w:t>4.2.1.1</w:t>
      </w:r>
      <w:r w:rsidR="005823BA" w:rsidRPr="001D7F92">
        <w:t>0</w:t>
      </w:r>
      <w:r w:rsidRPr="001D7F92">
        <w:t>.1</w:t>
      </w:r>
      <w:r w:rsidRPr="001D7F92">
        <w:tab/>
        <w:t>Receiver to transmitter turn-around time</w:t>
      </w:r>
      <w:bookmarkEnd w:id="84"/>
      <w:bookmarkEnd w:id="85"/>
    </w:p>
    <w:p w14:paraId="5A0C447C" w14:textId="77777777" w:rsidR="008569F1" w:rsidRPr="001D7F92" w:rsidRDefault="008569F1" w:rsidP="00EA77CE">
      <w:pPr>
        <w:pStyle w:val="H6"/>
      </w:pPr>
      <w:r w:rsidRPr="001D7F92">
        <w:t>4.2.1.1</w:t>
      </w:r>
      <w:r w:rsidR="005823BA" w:rsidRPr="001D7F92">
        <w:t>0</w:t>
      </w:r>
      <w:r w:rsidR="00EA77CE" w:rsidRPr="001D7F92">
        <w:t>.1.1</w:t>
      </w:r>
      <w:r w:rsidRPr="001D7F92">
        <w:tab/>
        <w:t>Requirement</w:t>
      </w:r>
    </w:p>
    <w:p w14:paraId="23AC1D7E" w14:textId="27D28BFD" w:rsidR="008569F1" w:rsidRPr="001D7F92" w:rsidRDefault="007563A6" w:rsidP="008569F1">
      <w:r>
        <w:t>R</w:t>
      </w:r>
      <w:r w:rsidR="008569F1" w:rsidRPr="001D7F92">
        <w:t xml:space="preserve">eceiver to transmitter turn-around </w:t>
      </w:r>
      <w:r>
        <w:t>shall be as</w:t>
      </w:r>
      <w:r w:rsidR="008569F1" w:rsidRPr="001D7F92">
        <w:t xml:space="preserve"> 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8569F1" w:rsidRPr="001D7F92">
        <w:t>, clause 6.</w:t>
      </w:r>
      <w:r w:rsidR="00FE4152" w:rsidRPr="001D7F92">
        <w:t>1</w:t>
      </w:r>
      <w:r w:rsidR="008569F1" w:rsidRPr="001D7F92">
        <w:t>.1</w:t>
      </w:r>
      <w:r w:rsidR="00FE4152" w:rsidRPr="001D7F92">
        <w:t>0.1</w:t>
      </w:r>
      <w:r w:rsidR="008569F1" w:rsidRPr="001D7F92">
        <w:t>.</w:t>
      </w:r>
    </w:p>
    <w:p w14:paraId="1CF43973" w14:textId="77777777" w:rsidR="008569F1" w:rsidRPr="001D7F92" w:rsidRDefault="008569F1" w:rsidP="00EA77CE">
      <w:pPr>
        <w:pStyle w:val="H6"/>
      </w:pPr>
      <w:r w:rsidRPr="001D7F92">
        <w:t>4.2.1.1</w:t>
      </w:r>
      <w:r w:rsidR="005823BA" w:rsidRPr="001D7F92">
        <w:t>0</w:t>
      </w:r>
      <w:r w:rsidRPr="001D7F92">
        <w:t>.1.2</w:t>
      </w:r>
      <w:r w:rsidRPr="001D7F92">
        <w:tab/>
        <w:t>Conformance</w:t>
      </w:r>
    </w:p>
    <w:p w14:paraId="604CBFFA" w14:textId="77777777" w:rsidR="008569F1" w:rsidRPr="001D7F92" w:rsidRDefault="008569F1" w:rsidP="008569F1">
      <w:r w:rsidRPr="001D7F92">
        <w:t>Conformance tests as defined in clause 5.3.</w:t>
      </w:r>
      <w:r w:rsidR="00DD4F87" w:rsidRPr="001D7F92">
        <w:t>1</w:t>
      </w:r>
      <w:r w:rsidRPr="001D7F92">
        <w:t>.</w:t>
      </w:r>
      <w:r w:rsidR="00DD4F87" w:rsidRPr="001D7F92">
        <w:t>10.</w:t>
      </w:r>
      <w:r w:rsidRPr="001D7F92">
        <w:t>1 shall be carried out</w:t>
      </w:r>
      <w:r w:rsidR="00DD4F87" w:rsidRPr="001D7F92">
        <w:t xml:space="preserve"> with the limits defined by clause 4.2.1.10.1.1</w:t>
      </w:r>
      <w:r w:rsidRPr="001D7F92">
        <w:t>.</w:t>
      </w:r>
    </w:p>
    <w:p w14:paraId="7B6DB36E" w14:textId="77777777" w:rsidR="008569F1" w:rsidRPr="001D7F92" w:rsidRDefault="008569F1" w:rsidP="00370A54">
      <w:pPr>
        <w:pStyle w:val="Heading5"/>
      </w:pPr>
      <w:bookmarkStart w:id="86" w:name="_Toc417395158"/>
      <w:bookmarkStart w:id="87" w:name="_Toc446425937"/>
      <w:r w:rsidRPr="001D7F92">
        <w:t>4.2.1.1</w:t>
      </w:r>
      <w:r w:rsidR="005823BA" w:rsidRPr="001D7F92">
        <w:t>0</w:t>
      </w:r>
      <w:r w:rsidRPr="001D7F92">
        <w:t>.2</w:t>
      </w:r>
      <w:r w:rsidRPr="001D7F92">
        <w:tab/>
        <w:t>Transmitter to receiver turn-around time</w:t>
      </w:r>
      <w:bookmarkEnd w:id="86"/>
      <w:bookmarkEnd w:id="87"/>
    </w:p>
    <w:p w14:paraId="3A898C74" w14:textId="77777777" w:rsidR="008569F1" w:rsidRPr="001D7F92" w:rsidRDefault="008569F1" w:rsidP="00EA77CE">
      <w:pPr>
        <w:pStyle w:val="H6"/>
      </w:pPr>
      <w:r w:rsidRPr="001D7F92">
        <w:t>4.2.1.1</w:t>
      </w:r>
      <w:r w:rsidR="005823BA" w:rsidRPr="001D7F92">
        <w:t>0</w:t>
      </w:r>
      <w:r w:rsidR="000476D6" w:rsidRPr="001D7F92">
        <w:t>.2.1</w:t>
      </w:r>
      <w:r w:rsidRPr="001D7F92">
        <w:tab/>
        <w:t>Requirement</w:t>
      </w:r>
    </w:p>
    <w:p w14:paraId="49DE23F8" w14:textId="7FCCEB35" w:rsidR="008569F1" w:rsidRPr="001D7F92" w:rsidRDefault="007563A6" w:rsidP="008569F1">
      <w:r>
        <w:t>T</w:t>
      </w:r>
      <w:r w:rsidR="008569F1" w:rsidRPr="001D7F92">
        <w:t xml:space="preserve">ransmitter to receiver turn-around </w:t>
      </w:r>
      <w:r>
        <w:t>shall be as</w:t>
      </w:r>
      <w:r w:rsidRPr="001D7F92">
        <w:t xml:space="preserve"> </w:t>
      </w:r>
      <w:r w:rsidR="008569F1"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8569F1" w:rsidRPr="001D7F92">
        <w:t>, clause 6.</w:t>
      </w:r>
      <w:r w:rsidR="00FE4152" w:rsidRPr="001D7F92">
        <w:t>1.10</w:t>
      </w:r>
      <w:r w:rsidR="008569F1" w:rsidRPr="001D7F92">
        <w:t>.2.</w:t>
      </w:r>
    </w:p>
    <w:p w14:paraId="6A16B529" w14:textId="77777777" w:rsidR="008569F1" w:rsidRPr="001D7F92" w:rsidRDefault="008569F1" w:rsidP="00EA77CE">
      <w:pPr>
        <w:pStyle w:val="H6"/>
      </w:pPr>
      <w:r w:rsidRPr="001D7F92">
        <w:t>4.2.1.1</w:t>
      </w:r>
      <w:r w:rsidR="005823BA" w:rsidRPr="001D7F92">
        <w:t>0</w:t>
      </w:r>
      <w:r w:rsidRPr="001D7F92">
        <w:t>.2.2</w:t>
      </w:r>
      <w:r w:rsidRPr="001D7F92">
        <w:tab/>
        <w:t>Conformance</w:t>
      </w:r>
    </w:p>
    <w:p w14:paraId="0430DE75" w14:textId="77777777" w:rsidR="008569F1" w:rsidRPr="001D7F92" w:rsidRDefault="008569F1" w:rsidP="008569F1">
      <w:r w:rsidRPr="001D7F92">
        <w:t>Conformance tests as defined in clause 5.3.</w:t>
      </w:r>
      <w:r w:rsidR="00DD4F87" w:rsidRPr="001D7F92">
        <w:t>1.10</w:t>
      </w:r>
      <w:r w:rsidRPr="001D7F92">
        <w:t>.2 shall be carried out</w:t>
      </w:r>
      <w:r w:rsidR="00DD4F87" w:rsidRPr="001D7F92">
        <w:t xml:space="preserve"> with the limits defined by clause 4.2.1.10.2.1</w:t>
      </w:r>
      <w:r w:rsidRPr="001D7F92">
        <w:t>.</w:t>
      </w:r>
    </w:p>
    <w:p w14:paraId="61D2EBF2" w14:textId="77777777" w:rsidR="008F47C4" w:rsidRPr="001D7F92" w:rsidRDefault="008F47C4" w:rsidP="00370A54">
      <w:pPr>
        <w:pStyle w:val="Heading4"/>
      </w:pPr>
      <w:bookmarkStart w:id="88" w:name="_Toc417395159"/>
      <w:bookmarkStart w:id="89" w:name="_Toc446425938"/>
      <w:r w:rsidRPr="001D7F92">
        <w:t>4.2.1.</w:t>
      </w:r>
      <w:r w:rsidR="005823BA" w:rsidRPr="001D7F92">
        <w:t>11</w:t>
      </w:r>
      <w:r w:rsidRPr="001D7F92">
        <w:tab/>
        <w:t>Modulation Accuracy - Symbol constellation error</w:t>
      </w:r>
      <w:bookmarkEnd w:id="88"/>
      <w:bookmarkEnd w:id="89"/>
    </w:p>
    <w:p w14:paraId="73B27AA7" w14:textId="77777777" w:rsidR="008F47C4" w:rsidRPr="001D7F92" w:rsidRDefault="008F47C4" w:rsidP="00370A54">
      <w:pPr>
        <w:pStyle w:val="Heading5"/>
      </w:pPr>
      <w:bookmarkStart w:id="90" w:name="_Toc417395160"/>
      <w:bookmarkStart w:id="91" w:name="_Toc446425939"/>
      <w:r w:rsidRPr="001D7F92">
        <w:t>4.2.1.</w:t>
      </w:r>
      <w:r w:rsidR="005823BA" w:rsidRPr="001D7F92">
        <w:t>11</w:t>
      </w:r>
      <w:r w:rsidR="00EA77CE" w:rsidRPr="001D7F92">
        <w:t>.1</w:t>
      </w:r>
      <w:r w:rsidRPr="001D7F92">
        <w:tab/>
        <w:t>Requirement</w:t>
      </w:r>
      <w:bookmarkEnd w:id="90"/>
      <w:bookmarkEnd w:id="91"/>
    </w:p>
    <w:p w14:paraId="21184D69" w14:textId="0BEBE27D" w:rsidR="008F47C4" w:rsidRPr="001D7F92" w:rsidRDefault="007563A6" w:rsidP="008F47C4">
      <w:r>
        <w:t>S</w:t>
      </w:r>
      <w:r w:rsidR="008F47C4" w:rsidRPr="001D7F92">
        <w:t xml:space="preserve">ymbol constellation error </w:t>
      </w:r>
      <w:r>
        <w:t>shall be as</w:t>
      </w:r>
      <w:r w:rsidRPr="001D7F92">
        <w:t xml:space="preserve"> </w:t>
      </w:r>
      <w:r w:rsidR="008F47C4"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8F47C4" w:rsidRPr="001D7F92">
        <w:t>, clause 6.</w:t>
      </w:r>
      <w:r w:rsidR="00FE4152" w:rsidRPr="001D7F92">
        <w:t>1</w:t>
      </w:r>
      <w:r w:rsidR="008F47C4" w:rsidRPr="001D7F92">
        <w:t>.</w:t>
      </w:r>
      <w:r w:rsidR="00FE4152" w:rsidRPr="001D7F92">
        <w:t>11</w:t>
      </w:r>
      <w:r w:rsidR="008F47C4" w:rsidRPr="001D7F92">
        <w:t>.</w:t>
      </w:r>
    </w:p>
    <w:p w14:paraId="3C5E689F" w14:textId="77777777" w:rsidR="008F47C4" w:rsidRPr="001D7F92" w:rsidRDefault="008F47C4" w:rsidP="00370A54">
      <w:pPr>
        <w:pStyle w:val="Heading5"/>
      </w:pPr>
      <w:bookmarkStart w:id="92" w:name="_Toc417395161"/>
      <w:bookmarkStart w:id="93" w:name="_Toc446425940"/>
      <w:r w:rsidRPr="001D7F92">
        <w:t>4.2.1.</w:t>
      </w:r>
      <w:r w:rsidR="005823BA" w:rsidRPr="001D7F92">
        <w:t>11</w:t>
      </w:r>
      <w:r w:rsidRPr="001D7F92">
        <w:t>.2</w:t>
      </w:r>
      <w:r w:rsidRPr="001D7F92">
        <w:tab/>
        <w:t>Conformance</w:t>
      </w:r>
      <w:bookmarkEnd w:id="92"/>
      <w:bookmarkEnd w:id="93"/>
    </w:p>
    <w:p w14:paraId="0CE06D70" w14:textId="77777777" w:rsidR="008F47C4" w:rsidRDefault="008F47C4" w:rsidP="008F47C4">
      <w:r w:rsidRPr="001D7F92">
        <w:t>Conformance tests as defined in clause 5.3.</w:t>
      </w:r>
      <w:r w:rsidR="00C00894" w:rsidRPr="001D7F92">
        <w:t>1</w:t>
      </w:r>
      <w:r w:rsidRPr="001D7F92">
        <w:t>.</w:t>
      </w:r>
      <w:r w:rsidR="00C00894" w:rsidRPr="001D7F92">
        <w:t xml:space="preserve">11 </w:t>
      </w:r>
      <w:r w:rsidRPr="001D7F92">
        <w:t>shall be carried out</w:t>
      </w:r>
      <w:r w:rsidR="000B48E5" w:rsidRPr="001D7F92">
        <w:t xml:space="preserve"> with the limits defined by clause 4.2.1.11.1</w:t>
      </w:r>
      <w:r w:rsidRPr="001D7F92">
        <w:t>.</w:t>
      </w:r>
    </w:p>
    <w:p w14:paraId="598BC41D" w14:textId="77777777" w:rsidR="005D518F" w:rsidRDefault="005D518F" w:rsidP="008F47C4"/>
    <w:p w14:paraId="6E2CFE60" w14:textId="3B0D16E2" w:rsidR="005D518F" w:rsidRPr="001D7F92" w:rsidRDefault="005D518F" w:rsidP="005D518F">
      <w:pPr>
        <w:pStyle w:val="Heading4"/>
      </w:pPr>
      <w:bookmarkStart w:id="94" w:name="_Toc446425941"/>
      <w:r w:rsidRPr="001D7F92">
        <w:t>4.2.1.</w:t>
      </w:r>
      <w:r>
        <w:t>12</w:t>
      </w:r>
      <w:r w:rsidRPr="001D7F92">
        <w:tab/>
      </w:r>
      <w:r w:rsidRPr="003E0800">
        <w:t>Load VSWR capability</w:t>
      </w:r>
      <w:bookmarkEnd w:id="94"/>
    </w:p>
    <w:p w14:paraId="4F27ACF9" w14:textId="0DA21835" w:rsidR="005D518F" w:rsidRPr="001D7F92" w:rsidRDefault="005D518F" w:rsidP="005D518F">
      <w:pPr>
        <w:pStyle w:val="Heading5"/>
      </w:pPr>
      <w:bookmarkStart w:id="95" w:name="_Toc446425942"/>
      <w:r w:rsidRPr="001D7F92">
        <w:t>4.2.1.</w:t>
      </w:r>
      <w:r>
        <w:t>12</w:t>
      </w:r>
      <w:r w:rsidRPr="001D7F92">
        <w:t>.1</w:t>
      </w:r>
      <w:r w:rsidRPr="001D7F92">
        <w:tab/>
        <w:t>Requirement</w:t>
      </w:r>
      <w:bookmarkEnd w:id="95"/>
    </w:p>
    <w:p w14:paraId="4023AF4A" w14:textId="1A71A1BB" w:rsidR="005D518F" w:rsidRPr="001D7F92" w:rsidRDefault="005D518F" w:rsidP="005D518F">
      <w:r w:rsidRPr="003E0800">
        <w:t>The load VSWR capability is the ability of the transmitter to maintain the limits of wide-band noise and adjacent channel power when a 2:1 mismatch to the transmitter output terminals is applied by a length of feeder, which is varied in electrical length by up to half a wavelength.</w:t>
      </w:r>
      <w:r>
        <w:t xml:space="preserve"> The requirement </w:t>
      </w:r>
      <w:r w:rsidRPr="001D7F92">
        <w:t xml:space="preserve"> </w:t>
      </w:r>
      <w:r>
        <w:t>shall be as</w:t>
      </w:r>
      <w:r w:rsidRPr="001D7F92">
        <w:t xml:space="preserve"> specified in ETSI EN 301 841-1 [</w:t>
      </w:r>
      <w:r w:rsidRPr="001D7F92">
        <w:fldChar w:fldCharType="begin"/>
      </w:r>
      <w:r w:rsidRPr="001D7F92">
        <w:instrText xml:space="preserve">REF REF_EN301841_1  \h </w:instrText>
      </w:r>
      <w:r w:rsidRPr="001D7F92">
        <w:fldChar w:fldCharType="separate"/>
      </w:r>
      <w:r>
        <w:rPr>
          <w:noProof/>
        </w:rPr>
        <w:t>1</w:t>
      </w:r>
      <w:r w:rsidRPr="001D7F92">
        <w:fldChar w:fldCharType="end"/>
      </w:r>
      <w:r w:rsidRPr="001D7F92">
        <w:t>], clause 6.1.</w:t>
      </w:r>
      <w:r>
        <w:t>13</w:t>
      </w:r>
      <w:r w:rsidRPr="001D7F92">
        <w:t>.</w:t>
      </w:r>
    </w:p>
    <w:p w14:paraId="340873C3" w14:textId="4AE61921" w:rsidR="005D518F" w:rsidRPr="001D7F92" w:rsidRDefault="005D518F" w:rsidP="005D518F">
      <w:pPr>
        <w:pStyle w:val="Heading5"/>
      </w:pPr>
      <w:bookmarkStart w:id="96" w:name="_Toc446425943"/>
      <w:r w:rsidRPr="001D7F92">
        <w:t>4.2.1.</w:t>
      </w:r>
      <w:r>
        <w:t>12</w:t>
      </w:r>
      <w:r w:rsidRPr="001D7F92">
        <w:t>.2</w:t>
      </w:r>
      <w:r w:rsidRPr="001D7F92">
        <w:tab/>
        <w:t>Conformance</w:t>
      </w:r>
      <w:bookmarkEnd w:id="96"/>
    </w:p>
    <w:p w14:paraId="434DDD6D" w14:textId="4C24384A" w:rsidR="005D518F" w:rsidRDefault="005D518F" w:rsidP="005D518F">
      <w:r w:rsidRPr="001D7F92">
        <w:t>Conformance tests as defined in clause 5.3.1.</w:t>
      </w:r>
      <w:r>
        <w:t>12</w:t>
      </w:r>
      <w:r w:rsidRPr="001D7F92">
        <w:t xml:space="preserve"> shall be carried out with the l</w:t>
      </w:r>
      <w:r>
        <w:t>imits defined by clause 4.2.1.12</w:t>
      </w:r>
      <w:r w:rsidRPr="001D7F92">
        <w:t>.1.</w:t>
      </w:r>
    </w:p>
    <w:p w14:paraId="61EF6626" w14:textId="77777777" w:rsidR="005D518F" w:rsidRPr="001D7F92" w:rsidRDefault="005D518F" w:rsidP="008F47C4"/>
    <w:p w14:paraId="18D314B7" w14:textId="77777777" w:rsidR="00814980" w:rsidRPr="001D7F92" w:rsidRDefault="00F11410" w:rsidP="00370A54">
      <w:pPr>
        <w:pStyle w:val="Heading3"/>
      </w:pPr>
      <w:bookmarkStart w:id="97" w:name="_Toc417395162"/>
      <w:bookmarkStart w:id="98" w:name="_Toc446425944"/>
      <w:r w:rsidRPr="001D7F92">
        <w:t>4.2.2</w:t>
      </w:r>
      <w:r w:rsidR="00814980" w:rsidRPr="001D7F92">
        <w:tab/>
        <w:t>Receiver requirements</w:t>
      </w:r>
      <w:bookmarkEnd w:id="97"/>
      <w:bookmarkEnd w:id="98"/>
    </w:p>
    <w:p w14:paraId="74CE7EB4" w14:textId="77777777" w:rsidR="00814980" w:rsidRPr="001D7F92" w:rsidRDefault="00F11410" w:rsidP="00370A54">
      <w:pPr>
        <w:pStyle w:val="Heading4"/>
      </w:pPr>
      <w:bookmarkStart w:id="99" w:name="_Toc417395163"/>
      <w:bookmarkStart w:id="100" w:name="_Toc446425945"/>
      <w:r w:rsidRPr="001D7F92">
        <w:t>4.2.2</w:t>
      </w:r>
      <w:r w:rsidR="00814980" w:rsidRPr="001D7F92">
        <w:t>.1</w:t>
      </w:r>
      <w:r w:rsidR="00814980" w:rsidRPr="001D7F92">
        <w:tab/>
        <w:t>Sensitivity</w:t>
      </w:r>
      <w:bookmarkEnd w:id="99"/>
      <w:bookmarkEnd w:id="100"/>
    </w:p>
    <w:p w14:paraId="30DFB182" w14:textId="77777777" w:rsidR="00814980" w:rsidRPr="001D7F92" w:rsidRDefault="00F11410" w:rsidP="00370A54">
      <w:pPr>
        <w:pStyle w:val="Heading5"/>
      </w:pPr>
      <w:bookmarkStart w:id="101" w:name="_Toc417395164"/>
      <w:bookmarkStart w:id="102" w:name="_Toc446425946"/>
      <w:r w:rsidRPr="001D7F92">
        <w:t>4.2.2</w:t>
      </w:r>
      <w:r w:rsidR="00EA77CE" w:rsidRPr="001D7F92">
        <w:t>.1.1</w:t>
      </w:r>
      <w:r w:rsidR="00814980" w:rsidRPr="001D7F92">
        <w:tab/>
        <w:t>Requirement</w:t>
      </w:r>
      <w:bookmarkEnd w:id="101"/>
      <w:bookmarkEnd w:id="102"/>
    </w:p>
    <w:p w14:paraId="10A99448" w14:textId="3F13741D" w:rsidR="00814980" w:rsidRPr="001D7F92" w:rsidRDefault="00934F87" w:rsidP="00814980">
      <w:r>
        <w:t>S</w:t>
      </w:r>
      <w:r w:rsidR="00814980" w:rsidRPr="001D7F92">
        <w:t xml:space="preserve">ensitivity </w:t>
      </w:r>
      <w:r>
        <w:t>shall be as</w:t>
      </w:r>
      <w:r w:rsidRPr="001D7F92">
        <w:t xml:space="preserve"> </w:t>
      </w:r>
      <w:r w:rsidR="00814980"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814980" w:rsidRPr="001D7F92">
        <w:t>, clause 6.</w:t>
      </w:r>
      <w:r w:rsidR="00FE4152" w:rsidRPr="001D7F92">
        <w:t>2</w:t>
      </w:r>
      <w:r w:rsidR="00814980" w:rsidRPr="001D7F92">
        <w:t>.1.</w:t>
      </w:r>
    </w:p>
    <w:p w14:paraId="54AA4FA5" w14:textId="77777777" w:rsidR="00814980" w:rsidRPr="001D7F92" w:rsidRDefault="00F11410" w:rsidP="00370A54">
      <w:pPr>
        <w:pStyle w:val="Heading5"/>
      </w:pPr>
      <w:bookmarkStart w:id="103" w:name="_Toc417395165"/>
      <w:bookmarkStart w:id="104" w:name="_Toc446425947"/>
      <w:r w:rsidRPr="001D7F92">
        <w:t>4.2.2</w:t>
      </w:r>
      <w:r w:rsidR="00814980" w:rsidRPr="001D7F92">
        <w:t>.1.2</w:t>
      </w:r>
      <w:r w:rsidR="00814980" w:rsidRPr="001D7F92">
        <w:tab/>
        <w:t>Conformance</w:t>
      </w:r>
      <w:bookmarkEnd w:id="103"/>
      <w:bookmarkEnd w:id="104"/>
    </w:p>
    <w:p w14:paraId="24BE3D57" w14:textId="77777777" w:rsidR="00814980" w:rsidRPr="001D7F92" w:rsidRDefault="00814980" w:rsidP="00814980">
      <w:r w:rsidRPr="001D7F92">
        <w:t>Conformance tests as defined in clause 5.3.</w:t>
      </w:r>
      <w:r w:rsidR="006758A1" w:rsidRPr="001D7F92">
        <w:t>2</w:t>
      </w:r>
      <w:r w:rsidRPr="001D7F92">
        <w:t>.1 shall be carried out</w:t>
      </w:r>
      <w:r w:rsidR="00A76073" w:rsidRPr="001D7F92">
        <w:t xml:space="preserve"> </w:t>
      </w:r>
      <w:bookmarkStart w:id="105" w:name="OLE_LINK3"/>
      <w:r w:rsidR="00A76073" w:rsidRPr="001D7F92">
        <w:t>with the limits defined by clause 4.2.2.1.1</w:t>
      </w:r>
      <w:bookmarkEnd w:id="105"/>
      <w:r w:rsidRPr="001D7F92">
        <w:t>.</w:t>
      </w:r>
    </w:p>
    <w:p w14:paraId="314408A0" w14:textId="77777777" w:rsidR="0009413B" w:rsidRPr="001D7F92" w:rsidRDefault="0009413B" w:rsidP="00370A54">
      <w:pPr>
        <w:pStyle w:val="Heading4"/>
      </w:pPr>
      <w:bookmarkStart w:id="106" w:name="_Toc417395166"/>
      <w:bookmarkStart w:id="107" w:name="_Toc446425948"/>
      <w:r w:rsidRPr="001D7F92">
        <w:t>4.2.2.</w:t>
      </w:r>
      <w:r w:rsidR="005823BA" w:rsidRPr="001D7F92">
        <w:t>2</w:t>
      </w:r>
      <w:r w:rsidRPr="001D7F92">
        <w:tab/>
        <w:t>Co-channel interference</w:t>
      </w:r>
      <w:bookmarkEnd w:id="106"/>
      <w:bookmarkEnd w:id="107"/>
    </w:p>
    <w:p w14:paraId="1A0BA9AF" w14:textId="77777777" w:rsidR="0009413B" w:rsidRPr="001D7F92" w:rsidRDefault="0009413B" w:rsidP="00370A54">
      <w:pPr>
        <w:pStyle w:val="Heading5"/>
      </w:pPr>
      <w:bookmarkStart w:id="108" w:name="_Toc417395167"/>
      <w:bookmarkStart w:id="109" w:name="_Toc446425949"/>
      <w:r w:rsidRPr="001D7F92">
        <w:t>4.2.2.</w:t>
      </w:r>
      <w:r w:rsidR="005823BA" w:rsidRPr="001D7F92">
        <w:t>2</w:t>
      </w:r>
      <w:r w:rsidR="00837FFE" w:rsidRPr="001D7F92">
        <w:t>.1</w:t>
      </w:r>
      <w:r w:rsidRPr="001D7F92">
        <w:tab/>
        <w:t>Requirement</w:t>
      </w:r>
      <w:bookmarkEnd w:id="108"/>
      <w:bookmarkEnd w:id="109"/>
    </w:p>
    <w:p w14:paraId="4C7963F5" w14:textId="6D1DADA1" w:rsidR="0009413B" w:rsidRPr="001D7F92" w:rsidRDefault="00E5253F" w:rsidP="0009413B">
      <w:r>
        <w:t>C</w:t>
      </w:r>
      <w:r w:rsidR="0009413B" w:rsidRPr="001D7F92">
        <w:t xml:space="preserve">o-channel interference </w:t>
      </w:r>
      <w:r>
        <w:t>shall be as</w:t>
      </w:r>
      <w:r w:rsidRPr="001D7F92">
        <w:t xml:space="preserve"> </w:t>
      </w:r>
      <w:r w:rsidR="0009413B" w:rsidRPr="001D7F92">
        <w:t xml:space="preserve">specified in </w:t>
      </w:r>
      <w:r w:rsidR="00D40111" w:rsidRPr="001D7F92">
        <w:t>ETSI EN 301 841-1</w:t>
      </w:r>
      <w:r w:rsidR="00DC30CC"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09413B" w:rsidRPr="001D7F92">
        <w:t>, clause 6.</w:t>
      </w:r>
      <w:r w:rsidR="00FE4152" w:rsidRPr="001D7F92">
        <w:t>2</w:t>
      </w:r>
      <w:r w:rsidR="0009413B" w:rsidRPr="001D7F92">
        <w:t>.</w:t>
      </w:r>
      <w:r w:rsidR="00FE4152" w:rsidRPr="001D7F92">
        <w:t>2</w:t>
      </w:r>
      <w:r w:rsidR="0009413B" w:rsidRPr="001D7F92">
        <w:t>.</w:t>
      </w:r>
    </w:p>
    <w:p w14:paraId="67FC8F7C" w14:textId="77777777" w:rsidR="0009413B" w:rsidRPr="001D7F92" w:rsidRDefault="0009413B" w:rsidP="00370A54">
      <w:pPr>
        <w:pStyle w:val="Heading5"/>
      </w:pPr>
      <w:bookmarkStart w:id="110" w:name="_Toc417395168"/>
      <w:bookmarkStart w:id="111" w:name="_Toc446425950"/>
      <w:r w:rsidRPr="001D7F92">
        <w:lastRenderedPageBreak/>
        <w:t>4.2.2.</w:t>
      </w:r>
      <w:r w:rsidR="005823BA" w:rsidRPr="001D7F92">
        <w:t>2</w:t>
      </w:r>
      <w:r w:rsidRPr="001D7F92">
        <w:t>.2</w:t>
      </w:r>
      <w:r w:rsidRPr="001D7F92">
        <w:tab/>
        <w:t>Conformance</w:t>
      </w:r>
      <w:bookmarkEnd w:id="110"/>
      <w:bookmarkEnd w:id="111"/>
    </w:p>
    <w:p w14:paraId="5F196DF3" w14:textId="77777777" w:rsidR="0009413B" w:rsidRPr="001D7F92" w:rsidRDefault="0009413B" w:rsidP="0009413B">
      <w:r w:rsidRPr="001D7F92">
        <w:t>Conformance tests as defined in clause 5.3.</w:t>
      </w:r>
      <w:r w:rsidR="00DC30CC" w:rsidRPr="001D7F92">
        <w:t>2</w:t>
      </w:r>
      <w:r w:rsidRPr="001D7F92">
        <w:t>.</w:t>
      </w:r>
      <w:r w:rsidR="00DC30CC" w:rsidRPr="001D7F92">
        <w:t xml:space="preserve">2 </w:t>
      </w:r>
      <w:r w:rsidRPr="001D7F92">
        <w:t>shall be carried out</w:t>
      </w:r>
      <w:r w:rsidR="00DC30CC" w:rsidRPr="001D7F92">
        <w:t xml:space="preserve"> with the limits defined by clause 4.2.2.2.1</w:t>
      </w:r>
      <w:r w:rsidRPr="001D7F92">
        <w:t>.</w:t>
      </w:r>
    </w:p>
    <w:p w14:paraId="6D9BDE50" w14:textId="77777777" w:rsidR="00814980" w:rsidRPr="001D7F92" w:rsidRDefault="00F11410" w:rsidP="00370A54">
      <w:pPr>
        <w:pStyle w:val="Heading4"/>
      </w:pPr>
      <w:bookmarkStart w:id="112" w:name="_Toc417395169"/>
      <w:bookmarkStart w:id="113" w:name="_Toc446425951"/>
      <w:r w:rsidRPr="001D7F92">
        <w:t>4.2.2</w:t>
      </w:r>
      <w:r w:rsidR="00814980" w:rsidRPr="001D7F92">
        <w:t>.</w:t>
      </w:r>
      <w:r w:rsidR="008F443B" w:rsidRPr="001D7F92">
        <w:t>3</w:t>
      </w:r>
      <w:r w:rsidR="00814980" w:rsidRPr="001D7F92">
        <w:tab/>
        <w:t>First adjacent channel rejection</w:t>
      </w:r>
      <w:bookmarkEnd w:id="112"/>
      <w:bookmarkEnd w:id="113"/>
    </w:p>
    <w:p w14:paraId="0FAC9781" w14:textId="77777777" w:rsidR="00814980" w:rsidRPr="001D7F92" w:rsidRDefault="00F11410" w:rsidP="00370A54">
      <w:pPr>
        <w:pStyle w:val="Heading5"/>
      </w:pPr>
      <w:bookmarkStart w:id="114" w:name="_Toc417395170"/>
      <w:bookmarkStart w:id="115" w:name="_Toc446425952"/>
      <w:r w:rsidRPr="001D7F92">
        <w:t>4.2.2</w:t>
      </w:r>
      <w:r w:rsidR="00814980" w:rsidRPr="001D7F92">
        <w:t>.</w:t>
      </w:r>
      <w:r w:rsidR="008F443B" w:rsidRPr="001D7F92">
        <w:t>3</w:t>
      </w:r>
      <w:r w:rsidR="00837FFE" w:rsidRPr="001D7F92">
        <w:t>.1</w:t>
      </w:r>
      <w:r w:rsidR="00814980" w:rsidRPr="001D7F92">
        <w:tab/>
        <w:t>Requirement</w:t>
      </w:r>
      <w:bookmarkEnd w:id="114"/>
      <w:bookmarkEnd w:id="115"/>
    </w:p>
    <w:p w14:paraId="6B3CEDD4" w14:textId="21DFD342" w:rsidR="00814980" w:rsidRPr="001D7F92" w:rsidRDefault="00E5253F" w:rsidP="00814980">
      <w:r>
        <w:t>F</w:t>
      </w:r>
      <w:r w:rsidR="00814980" w:rsidRPr="001D7F92">
        <w:t xml:space="preserve">irst adjacent channel rejection </w:t>
      </w:r>
      <w:r>
        <w:t>shall be as</w:t>
      </w:r>
      <w:r w:rsidRPr="001D7F92">
        <w:t xml:space="preserve"> </w:t>
      </w:r>
      <w:r w:rsidR="00814980"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814980" w:rsidRPr="001D7F92">
        <w:t>, clause 6.</w:t>
      </w:r>
      <w:r w:rsidR="00FE4152" w:rsidRPr="001D7F92">
        <w:t>2</w:t>
      </w:r>
      <w:r w:rsidR="00814980" w:rsidRPr="001D7F92">
        <w:t>.</w:t>
      </w:r>
      <w:r w:rsidR="00FE4152" w:rsidRPr="001D7F92">
        <w:t>3</w:t>
      </w:r>
      <w:r w:rsidR="00814980" w:rsidRPr="001D7F92">
        <w:t>.</w:t>
      </w:r>
    </w:p>
    <w:p w14:paraId="1B7CC02D" w14:textId="77777777" w:rsidR="00814980" w:rsidRPr="001D7F92" w:rsidRDefault="00F11410" w:rsidP="00370A54">
      <w:pPr>
        <w:pStyle w:val="Heading5"/>
      </w:pPr>
      <w:bookmarkStart w:id="116" w:name="_Toc417395171"/>
      <w:bookmarkStart w:id="117" w:name="_Toc446425953"/>
      <w:r w:rsidRPr="001D7F92">
        <w:t>4.2.2</w:t>
      </w:r>
      <w:r w:rsidR="00814980" w:rsidRPr="001D7F92">
        <w:t>.</w:t>
      </w:r>
      <w:r w:rsidR="008F443B" w:rsidRPr="001D7F92">
        <w:t>3</w:t>
      </w:r>
      <w:r w:rsidR="00814980" w:rsidRPr="001D7F92">
        <w:t>.2</w:t>
      </w:r>
      <w:r w:rsidR="00814980" w:rsidRPr="001D7F92">
        <w:tab/>
        <w:t>Conformance</w:t>
      </w:r>
      <w:bookmarkEnd w:id="116"/>
      <w:bookmarkEnd w:id="117"/>
    </w:p>
    <w:p w14:paraId="1BE53007" w14:textId="77777777" w:rsidR="00814980" w:rsidRPr="001D7F92" w:rsidRDefault="00814980" w:rsidP="00814980">
      <w:r w:rsidRPr="001D7F92">
        <w:t>Conformance tests as defined in clause 5.3.</w:t>
      </w:r>
      <w:r w:rsidR="00315BC2" w:rsidRPr="001D7F92">
        <w:t>2</w:t>
      </w:r>
      <w:r w:rsidRPr="001D7F92">
        <w:t>.</w:t>
      </w:r>
      <w:r w:rsidR="00315BC2" w:rsidRPr="001D7F92">
        <w:t xml:space="preserve">3 </w:t>
      </w:r>
      <w:r w:rsidRPr="001D7F92">
        <w:t>shall be carried out</w:t>
      </w:r>
      <w:r w:rsidR="00A76073" w:rsidRPr="001D7F92">
        <w:t xml:space="preserve"> with the limits defined by clause 4.2.2.3.1</w:t>
      </w:r>
      <w:r w:rsidRPr="001D7F92">
        <w:t>.</w:t>
      </w:r>
    </w:p>
    <w:p w14:paraId="4270406E" w14:textId="77777777" w:rsidR="00814980" w:rsidRPr="001D7F92" w:rsidRDefault="00F11410" w:rsidP="00370A54">
      <w:pPr>
        <w:pStyle w:val="Heading4"/>
      </w:pPr>
      <w:bookmarkStart w:id="118" w:name="_Toc417395172"/>
      <w:bookmarkStart w:id="119" w:name="_Toc446425954"/>
      <w:r w:rsidRPr="001D7F92">
        <w:t>4.2.2</w:t>
      </w:r>
      <w:r w:rsidR="00814980" w:rsidRPr="001D7F92">
        <w:t>.</w:t>
      </w:r>
      <w:r w:rsidR="008F443B" w:rsidRPr="001D7F92">
        <w:t>4</w:t>
      </w:r>
      <w:r w:rsidR="00814980" w:rsidRPr="001D7F92">
        <w:tab/>
      </w:r>
      <w:r w:rsidR="00977174" w:rsidRPr="001D7F92">
        <w:t>Spurious response rejection</w:t>
      </w:r>
      <w:r w:rsidR="00814980" w:rsidRPr="001D7F92">
        <w:t xml:space="preserve"> of signals within the VHF aeronautical band</w:t>
      </w:r>
      <w:bookmarkEnd w:id="118"/>
      <w:bookmarkEnd w:id="119"/>
    </w:p>
    <w:p w14:paraId="6764852A" w14:textId="77777777" w:rsidR="00814980" w:rsidRPr="001D7F92" w:rsidRDefault="00F11410" w:rsidP="00370A54">
      <w:pPr>
        <w:pStyle w:val="Heading5"/>
      </w:pPr>
      <w:bookmarkStart w:id="120" w:name="_Toc417395173"/>
      <w:bookmarkStart w:id="121" w:name="_Toc446425955"/>
      <w:r w:rsidRPr="001D7F92">
        <w:t>4.2.2</w:t>
      </w:r>
      <w:r w:rsidR="00814980" w:rsidRPr="001D7F92">
        <w:t>.</w:t>
      </w:r>
      <w:r w:rsidR="008F443B" w:rsidRPr="001D7F92">
        <w:t>4</w:t>
      </w:r>
      <w:r w:rsidR="00EA77CE" w:rsidRPr="001D7F92">
        <w:t>.1</w:t>
      </w:r>
      <w:r w:rsidR="00814980" w:rsidRPr="001D7F92">
        <w:tab/>
        <w:t>Requirement</w:t>
      </w:r>
      <w:bookmarkEnd w:id="120"/>
      <w:bookmarkEnd w:id="121"/>
    </w:p>
    <w:p w14:paraId="165587DC" w14:textId="1320C438" w:rsidR="00814980" w:rsidRPr="001D7F92" w:rsidRDefault="00814980" w:rsidP="00814980">
      <w:r w:rsidRPr="001D7F92">
        <w:t xml:space="preserve">Rejection of signals within the VHF aeronautical band </w:t>
      </w:r>
      <w:r w:rsidR="00E5253F">
        <w:t>shall be as</w:t>
      </w:r>
      <w:r w:rsidR="00E5253F" w:rsidRPr="001D7F92">
        <w:t xml:space="preserve"> </w:t>
      </w:r>
      <w:r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 clause </w:t>
      </w:r>
      <w:r w:rsidRPr="001D7F92">
        <w:t>6.</w:t>
      </w:r>
      <w:r w:rsidR="00FE4152" w:rsidRPr="001D7F92">
        <w:t>2</w:t>
      </w:r>
      <w:r w:rsidRPr="001D7F92">
        <w:t>.</w:t>
      </w:r>
      <w:r w:rsidR="00FE4152" w:rsidRPr="001D7F92">
        <w:t>4</w:t>
      </w:r>
      <w:r w:rsidRPr="001D7F92">
        <w:t>.</w:t>
      </w:r>
    </w:p>
    <w:p w14:paraId="6A49B01A" w14:textId="77777777" w:rsidR="00814980" w:rsidRPr="001D7F92" w:rsidRDefault="00F11410" w:rsidP="00370A54">
      <w:pPr>
        <w:pStyle w:val="Heading5"/>
      </w:pPr>
      <w:bookmarkStart w:id="122" w:name="_Toc417395174"/>
      <w:bookmarkStart w:id="123" w:name="_Toc446425956"/>
      <w:r w:rsidRPr="001D7F92">
        <w:t>4.2.2</w:t>
      </w:r>
      <w:r w:rsidR="00814980" w:rsidRPr="001D7F92">
        <w:t>.</w:t>
      </w:r>
      <w:r w:rsidR="008F443B" w:rsidRPr="001D7F92">
        <w:t>4</w:t>
      </w:r>
      <w:r w:rsidR="00814980" w:rsidRPr="001D7F92">
        <w:t>.2</w:t>
      </w:r>
      <w:r w:rsidR="00814980" w:rsidRPr="001D7F92">
        <w:tab/>
        <w:t>Conformance</w:t>
      </w:r>
      <w:bookmarkEnd w:id="122"/>
      <w:bookmarkEnd w:id="123"/>
    </w:p>
    <w:p w14:paraId="27F5C397" w14:textId="77777777" w:rsidR="00814980" w:rsidRPr="001D7F92" w:rsidRDefault="00814980" w:rsidP="00814980">
      <w:r w:rsidRPr="001D7F92">
        <w:t>Conformance tests as defined in clause 5.3.</w:t>
      </w:r>
      <w:r w:rsidR="00315BC2" w:rsidRPr="001D7F92">
        <w:t>2</w:t>
      </w:r>
      <w:r w:rsidRPr="001D7F92">
        <w:t>.</w:t>
      </w:r>
      <w:r w:rsidR="00315BC2" w:rsidRPr="001D7F92">
        <w:t xml:space="preserve">4 </w:t>
      </w:r>
      <w:r w:rsidRPr="001D7F92">
        <w:t>shall be carried out</w:t>
      </w:r>
      <w:r w:rsidR="00A76073" w:rsidRPr="001D7F92">
        <w:t xml:space="preserve"> with the limits defined by clause 4.2.2.4.1</w:t>
      </w:r>
      <w:r w:rsidRPr="001D7F92">
        <w:t>.</w:t>
      </w:r>
    </w:p>
    <w:p w14:paraId="1A5D5226" w14:textId="77777777" w:rsidR="00814980" w:rsidRPr="001D7F92" w:rsidRDefault="00F11410" w:rsidP="00370A54">
      <w:pPr>
        <w:pStyle w:val="Heading4"/>
      </w:pPr>
      <w:bookmarkStart w:id="124" w:name="_Toc417395175"/>
      <w:bookmarkStart w:id="125" w:name="_Toc446425957"/>
      <w:r w:rsidRPr="001D7F92">
        <w:t>4.2.2</w:t>
      </w:r>
      <w:r w:rsidR="00814980" w:rsidRPr="001D7F92">
        <w:t>.</w:t>
      </w:r>
      <w:r w:rsidR="008F443B" w:rsidRPr="001D7F92">
        <w:t>5</w:t>
      </w:r>
      <w:r w:rsidR="00814980" w:rsidRPr="001D7F92">
        <w:tab/>
      </w:r>
      <w:r w:rsidR="00977174" w:rsidRPr="001D7F92">
        <w:t>Spurious response rejection</w:t>
      </w:r>
      <w:r w:rsidR="00814980" w:rsidRPr="001D7F92">
        <w:t xml:space="preserve"> of signals outside the VHF aeronautical band</w:t>
      </w:r>
      <w:bookmarkEnd w:id="124"/>
      <w:bookmarkEnd w:id="125"/>
    </w:p>
    <w:p w14:paraId="09252A90" w14:textId="77777777" w:rsidR="00814980" w:rsidRPr="001D7F92" w:rsidRDefault="00F11410" w:rsidP="00370A54">
      <w:pPr>
        <w:pStyle w:val="Heading5"/>
      </w:pPr>
      <w:bookmarkStart w:id="126" w:name="_Toc417395176"/>
      <w:bookmarkStart w:id="127" w:name="_Toc446425958"/>
      <w:r w:rsidRPr="001D7F92">
        <w:t>4.2.2</w:t>
      </w:r>
      <w:r w:rsidR="00814980" w:rsidRPr="001D7F92">
        <w:t>.</w:t>
      </w:r>
      <w:r w:rsidR="008F443B" w:rsidRPr="001D7F92">
        <w:t>5</w:t>
      </w:r>
      <w:r w:rsidR="00EA77CE" w:rsidRPr="001D7F92">
        <w:t>.1</w:t>
      </w:r>
      <w:r w:rsidR="00814980" w:rsidRPr="001D7F92">
        <w:tab/>
        <w:t>Requirement</w:t>
      </w:r>
      <w:bookmarkEnd w:id="126"/>
      <w:bookmarkEnd w:id="127"/>
    </w:p>
    <w:p w14:paraId="71DE96F9" w14:textId="04F565BB" w:rsidR="00814980" w:rsidRPr="001D7F92" w:rsidRDefault="00814980" w:rsidP="00814980">
      <w:r w:rsidRPr="001D7F92">
        <w:t xml:space="preserve">Rejection of signals outside the VHF aeronautical band </w:t>
      </w:r>
      <w:r w:rsidR="00E5253F">
        <w:t>shall be as</w:t>
      </w:r>
      <w:r w:rsidR="00E5253F" w:rsidRPr="001D7F92">
        <w:t xml:space="preserve"> </w:t>
      </w:r>
      <w:r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 clause </w:t>
      </w:r>
      <w:r w:rsidRPr="001D7F92">
        <w:t>6.</w:t>
      </w:r>
      <w:r w:rsidR="00FE4152" w:rsidRPr="001D7F92">
        <w:t>2</w:t>
      </w:r>
      <w:r w:rsidRPr="001D7F92">
        <w:t>.</w:t>
      </w:r>
      <w:r w:rsidR="00FE4152" w:rsidRPr="001D7F92">
        <w:t>5</w:t>
      </w:r>
      <w:r w:rsidRPr="001D7F92">
        <w:t>.</w:t>
      </w:r>
    </w:p>
    <w:p w14:paraId="0352C54C" w14:textId="77777777" w:rsidR="00814980" w:rsidRPr="001D7F92" w:rsidRDefault="00F11410" w:rsidP="00370A54">
      <w:pPr>
        <w:pStyle w:val="Heading5"/>
      </w:pPr>
      <w:bookmarkStart w:id="128" w:name="_Toc417395177"/>
      <w:bookmarkStart w:id="129" w:name="_Toc446425959"/>
      <w:r w:rsidRPr="001D7F92">
        <w:t>4.2.2</w:t>
      </w:r>
      <w:r w:rsidR="00814980" w:rsidRPr="001D7F92">
        <w:t>.</w:t>
      </w:r>
      <w:r w:rsidR="008F443B" w:rsidRPr="001D7F92">
        <w:t>5</w:t>
      </w:r>
      <w:r w:rsidR="00814980" w:rsidRPr="001D7F92">
        <w:t>.2</w:t>
      </w:r>
      <w:r w:rsidR="00814980" w:rsidRPr="001D7F92">
        <w:tab/>
        <w:t>Conformance</w:t>
      </w:r>
      <w:bookmarkEnd w:id="128"/>
      <w:bookmarkEnd w:id="129"/>
    </w:p>
    <w:p w14:paraId="1967AB62" w14:textId="77777777" w:rsidR="00814980" w:rsidRPr="001D7F92" w:rsidRDefault="00814980" w:rsidP="00814980">
      <w:r w:rsidRPr="001D7F92">
        <w:t>Conformance tests as defined in clause 5.3.</w:t>
      </w:r>
      <w:r w:rsidR="00315BC2" w:rsidRPr="001D7F92">
        <w:t>2</w:t>
      </w:r>
      <w:r w:rsidRPr="001D7F92">
        <w:t>.</w:t>
      </w:r>
      <w:r w:rsidR="00315BC2" w:rsidRPr="001D7F92">
        <w:t xml:space="preserve">5 </w:t>
      </w:r>
      <w:r w:rsidRPr="001D7F92">
        <w:t>shall be carried out</w:t>
      </w:r>
      <w:r w:rsidR="00A76073" w:rsidRPr="001D7F92">
        <w:t xml:space="preserve"> with the limits defined by clause 4.2.2.5.1</w:t>
      </w:r>
      <w:r w:rsidRPr="001D7F92">
        <w:t>.</w:t>
      </w:r>
    </w:p>
    <w:p w14:paraId="39269FFA" w14:textId="77777777" w:rsidR="00977174" w:rsidRPr="001D7F92" w:rsidRDefault="00977174" w:rsidP="00370A54">
      <w:pPr>
        <w:pStyle w:val="Heading4"/>
      </w:pPr>
      <w:bookmarkStart w:id="130" w:name="_Toc417395178"/>
      <w:bookmarkStart w:id="131" w:name="_Toc446425960"/>
      <w:r w:rsidRPr="001D7F92">
        <w:t>4.2.2.</w:t>
      </w:r>
      <w:r w:rsidR="008F443B" w:rsidRPr="001D7F92">
        <w:t>6</w:t>
      </w:r>
      <w:r w:rsidRPr="001D7F92">
        <w:tab/>
        <w:t xml:space="preserve">In-band </w:t>
      </w:r>
      <w:r w:rsidR="005A0C11" w:rsidRPr="001D7F92">
        <w:t>Inter</w:t>
      </w:r>
      <w:r w:rsidRPr="001D7F92">
        <w:t>modulation response rejection</w:t>
      </w:r>
      <w:bookmarkEnd w:id="130"/>
      <w:bookmarkEnd w:id="131"/>
    </w:p>
    <w:p w14:paraId="19D40E58" w14:textId="77777777" w:rsidR="00977174" w:rsidRPr="001D7F92" w:rsidRDefault="00977174" w:rsidP="00370A54">
      <w:pPr>
        <w:pStyle w:val="Heading5"/>
      </w:pPr>
      <w:bookmarkStart w:id="132" w:name="_Toc417395179"/>
      <w:bookmarkStart w:id="133" w:name="_Toc446425961"/>
      <w:r w:rsidRPr="001D7F92">
        <w:t>4.2.2.</w:t>
      </w:r>
      <w:r w:rsidR="008F443B" w:rsidRPr="001D7F92">
        <w:t>6</w:t>
      </w:r>
      <w:r w:rsidR="006B5D44" w:rsidRPr="001D7F92">
        <w:t>.1</w:t>
      </w:r>
      <w:r w:rsidRPr="001D7F92">
        <w:tab/>
        <w:t>Requirement</w:t>
      </w:r>
      <w:bookmarkEnd w:id="132"/>
      <w:bookmarkEnd w:id="133"/>
    </w:p>
    <w:p w14:paraId="7736F53F" w14:textId="715B7BA4" w:rsidR="00977174" w:rsidRPr="001D7F92" w:rsidRDefault="00E5253F" w:rsidP="00977174">
      <w:r>
        <w:t>I</w:t>
      </w:r>
      <w:r w:rsidR="00977174" w:rsidRPr="001D7F92">
        <w:t xml:space="preserve">n-band intermodulation </w:t>
      </w:r>
      <w:r>
        <w:t>shall be as</w:t>
      </w:r>
      <w:r w:rsidRPr="001D7F92">
        <w:t xml:space="preserve"> </w:t>
      </w:r>
      <w:r w:rsidR="00977174"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977174" w:rsidRPr="001D7F92">
        <w:t>, clause 6.</w:t>
      </w:r>
      <w:r w:rsidR="00FE4152" w:rsidRPr="001D7F92">
        <w:t>2</w:t>
      </w:r>
      <w:r w:rsidR="00977174" w:rsidRPr="001D7F92">
        <w:t>.</w:t>
      </w:r>
      <w:r w:rsidR="00FE4152" w:rsidRPr="001D7F92">
        <w:t>6</w:t>
      </w:r>
      <w:r w:rsidR="00977174" w:rsidRPr="001D7F92">
        <w:t>.</w:t>
      </w:r>
    </w:p>
    <w:p w14:paraId="126B6355" w14:textId="77777777" w:rsidR="00977174" w:rsidRPr="001D7F92" w:rsidRDefault="00977174" w:rsidP="00370A54">
      <w:pPr>
        <w:pStyle w:val="Heading5"/>
      </w:pPr>
      <w:bookmarkStart w:id="134" w:name="_Toc417395180"/>
      <w:bookmarkStart w:id="135" w:name="_Toc446425962"/>
      <w:r w:rsidRPr="001D7F92">
        <w:t>4.2.2.</w:t>
      </w:r>
      <w:r w:rsidR="008F443B" w:rsidRPr="001D7F92">
        <w:t>6</w:t>
      </w:r>
      <w:r w:rsidRPr="001D7F92">
        <w:t>.2</w:t>
      </w:r>
      <w:r w:rsidRPr="001D7F92">
        <w:tab/>
        <w:t>Conformance</w:t>
      </w:r>
      <w:bookmarkEnd w:id="134"/>
      <w:bookmarkEnd w:id="135"/>
    </w:p>
    <w:p w14:paraId="3CCE67A8" w14:textId="77777777" w:rsidR="00977174" w:rsidRPr="001D7F92" w:rsidRDefault="00977174" w:rsidP="00977174">
      <w:r w:rsidRPr="001D7F92">
        <w:t>Conformance tests as defined in clause 5.3.</w:t>
      </w:r>
      <w:r w:rsidR="00E3495F" w:rsidRPr="001D7F92">
        <w:t>2</w:t>
      </w:r>
      <w:r w:rsidRPr="001D7F92">
        <w:t>.</w:t>
      </w:r>
      <w:r w:rsidR="00E3495F" w:rsidRPr="001D7F92">
        <w:t xml:space="preserve">6 </w:t>
      </w:r>
      <w:r w:rsidRPr="001D7F92">
        <w:t>shall be carried out</w:t>
      </w:r>
      <w:r w:rsidR="00A76073" w:rsidRPr="001D7F92">
        <w:t xml:space="preserve"> with the limits defined by clause 4.2.2.6.1</w:t>
      </w:r>
      <w:r w:rsidRPr="001D7F92">
        <w:t>.</w:t>
      </w:r>
    </w:p>
    <w:p w14:paraId="556B5F36" w14:textId="61B8620B" w:rsidR="00814980" w:rsidRPr="001D7F92" w:rsidRDefault="00F11410" w:rsidP="00370A54">
      <w:pPr>
        <w:pStyle w:val="Heading4"/>
      </w:pPr>
      <w:bookmarkStart w:id="136" w:name="_Toc417395181"/>
      <w:bookmarkStart w:id="137" w:name="_Toc446425963"/>
      <w:r w:rsidRPr="001D7F92">
        <w:t>4.2.2</w:t>
      </w:r>
      <w:r w:rsidR="00814980" w:rsidRPr="001D7F92">
        <w:t>.</w:t>
      </w:r>
      <w:r w:rsidR="008F443B" w:rsidRPr="001D7F92">
        <w:t>7</w:t>
      </w:r>
      <w:r w:rsidR="00814980" w:rsidRPr="001D7F92">
        <w:tab/>
      </w:r>
      <w:r w:rsidR="004F50B5" w:rsidRPr="001D7F92">
        <w:t>Blocking or desensitization</w:t>
      </w:r>
      <w:bookmarkEnd w:id="136"/>
      <w:bookmarkEnd w:id="137"/>
    </w:p>
    <w:p w14:paraId="133089E4" w14:textId="77777777" w:rsidR="00814980" w:rsidRPr="001D7F92" w:rsidRDefault="00F11410" w:rsidP="00370A54">
      <w:pPr>
        <w:pStyle w:val="Heading5"/>
      </w:pPr>
      <w:bookmarkStart w:id="138" w:name="_Toc417395182"/>
      <w:bookmarkStart w:id="139" w:name="_Toc446425964"/>
      <w:r w:rsidRPr="001D7F92">
        <w:t>4.2.2</w:t>
      </w:r>
      <w:r w:rsidR="00814980" w:rsidRPr="001D7F92">
        <w:t>.</w:t>
      </w:r>
      <w:r w:rsidR="008F443B" w:rsidRPr="001D7F92">
        <w:t>7</w:t>
      </w:r>
      <w:r w:rsidR="00EA77CE" w:rsidRPr="001D7F92">
        <w:t>.1</w:t>
      </w:r>
      <w:r w:rsidR="00814980" w:rsidRPr="001D7F92">
        <w:tab/>
        <w:t>Requirement</w:t>
      </w:r>
      <w:bookmarkEnd w:id="138"/>
      <w:bookmarkEnd w:id="139"/>
    </w:p>
    <w:p w14:paraId="32BDD564" w14:textId="54472530" w:rsidR="00AA6AF1" w:rsidRDefault="00AA6AF1" w:rsidP="00814980"/>
    <w:p w14:paraId="79962C1D" w14:textId="5C871A92" w:rsidR="00AA6AF1" w:rsidRPr="001D7F92" w:rsidRDefault="004851F0" w:rsidP="00814980">
      <w:r>
        <w:t>B</w:t>
      </w:r>
      <w:r w:rsidR="00AA6AF1">
        <w:t xml:space="preserve">locking level shall be as </w:t>
      </w:r>
      <w:r>
        <w:t>specified</w:t>
      </w:r>
      <w:r w:rsidR="00AA6AF1">
        <w:t xml:space="preserve"> in ETSI EN 300 113-1 [2]</w:t>
      </w:r>
      <w:r>
        <w:t>, clause 8.9.3</w:t>
      </w:r>
      <w:r w:rsidR="00AA6AF1">
        <w:t>.</w:t>
      </w:r>
    </w:p>
    <w:p w14:paraId="0BCFAA78" w14:textId="77777777" w:rsidR="00814980" w:rsidRPr="001D7F92" w:rsidRDefault="00F11410" w:rsidP="00370A54">
      <w:pPr>
        <w:pStyle w:val="Heading5"/>
      </w:pPr>
      <w:bookmarkStart w:id="140" w:name="_Toc417395183"/>
      <w:bookmarkStart w:id="141" w:name="_Toc446425965"/>
      <w:r w:rsidRPr="001D7F92">
        <w:t>4.2.2</w:t>
      </w:r>
      <w:r w:rsidR="00814980" w:rsidRPr="001D7F92">
        <w:t>.</w:t>
      </w:r>
      <w:r w:rsidR="008F443B" w:rsidRPr="001D7F92">
        <w:t>7</w:t>
      </w:r>
      <w:r w:rsidR="00814980" w:rsidRPr="001D7F92">
        <w:t>.2</w:t>
      </w:r>
      <w:r w:rsidR="00814980" w:rsidRPr="001D7F92">
        <w:tab/>
        <w:t>Conformance</w:t>
      </w:r>
      <w:bookmarkEnd w:id="140"/>
      <w:bookmarkEnd w:id="141"/>
    </w:p>
    <w:p w14:paraId="38CB83E1" w14:textId="4DBB4030" w:rsidR="00814980" w:rsidRPr="001D7F92" w:rsidRDefault="00814980" w:rsidP="00814980">
      <w:r w:rsidRPr="001D7F92">
        <w:t>Conformance tests as defined in clause 5.3.</w:t>
      </w:r>
      <w:r w:rsidR="00A4705B" w:rsidRPr="001D7F92">
        <w:t>2</w:t>
      </w:r>
      <w:r w:rsidRPr="001D7F92">
        <w:t>.</w:t>
      </w:r>
      <w:r w:rsidR="00A4705B" w:rsidRPr="001D7F92">
        <w:t xml:space="preserve">7 </w:t>
      </w:r>
      <w:r w:rsidRPr="001D7F92">
        <w:t>shall be carried out</w:t>
      </w:r>
      <w:r w:rsidR="00A76073" w:rsidRPr="001D7F92">
        <w:t xml:space="preserve"> with the limits defined by clause 4.2.2.7.1</w:t>
      </w:r>
      <w:r w:rsidRPr="001D7F92">
        <w:t>.</w:t>
      </w:r>
    </w:p>
    <w:p w14:paraId="728F10BF" w14:textId="77777777" w:rsidR="004F50B5" w:rsidRPr="001D7F92" w:rsidRDefault="004F50B5" w:rsidP="00370A54">
      <w:pPr>
        <w:pStyle w:val="Heading4"/>
      </w:pPr>
      <w:bookmarkStart w:id="142" w:name="_Toc417395184"/>
      <w:bookmarkStart w:id="143" w:name="_Toc446425966"/>
      <w:r w:rsidRPr="001D7F92">
        <w:t>4.2.2.</w:t>
      </w:r>
      <w:r w:rsidR="008F443B" w:rsidRPr="001D7F92">
        <w:t>8</w:t>
      </w:r>
      <w:r w:rsidRPr="001D7F92">
        <w:tab/>
        <w:t>Conducted spurious emission</w:t>
      </w:r>
      <w:bookmarkEnd w:id="142"/>
      <w:bookmarkEnd w:id="143"/>
    </w:p>
    <w:p w14:paraId="7582708F" w14:textId="77777777" w:rsidR="004F50B5" w:rsidRPr="001D7F92" w:rsidRDefault="004F50B5" w:rsidP="00370A54">
      <w:pPr>
        <w:pStyle w:val="Heading5"/>
      </w:pPr>
      <w:bookmarkStart w:id="144" w:name="_Toc417395185"/>
      <w:bookmarkStart w:id="145" w:name="_Toc446425967"/>
      <w:r w:rsidRPr="001D7F92">
        <w:t>4.2.2.</w:t>
      </w:r>
      <w:r w:rsidR="008F443B" w:rsidRPr="001D7F92">
        <w:t>8</w:t>
      </w:r>
      <w:r w:rsidR="00EA77CE" w:rsidRPr="001D7F92">
        <w:t>.1</w:t>
      </w:r>
      <w:r w:rsidRPr="001D7F92">
        <w:tab/>
        <w:t>Requirement</w:t>
      </w:r>
      <w:bookmarkEnd w:id="144"/>
      <w:bookmarkEnd w:id="145"/>
    </w:p>
    <w:p w14:paraId="282523D9" w14:textId="6BE96029" w:rsidR="004F50B5" w:rsidRPr="001D7F92" w:rsidRDefault="00117C9A" w:rsidP="004F50B5">
      <w:r>
        <w:t>C</w:t>
      </w:r>
      <w:r w:rsidR="004F50B5" w:rsidRPr="001D7F92">
        <w:t xml:space="preserve">onducted spurious emission </w:t>
      </w:r>
      <w:r>
        <w:t>shall be as</w:t>
      </w:r>
      <w:r w:rsidRPr="001D7F92">
        <w:t xml:space="preserve"> </w:t>
      </w:r>
      <w:r w:rsidR="004F50B5"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4F50B5" w:rsidRPr="001D7F92">
        <w:t>, clause 6.</w:t>
      </w:r>
      <w:r w:rsidR="00332652" w:rsidRPr="001D7F92">
        <w:t>2</w:t>
      </w:r>
      <w:r w:rsidR="004F50B5" w:rsidRPr="001D7F92">
        <w:t>.</w:t>
      </w:r>
      <w:r w:rsidR="00332652" w:rsidRPr="001D7F92">
        <w:t>8</w:t>
      </w:r>
      <w:r w:rsidR="004F50B5" w:rsidRPr="001D7F92">
        <w:t>.</w:t>
      </w:r>
    </w:p>
    <w:p w14:paraId="33DD0616" w14:textId="77777777" w:rsidR="004F50B5" w:rsidRPr="001D7F92" w:rsidRDefault="004F50B5" w:rsidP="00370A54">
      <w:pPr>
        <w:pStyle w:val="Heading5"/>
      </w:pPr>
      <w:bookmarkStart w:id="146" w:name="_Toc417395186"/>
      <w:bookmarkStart w:id="147" w:name="_Toc446425968"/>
      <w:r w:rsidRPr="001D7F92">
        <w:t>4.2.2.</w:t>
      </w:r>
      <w:r w:rsidR="008F443B" w:rsidRPr="001D7F92">
        <w:t>8</w:t>
      </w:r>
      <w:r w:rsidRPr="001D7F92">
        <w:t>.2</w:t>
      </w:r>
      <w:r w:rsidRPr="001D7F92">
        <w:tab/>
        <w:t>Conformance</w:t>
      </w:r>
      <w:bookmarkEnd w:id="146"/>
      <w:bookmarkEnd w:id="147"/>
    </w:p>
    <w:p w14:paraId="413F540E" w14:textId="77777777" w:rsidR="004F50B5" w:rsidRPr="001D7F92" w:rsidRDefault="004F50B5" w:rsidP="004F50B5">
      <w:r w:rsidRPr="001D7F92">
        <w:t>Conformance tests as defined in clause 5.3.</w:t>
      </w:r>
      <w:r w:rsidR="00204465" w:rsidRPr="001D7F92">
        <w:t>2</w:t>
      </w:r>
      <w:r w:rsidRPr="001D7F92">
        <w:t>.</w:t>
      </w:r>
      <w:r w:rsidR="00204465" w:rsidRPr="001D7F92">
        <w:t xml:space="preserve">8 </w:t>
      </w:r>
      <w:r w:rsidRPr="001D7F92">
        <w:t>shall be carried out</w:t>
      </w:r>
      <w:r w:rsidR="00A76073" w:rsidRPr="001D7F92">
        <w:t xml:space="preserve"> with the limits defined by clause 4.2.2.8.1</w:t>
      </w:r>
      <w:r w:rsidRPr="001D7F92">
        <w:t>.</w:t>
      </w:r>
    </w:p>
    <w:p w14:paraId="358883AA" w14:textId="77777777" w:rsidR="004F50B5" w:rsidRPr="001D7F92" w:rsidRDefault="004F50B5" w:rsidP="00370A54">
      <w:pPr>
        <w:pStyle w:val="Heading4"/>
      </w:pPr>
      <w:bookmarkStart w:id="148" w:name="_Toc417395187"/>
      <w:bookmarkStart w:id="149" w:name="_Toc446425969"/>
      <w:r w:rsidRPr="001D7F92">
        <w:lastRenderedPageBreak/>
        <w:t>4.2.2.</w:t>
      </w:r>
      <w:r w:rsidR="008F443B" w:rsidRPr="001D7F92">
        <w:t>9</w:t>
      </w:r>
      <w:r w:rsidRPr="001D7F92">
        <w:tab/>
        <w:t>Cabinet radiation</w:t>
      </w:r>
      <w:bookmarkEnd w:id="148"/>
      <w:bookmarkEnd w:id="149"/>
    </w:p>
    <w:p w14:paraId="512FDDC9" w14:textId="77777777" w:rsidR="004F50B5" w:rsidRPr="001D7F92" w:rsidRDefault="004F50B5" w:rsidP="00370A54">
      <w:pPr>
        <w:pStyle w:val="Heading5"/>
      </w:pPr>
      <w:bookmarkStart w:id="150" w:name="_Toc417395188"/>
      <w:bookmarkStart w:id="151" w:name="_Toc446425970"/>
      <w:r w:rsidRPr="001D7F92">
        <w:t>4.2.2.</w:t>
      </w:r>
      <w:r w:rsidR="008F443B" w:rsidRPr="001D7F92">
        <w:t>9</w:t>
      </w:r>
      <w:r w:rsidR="006B5D44" w:rsidRPr="001D7F92">
        <w:t>.1</w:t>
      </w:r>
      <w:r w:rsidRPr="001D7F92">
        <w:tab/>
        <w:t>Requirement</w:t>
      </w:r>
      <w:bookmarkEnd w:id="150"/>
      <w:bookmarkEnd w:id="151"/>
    </w:p>
    <w:p w14:paraId="345C375F" w14:textId="6EEA1E77" w:rsidR="004F50B5" w:rsidRPr="001D7F92" w:rsidRDefault="00117C9A" w:rsidP="004F50B5">
      <w:r>
        <w:t>C</w:t>
      </w:r>
      <w:r w:rsidR="004F50B5" w:rsidRPr="001D7F92">
        <w:t>abinet radiation</w:t>
      </w:r>
      <w:r>
        <w:t xml:space="preserve"> requirements shall be as</w:t>
      </w:r>
      <w:r w:rsidR="004F50B5" w:rsidRPr="001D7F92">
        <w:t xml:space="preserve"> specified in </w:t>
      </w:r>
      <w:r w:rsidR="00D40111" w:rsidRPr="001D7F92">
        <w:t>ETSI EN 301 841-1</w:t>
      </w:r>
      <w:r w:rsidR="00332652" w:rsidRPr="001D7F92">
        <w:t xml:space="preserve"> [</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332652" w:rsidRPr="001D7F92">
        <w:t>], clause 6.2.9</w:t>
      </w:r>
      <w:r w:rsidR="004F50B5" w:rsidRPr="001D7F92">
        <w:t>.</w:t>
      </w:r>
    </w:p>
    <w:p w14:paraId="50C4F8B3" w14:textId="77777777" w:rsidR="004F50B5" w:rsidRPr="001D7F92" w:rsidRDefault="004F50B5" w:rsidP="00370A54">
      <w:pPr>
        <w:pStyle w:val="Heading5"/>
      </w:pPr>
      <w:bookmarkStart w:id="152" w:name="_Toc417395189"/>
      <w:bookmarkStart w:id="153" w:name="_Toc446425971"/>
      <w:r w:rsidRPr="001D7F92">
        <w:t>4.2.2.</w:t>
      </w:r>
      <w:r w:rsidR="008F443B" w:rsidRPr="001D7F92">
        <w:t>9</w:t>
      </w:r>
      <w:r w:rsidRPr="001D7F92">
        <w:t>.2</w:t>
      </w:r>
      <w:r w:rsidRPr="001D7F92">
        <w:tab/>
        <w:t>Conformance</w:t>
      </w:r>
      <w:bookmarkEnd w:id="152"/>
      <w:bookmarkEnd w:id="153"/>
    </w:p>
    <w:p w14:paraId="2F85C5EB" w14:textId="77777777" w:rsidR="004F50B5" w:rsidRPr="001D7F92" w:rsidRDefault="004F50B5" w:rsidP="004F50B5">
      <w:r w:rsidRPr="001D7F92">
        <w:t>Conformance tests as defined in clause 5.3.</w:t>
      </w:r>
      <w:r w:rsidR="00204465" w:rsidRPr="001D7F92">
        <w:t>2</w:t>
      </w:r>
      <w:r w:rsidRPr="001D7F92">
        <w:t>.</w:t>
      </w:r>
      <w:r w:rsidR="00204465" w:rsidRPr="001D7F92">
        <w:t xml:space="preserve">9 </w:t>
      </w:r>
      <w:r w:rsidRPr="001D7F92">
        <w:t>shall be carried out</w:t>
      </w:r>
      <w:r w:rsidR="00A76073" w:rsidRPr="001D7F92">
        <w:t xml:space="preserve"> with the limits defined by clause 4.2.2.9.1</w:t>
      </w:r>
      <w:r w:rsidRPr="001D7F92">
        <w:t>.</w:t>
      </w:r>
    </w:p>
    <w:p w14:paraId="3A068883" w14:textId="77777777" w:rsidR="00D31178" w:rsidRPr="001D7F92" w:rsidRDefault="00D31178" w:rsidP="00370A54">
      <w:pPr>
        <w:pStyle w:val="Heading1"/>
      </w:pPr>
      <w:bookmarkStart w:id="154" w:name="_Toc417395190"/>
      <w:bookmarkStart w:id="155" w:name="_Toc446425972"/>
      <w:r w:rsidRPr="001D7F92">
        <w:t>5</w:t>
      </w:r>
      <w:r w:rsidRPr="001D7F92">
        <w:tab/>
        <w:t>Testing for compliance with technical requirements</w:t>
      </w:r>
      <w:bookmarkEnd w:id="154"/>
      <w:bookmarkEnd w:id="155"/>
    </w:p>
    <w:bookmarkStart w:id="156" w:name="_Toc417395191"/>
    <w:p w14:paraId="27AFCFA6" w14:textId="77777777" w:rsidR="00D31178" w:rsidRDefault="008924B8" w:rsidP="00370A54">
      <w:pPr>
        <w:pStyle w:val="Heading2"/>
      </w:pPr>
      <w:r w:rsidRPr="001D7F92">
        <w:fldChar w:fldCharType="begin"/>
      </w:r>
      <w:r w:rsidRPr="001D7F92">
        <w:fldChar w:fldCharType="end"/>
      </w:r>
      <w:bookmarkStart w:id="157" w:name="_Toc446425973"/>
      <w:r w:rsidR="00D31178" w:rsidRPr="001D7F92">
        <w:t>5.1</w:t>
      </w:r>
      <w:r w:rsidR="00D31178" w:rsidRPr="001D7F92">
        <w:tab/>
        <w:t>Environmental conditions for testing</w:t>
      </w:r>
      <w:bookmarkEnd w:id="156"/>
      <w:bookmarkEnd w:id="157"/>
    </w:p>
    <w:p w14:paraId="1EBDE6C7" w14:textId="77777777" w:rsidR="00601222" w:rsidRPr="00601222" w:rsidRDefault="00601222" w:rsidP="00601222">
      <w:pPr>
        <w:pStyle w:val="Heading3"/>
      </w:pPr>
      <w:bookmarkStart w:id="158" w:name="_Toc446425974"/>
      <w:r>
        <w:t>5.1.0</w:t>
      </w:r>
      <w:r>
        <w:tab/>
        <w:t>General</w:t>
      </w:r>
      <w:bookmarkEnd w:id="158"/>
    </w:p>
    <w:p w14:paraId="764B211A" w14:textId="77777777" w:rsidR="00D31178" w:rsidRPr="001D7F92" w:rsidRDefault="00D31178" w:rsidP="00EA77CE">
      <w:r w:rsidRPr="001D7F92">
        <w:t>Tests defined in the present document shall be carried out at representative points within the boundary limits of the declared ope</w:t>
      </w:r>
      <w:r w:rsidR="00EA77CE" w:rsidRPr="001D7F92">
        <w:t>rational environmental profile.</w:t>
      </w:r>
    </w:p>
    <w:p w14:paraId="3B41E738" w14:textId="77777777" w:rsidR="00130D79" w:rsidRPr="001D7F92" w:rsidRDefault="00130D79" w:rsidP="00EA77CE">
      <w:r w:rsidRPr="001D7F92">
        <w:t xml:space="preserve">Where technical performance varies subject to environmental conditions, tests shall be carried out under a sufficient variety of environmental conditions (within the boundary limits of the declared </w:t>
      </w:r>
      <w:r w:rsidR="00F5454E" w:rsidRPr="001D7F92">
        <w:t>operational environmental profile) to give confidence of compliance for the affected technical requirements.</w:t>
      </w:r>
    </w:p>
    <w:p w14:paraId="6A502416" w14:textId="77777777" w:rsidR="00332652" w:rsidRPr="001D7F92" w:rsidRDefault="00332652" w:rsidP="00370A54">
      <w:pPr>
        <w:pStyle w:val="Heading3"/>
      </w:pPr>
      <w:bookmarkStart w:id="159" w:name="_Toc417395192"/>
      <w:bookmarkStart w:id="160" w:name="_Toc446425975"/>
      <w:r w:rsidRPr="001D7F92">
        <w:t>5.1.1</w:t>
      </w:r>
      <w:r w:rsidRPr="001D7F92">
        <w:tab/>
        <w:t>Test power source</w:t>
      </w:r>
      <w:bookmarkEnd w:id="159"/>
      <w:bookmarkEnd w:id="160"/>
    </w:p>
    <w:p w14:paraId="1F854A8B" w14:textId="77777777" w:rsidR="00332652" w:rsidRPr="001D7F92" w:rsidRDefault="00332652" w:rsidP="00332652">
      <w:r w:rsidRPr="001D7F92">
        <w:t xml:space="preserve">The test power source shall meet the requirements of </w:t>
      </w:r>
      <w:r w:rsidR="00D40111" w:rsidRPr="001D7F92">
        <w:t>ETSI EN 301 841-1</w:t>
      </w:r>
      <w:r w:rsidRPr="001D7F92">
        <w:t xml:space="preserve"> [</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Pr="001D7F92">
        <w:t>], clause 8.1.</w:t>
      </w:r>
    </w:p>
    <w:p w14:paraId="57897536" w14:textId="77777777" w:rsidR="00F5454E" w:rsidRPr="001D7F92" w:rsidRDefault="00F5454E" w:rsidP="00370A54">
      <w:pPr>
        <w:pStyle w:val="Heading3"/>
      </w:pPr>
      <w:bookmarkStart w:id="161" w:name="_Toc417395193"/>
      <w:bookmarkStart w:id="162" w:name="_Toc446425976"/>
      <w:r w:rsidRPr="001D7F92">
        <w:t>5.1.</w:t>
      </w:r>
      <w:r w:rsidR="00332652" w:rsidRPr="001D7F92">
        <w:t>2</w:t>
      </w:r>
      <w:r w:rsidRPr="001D7F92">
        <w:tab/>
        <w:t>Normal and extreme test conditions</w:t>
      </w:r>
      <w:bookmarkEnd w:id="161"/>
      <w:bookmarkEnd w:id="162"/>
    </w:p>
    <w:p w14:paraId="4F6273BB" w14:textId="77777777" w:rsidR="00F5454E" w:rsidRPr="001D7F92" w:rsidRDefault="00F5454E" w:rsidP="00837FFE">
      <w:pPr>
        <w:keepLines/>
      </w:pPr>
      <w:r w:rsidRPr="001D7F92">
        <w:t>Measurements shall be made under normal test conditions and also, where stated, under extreme test conditions.</w:t>
      </w:r>
    </w:p>
    <w:p w14:paraId="0EFEA1FB" w14:textId="77777777" w:rsidR="00974C3C" w:rsidRPr="001D7F92" w:rsidRDefault="00D31178" w:rsidP="00974C3C">
      <w:r w:rsidRPr="001D7F92">
        <w:t xml:space="preserve">The test conditions and procedures shall be as </w:t>
      </w:r>
      <w:r w:rsidR="00F5454E" w:rsidRPr="001D7F92">
        <w:t xml:space="preserve">specified </w:t>
      </w:r>
      <w:r w:rsidRPr="001D7F92">
        <w:t xml:space="preserve">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F5454E" w:rsidRPr="001D7F92">
        <w:t>, clauses 8.2</w:t>
      </w:r>
      <w:r w:rsidRPr="001D7F92">
        <w:t>.</w:t>
      </w:r>
    </w:p>
    <w:p w14:paraId="5998D3E1" w14:textId="77777777" w:rsidR="00D31178" w:rsidRPr="001D7F92" w:rsidRDefault="00D31178" w:rsidP="00370A54">
      <w:pPr>
        <w:pStyle w:val="Heading2"/>
      </w:pPr>
      <w:bookmarkStart w:id="163" w:name="_Toc417395194"/>
      <w:bookmarkStart w:id="164" w:name="_Toc446425977"/>
      <w:r w:rsidRPr="001D7F92">
        <w:t>5.2</w:t>
      </w:r>
      <w:r w:rsidRPr="001D7F92">
        <w:tab/>
        <w:t>Interpretation of the measurement results</w:t>
      </w:r>
      <w:bookmarkEnd w:id="163"/>
      <w:bookmarkEnd w:id="164"/>
    </w:p>
    <w:p w14:paraId="57053355" w14:textId="77777777" w:rsidR="00D31178" w:rsidRPr="001D7F92" w:rsidRDefault="00D31178" w:rsidP="00EA77CE">
      <w:pPr>
        <w:keepNext/>
        <w:keepLines/>
      </w:pPr>
      <w:r w:rsidRPr="001D7F92">
        <w:t>The interpretation of the results recorded in a test report for the measurements described in the present document shall be as follows:</w:t>
      </w:r>
    </w:p>
    <w:p w14:paraId="7D8F207D" w14:textId="77777777" w:rsidR="00D31178" w:rsidRPr="001D7F92" w:rsidRDefault="00D31178" w:rsidP="00EA77CE">
      <w:pPr>
        <w:pStyle w:val="B1"/>
        <w:keepNext/>
        <w:keepLines/>
      </w:pPr>
      <w:r w:rsidRPr="001D7F92">
        <w:t>the measured value related to the corresponding limit will be used to decide whether an equipment meets the requirements of the present document;</w:t>
      </w:r>
    </w:p>
    <w:p w14:paraId="76DE48BA" w14:textId="77777777" w:rsidR="00D31178" w:rsidRPr="001D7F92" w:rsidRDefault="00D31178" w:rsidP="00EA77CE">
      <w:pPr>
        <w:pStyle w:val="B1"/>
        <w:keepNext/>
        <w:keepLines/>
      </w:pPr>
      <w:r w:rsidRPr="001D7F92">
        <w:t>the value of the measurement uncertainty for the measurement of each parameter shall be included in the test report;</w:t>
      </w:r>
    </w:p>
    <w:p w14:paraId="4899085F" w14:textId="77777777" w:rsidR="00D31178" w:rsidRPr="001D7F92" w:rsidRDefault="00D31178" w:rsidP="00EA77CE">
      <w:pPr>
        <w:pStyle w:val="B1"/>
      </w:pPr>
      <w:r w:rsidRPr="001D7F92">
        <w:t>the recorded value of the measurement uncertainty shall be, for each measurement, equal to or lower than the figures in table</w:t>
      </w:r>
      <w:r w:rsidR="00FD3DA5" w:rsidRPr="001D7F92">
        <w:t>s</w:t>
      </w:r>
      <w:r w:rsidRPr="001D7F92">
        <w:t xml:space="preserve"> 1</w:t>
      </w:r>
      <w:r w:rsidR="00FD3DA5" w:rsidRPr="001D7F92">
        <w:t xml:space="preserve"> and 2</w:t>
      </w:r>
      <w:r w:rsidRPr="001D7F92">
        <w:t>.</w:t>
      </w:r>
    </w:p>
    <w:p w14:paraId="4B571886" w14:textId="7C6477C2" w:rsidR="00117C9A" w:rsidRDefault="00117C9A" w:rsidP="00117C9A"/>
    <w:p w14:paraId="05FA156F" w14:textId="15B6F8AA" w:rsidR="00117C9A" w:rsidRPr="00BB7870" w:rsidRDefault="00117C9A" w:rsidP="00117C9A">
      <w:r w:rsidRPr="00BB7870">
        <w: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t>
      </w:r>
      <w:r>
        <w:t>ETSI </w:t>
      </w:r>
      <w:r w:rsidRPr="00BB7870">
        <w:t>TR 100</w:t>
      </w:r>
      <w:r>
        <w:t> </w:t>
      </w:r>
      <w:r w:rsidRPr="00BB7870">
        <w:t>028</w:t>
      </w:r>
      <w:r>
        <w:t> [i.2</w:t>
      </w:r>
      <w:r w:rsidRPr="00BB7870">
        <w:t>]</w:t>
      </w:r>
      <w:r>
        <w:t xml:space="preserve"> and [i.3]</w:t>
      </w:r>
      <w:r w:rsidRPr="00BB7870">
        <w:t xml:space="preserve">, in particular in annex D of the </w:t>
      </w:r>
      <w:r>
        <w:t xml:space="preserve">ETSI </w:t>
      </w:r>
      <w:r w:rsidRPr="00BB7870">
        <w:t>TR 100 028-2</w:t>
      </w:r>
      <w:r>
        <w:t xml:space="preserve"> [i.3</w:t>
      </w:r>
      <w:r w:rsidRPr="00BB7870">
        <w:t>].</w:t>
      </w:r>
    </w:p>
    <w:p w14:paraId="562BE8C9" w14:textId="77777777" w:rsidR="00117C9A" w:rsidRPr="001D7F92" w:rsidRDefault="00117C9A"/>
    <w:p w14:paraId="6DA90454" w14:textId="77777777" w:rsidR="00D31178" w:rsidRPr="001D7F92" w:rsidRDefault="00D31178">
      <w:r w:rsidRPr="001D7F92">
        <w:t>Table</w:t>
      </w:r>
      <w:r w:rsidR="00FD3DA5" w:rsidRPr="001D7F92">
        <w:t>s</w:t>
      </w:r>
      <w:r w:rsidRPr="001D7F92">
        <w:t xml:space="preserve"> 1</w:t>
      </w:r>
      <w:r w:rsidR="00BF2ECF" w:rsidRPr="001D7F92">
        <w:t xml:space="preserve"> and 2</w:t>
      </w:r>
      <w:r w:rsidRPr="001D7F92">
        <w:t xml:space="preserve"> </w:t>
      </w:r>
      <w:r w:rsidR="00BF2ECF" w:rsidRPr="001D7F92">
        <w:t xml:space="preserve">are </w:t>
      </w:r>
      <w:r w:rsidRPr="001D7F92">
        <w:t>based on such expansion factors.</w:t>
      </w:r>
    </w:p>
    <w:p w14:paraId="0817FDFC" w14:textId="77777777" w:rsidR="00D31178" w:rsidRPr="001D7F92" w:rsidRDefault="00D31178">
      <w:pPr>
        <w:pStyle w:val="TH"/>
      </w:pPr>
      <w:r w:rsidRPr="001D7F92">
        <w:lastRenderedPageBreak/>
        <w:t>Table 1</w:t>
      </w:r>
      <w:r w:rsidR="008D62BB" w:rsidRPr="001D7F92">
        <w:t xml:space="preserve">: </w:t>
      </w:r>
      <w:r w:rsidR="00BF2ECF" w:rsidRPr="001D7F92">
        <w:t xml:space="preserve">Transmitter measurement </w:t>
      </w:r>
      <w:r w:rsidR="00317CD9" w:rsidRPr="001D7F92">
        <w:t>uncertainty: maximum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1"/>
        <w:gridCol w:w="2747"/>
      </w:tblGrid>
      <w:tr w:rsidR="00D31178" w:rsidRPr="001D7F92" w14:paraId="7A46589C" w14:textId="77777777">
        <w:trPr>
          <w:jc w:val="center"/>
        </w:trPr>
        <w:tc>
          <w:tcPr>
            <w:tcW w:w="6151" w:type="dxa"/>
          </w:tcPr>
          <w:p w14:paraId="1B775C94" w14:textId="77777777" w:rsidR="00D31178" w:rsidRPr="001D7F92" w:rsidRDefault="00317CD9">
            <w:pPr>
              <w:pStyle w:val="TAH"/>
            </w:pPr>
            <w:r w:rsidRPr="001D7F92">
              <w:t>Measurement uncertainties</w:t>
            </w:r>
          </w:p>
        </w:tc>
        <w:tc>
          <w:tcPr>
            <w:tcW w:w="2747" w:type="dxa"/>
          </w:tcPr>
          <w:p w14:paraId="4D275DCD" w14:textId="77777777" w:rsidR="00D31178" w:rsidRPr="001D7F92" w:rsidRDefault="00317CD9" w:rsidP="00BF2ECF">
            <w:pPr>
              <w:pStyle w:val="TAH"/>
            </w:pPr>
            <w:r w:rsidRPr="001D7F92">
              <w:t>Maximum values</w:t>
            </w:r>
          </w:p>
        </w:tc>
      </w:tr>
      <w:tr w:rsidR="00BF2ECF" w:rsidRPr="001D7F92" w14:paraId="3D1DFCAE" w14:textId="77777777">
        <w:trPr>
          <w:jc w:val="center"/>
        </w:trPr>
        <w:tc>
          <w:tcPr>
            <w:tcW w:w="6151" w:type="dxa"/>
          </w:tcPr>
          <w:p w14:paraId="77C26263" w14:textId="77777777" w:rsidR="00BF2ECF" w:rsidRPr="001D7F92" w:rsidRDefault="00BF2ECF">
            <w:pPr>
              <w:pStyle w:val="TAL"/>
            </w:pPr>
            <w:r w:rsidRPr="001D7F92">
              <w:t>Frequency error</w:t>
            </w:r>
          </w:p>
        </w:tc>
        <w:tc>
          <w:tcPr>
            <w:tcW w:w="2747" w:type="dxa"/>
          </w:tcPr>
          <w:p w14:paraId="77456AC5" w14:textId="77777777" w:rsidR="00BF2ECF" w:rsidRPr="001D7F92" w:rsidRDefault="00BF2ECF" w:rsidP="00BF2ECF">
            <w:pPr>
              <w:pStyle w:val="TAL"/>
              <w:jc w:val="center"/>
              <w:rPr>
                <w:highlight w:val="yellow"/>
              </w:rPr>
            </w:pPr>
            <w:r w:rsidRPr="001D7F92">
              <w:t>±1 x 10</w:t>
            </w:r>
            <w:r w:rsidR="00835C7F" w:rsidRPr="001D7F92">
              <w:rPr>
                <w:position w:val="6"/>
                <w:sz w:val="14"/>
              </w:rPr>
              <w:t>-9</w:t>
            </w:r>
          </w:p>
        </w:tc>
      </w:tr>
      <w:tr w:rsidR="007A232D" w:rsidRPr="001D7F92" w14:paraId="275C5655" w14:textId="77777777">
        <w:trPr>
          <w:jc w:val="center"/>
        </w:trPr>
        <w:tc>
          <w:tcPr>
            <w:tcW w:w="6151" w:type="dxa"/>
          </w:tcPr>
          <w:p w14:paraId="42737574" w14:textId="77777777" w:rsidR="007A232D" w:rsidRPr="001D7F92" w:rsidRDefault="007A232D">
            <w:pPr>
              <w:pStyle w:val="TAL"/>
            </w:pPr>
            <w:r w:rsidRPr="001D7F92">
              <w:t>Carrier power (normal and extreme test conditions)</w:t>
            </w:r>
          </w:p>
        </w:tc>
        <w:tc>
          <w:tcPr>
            <w:tcW w:w="2747" w:type="dxa"/>
          </w:tcPr>
          <w:p w14:paraId="626DBF9A" w14:textId="77777777" w:rsidR="007A232D" w:rsidRPr="001D7F92" w:rsidRDefault="007A232D" w:rsidP="00BF2ECF">
            <w:pPr>
              <w:pStyle w:val="TAL"/>
              <w:jc w:val="center"/>
              <w:rPr>
                <w:highlight w:val="yellow"/>
              </w:rPr>
            </w:pPr>
            <w:r w:rsidRPr="001D7F92">
              <w:t>±0,75 dB</w:t>
            </w:r>
          </w:p>
        </w:tc>
      </w:tr>
      <w:tr w:rsidR="007A232D" w:rsidRPr="001D7F92" w14:paraId="2FD20688" w14:textId="77777777">
        <w:trPr>
          <w:jc w:val="center"/>
        </w:trPr>
        <w:tc>
          <w:tcPr>
            <w:tcW w:w="6151" w:type="dxa"/>
          </w:tcPr>
          <w:p w14:paraId="1C68B720" w14:textId="77777777" w:rsidR="007A232D" w:rsidRPr="001D7F92" w:rsidRDefault="007A232D">
            <w:pPr>
              <w:pStyle w:val="TAL"/>
            </w:pPr>
            <w:r w:rsidRPr="001D7F92">
              <w:t>Adjacent channel power</w:t>
            </w:r>
          </w:p>
        </w:tc>
        <w:tc>
          <w:tcPr>
            <w:tcW w:w="2747" w:type="dxa"/>
          </w:tcPr>
          <w:p w14:paraId="7845FB99" w14:textId="77777777" w:rsidR="007A232D" w:rsidRPr="001D7F92" w:rsidRDefault="007A232D" w:rsidP="00BF2ECF">
            <w:pPr>
              <w:pStyle w:val="TAL"/>
              <w:jc w:val="center"/>
              <w:rPr>
                <w:highlight w:val="yellow"/>
              </w:rPr>
            </w:pPr>
            <w:r w:rsidRPr="001D7F92">
              <w:t>±2,5 dB</w:t>
            </w:r>
          </w:p>
        </w:tc>
      </w:tr>
      <w:tr w:rsidR="00D31178" w:rsidRPr="001D7F92" w14:paraId="16D4C33F" w14:textId="77777777">
        <w:trPr>
          <w:jc w:val="center"/>
        </w:trPr>
        <w:tc>
          <w:tcPr>
            <w:tcW w:w="6151" w:type="dxa"/>
          </w:tcPr>
          <w:p w14:paraId="27516341" w14:textId="77777777" w:rsidR="00D31178" w:rsidRPr="001D7F92" w:rsidRDefault="00D31178">
            <w:pPr>
              <w:pStyle w:val="TAL"/>
            </w:pPr>
            <w:r w:rsidRPr="001D7F92">
              <w:t>Conducted spurious emissions:</w:t>
            </w:r>
          </w:p>
          <w:p w14:paraId="785971E7" w14:textId="77777777" w:rsidR="00D31178" w:rsidRPr="001D7F92" w:rsidRDefault="00D31178">
            <w:pPr>
              <w:pStyle w:val="TAL"/>
            </w:pPr>
            <w:r w:rsidRPr="001D7F92">
              <w:t>below 1 GHz</w:t>
            </w:r>
          </w:p>
          <w:p w14:paraId="1A739B17" w14:textId="77777777" w:rsidR="00D31178" w:rsidRPr="001D7F92" w:rsidRDefault="00D31178">
            <w:pPr>
              <w:pStyle w:val="TAL"/>
            </w:pPr>
            <w:r w:rsidRPr="001D7F92">
              <w:t>between 1 GHz and 4 GHz</w:t>
            </w:r>
          </w:p>
        </w:tc>
        <w:tc>
          <w:tcPr>
            <w:tcW w:w="2747" w:type="dxa"/>
          </w:tcPr>
          <w:p w14:paraId="601171AF" w14:textId="77777777" w:rsidR="00D31178" w:rsidRPr="001D7F92" w:rsidRDefault="00D31178" w:rsidP="00BF2ECF">
            <w:pPr>
              <w:pStyle w:val="TAL"/>
              <w:jc w:val="center"/>
              <w:rPr>
                <w:highlight w:val="yellow"/>
              </w:rPr>
            </w:pPr>
          </w:p>
          <w:p w14:paraId="1843267C" w14:textId="77777777" w:rsidR="00D31178" w:rsidRPr="001D7F92" w:rsidRDefault="00D31178" w:rsidP="00BF2ECF">
            <w:pPr>
              <w:pStyle w:val="TAL"/>
              <w:jc w:val="center"/>
            </w:pPr>
            <w:r w:rsidRPr="001D7F92">
              <w:t>±3 dB</w:t>
            </w:r>
          </w:p>
          <w:p w14:paraId="632829B4" w14:textId="77777777" w:rsidR="00D31178" w:rsidRPr="001D7F92" w:rsidRDefault="00D31178" w:rsidP="00BF2ECF">
            <w:pPr>
              <w:pStyle w:val="TAL"/>
              <w:jc w:val="center"/>
              <w:rPr>
                <w:highlight w:val="yellow"/>
              </w:rPr>
            </w:pPr>
            <w:r w:rsidRPr="001D7F92">
              <w:t>±6 dB</w:t>
            </w:r>
          </w:p>
        </w:tc>
      </w:tr>
      <w:tr w:rsidR="00D31178" w:rsidRPr="001D7F92" w14:paraId="79B5FA8E" w14:textId="77777777">
        <w:trPr>
          <w:jc w:val="center"/>
        </w:trPr>
        <w:tc>
          <w:tcPr>
            <w:tcW w:w="6151" w:type="dxa"/>
          </w:tcPr>
          <w:p w14:paraId="7B530E17" w14:textId="77777777" w:rsidR="00D31178" w:rsidRPr="001D7F92" w:rsidRDefault="00D31178">
            <w:pPr>
              <w:pStyle w:val="TAL"/>
            </w:pPr>
            <w:r w:rsidRPr="001D7F92">
              <w:t>Cabinet radiation</w:t>
            </w:r>
          </w:p>
        </w:tc>
        <w:tc>
          <w:tcPr>
            <w:tcW w:w="2747" w:type="dxa"/>
          </w:tcPr>
          <w:p w14:paraId="3C509020" w14:textId="77777777" w:rsidR="00D31178" w:rsidRPr="001D7F92" w:rsidRDefault="007A232D" w:rsidP="00BF2ECF">
            <w:pPr>
              <w:pStyle w:val="TAL"/>
              <w:jc w:val="center"/>
              <w:rPr>
                <w:highlight w:val="yellow"/>
              </w:rPr>
            </w:pPr>
            <w:r w:rsidRPr="001D7F92">
              <w:t>±6 dB</w:t>
            </w:r>
          </w:p>
        </w:tc>
      </w:tr>
      <w:tr w:rsidR="00D31178" w:rsidRPr="001D7F92" w14:paraId="23E00C75" w14:textId="77777777">
        <w:trPr>
          <w:jc w:val="center"/>
        </w:trPr>
        <w:tc>
          <w:tcPr>
            <w:tcW w:w="6151" w:type="dxa"/>
          </w:tcPr>
          <w:p w14:paraId="555A1F1B" w14:textId="77777777" w:rsidR="00D31178" w:rsidRPr="001D7F92" w:rsidRDefault="007A232D">
            <w:pPr>
              <w:pStyle w:val="TAL"/>
            </w:pPr>
            <w:r w:rsidRPr="001D7F92">
              <w:t>Intermodulation attenuation</w:t>
            </w:r>
          </w:p>
        </w:tc>
        <w:tc>
          <w:tcPr>
            <w:tcW w:w="2747" w:type="dxa"/>
          </w:tcPr>
          <w:p w14:paraId="7D684305" w14:textId="77777777" w:rsidR="00D31178" w:rsidRPr="001D7F92" w:rsidRDefault="00D31178" w:rsidP="00BF2ECF">
            <w:pPr>
              <w:pStyle w:val="TAL"/>
              <w:jc w:val="center"/>
              <w:rPr>
                <w:highlight w:val="yellow"/>
              </w:rPr>
            </w:pPr>
            <w:r w:rsidRPr="001D7F92">
              <w:t>±</w:t>
            </w:r>
            <w:r w:rsidR="007A232D" w:rsidRPr="001D7F92">
              <w:t>3 </w:t>
            </w:r>
            <w:r w:rsidRPr="001D7F92">
              <w:t>dB</w:t>
            </w:r>
          </w:p>
        </w:tc>
      </w:tr>
      <w:tr w:rsidR="00D31178" w:rsidRPr="001D7F92" w14:paraId="5C2D3DE3" w14:textId="77777777">
        <w:trPr>
          <w:jc w:val="center"/>
        </w:trPr>
        <w:tc>
          <w:tcPr>
            <w:tcW w:w="6151" w:type="dxa"/>
          </w:tcPr>
          <w:p w14:paraId="654A9EDF" w14:textId="77777777" w:rsidR="00D31178" w:rsidRPr="001D7F92" w:rsidRDefault="007A232D" w:rsidP="008E0508">
            <w:pPr>
              <w:pStyle w:val="TAL"/>
            </w:pPr>
            <w:r w:rsidRPr="001D7F92">
              <w:t>RF power release time</w:t>
            </w:r>
          </w:p>
        </w:tc>
        <w:tc>
          <w:tcPr>
            <w:tcW w:w="2747" w:type="dxa"/>
          </w:tcPr>
          <w:p w14:paraId="7ABDBDF4" w14:textId="77777777" w:rsidR="00D31178" w:rsidRPr="001D7F92" w:rsidRDefault="007A232D" w:rsidP="00BF2ECF">
            <w:pPr>
              <w:pStyle w:val="TAL"/>
              <w:jc w:val="center"/>
              <w:rPr>
                <w:highlight w:val="yellow"/>
              </w:rPr>
            </w:pPr>
            <w:r w:rsidRPr="001D7F92">
              <w:t>±20 % of the limits values</w:t>
            </w:r>
          </w:p>
        </w:tc>
      </w:tr>
      <w:tr w:rsidR="002D7497" w:rsidRPr="001D7F92" w14:paraId="65A771A8" w14:textId="77777777">
        <w:trPr>
          <w:jc w:val="center"/>
        </w:trPr>
        <w:tc>
          <w:tcPr>
            <w:tcW w:w="6151" w:type="dxa"/>
          </w:tcPr>
          <w:p w14:paraId="4EAC1E3B" w14:textId="77777777" w:rsidR="002D7497" w:rsidRPr="001D7F92" w:rsidRDefault="002D7497">
            <w:pPr>
              <w:pStyle w:val="TAL"/>
            </w:pPr>
            <w:r w:rsidRPr="001D7F92">
              <w:t>Receiver to transmitter turn-around time</w:t>
            </w:r>
            <w:r w:rsidRPr="001D7F92" w:rsidDel="007A232D">
              <w:t xml:space="preserve"> </w:t>
            </w:r>
          </w:p>
        </w:tc>
        <w:tc>
          <w:tcPr>
            <w:tcW w:w="2747" w:type="dxa"/>
          </w:tcPr>
          <w:p w14:paraId="3C10A56F" w14:textId="77777777" w:rsidR="002D7497" w:rsidRPr="001D7F92" w:rsidRDefault="002D7497" w:rsidP="00BF2ECF">
            <w:pPr>
              <w:pStyle w:val="TAL"/>
              <w:jc w:val="center"/>
              <w:rPr>
                <w:highlight w:val="yellow"/>
              </w:rPr>
            </w:pPr>
            <w:r w:rsidRPr="001D7F92">
              <w:t>±20 % of the limits values</w:t>
            </w:r>
          </w:p>
        </w:tc>
      </w:tr>
      <w:tr w:rsidR="002D7497" w:rsidRPr="001D7F92" w14:paraId="573BF996" w14:textId="77777777">
        <w:trPr>
          <w:jc w:val="center"/>
        </w:trPr>
        <w:tc>
          <w:tcPr>
            <w:tcW w:w="6151" w:type="dxa"/>
          </w:tcPr>
          <w:p w14:paraId="63C02E2B" w14:textId="77777777" w:rsidR="002D7497" w:rsidRPr="001D7F92" w:rsidRDefault="002D7497">
            <w:pPr>
              <w:pStyle w:val="TAL"/>
            </w:pPr>
            <w:r w:rsidRPr="001D7F92">
              <w:t>Transmitter to receiver turn-around time</w:t>
            </w:r>
            <w:r w:rsidRPr="001D7F92" w:rsidDel="007A232D">
              <w:t xml:space="preserve"> </w:t>
            </w:r>
          </w:p>
        </w:tc>
        <w:tc>
          <w:tcPr>
            <w:tcW w:w="2747" w:type="dxa"/>
          </w:tcPr>
          <w:p w14:paraId="5EB8164A" w14:textId="77777777" w:rsidR="002D7497" w:rsidRPr="001D7F92" w:rsidRDefault="002D7497" w:rsidP="00BF2ECF">
            <w:pPr>
              <w:pStyle w:val="TAL"/>
              <w:jc w:val="center"/>
              <w:rPr>
                <w:highlight w:val="yellow"/>
              </w:rPr>
            </w:pPr>
            <w:r w:rsidRPr="001D7F92">
              <w:t>±20 % of the limits values</w:t>
            </w:r>
          </w:p>
        </w:tc>
      </w:tr>
      <w:tr w:rsidR="00D31178" w:rsidRPr="001D7F92" w14:paraId="298DDA9E" w14:textId="77777777">
        <w:trPr>
          <w:jc w:val="center"/>
        </w:trPr>
        <w:tc>
          <w:tcPr>
            <w:tcW w:w="6151" w:type="dxa"/>
          </w:tcPr>
          <w:p w14:paraId="32E2CE21" w14:textId="77777777" w:rsidR="00D31178" w:rsidRPr="001D7F92" w:rsidRDefault="002D7497">
            <w:pPr>
              <w:pStyle w:val="TAL"/>
            </w:pPr>
            <w:r w:rsidRPr="001D7F92">
              <w:t>Modulation Accuracy - Symbol constellation error</w:t>
            </w:r>
          </w:p>
        </w:tc>
        <w:tc>
          <w:tcPr>
            <w:tcW w:w="2747" w:type="dxa"/>
          </w:tcPr>
          <w:p w14:paraId="420A8B46" w14:textId="77777777" w:rsidR="00D31178" w:rsidRPr="001D7F92" w:rsidRDefault="00D31178" w:rsidP="00BF2ECF">
            <w:pPr>
              <w:pStyle w:val="TAL"/>
              <w:jc w:val="center"/>
            </w:pPr>
            <w:r w:rsidRPr="001D7F92">
              <w:t>±3 dB</w:t>
            </w:r>
          </w:p>
        </w:tc>
      </w:tr>
    </w:tbl>
    <w:p w14:paraId="42089F3D" w14:textId="77777777" w:rsidR="00D31178" w:rsidRPr="001D7F92" w:rsidRDefault="00D31178"/>
    <w:p w14:paraId="5FD1B7B5" w14:textId="77777777" w:rsidR="00BF2ECF" w:rsidRPr="001D7F92" w:rsidRDefault="00BF2ECF" w:rsidP="00BF2ECF">
      <w:pPr>
        <w:pStyle w:val="TH"/>
      </w:pPr>
      <w:r w:rsidRPr="001D7F92">
        <w:t>Table 2: Receiver measurem</w:t>
      </w:r>
      <w:r w:rsidR="000476D6" w:rsidRPr="001D7F92">
        <w:t>ent uncertainty: maximum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1"/>
        <w:gridCol w:w="2747"/>
      </w:tblGrid>
      <w:tr w:rsidR="00BF2ECF" w:rsidRPr="001D7F92" w14:paraId="0E172776" w14:textId="77777777" w:rsidTr="00C20A66">
        <w:trPr>
          <w:jc w:val="center"/>
        </w:trPr>
        <w:tc>
          <w:tcPr>
            <w:tcW w:w="6151" w:type="dxa"/>
          </w:tcPr>
          <w:p w14:paraId="0B817EB6" w14:textId="77777777" w:rsidR="00BF2ECF" w:rsidRPr="001D7F92" w:rsidRDefault="00BF2ECF" w:rsidP="00C20A66">
            <w:pPr>
              <w:pStyle w:val="TAH"/>
            </w:pPr>
            <w:r w:rsidRPr="001D7F92">
              <w:t>Measurement uncertainties</w:t>
            </w:r>
          </w:p>
        </w:tc>
        <w:tc>
          <w:tcPr>
            <w:tcW w:w="2747" w:type="dxa"/>
          </w:tcPr>
          <w:p w14:paraId="01E6CB70" w14:textId="77777777" w:rsidR="00BF2ECF" w:rsidRPr="001D7F92" w:rsidRDefault="00BF2ECF" w:rsidP="00C20A66">
            <w:pPr>
              <w:pStyle w:val="TAH"/>
            </w:pPr>
            <w:r w:rsidRPr="001D7F92">
              <w:t>Maximum values</w:t>
            </w:r>
          </w:p>
        </w:tc>
      </w:tr>
      <w:tr w:rsidR="00BF2ECF" w:rsidRPr="001D7F92" w14:paraId="1E844664" w14:textId="77777777" w:rsidTr="00C20A66">
        <w:trPr>
          <w:jc w:val="center"/>
        </w:trPr>
        <w:tc>
          <w:tcPr>
            <w:tcW w:w="6151" w:type="dxa"/>
          </w:tcPr>
          <w:p w14:paraId="29518DF2" w14:textId="77777777" w:rsidR="00BF2ECF" w:rsidRPr="001D7F92" w:rsidRDefault="009924CC" w:rsidP="00C20A66">
            <w:pPr>
              <w:pStyle w:val="TAL"/>
            </w:pPr>
            <w:r w:rsidRPr="001D7F92">
              <w:t>Sensitivity</w:t>
            </w:r>
          </w:p>
        </w:tc>
        <w:tc>
          <w:tcPr>
            <w:tcW w:w="2747" w:type="dxa"/>
          </w:tcPr>
          <w:p w14:paraId="38BF509C" w14:textId="77777777" w:rsidR="00BF2ECF" w:rsidRPr="001D7F92" w:rsidRDefault="009924CC" w:rsidP="00C20A66">
            <w:pPr>
              <w:pStyle w:val="TAL"/>
              <w:jc w:val="center"/>
              <w:rPr>
                <w:highlight w:val="yellow"/>
              </w:rPr>
            </w:pPr>
            <w:r w:rsidRPr="001D7F92">
              <w:t>±3 dB</w:t>
            </w:r>
          </w:p>
        </w:tc>
      </w:tr>
      <w:tr w:rsidR="00BF2ECF" w:rsidRPr="001D7F92" w14:paraId="218CCD02" w14:textId="77777777" w:rsidTr="00C20A66">
        <w:trPr>
          <w:jc w:val="center"/>
        </w:trPr>
        <w:tc>
          <w:tcPr>
            <w:tcW w:w="6151" w:type="dxa"/>
          </w:tcPr>
          <w:p w14:paraId="538D3C60" w14:textId="77777777" w:rsidR="00BF2ECF" w:rsidRPr="001D7F92" w:rsidRDefault="009924CC" w:rsidP="00C20A66">
            <w:pPr>
              <w:pStyle w:val="TAL"/>
            </w:pPr>
            <w:r w:rsidRPr="001D7F92">
              <w:t>Co-channel interference</w:t>
            </w:r>
          </w:p>
        </w:tc>
        <w:tc>
          <w:tcPr>
            <w:tcW w:w="2747" w:type="dxa"/>
          </w:tcPr>
          <w:p w14:paraId="6C5204BE" w14:textId="77777777" w:rsidR="00BF2ECF" w:rsidRPr="001D7F92" w:rsidRDefault="009924CC" w:rsidP="00C20A66">
            <w:pPr>
              <w:pStyle w:val="TAL"/>
              <w:jc w:val="center"/>
              <w:rPr>
                <w:highlight w:val="yellow"/>
              </w:rPr>
            </w:pPr>
            <w:r w:rsidRPr="001D7F92">
              <w:t>±3 dB</w:t>
            </w:r>
          </w:p>
        </w:tc>
      </w:tr>
      <w:tr w:rsidR="009924CC" w:rsidRPr="001D7F92" w14:paraId="3A28E06F" w14:textId="77777777" w:rsidTr="009924CC">
        <w:trPr>
          <w:trHeight w:val="197"/>
          <w:jc w:val="center"/>
        </w:trPr>
        <w:tc>
          <w:tcPr>
            <w:tcW w:w="6151" w:type="dxa"/>
          </w:tcPr>
          <w:p w14:paraId="31A1936E" w14:textId="55065E58" w:rsidR="009924CC" w:rsidRPr="001D7F92" w:rsidRDefault="004472A0" w:rsidP="00C20A66">
            <w:pPr>
              <w:pStyle w:val="TAL"/>
            </w:pPr>
            <w:r>
              <w:t>First a</w:t>
            </w:r>
            <w:r w:rsidR="009924CC" w:rsidRPr="001D7F92">
              <w:t>djacent channel rejection</w:t>
            </w:r>
          </w:p>
        </w:tc>
        <w:tc>
          <w:tcPr>
            <w:tcW w:w="2747" w:type="dxa"/>
          </w:tcPr>
          <w:p w14:paraId="1EA1A44D" w14:textId="77777777" w:rsidR="009924CC" w:rsidRPr="001D7F92" w:rsidRDefault="009924CC" w:rsidP="00C20A66">
            <w:pPr>
              <w:pStyle w:val="TAL"/>
              <w:jc w:val="center"/>
              <w:rPr>
                <w:highlight w:val="yellow"/>
              </w:rPr>
            </w:pPr>
            <w:r w:rsidRPr="001D7F92">
              <w:t>±4 dB</w:t>
            </w:r>
          </w:p>
        </w:tc>
      </w:tr>
      <w:tr w:rsidR="009924CC" w:rsidRPr="001D7F92" w14:paraId="7602D366" w14:textId="77777777" w:rsidTr="00C20A66">
        <w:trPr>
          <w:jc w:val="center"/>
        </w:trPr>
        <w:tc>
          <w:tcPr>
            <w:tcW w:w="6151" w:type="dxa"/>
          </w:tcPr>
          <w:p w14:paraId="4D36E095" w14:textId="77777777" w:rsidR="009924CC" w:rsidRPr="001D7F92" w:rsidRDefault="009924CC" w:rsidP="00C20A66">
            <w:pPr>
              <w:pStyle w:val="TAL"/>
            </w:pPr>
            <w:r w:rsidRPr="001D7F92">
              <w:t>Spurious response rejection</w:t>
            </w:r>
          </w:p>
        </w:tc>
        <w:tc>
          <w:tcPr>
            <w:tcW w:w="2747" w:type="dxa"/>
          </w:tcPr>
          <w:p w14:paraId="4D52A14D" w14:textId="77777777" w:rsidR="009924CC" w:rsidRPr="001D7F92" w:rsidRDefault="008E0508" w:rsidP="00C20A66">
            <w:pPr>
              <w:pStyle w:val="TAL"/>
              <w:jc w:val="center"/>
              <w:rPr>
                <w:highlight w:val="yellow"/>
              </w:rPr>
            </w:pPr>
            <w:r w:rsidRPr="001D7F92">
              <w:t>±</w:t>
            </w:r>
            <w:r w:rsidR="009924CC" w:rsidRPr="001D7F92">
              <w:t>4 dB</w:t>
            </w:r>
          </w:p>
        </w:tc>
      </w:tr>
      <w:tr w:rsidR="000E66E4" w:rsidRPr="001D7F92" w14:paraId="20F4EB3E" w14:textId="77777777" w:rsidTr="00C20A66">
        <w:trPr>
          <w:jc w:val="center"/>
        </w:trPr>
        <w:tc>
          <w:tcPr>
            <w:tcW w:w="6151" w:type="dxa"/>
          </w:tcPr>
          <w:p w14:paraId="6574D462" w14:textId="77777777" w:rsidR="000E66E4" w:rsidRPr="001D7F92" w:rsidRDefault="000E66E4" w:rsidP="00C20A66">
            <w:pPr>
              <w:pStyle w:val="TAL"/>
            </w:pPr>
            <w:r w:rsidRPr="001D7F92">
              <w:t>Intermodulation response rejection</w:t>
            </w:r>
          </w:p>
        </w:tc>
        <w:tc>
          <w:tcPr>
            <w:tcW w:w="2747" w:type="dxa"/>
          </w:tcPr>
          <w:p w14:paraId="4E0495D5" w14:textId="77777777" w:rsidR="000E66E4" w:rsidRPr="001D7F92" w:rsidRDefault="000E66E4" w:rsidP="00C20A66">
            <w:pPr>
              <w:pStyle w:val="TAL"/>
              <w:jc w:val="center"/>
            </w:pPr>
            <w:r w:rsidRPr="001D7F92">
              <w:t>±3 dB</w:t>
            </w:r>
          </w:p>
        </w:tc>
      </w:tr>
      <w:tr w:rsidR="000E66E4" w:rsidRPr="001D7F92" w14:paraId="0BF27848" w14:textId="77777777" w:rsidTr="00C20A66">
        <w:trPr>
          <w:jc w:val="center"/>
        </w:trPr>
        <w:tc>
          <w:tcPr>
            <w:tcW w:w="6151" w:type="dxa"/>
          </w:tcPr>
          <w:p w14:paraId="6EF15B59" w14:textId="446BF3DC" w:rsidR="000E66E4" w:rsidRPr="001D7F92" w:rsidRDefault="000E66E4" w:rsidP="00C20A66">
            <w:pPr>
              <w:pStyle w:val="TAL"/>
            </w:pPr>
            <w:r w:rsidRPr="001D7F92">
              <w:t>Blocking and desensitization</w:t>
            </w:r>
          </w:p>
        </w:tc>
        <w:tc>
          <w:tcPr>
            <w:tcW w:w="2747" w:type="dxa"/>
          </w:tcPr>
          <w:p w14:paraId="3C4A5D84" w14:textId="00795CF4" w:rsidR="000E66E4" w:rsidRPr="001D7F92" w:rsidRDefault="000E66E4" w:rsidP="00C20A66">
            <w:pPr>
              <w:pStyle w:val="TAL"/>
              <w:jc w:val="center"/>
            </w:pPr>
            <w:r w:rsidRPr="001D7F92">
              <w:t>±4 dB</w:t>
            </w:r>
          </w:p>
        </w:tc>
      </w:tr>
      <w:tr w:rsidR="000E66E4" w:rsidRPr="001D7F92" w14:paraId="59EE0296" w14:textId="77777777" w:rsidTr="00C20A66">
        <w:trPr>
          <w:jc w:val="center"/>
        </w:trPr>
        <w:tc>
          <w:tcPr>
            <w:tcW w:w="6151" w:type="dxa"/>
          </w:tcPr>
          <w:p w14:paraId="6FFD2823" w14:textId="77777777" w:rsidR="000E66E4" w:rsidRPr="001D7F92" w:rsidRDefault="000E66E4" w:rsidP="00C20A66">
            <w:pPr>
              <w:pStyle w:val="TAL"/>
            </w:pPr>
            <w:r w:rsidRPr="001D7F92">
              <w:t>Conducted spurious emissions:</w:t>
            </w:r>
          </w:p>
          <w:p w14:paraId="5DF9B994" w14:textId="77777777" w:rsidR="000E66E4" w:rsidRPr="001D7F92" w:rsidRDefault="000E66E4" w:rsidP="00C20A66">
            <w:pPr>
              <w:pStyle w:val="TAL"/>
            </w:pPr>
            <w:r w:rsidRPr="001D7F92">
              <w:t>below 1 GHz</w:t>
            </w:r>
          </w:p>
          <w:p w14:paraId="50514E23" w14:textId="77777777" w:rsidR="000E66E4" w:rsidRPr="001D7F92" w:rsidRDefault="000E66E4" w:rsidP="00C20A66">
            <w:pPr>
              <w:pStyle w:val="TAL"/>
            </w:pPr>
            <w:r w:rsidRPr="001D7F92">
              <w:t>between 1 GHz and 4 GHz</w:t>
            </w:r>
          </w:p>
        </w:tc>
        <w:tc>
          <w:tcPr>
            <w:tcW w:w="2747" w:type="dxa"/>
          </w:tcPr>
          <w:p w14:paraId="5A2F79B8" w14:textId="77777777" w:rsidR="000E66E4" w:rsidRPr="001D7F92" w:rsidRDefault="000E66E4" w:rsidP="00C20A66">
            <w:pPr>
              <w:pStyle w:val="TAL"/>
              <w:jc w:val="center"/>
            </w:pPr>
          </w:p>
          <w:p w14:paraId="6A5D5BFC" w14:textId="77777777" w:rsidR="000E66E4" w:rsidRPr="001D7F92" w:rsidRDefault="000E66E4" w:rsidP="00C20A66">
            <w:pPr>
              <w:pStyle w:val="TAL"/>
              <w:jc w:val="center"/>
            </w:pPr>
            <w:r w:rsidRPr="001D7F92">
              <w:t>±3 dB</w:t>
            </w:r>
          </w:p>
          <w:p w14:paraId="1A9ED214" w14:textId="77777777" w:rsidR="000E66E4" w:rsidRPr="001D7F92" w:rsidRDefault="000E66E4" w:rsidP="00C20A66">
            <w:pPr>
              <w:pStyle w:val="TAL"/>
              <w:jc w:val="center"/>
            </w:pPr>
            <w:r w:rsidRPr="001D7F92">
              <w:t>±6 dB</w:t>
            </w:r>
          </w:p>
        </w:tc>
      </w:tr>
      <w:tr w:rsidR="000E66E4" w:rsidRPr="001D7F92" w14:paraId="3F220B21" w14:textId="77777777" w:rsidTr="00C20A66">
        <w:trPr>
          <w:jc w:val="center"/>
        </w:trPr>
        <w:tc>
          <w:tcPr>
            <w:tcW w:w="6151" w:type="dxa"/>
          </w:tcPr>
          <w:p w14:paraId="1AE60C9C" w14:textId="77777777" w:rsidR="000E66E4" w:rsidRPr="001D7F92" w:rsidRDefault="000E66E4" w:rsidP="00C20A66">
            <w:pPr>
              <w:pStyle w:val="TAL"/>
            </w:pPr>
            <w:r w:rsidRPr="001D7F92">
              <w:t>Cabinet radiation</w:t>
            </w:r>
          </w:p>
        </w:tc>
        <w:tc>
          <w:tcPr>
            <w:tcW w:w="2747" w:type="dxa"/>
          </w:tcPr>
          <w:p w14:paraId="067E8787" w14:textId="77777777" w:rsidR="000E66E4" w:rsidRPr="001D7F92" w:rsidRDefault="000E66E4" w:rsidP="00C20A66">
            <w:pPr>
              <w:pStyle w:val="TAL"/>
              <w:jc w:val="center"/>
              <w:rPr>
                <w:highlight w:val="yellow"/>
              </w:rPr>
            </w:pPr>
            <w:r w:rsidRPr="001D7F92">
              <w:t>±6 dB</w:t>
            </w:r>
          </w:p>
        </w:tc>
      </w:tr>
    </w:tbl>
    <w:p w14:paraId="1811B699" w14:textId="77777777" w:rsidR="00BF2ECF" w:rsidRPr="001D7F92" w:rsidRDefault="00BF2ECF"/>
    <w:p w14:paraId="0873A2DA" w14:textId="77777777" w:rsidR="00C660EA" w:rsidRPr="001D7F92" w:rsidRDefault="00D31178" w:rsidP="00370A54">
      <w:pPr>
        <w:pStyle w:val="Heading2"/>
      </w:pPr>
      <w:bookmarkStart w:id="165" w:name="_Toc417395195"/>
      <w:bookmarkStart w:id="166" w:name="_Toc446425978"/>
      <w:r w:rsidRPr="001D7F92">
        <w:t>5.3</w:t>
      </w:r>
      <w:r w:rsidRPr="001D7F92">
        <w:tab/>
      </w:r>
      <w:bookmarkEnd w:id="165"/>
      <w:r w:rsidR="00601222">
        <w:t>Conformance tests</w:t>
      </w:r>
      <w:bookmarkEnd w:id="166"/>
    </w:p>
    <w:p w14:paraId="573B3B11" w14:textId="77777777" w:rsidR="00D31178" w:rsidRPr="001D7F92" w:rsidRDefault="003A51DC" w:rsidP="00370A54">
      <w:pPr>
        <w:pStyle w:val="Heading3"/>
      </w:pPr>
      <w:bookmarkStart w:id="167" w:name="_Toc417395196"/>
      <w:bookmarkStart w:id="168" w:name="_Toc446425979"/>
      <w:r w:rsidRPr="001D7F92">
        <w:t>5.3.1</w:t>
      </w:r>
      <w:r w:rsidR="00D31178" w:rsidRPr="001D7F92">
        <w:tab/>
      </w:r>
      <w:r w:rsidR="00D057F6" w:rsidRPr="001D7F92">
        <w:t xml:space="preserve">Transmitter </w:t>
      </w:r>
      <w:r w:rsidR="00D31178" w:rsidRPr="001D7F92">
        <w:t>test specifications</w:t>
      </w:r>
      <w:bookmarkEnd w:id="167"/>
      <w:bookmarkEnd w:id="168"/>
    </w:p>
    <w:p w14:paraId="1655EC05" w14:textId="77777777" w:rsidR="0048214A" w:rsidRPr="001D7F92" w:rsidRDefault="0048214A" w:rsidP="00370A54">
      <w:pPr>
        <w:pStyle w:val="Heading4"/>
      </w:pPr>
      <w:bookmarkStart w:id="169" w:name="_Toc417395197"/>
      <w:bookmarkStart w:id="170" w:name="_Toc446425980"/>
      <w:r w:rsidRPr="001D7F92">
        <w:t>5.3.1.</w:t>
      </w:r>
      <w:r w:rsidR="008F443B" w:rsidRPr="001D7F92">
        <w:t>1</w:t>
      </w:r>
      <w:r w:rsidRPr="001D7F92">
        <w:tab/>
        <w:t>Frequency error</w:t>
      </w:r>
      <w:bookmarkEnd w:id="169"/>
      <w:bookmarkEnd w:id="170"/>
    </w:p>
    <w:p w14:paraId="794C446B" w14:textId="77777777" w:rsidR="0048214A" w:rsidRPr="001D7F92" w:rsidRDefault="0048214A" w:rsidP="0048214A">
      <w:r w:rsidRPr="001D7F92">
        <w:t>The test procedure specified in clause 9.</w:t>
      </w:r>
      <w:r w:rsidR="00974C3C" w:rsidRPr="001D7F92">
        <w:t>1</w:t>
      </w:r>
      <w:r w:rsidRPr="001D7F92">
        <w:t>.</w:t>
      </w:r>
      <w:r w:rsidR="00974C3C" w:rsidRPr="001D7F92">
        <w:t>1</w:t>
      </w:r>
      <w:r w:rsidR="0017590A" w:rsidRPr="001D7F92">
        <w:t>.2</w:t>
      </w:r>
      <w:r w:rsidRPr="001D7F92">
        <w:t xml:space="preserve"> of </w:t>
      </w:r>
      <w:r w:rsidR="00D40111" w:rsidRPr="001D7F92">
        <w:t>ETSI EN 301 841-1</w:t>
      </w:r>
      <w:r w:rsidR="008F64E8" w:rsidRPr="001D7F92">
        <w:t xml:space="preserve"> </w:t>
      </w:r>
      <w:r w:rsidR="00C80172"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C80172" w:rsidRPr="001D7F92">
        <w:t>]</w:t>
      </w:r>
      <w:r w:rsidRPr="001D7F92">
        <w:t xml:space="preserve"> shall be carried out.</w:t>
      </w:r>
    </w:p>
    <w:p w14:paraId="7DE9BD72" w14:textId="77777777" w:rsidR="00D31178" w:rsidRPr="001D7F92" w:rsidRDefault="003A51DC" w:rsidP="00370A54">
      <w:pPr>
        <w:pStyle w:val="Heading4"/>
      </w:pPr>
      <w:bookmarkStart w:id="171" w:name="_Toc417395198"/>
      <w:bookmarkStart w:id="172" w:name="_Toc446425981"/>
      <w:r w:rsidRPr="001D7F92">
        <w:t>5.3.1</w:t>
      </w:r>
      <w:r w:rsidR="00D31178" w:rsidRPr="001D7F92">
        <w:t>.</w:t>
      </w:r>
      <w:r w:rsidR="008F443B" w:rsidRPr="001D7F92">
        <w:t>2</w:t>
      </w:r>
      <w:r w:rsidR="00D31178" w:rsidRPr="001D7F92">
        <w:tab/>
      </w:r>
      <w:r w:rsidR="00D057F6" w:rsidRPr="001D7F92">
        <w:t>Manufacturer</w:t>
      </w:r>
      <w:r w:rsidR="00081AE4" w:rsidRPr="001D7F92">
        <w:t>'</w:t>
      </w:r>
      <w:r w:rsidR="00D057F6" w:rsidRPr="001D7F92">
        <w:t>s declared output power</w:t>
      </w:r>
      <w:bookmarkEnd w:id="171"/>
      <w:bookmarkEnd w:id="172"/>
    </w:p>
    <w:p w14:paraId="0B15B2EE" w14:textId="77777777" w:rsidR="00D31178" w:rsidRPr="001D7F92" w:rsidRDefault="00D31178">
      <w:r w:rsidRPr="001D7F92">
        <w:t xml:space="preserve">The test procedure specified in clause </w:t>
      </w:r>
      <w:r w:rsidR="00D057F6" w:rsidRPr="001D7F92">
        <w:t>9.</w:t>
      </w:r>
      <w:r w:rsidR="00974C3C" w:rsidRPr="001D7F92">
        <w:t>1</w:t>
      </w:r>
      <w:r w:rsidR="00D057F6" w:rsidRPr="001D7F92">
        <w:t>.</w:t>
      </w:r>
      <w:r w:rsidR="00974C3C" w:rsidRPr="001D7F92">
        <w:t xml:space="preserve">2 </w:t>
      </w:r>
      <w:r w:rsidRPr="001D7F92">
        <w:t xml:space="preserve">of </w:t>
      </w:r>
      <w:r w:rsidR="00D40111" w:rsidRPr="001D7F92">
        <w:t>ETSI EN 301 841-1</w:t>
      </w:r>
      <w:r w:rsidR="008F64E8" w:rsidRPr="001D7F92">
        <w:t xml:space="preserve"> </w:t>
      </w:r>
      <w:r w:rsidR="00507105"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507105" w:rsidRPr="001D7F92">
        <w:t>]</w:t>
      </w:r>
      <w:r w:rsidRPr="001D7F92">
        <w:t xml:space="preserve"> shall be carried out.</w:t>
      </w:r>
    </w:p>
    <w:p w14:paraId="5A7E1952" w14:textId="77777777" w:rsidR="0002181A" w:rsidRPr="001D7F92" w:rsidRDefault="0002181A" w:rsidP="00370A54">
      <w:pPr>
        <w:pStyle w:val="Heading4"/>
      </w:pPr>
      <w:bookmarkStart w:id="173" w:name="_Toc417395199"/>
      <w:bookmarkStart w:id="174" w:name="_Toc446425982"/>
      <w:r w:rsidRPr="001D7F92">
        <w:t>5.3.1.</w:t>
      </w:r>
      <w:r w:rsidR="008F443B" w:rsidRPr="001D7F92">
        <w:t>3</w:t>
      </w:r>
      <w:r w:rsidRPr="001D7F92">
        <w:tab/>
        <w:t>Adjacent channel power</w:t>
      </w:r>
      <w:bookmarkEnd w:id="173"/>
      <w:bookmarkEnd w:id="174"/>
    </w:p>
    <w:p w14:paraId="329E35DB" w14:textId="77777777" w:rsidR="0002181A" w:rsidRPr="001D7F92" w:rsidRDefault="0002181A" w:rsidP="0002181A">
      <w:r w:rsidRPr="001D7F92">
        <w:t xml:space="preserve">The test procedure specified in </w:t>
      </w:r>
      <w:r w:rsidR="00507105" w:rsidRPr="001D7F92">
        <w:t xml:space="preserve">clauses </w:t>
      </w:r>
      <w:r w:rsidRPr="001D7F92">
        <w:t>9.</w:t>
      </w:r>
      <w:r w:rsidR="007E3D55" w:rsidRPr="001D7F92">
        <w:t>1</w:t>
      </w:r>
      <w:r w:rsidRPr="001D7F92">
        <w:t>.</w:t>
      </w:r>
      <w:r w:rsidR="007E3D55" w:rsidRPr="001D7F92">
        <w:t>3</w:t>
      </w:r>
      <w:r w:rsidR="008F64E8" w:rsidRPr="001D7F92">
        <w:t>.1</w:t>
      </w:r>
      <w:r w:rsidR="005C4600" w:rsidRPr="001D7F92">
        <w:t xml:space="preserve"> to 9.</w:t>
      </w:r>
      <w:r w:rsidR="007E3D55" w:rsidRPr="001D7F92">
        <w:t>1</w:t>
      </w:r>
      <w:r w:rsidR="005C4600" w:rsidRPr="001D7F92">
        <w:t>.</w:t>
      </w:r>
      <w:r w:rsidR="007E3D55" w:rsidRPr="001D7F92">
        <w:t>3</w:t>
      </w:r>
      <w:r w:rsidR="005C4600" w:rsidRPr="001D7F92">
        <w:t>.3</w:t>
      </w:r>
      <w:r w:rsidRPr="001D7F92">
        <w:t xml:space="preserve"> of </w:t>
      </w:r>
      <w:r w:rsidR="00D40111" w:rsidRPr="001D7F92">
        <w:t>ETSI EN 301 841-1</w:t>
      </w:r>
      <w:r w:rsidR="008F64E8" w:rsidRPr="001D7F92">
        <w:t xml:space="preserve"> </w:t>
      </w:r>
      <w:r w:rsidR="00507105"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507105" w:rsidRPr="001D7F92">
        <w:t>]</w:t>
      </w:r>
      <w:r w:rsidRPr="001D7F92">
        <w:t xml:space="preserve"> shall be carried out.</w:t>
      </w:r>
    </w:p>
    <w:p w14:paraId="7A84EEF1" w14:textId="77777777" w:rsidR="0002181A" w:rsidRPr="001D7F92" w:rsidRDefault="0002181A" w:rsidP="00370A54">
      <w:pPr>
        <w:pStyle w:val="Heading4"/>
      </w:pPr>
      <w:bookmarkStart w:id="175" w:name="_Toc417395200"/>
      <w:bookmarkStart w:id="176" w:name="_Toc446425983"/>
      <w:r w:rsidRPr="001D7F92">
        <w:t>5.3.1.</w:t>
      </w:r>
      <w:r w:rsidR="008F443B" w:rsidRPr="001D7F92">
        <w:t>4</w:t>
      </w:r>
      <w:r w:rsidRPr="001D7F92">
        <w:tab/>
      </w:r>
      <w:r w:rsidR="008F443B" w:rsidRPr="001D7F92">
        <w:t xml:space="preserve">Conducted </w:t>
      </w:r>
      <w:r w:rsidRPr="001D7F92">
        <w:t>Spurious emissions</w:t>
      </w:r>
      <w:bookmarkEnd w:id="175"/>
      <w:bookmarkEnd w:id="176"/>
    </w:p>
    <w:p w14:paraId="58CF9254" w14:textId="77777777" w:rsidR="0002181A" w:rsidRPr="001D7F92" w:rsidRDefault="0002181A" w:rsidP="0002181A">
      <w:r w:rsidRPr="001D7F92">
        <w:t>The test procedure specified in clause 9.</w:t>
      </w:r>
      <w:r w:rsidR="007E3D55" w:rsidRPr="001D7F92">
        <w:t>1</w:t>
      </w:r>
      <w:r w:rsidRPr="001D7F92">
        <w:t>.</w:t>
      </w:r>
      <w:r w:rsidR="007E3D55" w:rsidRPr="001D7F92">
        <w:t xml:space="preserve">4 </w:t>
      </w:r>
      <w:r w:rsidRPr="001D7F92">
        <w:t xml:space="preserve">of </w:t>
      </w:r>
      <w:r w:rsidR="00D40111" w:rsidRPr="001D7F92">
        <w:t>ETSI EN 301 841-1</w:t>
      </w:r>
      <w:r w:rsidR="008F64E8" w:rsidRPr="001D7F92">
        <w:t xml:space="preserve"> </w:t>
      </w:r>
      <w:r w:rsidR="00507105"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507105" w:rsidRPr="001D7F92">
        <w:t>]</w:t>
      </w:r>
      <w:r w:rsidRPr="001D7F92">
        <w:t xml:space="preserve"> shall be carried out.</w:t>
      </w:r>
    </w:p>
    <w:p w14:paraId="2E2D873E" w14:textId="77777777" w:rsidR="00167FC0" w:rsidRPr="001D7F92" w:rsidRDefault="00167FC0" w:rsidP="00370A54">
      <w:pPr>
        <w:pStyle w:val="Heading4"/>
      </w:pPr>
      <w:bookmarkStart w:id="177" w:name="_Toc417395201"/>
      <w:bookmarkStart w:id="178" w:name="_Toc446425984"/>
      <w:r w:rsidRPr="001D7F92">
        <w:t>5.3.1.</w:t>
      </w:r>
      <w:r w:rsidR="008F443B" w:rsidRPr="001D7F92">
        <w:t>5</w:t>
      </w:r>
      <w:r w:rsidRPr="001D7F92">
        <w:tab/>
        <w:t>Cabinet Radiation</w:t>
      </w:r>
      <w:bookmarkEnd w:id="177"/>
      <w:bookmarkEnd w:id="178"/>
    </w:p>
    <w:p w14:paraId="23AA307D" w14:textId="0EDF6416" w:rsidR="00167FC0" w:rsidRPr="001D7F92" w:rsidRDefault="00167FC0" w:rsidP="00167FC0">
      <w:r w:rsidRPr="001D7F92">
        <w:t xml:space="preserve">The test procedure specified in clause </w:t>
      </w:r>
      <w:r w:rsidR="007E3D55" w:rsidRPr="001D7F92">
        <w:t>9</w:t>
      </w:r>
      <w:r w:rsidRPr="001D7F92">
        <w:t>.</w:t>
      </w:r>
      <w:r w:rsidR="007E3D55" w:rsidRPr="001D7F92">
        <w:t>1</w:t>
      </w:r>
      <w:r w:rsidRPr="001D7F92">
        <w:t>.</w:t>
      </w:r>
      <w:r w:rsidR="007E3D55" w:rsidRPr="001D7F92">
        <w:t xml:space="preserve">5 </w:t>
      </w:r>
      <w:r w:rsidRPr="001D7F92">
        <w:t xml:space="preserve">of </w:t>
      </w:r>
      <w:bookmarkStart w:id="179" w:name="OLE_LINK4"/>
      <w:bookmarkStart w:id="180" w:name="OLE_LINK5"/>
      <w:r w:rsidR="00D40111" w:rsidRPr="001D7F92">
        <w:t>ETSI EN 301 841-1</w:t>
      </w:r>
      <w:r w:rsidR="007E3D55" w:rsidRPr="001D7F92">
        <w:t xml:space="preserve"> [</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7E3D55" w:rsidRPr="001D7F92">
        <w:t>]</w:t>
      </w:r>
      <w:r w:rsidRPr="001D7F92">
        <w:t xml:space="preserve"> </w:t>
      </w:r>
      <w:bookmarkEnd w:id="179"/>
      <w:bookmarkEnd w:id="180"/>
      <w:r w:rsidR="00043CCC">
        <w:t>and shall use the test procedure as defined in EN 300 113-1 [2].</w:t>
      </w:r>
    </w:p>
    <w:p w14:paraId="5312F284" w14:textId="77777777" w:rsidR="00167FC0" w:rsidRPr="001D7F92" w:rsidRDefault="00167FC0" w:rsidP="00370A54">
      <w:pPr>
        <w:pStyle w:val="Heading4"/>
      </w:pPr>
      <w:bookmarkStart w:id="181" w:name="_Toc417395202"/>
      <w:bookmarkStart w:id="182" w:name="_Toc446425985"/>
      <w:r w:rsidRPr="001D7F92">
        <w:t>5.3.1.</w:t>
      </w:r>
      <w:r w:rsidR="008F443B" w:rsidRPr="001D7F92">
        <w:t>6</w:t>
      </w:r>
      <w:r w:rsidRPr="001D7F92">
        <w:tab/>
      </w:r>
      <w:r w:rsidR="00507105" w:rsidRPr="001D7F92">
        <w:t>V</w:t>
      </w:r>
      <w:r w:rsidR="00E937EC" w:rsidRPr="001D7F92">
        <w:t>oid</w:t>
      </w:r>
      <w:bookmarkEnd w:id="181"/>
      <w:bookmarkEnd w:id="182"/>
    </w:p>
    <w:p w14:paraId="18EE9A42" w14:textId="77777777" w:rsidR="00A75D93" w:rsidRPr="001D7F92" w:rsidRDefault="00A75D93" w:rsidP="00370A54">
      <w:pPr>
        <w:pStyle w:val="Heading4"/>
      </w:pPr>
      <w:bookmarkStart w:id="183" w:name="_Toc417395203"/>
      <w:bookmarkStart w:id="184" w:name="_Toc446425986"/>
      <w:r w:rsidRPr="001D7F92">
        <w:t>5.3.1.</w:t>
      </w:r>
      <w:r w:rsidR="008F443B" w:rsidRPr="001D7F92">
        <w:t>7</w:t>
      </w:r>
      <w:r w:rsidRPr="001D7F92">
        <w:tab/>
        <w:t>Inter-modulation attenuation</w:t>
      </w:r>
      <w:bookmarkEnd w:id="183"/>
      <w:bookmarkEnd w:id="184"/>
    </w:p>
    <w:p w14:paraId="14A08376" w14:textId="1412AF35" w:rsidR="00A75D93" w:rsidRPr="001D7F92" w:rsidRDefault="00A75D93" w:rsidP="00A75D93">
      <w:r w:rsidRPr="001D7F92">
        <w:t xml:space="preserve">The test procedure specified in clause </w:t>
      </w:r>
      <w:r w:rsidR="00F44203">
        <w:t>7.6.2</w:t>
      </w:r>
      <w:r w:rsidR="007E3D55" w:rsidRPr="001D7F92">
        <w:t xml:space="preserve"> of </w:t>
      </w:r>
      <w:r w:rsidR="00D40111" w:rsidRPr="001D7F92">
        <w:t xml:space="preserve">ETSI EN </w:t>
      </w:r>
      <w:r w:rsidR="00F44203">
        <w:t>300 113-1 [2]</w:t>
      </w:r>
      <w:r w:rsidR="007E3D55" w:rsidRPr="001D7F92">
        <w:t xml:space="preserve"> </w:t>
      </w:r>
      <w:r w:rsidRPr="001D7F92">
        <w:t>shall be carried out.</w:t>
      </w:r>
    </w:p>
    <w:p w14:paraId="6CE00328" w14:textId="77777777" w:rsidR="009267F7" w:rsidRPr="001D7F92" w:rsidRDefault="009267F7" w:rsidP="00370A54">
      <w:pPr>
        <w:pStyle w:val="Heading4"/>
      </w:pPr>
      <w:bookmarkStart w:id="185" w:name="_Toc417395204"/>
      <w:bookmarkStart w:id="186" w:name="_Toc446425987"/>
      <w:r w:rsidRPr="001D7F92">
        <w:lastRenderedPageBreak/>
        <w:t>5.3.1.8</w:t>
      </w:r>
      <w:r w:rsidRPr="001D7F92">
        <w:tab/>
        <w:t>Void</w:t>
      </w:r>
      <w:bookmarkEnd w:id="185"/>
      <w:bookmarkEnd w:id="186"/>
    </w:p>
    <w:p w14:paraId="68E605B2" w14:textId="77777777" w:rsidR="00A75D93" w:rsidRPr="001D7F92" w:rsidRDefault="00A75D93" w:rsidP="00370A54">
      <w:pPr>
        <w:pStyle w:val="Heading4"/>
      </w:pPr>
      <w:bookmarkStart w:id="187" w:name="_Toc417395205"/>
      <w:bookmarkStart w:id="188" w:name="_Toc446425988"/>
      <w:r w:rsidRPr="001D7F92">
        <w:t>5.3.1.</w:t>
      </w:r>
      <w:r w:rsidR="009267F7" w:rsidRPr="001D7F92">
        <w:t>9</w:t>
      </w:r>
      <w:r w:rsidRPr="001D7F92">
        <w:tab/>
        <w:t>RF power release time</w:t>
      </w:r>
      <w:bookmarkEnd w:id="187"/>
      <w:bookmarkEnd w:id="188"/>
    </w:p>
    <w:p w14:paraId="5B757AB8" w14:textId="77777777" w:rsidR="00A75D93" w:rsidRPr="001D7F92" w:rsidRDefault="00A75D93" w:rsidP="00A75D93">
      <w:r w:rsidRPr="001D7F92">
        <w:t>The test procedures specified in clause 9.</w:t>
      </w:r>
      <w:r w:rsidR="009267F7" w:rsidRPr="001D7F92">
        <w:t>1</w:t>
      </w:r>
      <w:r w:rsidRPr="001D7F92">
        <w:t>.</w:t>
      </w:r>
      <w:r w:rsidR="009267F7" w:rsidRPr="001D7F92">
        <w:t xml:space="preserve">9 </w:t>
      </w:r>
      <w:r w:rsidRPr="001D7F92">
        <w:t xml:space="preserve">of </w:t>
      </w:r>
      <w:r w:rsidR="00D40111" w:rsidRPr="001D7F92">
        <w:t>ETSI EN 301 841-1</w:t>
      </w:r>
      <w:r w:rsidR="008F64E8" w:rsidRPr="001D7F92">
        <w:t xml:space="preserve"> </w:t>
      </w:r>
      <w:r w:rsidR="00507105"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507105" w:rsidRPr="001D7F92">
        <w:t>]</w:t>
      </w:r>
      <w:r w:rsidRPr="001D7F92">
        <w:t xml:space="preserve"> shall be carried out.</w:t>
      </w:r>
    </w:p>
    <w:p w14:paraId="44F1C4C1" w14:textId="77777777" w:rsidR="008F47C4" w:rsidRPr="001D7F92" w:rsidRDefault="008F47C4" w:rsidP="00370A54">
      <w:pPr>
        <w:pStyle w:val="Heading4"/>
      </w:pPr>
      <w:bookmarkStart w:id="189" w:name="_Toc417395206"/>
      <w:bookmarkStart w:id="190" w:name="_Toc446425989"/>
      <w:r w:rsidRPr="001D7F92">
        <w:t>5.3.1.</w:t>
      </w:r>
      <w:r w:rsidR="008F443B" w:rsidRPr="001D7F92">
        <w:t>10</w:t>
      </w:r>
      <w:r w:rsidRPr="001D7F92">
        <w:tab/>
        <w:t>Transient behaviour of the transmitter</w:t>
      </w:r>
      <w:bookmarkEnd w:id="189"/>
      <w:bookmarkEnd w:id="190"/>
    </w:p>
    <w:p w14:paraId="0A15E6C6" w14:textId="77777777" w:rsidR="008F47C4" w:rsidRPr="001D7F92" w:rsidRDefault="008F47C4" w:rsidP="00370A54">
      <w:pPr>
        <w:pStyle w:val="Heading5"/>
      </w:pPr>
      <w:bookmarkStart w:id="191" w:name="_Toc417395207"/>
      <w:bookmarkStart w:id="192" w:name="_Toc446425990"/>
      <w:r w:rsidRPr="001D7F92">
        <w:t>5.3.1.</w:t>
      </w:r>
      <w:r w:rsidR="008F443B" w:rsidRPr="001D7F92">
        <w:t>10</w:t>
      </w:r>
      <w:r w:rsidRPr="001D7F92">
        <w:t>.1</w:t>
      </w:r>
      <w:r w:rsidRPr="001D7F92">
        <w:tab/>
        <w:t>Receiver to transmitter turn-around time</w:t>
      </w:r>
      <w:bookmarkEnd w:id="191"/>
      <w:bookmarkEnd w:id="192"/>
    </w:p>
    <w:p w14:paraId="0542F86C" w14:textId="77777777" w:rsidR="008F47C4" w:rsidRPr="001D7F92" w:rsidRDefault="008F47C4" w:rsidP="008F47C4">
      <w:r w:rsidRPr="001D7F92">
        <w:t>The test procedure specified in clause 9.</w:t>
      </w:r>
      <w:r w:rsidR="009267F7" w:rsidRPr="001D7F92">
        <w:t>1.10</w:t>
      </w:r>
      <w:r w:rsidRPr="001D7F92">
        <w:t xml:space="preserve">.1 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75410D70" w14:textId="77777777" w:rsidR="008F47C4" w:rsidRPr="001D7F92" w:rsidRDefault="008F47C4" w:rsidP="00370A54">
      <w:pPr>
        <w:pStyle w:val="Heading5"/>
      </w:pPr>
      <w:bookmarkStart w:id="193" w:name="_Toc417395208"/>
      <w:bookmarkStart w:id="194" w:name="_Toc446425991"/>
      <w:r w:rsidRPr="001D7F92">
        <w:t>5.3.1.</w:t>
      </w:r>
      <w:r w:rsidR="008F443B" w:rsidRPr="001D7F92">
        <w:t>10</w:t>
      </w:r>
      <w:r w:rsidRPr="001D7F92">
        <w:t>.2</w:t>
      </w:r>
      <w:r w:rsidRPr="001D7F92">
        <w:tab/>
        <w:t>Transmitter to receiver turn-around time</w:t>
      </w:r>
      <w:bookmarkEnd w:id="193"/>
      <w:bookmarkEnd w:id="194"/>
    </w:p>
    <w:p w14:paraId="5BAD8975" w14:textId="77777777" w:rsidR="008F47C4" w:rsidRPr="001D7F92" w:rsidRDefault="008F47C4" w:rsidP="008F47C4">
      <w:r w:rsidRPr="001D7F92">
        <w:t>The test procedure specified in clause.9.</w:t>
      </w:r>
      <w:r w:rsidR="009267F7" w:rsidRPr="001D7F92">
        <w:t>1.10</w:t>
      </w:r>
      <w:r w:rsidRPr="001D7F92">
        <w:t xml:space="preserve">.2 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2B7F2C71" w14:textId="77777777" w:rsidR="00D31178" w:rsidRPr="001D7F92" w:rsidRDefault="0086413B" w:rsidP="00370A54">
      <w:pPr>
        <w:pStyle w:val="Heading4"/>
      </w:pPr>
      <w:bookmarkStart w:id="195" w:name="_Toc417395209"/>
      <w:bookmarkStart w:id="196" w:name="_Toc446425992"/>
      <w:r w:rsidRPr="001D7F92">
        <w:t>5.3.1.</w:t>
      </w:r>
      <w:r w:rsidR="005A0C11" w:rsidRPr="001D7F92">
        <w:t>11</w:t>
      </w:r>
      <w:r w:rsidRPr="001D7F92">
        <w:tab/>
      </w:r>
      <w:r w:rsidR="008F47C4" w:rsidRPr="001D7F92">
        <w:t xml:space="preserve">Modulation accuracy - </w:t>
      </w:r>
      <w:r w:rsidR="00D057F6" w:rsidRPr="001D7F92">
        <w:t>Symbol constellation error</w:t>
      </w:r>
      <w:bookmarkEnd w:id="195"/>
      <w:bookmarkEnd w:id="196"/>
    </w:p>
    <w:p w14:paraId="48D8A3D9" w14:textId="77777777" w:rsidR="00D31178" w:rsidRDefault="00D31178">
      <w:r w:rsidRPr="001D7F92">
        <w:t xml:space="preserve">The test procedure specified in clause </w:t>
      </w:r>
      <w:r w:rsidR="00D057F6" w:rsidRPr="001D7F92">
        <w:t>9.</w:t>
      </w:r>
      <w:r w:rsidR="009267F7" w:rsidRPr="001D7F92">
        <w:t>1</w:t>
      </w:r>
      <w:r w:rsidR="00D057F6" w:rsidRPr="001D7F92">
        <w:t>.</w:t>
      </w:r>
      <w:r w:rsidR="009267F7" w:rsidRPr="001D7F92">
        <w:t xml:space="preserve">11 </w:t>
      </w:r>
      <w:r w:rsidRPr="001D7F92">
        <w:t xml:space="preserve">of </w:t>
      </w:r>
      <w:r w:rsidR="00D40111" w:rsidRPr="001D7F92">
        <w:t>ETSI EN 301 841-1</w:t>
      </w:r>
      <w:r w:rsidR="00C00894"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3E3DFFD3" w14:textId="13A75D2B" w:rsidR="005D518F" w:rsidRPr="001D7F92" w:rsidRDefault="005D518F" w:rsidP="005D518F">
      <w:pPr>
        <w:pStyle w:val="Heading4"/>
      </w:pPr>
      <w:bookmarkStart w:id="197" w:name="_Toc446425993"/>
      <w:r w:rsidRPr="001D7F92">
        <w:t>5.3.1.</w:t>
      </w:r>
      <w:r>
        <w:t>12</w:t>
      </w:r>
      <w:r w:rsidRPr="001D7F92">
        <w:tab/>
      </w:r>
      <w:r w:rsidRPr="003E0800">
        <w:t>Load VSWR capability</w:t>
      </w:r>
      <w:bookmarkEnd w:id="197"/>
    </w:p>
    <w:p w14:paraId="24903FCF" w14:textId="14E33B9B" w:rsidR="005D518F" w:rsidRDefault="005D518F">
      <w:r w:rsidRPr="001D7F92">
        <w:t>The test procedure specified in clause 9.1.</w:t>
      </w:r>
      <w:r>
        <w:t>13</w:t>
      </w:r>
      <w:r w:rsidRPr="001D7F92">
        <w:t xml:space="preserve"> of ETSI EN 301 841-1 [</w:t>
      </w:r>
      <w:r w:rsidRPr="001D7F92">
        <w:fldChar w:fldCharType="begin"/>
      </w:r>
      <w:r w:rsidRPr="001D7F92">
        <w:instrText xml:space="preserve">REF REF_EN301841_1  \h </w:instrText>
      </w:r>
      <w:r w:rsidRPr="001D7F92">
        <w:fldChar w:fldCharType="separate"/>
      </w:r>
      <w:r>
        <w:rPr>
          <w:noProof/>
        </w:rPr>
        <w:t>1</w:t>
      </w:r>
      <w:r w:rsidRPr="001D7F92">
        <w:fldChar w:fldCharType="end"/>
      </w:r>
      <w:r w:rsidRPr="001D7F92">
        <w:t>] shall be carried out.</w:t>
      </w:r>
    </w:p>
    <w:p w14:paraId="4CECA245" w14:textId="77777777" w:rsidR="005D518F" w:rsidRPr="001D7F92" w:rsidRDefault="005D518F"/>
    <w:p w14:paraId="3A128989" w14:textId="77777777" w:rsidR="00814980" w:rsidRPr="001D7F92" w:rsidRDefault="00E17C7F" w:rsidP="00370A54">
      <w:pPr>
        <w:pStyle w:val="Heading3"/>
      </w:pPr>
      <w:bookmarkStart w:id="198" w:name="_Toc417395210"/>
      <w:bookmarkStart w:id="199" w:name="_Toc446425994"/>
      <w:r w:rsidRPr="001D7F92">
        <w:t>5.3.2</w:t>
      </w:r>
      <w:r w:rsidR="00814980" w:rsidRPr="001D7F92">
        <w:tab/>
        <w:t>Receiver test specifications</w:t>
      </w:r>
      <w:bookmarkEnd w:id="198"/>
      <w:bookmarkEnd w:id="199"/>
    </w:p>
    <w:p w14:paraId="74330E1B" w14:textId="77777777" w:rsidR="00814980" w:rsidRPr="001D7F92" w:rsidRDefault="00E17C7F" w:rsidP="00370A54">
      <w:pPr>
        <w:pStyle w:val="Heading4"/>
      </w:pPr>
      <w:bookmarkStart w:id="200" w:name="_Toc417395211"/>
      <w:bookmarkStart w:id="201" w:name="_Toc446425995"/>
      <w:r w:rsidRPr="001D7F92">
        <w:t>5.3.2</w:t>
      </w:r>
      <w:r w:rsidR="00814980" w:rsidRPr="001D7F92">
        <w:t>.1</w:t>
      </w:r>
      <w:r w:rsidR="00814980" w:rsidRPr="001D7F92">
        <w:tab/>
        <w:t>Sensitivity</w:t>
      </w:r>
      <w:bookmarkEnd w:id="200"/>
      <w:bookmarkEnd w:id="201"/>
    </w:p>
    <w:p w14:paraId="65B10AA2" w14:textId="77777777" w:rsidR="00814980" w:rsidRPr="001D7F92" w:rsidRDefault="00814980" w:rsidP="00814980">
      <w:r w:rsidRPr="001D7F92">
        <w:t>The test procedure specified in clause 9.</w:t>
      </w:r>
      <w:r w:rsidR="009267F7" w:rsidRPr="001D7F92">
        <w:t>2</w:t>
      </w:r>
      <w:r w:rsidRPr="001D7F92">
        <w:t>.</w:t>
      </w:r>
      <w:r w:rsidR="009267F7" w:rsidRPr="001D7F92">
        <w:t xml:space="preserve">1 </w:t>
      </w:r>
      <w:r w:rsidRPr="001D7F92">
        <w:t xml:space="preserve">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53F1C72F" w14:textId="77777777" w:rsidR="0009413B" w:rsidRPr="001D7F92" w:rsidRDefault="0009413B" w:rsidP="00370A54">
      <w:pPr>
        <w:pStyle w:val="Heading4"/>
      </w:pPr>
      <w:bookmarkStart w:id="202" w:name="_Toc417395212"/>
      <w:bookmarkStart w:id="203" w:name="_Toc446425996"/>
      <w:r w:rsidRPr="001D7F92">
        <w:t>5.3.2.</w:t>
      </w:r>
      <w:r w:rsidR="005A0C11" w:rsidRPr="001D7F92">
        <w:t>2</w:t>
      </w:r>
      <w:r w:rsidRPr="001D7F92">
        <w:tab/>
      </w:r>
      <w:r w:rsidR="00837FFE" w:rsidRPr="001D7F92">
        <w:t>Co-channel interference</w:t>
      </w:r>
      <w:bookmarkEnd w:id="202"/>
      <w:bookmarkEnd w:id="203"/>
    </w:p>
    <w:p w14:paraId="7D734A36" w14:textId="77777777" w:rsidR="0009413B" w:rsidRPr="001D7F92" w:rsidRDefault="0009413B" w:rsidP="0009413B">
      <w:r w:rsidRPr="001D7F92">
        <w:t>The test procedure specified in clause 9.</w:t>
      </w:r>
      <w:r w:rsidR="009267F7" w:rsidRPr="001D7F92">
        <w:t>2</w:t>
      </w:r>
      <w:r w:rsidRPr="001D7F92">
        <w:t>.</w:t>
      </w:r>
      <w:r w:rsidR="009267F7" w:rsidRPr="001D7F92">
        <w:t xml:space="preserve">2 </w:t>
      </w:r>
      <w:r w:rsidRPr="001D7F92">
        <w:t xml:space="preserve">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4AF2E849" w14:textId="77777777" w:rsidR="00814980" w:rsidRPr="001D7F92" w:rsidRDefault="00E17C7F" w:rsidP="00370A54">
      <w:pPr>
        <w:pStyle w:val="Heading4"/>
      </w:pPr>
      <w:bookmarkStart w:id="204" w:name="_Toc417395213"/>
      <w:bookmarkStart w:id="205" w:name="_Toc446425997"/>
      <w:r w:rsidRPr="001D7F92">
        <w:t>5.3.2</w:t>
      </w:r>
      <w:r w:rsidR="00814980" w:rsidRPr="001D7F92">
        <w:t>.</w:t>
      </w:r>
      <w:r w:rsidR="005A0C11" w:rsidRPr="001D7F92">
        <w:t>3</w:t>
      </w:r>
      <w:r w:rsidR="00814980" w:rsidRPr="001D7F92">
        <w:tab/>
      </w:r>
      <w:r w:rsidR="002E7207" w:rsidRPr="001D7F92">
        <w:t xml:space="preserve">First </w:t>
      </w:r>
      <w:r w:rsidR="00814980" w:rsidRPr="001D7F92">
        <w:t>Adjacent channel rejection</w:t>
      </w:r>
      <w:bookmarkEnd w:id="204"/>
      <w:bookmarkEnd w:id="205"/>
    </w:p>
    <w:p w14:paraId="63C61D4C" w14:textId="77777777" w:rsidR="00814980" w:rsidRPr="001D7F92" w:rsidRDefault="00814980" w:rsidP="00814980">
      <w:r w:rsidRPr="001D7F92">
        <w:t>The test procedure specified in clause 9.</w:t>
      </w:r>
      <w:r w:rsidR="009267F7" w:rsidRPr="001D7F92">
        <w:t>2</w:t>
      </w:r>
      <w:r w:rsidRPr="001D7F92">
        <w:t xml:space="preserve">.3 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425ED236" w14:textId="77777777" w:rsidR="00814980" w:rsidRPr="001D7F92" w:rsidRDefault="00E17C7F" w:rsidP="00370A54">
      <w:pPr>
        <w:pStyle w:val="Heading4"/>
      </w:pPr>
      <w:bookmarkStart w:id="206" w:name="_Toc417395214"/>
      <w:bookmarkStart w:id="207" w:name="_Toc446425998"/>
      <w:r w:rsidRPr="001D7F92">
        <w:t>5.3.2</w:t>
      </w:r>
      <w:r w:rsidR="00814980" w:rsidRPr="001D7F92">
        <w:t>.</w:t>
      </w:r>
      <w:r w:rsidR="00837FFE" w:rsidRPr="001D7F92">
        <w:t>4</w:t>
      </w:r>
      <w:r w:rsidR="00814980" w:rsidRPr="001D7F92">
        <w:tab/>
      </w:r>
      <w:r w:rsidR="00977174" w:rsidRPr="001D7F92">
        <w:t>Spurious response rejection</w:t>
      </w:r>
      <w:r w:rsidR="00814980" w:rsidRPr="001D7F92">
        <w:t xml:space="preserve"> of signals within the VHF aeronautical band</w:t>
      </w:r>
      <w:bookmarkEnd w:id="206"/>
      <w:bookmarkEnd w:id="207"/>
    </w:p>
    <w:p w14:paraId="4AB34725" w14:textId="77777777" w:rsidR="00814980" w:rsidRPr="001D7F92" w:rsidRDefault="00814980" w:rsidP="00814980">
      <w:r w:rsidRPr="001D7F92">
        <w:t>The test procedure specified in clause 9.</w:t>
      </w:r>
      <w:r w:rsidR="009267F7" w:rsidRPr="001D7F92">
        <w:t>2</w:t>
      </w:r>
      <w:r w:rsidRPr="001D7F92">
        <w:t xml:space="preserve">.4 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5ABD3500" w14:textId="77777777" w:rsidR="00814980" w:rsidRPr="001D7F92" w:rsidRDefault="00E17C7F" w:rsidP="00370A54">
      <w:pPr>
        <w:pStyle w:val="Heading4"/>
      </w:pPr>
      <w:bookmarkStart w:id="208" w:name="_Toc417395215"/>
      <w:bookmarkStart w:id="209" w:name="_Toc446425999"/>
      <w:r w:rsidRPr="001D7F92">
        <w:t>5.3.2</w:t>
      </w:r>
      <w:r w:rsidR="00814980" w:rsidRPr="001D7F92">
        <w:t>.</w:t>
      </w:r>
      <w:r w:rsidR="005A0C11" w:rsidRPr="001D7F92">
        <w:t>5</w:t>
      </w:r>
      <w:r w:rsidR="00814980" w:rsidRPr="001D7F92">
        <w:tab/>
      </w:r>
      <w:r w:rsidR="00977174" w:rsidRPr="001D7F92">
        <w:t>Spurious response rejection</w:t>
      </w:r>
      <w:r w:rsidR="00814980" w:rsidRPr="001D7F92">
        <w:t xml:space="preserve"> of signals outside the VHF aeronautical band</w:t>
      </w:r>
      <w:bookmarkEnd w:id="208"/>
      <w:bookmarkEnd w:id="209"/>
    </w:p>
    <w:p w14:paraId="27A723AF" w14:textId="77777777" w:rsidR="00814980" w:rsidRPr="001D7F92" w:rsidRDefault="00814980" w:rsidP="00814980">
      <w:r w:rsidRPr="001D7F92">
        <w:t>The test procedure specified in clause 9.</w:t>
      </w:r>
      <w:r w:rsidR="009267F7" w:rsidRPr="001D7F92">
        <w:t>2</w:t>
      </w:r>
      <w:r w:rsidRPr="001D7F92">
        <w:t xml:space="preserve">.5 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5210AC84" w14:textId="77777777" w:rsidR="00977174" w:rsidRPr="001D7F92" w:rsidRDefault="00977174" w:rsidP="00370A54">
      <w:pPr>
        <w:pStyle w:val="Heading4"/>
      </w:pPr>
      <w:bookmarkStart w:id="210" w:name="_Toc417395216"/>
      <w:bookmarkStart w:id="211" w:name="_Toc446426000"/>
      <w:r w:rsidRPr="001D7F92">
        <w:t>5.3.2.</w:t>
      </w:r>
      <w:r w:rsidR="005A0C11" w:rsidRPr="001D7F92">
        <w:t>6</w:t>
      </w:r>
      <w:r w:rsidRPr="001D7F92">
        <w:tab/>
      </w:r>
      <w:r w:rsidR="005A0C11" w:rsidRPr="001D7F92">
        <w:t xml:space="preserve">In-band </w:t>
      </w:r>
      <w:r w:rsidRPr="001D7F92">
        <w:t>Intermodulation rejection</w:t>
      </w:r>
      <w:bookmarkEnd w:id="210"/>
      <w:bookmarkEnd w:id="211"/>
    </w:p>
    <w:p w14:paraId="64B729C7" w14:textId="77777777" w:rsidR="00977174" w:rsidRPr="001D7F92" w:rsidRDefault="00977174" w:rsidP="00977174">
      <w:r w:rsidRPr="001D7F92">
        <w:t>The test procedure specified in clause 9.</w:t>
      </w:r>
      <w:r w:rsidR="009267F7" w:rsidRPr="001D7F92">
        <w:t>2</w:t>
      </w:r>
      <w:r w:rsidRPr="001D7F92">
        <w:t>.</w:t>
      </w:r>
      <w:r w:rsidR="009267F7" w:rsidRPr="001D7F92">
        <w:t xml:space="preserve">6 </w:t>
      </w:r>
      <w:r w:rsidRPr="001D7F92">
        <w:t xml:space="preserve">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61CAB1B9" w14:textId="75B09D1E" w:rsidR="00814980" w:rsidRPr="001D7F92" w:rsidRDefault="00E17C7F" w:rsidP="00370A54">
      <w:pPr>
        <w:pStyle w:val="Heading4"/>
      </w:pPr>
      <w:bookmarkStart w:id="212" w:name="_Toc417395217"/>
      <w:bookmarkStart w:id="213" w:name="_Toc446426001"/>
      <w:r w:rsidRPr="001D7F92">
        <w:t>5.3.2</w:t>
      </w:r>
      <w:r w:rsidR="00814980" w:rsidRPr="001D7F92">
        <w:t>.</w:t>
      </w:r>
      <w:r w:rsidR="005A0C11" w:rsidRPr="001D7F92">
        <w:t>7</w:t>
      </w:r>
      <w:r w:rsidR="00814980" w:rsidRPr="001D7F92">
        <w:tab/>
      </w:r>
      <w:r w:rsidR="004F50B5" w:rsidRPr="001D7F92">
        <w:t>Blocking or desensitization</w:t>
      </w:r>
      <w:bookmarkEnd w:id="212"/>
      <w:bookmarkEnd w:id="213"/>
    </w:p>
    <w:p w14:paraId="3810FEC4" w14:textId="0C133978" w:rsidR="00814980" w:rsidRPr="001D7F92" w:rsidRDefault="00814980" w:rsidP="00814980">
      <w:r w:rsidRPr="001D7F92">
        <w:t xml:space="preserve">The test procedure specified in clause </w:t>
      </w:r>
      <w:r w:rsidR="00AA6AF1">
        <w:t xml:space="preserve">8.9.2 of ETSI EN 300 113-1 [2] </w:t>
      </w:r>
      <w:r w:rsidR="00AA6AF1" w:rsidRPr="001D7F92">
        <w:t xml:space="preserve"> </w:t>
      </w:r>
      <w:r w:rsidRPr="001D7F92">
        <w:t>shall be carried out.</w:t>
      </w:r>
    </w:p>
    <w:p w14:paraId="7F0A8901" w14:textId="77777777" w:rsidR="004F50B5" w:rsidRPr="001D7F92" w:rsidRDefault="004F50B5" w:rsidP="00370A54">
      <w:pPr>
        <w:pStyle w:val="Heading4"/>
      </w:pPr>
      <w:bookmarkStart w:id="214" w:name="_Toc417395218"/>
      <w:bookmarkStart w:id="215" w:name="_Toc446426002"/>
      <w:r w:rsidRPr="001D7F92">
        <w:t>5.3.2.</w:t>
      </w:r>
      <w:r w:rsidR="005A0C11" w:rsidRPr="001D7F92">
        <w:t>8</w:t>
      </w:r>
      <w:r w:rsidRPr="001D7F92">
        <w:tab/>
        <w:t>Conducted spurious emission</w:t>
      </w:r>
      <w:bookmarkEnd w:id="214"/>
      <w:bookmarkEnd w:id="215"/>
    </w:p>
    <w:p w14:paraId="5236E978" w14:textId="77777777" w:rsidR="004F50B5" w:rsidRPr="001D7F92" w:rsidRDefault="004F50B5" w:rsidP="004F50B5">
      <w:r w:rsidRPr="001D7F92">
        <w:t>The test procedure specified in clause 9.</w:t>
      </w:r>
      <w:r w:rsidR="009267F7" w:rsidRPr="001D7F92">
        <w:t>2</w:t>
      </w:r>
      <w:r w:rsidRPr="001D7F92">
        <w:t>.</w:t>
      </w:r>
      <w:r w:rsidR="009267F7" w:rsidRPr="001D7F92">
        <w:t xml:space="preserve">8 </w:t>
      </w:r>
      <w:r w:rsidRPr="001D7F92">
        <w:t xml:space="preserve">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1FA76F0C" w14:textId="77777777" w:rsidR="004F50B5" w:rsidRPr="001D7F92" w:rsidRDefault="004F50B5" w:rsidP="00370A54">
      <w:pPr>
        <w:pStyle w:val="Heading4"/>
      </w:pPr>
      <w:bookmarkStart w:id="216" w:name="_Toc417395219"/>
      <w:bookmarkStart w:id="217" w:name="_Toc446426003"/>
      <w:r w:rsidRPr="001D7F92">
        <w:t>5.3.2.</w:t>
      </w:r>
      <w:r w:rsidR="005A0C11" w:rsidRPr="001D7F92">
        <w:t>9</w:t>
      </w:r>
      <w:r w:rsidRPr="001D7F92">
        <w:tab/>
        <w:t>Cabinet Radiation</w:t>
      </w:r>
      <w:bookmarkEnd w:id="216"/>
      <w:bookmarkEnd w:id="217"/>
    </w:p>
    <w:p w14:paraId="755BD9A7" w14:textId="6291B11B" w:rsidR="004F50B5" w:rsidRPr="001D7F92" w:rsidRDefault="004F50B5" w:rsidP="004F50B5">
      <w:r w:rsidRPr="001D7F92">
        <w:t xml:space="preserve">The test procedure specified in clause </w:t>
      </w:r>
      <w:r w:rsidR="009267F7" w:rsidRPr="001D7F92">
        <w:t xml:space="preserve">9.2.9 of </w:t>
      </w:r>
      <w:r w:rsidR="00D40111" w:rsidRPr="001D7F92">
        <w:t>ETSI EN 301 841-1</w:t>
      </w:r>
      <w:r w:rsidR="009267F7" w:rsidRPr="001D7F92">
        <w:t xml:space="preserve"> [</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9267F7" w:rsidRPr="001D7F92">
        <w:t>]</w:t>
      </w:r>
      <w:r w:rsidR="0028456A">
        <w:t xml:space="preserve"> shall be carried out</w:t>
      </w:r>
      <w:r w:rsidR="009267F7" w:rsidRPr="001D7F92">
        <w:t xml:space="preserve"> </w:t>
      </w:r>
      <w:r w:rsidR="00043CCC">
        <w:t>and shall use the test procedure as defined in EN 300 113-1 [2].</w:t>
      </w:r>
    </w:p>
    <w:p w14:paraId="5FB9C1A5" w14:textId="77777777" w:rsidR="00D31178" w:rsidRPr="001D7F92" w:rsidRDefault="00D43B31" w:rsidP="00370A54">
      <w:pPr>
        <w:pStyle w:val="Heading8"/>
      </w:pPr>
      <w:r w:rsidRPr="001D7F92">
        <w:br w:type="page"/>
      </w:r>
      <w:bookmarkStart w:id="218" w:name="_Toc417395220"/>
      <w:bookmarkStart w:id="219" w:name="_Toc446426004"/>
      <w:r w:rsidR="00D31178" w:rsidRPr="001D7F92">
        <w:lastRenderedPageBreak/>
        <w:t>Annex A (normative</w:t>
      </w:r>
      <w:r w:rsidR="002F0200">
        <w:t>):</w:t>
      </w:r>
      <w:r w:rsidR="002F0200">
        <w:br/>
      </w:r>
      <w:bookmarkEnd w:id="218"/>
      <w:r w:rsidR="00601222" w:rsidRPr="00266036">
        <w:rPr>
          <w:iCs/>
        </w:rPr>
        <w:t>Relationship between the present document and the essential requirements of Directive 2014/53/EU</w:t>
      </w:r>
      <w:bookmarkEnd w:id="219"/>
    </w:p>
    <w:p w14:paraId="741AECAB" w14:textId="68A0503B" w:rsidR="00033A36" w:rsidRPr="00690D63" w:rsidRDefault="00033A36" w:rsidP="00033A36">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Pr>
          <w:lang w:val="en-US"/>
        </w:rPr>
        <w:t>[i.4]</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repealing Directive 1999/5/EC [i.1].</w:t>
      </w:r>
    </w:p>
    <w:p w14:paraId="5254A17C" w14:textId="77777777" w:rsidR="00033A36" w:rsidRPr="00860894" w:rsidRDefault="00033A36" w:rsidP="00033A36">
      <w:pPr>
        <w:rPr>
          <w:iCs/>
        </w:rPr>
      </w:pPr>
      <w:r w:rsidRPr="00313D7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w:t>
      </w:r>
      <w:r>
        <w:t xml:space="preserve"> requirements of that Directive</w:t>
      </w:r>
      <w:r w:rsidRPr="00313D72">
        <w:t xml:space="preserve"> and associated EFTA regulations.</w:t>
      </w:r>
    </w:p>
    <w:p w14:paraId="2584D638" w14:textId="77777777" w:rsidR="00033A36" w:rsidRPr="00033A36" w:rsidRDefault="00033A36" w:rsidP="00601222"/>
    <w:p w14:paraId="554D65CF" w14:textId="3BC2614F" w:rsidR="00D31178" w:rsidRDefault="00601222" w:rsidP="00370A54">
      <w:pPr>
        <w:pStyle w:val="TH"/>
        <w:rPr>
          <w:iCs/>
        </w:rPr>
      </w:pPr>
      <w:r w:rsidRPr="00266036">
        <w:t xml:space="preserve">Table A.1: </w:t>
      </w:r>
      <w:r w:rsidRPr="00266036">
        <w:rPr>
          <w:iCs/>
        </w:rPr>
        <w:t>Relationship between the present document and</w:t>
      </w:r>
      <w:r w:rsidRPr="00266036">
        <w:rPr>
          <w:iCs/>
        </w:rPr>
        <w:br/>
        <w:t>the essential requirements of Directive 2014/53/EU [</w:t>
      </w:r>
      <w:r>
        <w:rPr>
          <w:iCs/>
        </w:rPr>
        <w:t>i.</w:t>
      </w:r>
      <w:r w:rsidR="005E7C1E">
        <w:rPr>
          <w:iCs/>
        </w:rPr>
        <w:t>1</w:t>
      </w:r>
      <w:r w:rsidRPr="00266036">
        <w:rPr>
          <w:iCs/>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01"/>
        <w:gridCol w:w="3118"/>
        <w:gridCol w:w="1701"/>
        <w:gridCol w:w="567"/>
        <w:gridCol w:w="3289"/>
      </w:tblGrid>
      <w:tr w:rsidR="00601222" w:rsidRPr="001D7F92" w14:paraId="12E728FC" w14:textId="77777777" w:rsidTr="00601222">
        <w:trPr>
          <w:jc w:val="center"/>
        </w:trPr>
        <w:tc>
          <w:tcPr>
            <w:tcW w:w="9776" w:type="dxa"/>
            <w:gridSpan w:val="5"/>
          </w:tcPr>
          <w:p w14:paraId="1547A493" w14:textId="77777777" w:rsidR="00601222" w:rsidRPr="001D7F92" w:rsidRDefault="00601222" w:rsidP="005372D2">
            <w:pPr>
              <w:pStyle w:val="TAC"/>
              <w:rPr>
                <w:b/>
              </w:rPr>
            </w:pPr>
            <w:r w:rsidRPr="001D7F92">
              <w:rPr>
                <w:b/>
              </w:rPr>
              <w:t>Harmonized Standard ETSI EN 301 841-3</w:t>
            </w:r>
          </w:p>
          <w:p w14:paraId="78814955" w14:textId="2B1BE17A" w:rsidR="00601222" w:rsidRPr="001D7F92" w:rsidRDefault="00601222" w:rsidP="005E7C1E">
            <w:pPr>
              <w:pStyle w:val="TAC"/>
            </w:pPr>
            <w:r w:rsidRPr="00266036">
              <w:t>The following requirements are relevant to the presumption of conformity</w:t>
            </w:r>
            <w:r w:rsidRPr="00266036">
              <w:br/>
              <w:t>under the article 3.2 of Directive 2014/53/EU</w:t>
            </w:r>
            <w:r w:rsidRPr="001D7F92">
              <w:t xml:space="preserve"> [</w:t>
            </w:r>
            <w:r w:rsidR="007947EB">
              <w:t>i.</w:t>
            </w:r>
            <w:r w:rsidR="005E7C1E">
              <w:t>1</w:t>
            </w:r>
            <w:r w:rsidRPr="001D7F92">
              <w:t>]</w:t>
            </w:r>
          </w:p>
        </w:tc>
      </w:tr>
      <w:tr w:rsidR="00601222" w:rsidRPr="00266036" w14:paraId="02C3FA16" w14:textId="77777777" w:rsidTr="00601222">
        <w:tblPrEx>
          <w:tblLook w:val="04A0" w:firstRow="1" w:lastRow="0" w:firstColumn="1" w:lastColumn="0" w:noHBand="0" w:noVBand="1"/>
        </w:tblPrEx>
        <w:trPr>
          <w:jc w:val="center"/>
        </w:trPr>
        <w:tc>
          <w:tcPr>
            <w:tcW w:w="5920" w:type="dxa"/>
            <w:gridSpan w:val="3"/>
            <w:tcMar>
              <w:top w:w="0" w:type="dxa"/>
              <w:left w:w="108" w:type="dxa"/>
              <w:bottom w:w="0" w:type="dxa"/>
              <w:right w:w="108" w:type="dxa"/>
            </w:tcMar>
          </w:tcPr>
          <w:p w14:paraId="491BFCA0" w14:textId="77777777" w:rsidR="00601222" w:rsidRPr="00266036" w:rsidRDefault="00601222" w:rsidP="005372D2">
            <w:pPr>
              <w:pStyle w:val="TAH"/>
            </w:pPr>
            <w:r w:rsidRPr="00266036">
              <w:t>Requirement</w:t>
            </w:r>
          </w:p>
        </w:tc>
        <w:tc>
          <w:tcPr>
            <w:tcW w:w="3856" w:type="dxa"/>
            <w:gridSpan w:val="2"/>
          </w:tcPr>
          <w:p w14:paraId="51B75EFD" w14:textId="77777777" w:rsidR="00601222" w:rsidRPr="00266036" w:rsidRDefault="00601222" w:rsidP="005372D2">
            <w:pPr>
              <w:pStyle w:val="TAH"/>
            </w:pPr>
            <w:r w:rsidRPr="00266036">
              <w:t>Requirement Conditionality</w:t>
            </w:r>
          </w:p>
        </w:tc>
      </w:tr>
      <w:tr w:rsidR="00601222" w:rsidRPr="00266036" w14:paraId="53D0ABFE"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hideMark/>
          </w:tcPr>
          <w:p w14:paraId="335DE03B" w14:textId="77777777" w:rsidR="00601222" w:rsidRPr="00266036" w:rsidRDefault="00601222" w:rsidP="005372D2">
            <w:pPr>
              <w:pStyle w:val="TAH"/>
            </w:pPr>
            <w:r w:rsidRPr="00266036">
              <w:t>No</w:t>
            </w:r>
          </w:p>
        </w:tc>
        <w:tc>
          <w:tcPr>
            <w:tcW w:w="3118" w:type="dxa"/>
            <w:tcMar>
              <w:top w:w="0" w:type="dxa"/>
              <w:left w:w="28" w:type="dxa"/>
              <w:bottom w:w="0" w:type="dxa"/>
              <w:right w:w="108" w:type="dxa"/>
            </w:tcMar>
            <w:hideMark/>
          </w:tcPr>
          <w:p w14:paraId="337000CB" w14:textId="77777777" w:rsidR="00601222" w:rsidRPr="00266036" w:rsidRDefault="00601222" w:rsidP="005372D2">
            <w:pPr>
              <w:pStyle w:val="TAH"/>
            </w:pPr>
            <w:r w:rsidRPr="00266036">
              <w:t>Description</w:t>
            </w:r>
          </w:p>
        </w:tc>
        <w:tc>
          <w:tcPr>
            <w:tcW w:w="1701" w:type="dxa"/>
            <w:tcMar>
              <w:left w:w="28" w:type="dxa"/>
            </w:tcMar>
          </w:tcPr>
          <w:p w14:paraId="6ADB2F8E" w14:textId="77777777" w:rsidR="00601222" w:rsidRPr="00266036" w:rsidRDefault="00601222" w:rsidP="005372D2">
            <w:pPr>
              <w:pStyle w:val="TAH"/>
            </w:pPr>
            <w:r w:rsidRPr="00266036">
              <w:t>Reference: Clause No</w:t>
            </w:r>
          </w:p>
        </w:tc>
        <w:tc>
          <w:tcPr>
            <w:tcW w:w="567" w:type="dxa"/>
            <w:tcMar>
              <w:left w:w="28" w:type="dxa"/>
            </w:tcMar>
          </w:tcPr>
          <w:p w14:paraId="75BC432F" w14:textId="77777777" w:rsidR="00601222" w:rsidRPr="00266036" w:rsidRDefault="00601222" w:rsidP="005372D2">
            <w:pPr>
              <w:pStyle w:val="TAH"/>
            </w:pPr>
            <w:r w:rsidRPr="00266036">
              <w:t>U/C</w:t>
            </w:r>
          </w:p>
        </w:tc>
        <w:tc>
          <w:tcPr>
            <w:tcW w:w="3289" w:type="dxa"/>
            <w:tcMar>
              <w:top w:w="0" w:type="dxa"/>
              <w:left w:w="28" w:type="dxa"/>
              <w:bottom w:w="0" w:type="dxa"/>
              <w:right w:w="108" w:type="dxa"/>
            </w:tcMar>
            <w:hideMark/>
          </w:tcPr>
          <w:p w14:paraId="526A51CB" w14:textId="77777777" w:rsidR="00601222" w:rsidRPr="00266036" w:rsidRDefault="00601222" w:rsidP="005372D2">
            <w:pPr>
              <w:pStyle w:val="TAH"/>
              <w:rPr>
                <w:rFonts w:eastAsia="Calibri"/>
              </w:rPr>
            </w:pPr>
            <w:r w:rsidRPr="00266036">
              <w:t>Condition</w:t>
            </w:r>
          </w:p>
        </w:tc>
      </w:tr>
      <w:tr w:rsidR="00601222" w:rsidRPr="00266036" w14:paraId="6D1A4B73"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0763018C" w14:textId="77777777" w:rsidR="00601222" w:rsidRPr="00266036" w:rsidRDefault="00601222" w:rsidP="00601222">
            <w:pPr>
              <w:pStyle w:val="TAL"/>
              <w:jc w:val="center"/>
              <w:rPr>
                <w:rFonts w:eastAsia="Calibri"/>
              </w:rPr>
            </w:pPr>
            <w:r w:rsidRPr="00266036">
              <w:rPr>
                <w:rFonts w:eastAsia="Calibri"/>
              </w:rPr>
              <w:t>1</w:t>
            </w:r>
          </w:p>
        </w:tc>
        <w:tc>
          <w:tcPr>
            <w:tcW w:w="3118" w:type="dxa"/>
            <w:tcMar>
              <w:top w:w="0" w:type="dxa"/>
              <w:left w:w="28" w:type="dxa"/>
              <w:bottom w:w="0" w:type="dxa"/>
              <w:right w:w="108" w:type="dxa"/>
            </w:tcMar>
          </w:tcPr>
          <w:p w14:paraId="7C3F1C44" w14:textId="4A7308E3" w:rsidR="00601222" w:rsidRPr="001D7F92" w:rsidRDefault="00601222" w:rsidP="00601222">
            <w:pPr>
              <w:pStyle w:val="TAL"/>
            </w:pPr>
            <w:r w:rsidRPr="001D7F92">
              <w:t>Frequency error</w:t>
            </w:r>
          </w:p>
        </w:tc>
        <w:tc>
          <w:tcPr>
            <w:tcW w:w="1701" w:type="dxa"/>
            <w:tcMar>
              <w:left w:w="28" w:type="dxa"/>
            </w:tcMar>
          </w:tcPr>
          <w:p w14:paraId="1C2C56B0" w14:textId="77777777" w:rsidR="00601222" w:rsidRPr="001D7F92" w:rsidRDefault="00601222" w:rsidP="00601222">
            <w:pPr>
              <w:pStyle w:val="TAC"/>
              <w:rPr>
                <w:highlight w:val="yellow"/>
              </w:rPr>
            </w:pPr>
            <w:r w:rsidRPr="001D7F92">
              <w:t>4.2.1.1</w:t>
            </w:r>
          </w:p>
        </w:tc>
        <w:tc>
          <w:tcPr>
            <w:tcW w:w="567" w:type="dxa"/>
            <w:tcMar>
              <w:left w:w="28" w:type="dxa"/>
            </w:tcMar>
          </w:tcPr>
          <w:p w14:paraId="6C066CAF" w14:textId="77777777" w:rsidR="00601222" w:rsidRPr="001D7F92" w:rsidRDefault="00601222" w:rsidP="00601222">
            <w:pPr>
              <w:pStyle w:val="TAC"/>
              <w:rPr>
                <w:highlight w:val="yellow"/>
              </w:rPr>
            </w:pPr>
            <w:r w:rsidRPr="001D7F92">
              <w:t>U</w:t>
            </w:r>
          </w:p>
        </w:tc>
        <w:tc>
          <w:tcPr>
            <w:tcW w:w="3289" w:type="dxa"/>
            <w:tcMar>
              <w:top w:w="0" w:type="dxa"/>
              <w:left w:w="28" w:type="dxa"/>
              <w:bottom w:w="0" w:type="dxa"/>
              <w:right w:w="108" w:type="dxa"/>
            </w:tcMar>
          </w:tcPr>
          <w:p w14:paraId="4D84721B" w14:textId="77777777" w:rsidR="00601222" w:rsidRPr="00266036" w:rsidRDefault="00601222" w:rsidP="00601222">
            <w:pPr>
              <w:pStyle w:val="TAL"/>
              <w:rPr>
                <w:rFonts w:eastAsia="Calibri"/>
              </w:rPr>
            </w:pPr>
          </w:p>
        </w:tc>
      </w:tr>
      <w:tr w:rsidR="00601222" w:rsidRPr="00266036" w14:paraId="5A9E2953"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24CD6C39" w14:textId="77777777" w:rsidR="00601222" w:rsidRPr="00266036" w:rsidRDefault="00601222" w:rsidP="00601222">
            <w:pPr>
              <w:pStyle w:val="TAL"/>
              <w:jc w:val="center"/>
              <w:rPr>
                <w:rFonts w:eastAsia="Calibri"/>
              </w:rPr>
            </w:pPr>
            <w:r w:rsidRPr="00266036">
              <w:rPr>
                <w:rFonts w:eastAsia="Calibri"/>
              </w:rPr>
              <w:t>2</w:t>
            </w:r>
          </w:p>
        </w:tc>
        <w:tc>
          <w:tcPr>
            <w:tcW w:w="3118" w:type="dxa"/>
            <w:tcMar>
              <w:top w:w="0" w:type="dxa"/>
              <w:left w:w="28" w:type="dxa"/>
              <w:bottom w:w="0" w:type="dxa"/>
              <w:right w:w="108" w:type="dxa"/>
            </w:tcMar>
          </w:tcPr>
          <w:p w14:paraId="77BD7A7B" w14:textId="04D0C77C" w:rsidR="00601222" w:rsidRPr="001D7F92" w:rsidRDefault="00601222" w:rsidP="00601222">
            <w:pPr>
              <w:pStyle w:val="TAL"/>
            </w:pPr>
            <w:r w:rsidRPr="001D7F92">
              <w:t>Carrier power</w:t>
            </w:r>
          </w:p>
        </w:tc>
        <w:tc>
          <w:tcPr>
            <w:tcW w:w="1701" w:type="dxa"/>
            <w:tcMar>
              <w:left w:w="28" w:type="dxa"/>
            </w:tcMar>
          </w:tcPr>
          <w:p w14:paraId="3B10AE3B" w14:textId="77777777" w:rsidR="00601222" w:rsidRPr="001D7F92" w:rsidRDefault="00601222" w:rsidP="00601222">
            <w:pPr>
              <w:pStyle w:val="TAC"/>
              <w:rPr>
                <w:highlight w:val="yellow"/>
              </w:rPr>
            </w:pPr>
            <w:r w:rsidRPr="001D7F92">
              <w:t>4.2.1.2</w:t>
            </w:r>
          </w:p>
        </w:tc>
        <w:tc>
          <w:tcPr>
            <w:tcW w:w="567" w:type="dxa"/>
            <w:tcMar>
              <w:left w:w="28" w:type="dxa"/>
            </w:tcMar>
          </w:tcPr>
          <w:p w14:paraId="09F8D67E"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2A495712" w14:textId="77777777" w:rsidR="00601222" w:rsidRPr="00266036" w:rsidRDefault="00601222" w:rsidP="00601222">
            <w:pPr>
              <w:pStyle w:val="TAL"/>
              <w:rPr>
                <w:rFonts w:eastAsia="Calibri"/>
              </w:rPr>
            </w:pPr>
          </w:p>
        </w:tc>
      </w:tr>
      <w:tr w:rsidR="00601222" w:rsidRPr="00266036" w14:paraId="2ED98982"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00A4428D" w14:textId="77777777" w:rsidR="00601222" w:rsidRPr="00266036" w:rsidRDefault="00601222" w:rsidP="00601222">
            <w:pPr>
              <w:pStyle w:val="TAL"/>
              <w:jc w:val="center"/>
              <w:rPr>
                <w:rFonts w:eastAsia="Calibri"/>
              </w:rPr>
            </w:pPr>
            <w:r w:rsidRPr="00266036">
              <w:rPr>
                <w:rFonts w:eastAsia="Calibri"/>
              </w:rPr>
              <w:t>3</w:t>
            </w:r>
          </w:p>
        </w:tc>
        <w:tc>
          <w:tcPr>
            <w:tcW w:w="3118" w:type="dxa"/>
            <w:tcMar>
              <w:top w:w="0" w:type="dxa"/>
              <w:left w:w="28" w:type="dxa"/>
              <w:bottom w:w="0" w:type="dxa"/>
              <w:right w:w="108" w:type="dxa"/>
            </w:tcMar>
          </w:tcPr>
          <w:p w14:paraId="3899D631" w14:textId="7D81134C" w:rsidR="00601222" w:rsidRPr="001D7F92" w:rsidRDefault="00601222" w:rsidP="00601222">
            <w:pPr>
              <w:pStyle w:val="TAL"/>
            </w:pPr>
            <w:r w:rsidRPr="001D7F92">
              <w:t>Adjacent channel power</w:t>
            </w:r>
          </w:p>
        </w:tc>
        <w:tc>
          <w:tcPr>
            <w:tcW w:w="1701" w:type="dxa"/>
            <w:tcMar>
              <w:left w:w="28" w:type="dxa"/>
            </w:tcMar>
          </w:tcPr>
          <w:p w14:paraId="00BAEDC6" w14:textId="77777777" w:rsidR="00601222" w:rsidRPr="001D7F92" w:rsidRDefault="00601222" w:rsidP="00601222">
            <w:pPr>
              <w:pStyle w:val="TAC"/>
              <w:rPr>
                <w:highlight w:val="yellow"/>
              </w:rPr>
            </w:pPr>
            <w:r w:rsidRPr="001D7F92">
              <w:t>4.2.1.3</w:t>
            </w:r>
          </w:p>
        </w:tc>
        <w:tc>
          <w:tcPr>
            <w:tcW w:w="567" w:type="dxa"/>
            <w:tcMar>
              <w:left w:w="28" w:type="dxa"/>
            </w:tcMar>
          </w:tcPr>
          <w:p w14:paraId="1E4066F3"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27BA3D97" w14:textId="77777777" w:rsidR="00601222" w:rsidRPr="00266036" w:rsidRDefault="00601222" w:rsidP="00601222">
            <w:pPr>
              <w:pStyle w:val="TAL"/>
              <w:rPr>
                <w:rFonts w:eastAsia="Calibri"/>
              </w:rPr>
            </w:pPr>
          </w:p>
        </w:tc>
      </w:tr>
      <w:tr w:rsidR="00601222" w:rsidRPr="00266036" w14:paraId="2D14268C"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6A7D1288" w14:textId="77777777" w:rsidR="00601222" w:rsidRPr="00266036" w:rsidRDefault="00601222" w:rsidP="00601222">
            <w:pPr>
              <w:pStyle w:val="TAL"/>
              <w:jc w:val="center"/>
              <w:rPr>
                <w:rFonts w:eastAsia="Calibri"/>
              </w:rPr>
            </w:pPr>
            <w:r w:rsidRPr="00266036">
              <w:rPr>
                <w:rFonts w:eastAsia="Calibri"/>
              </w:rPr>
              <w:t>4</w:t>
            </w:r>
          </w:p>
        </w:tc>
        <w:tc>
          <w:tcPr>
            <w:tcW w:w="3118" w:type="dxa"/>
            <w:tcMar>
              <w:top w:w="0" w:type="dxa"/>
              <w:left w:w="28" w:type="dxa"/>
              <w:bottom w:w="0" w:type="dxa"/>
              <w:right w:w="108" w:type="dxa"/>
            </w:tcMar>
          </w:tcPr>
          <w:p w14:paraId="5B3CECD8" w14:textId="5ECE57D4" w:rsidR="00601222" w:rsidRPr="001D7F92" w:rsidRDefault="00245A3A" w:rsidP="00601222">
            <w:pPr>
              <w:pStyle w:val="TAL"/>
            </w:pPr>
            <w:r>
              <w:t>Transmitter c</w:t>
            </w:r>
            <w:r w:rsidR="00601222" w:rsidRPr="001D7F92">
              <w:t>onducted spurious emissions</w:t>
            </w:r>
          </w:p>
        </w:tc>
        <w:tc>
          <w:tcPr>
            <w:tcW w:w="1701" w:type="dxa"/>
            <w:tcMar>
              <w:left w:w="28" w:type="dxa"/>
            </w:tcMar>
          </w:tcPr>
          <w:p w14:paraId="4B56FF2C" w14:textId="77777777" w:rsidR="00601222" w:rsidRPr="001D7F92" w:rsidRDefault="00601222" w:rsidP="00601222">
            <w:pPr>
              <w:pStyle w:val="TAC"/>
              <w:rPr>
                <w:highlight w:val="yellow"/>
              </w:rPr>
            </w:pPr>
            <w:r w:rsidRPr="001D7F92">
              <w:t>4.2.1.4</w:t>
            </w:r>
          </w:p>
        </w:tc>
        <w:tc>
          <w:tcPr>
            <w:tcW w:w="567" w:type="dxa"/>
            <w:tcMar>
              <w:left w:w="28" w:type="dxa"/>
            </w:tcMar>
          </w:tcPr>
          <w:p w14:paraId="6388199E"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774BAC0B" w14:textId="77777777" w:rsidR="00601222" w:rsidRPr="00266036" w:rsidRDefault="00601222" w:rsidP="00601222">
            <w:pPr>
              <w:pStyle w:val="TAL"/>
              <w:rPr>
                <w:rFonts w:eastAsia="Calibri"/>
              </w:rPr>
            </w:pPr>
          </w:p>
        </w:tc>
      </w:tr>
      <w:tr w:rsidR="00601222" w:rsidRPr="00266036" w14:paraId="022C9B18"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791788C5" w14:textId="77777777" w:rsidR="00601222" w:rsidRPr="00266036" w:rsidRDefault="00601222" w:rsidP="00601222">
            <w:pPr>
              <w:pStyle w:val="TAL"/>
              <w:jc w:val="center"/>
              <w:rPr>
                <w:rFonts w:eastAsia="Calibri"/>
              </w:rPr>
            </w:pPr>
            <w:r w:rsidRPr="00266036">
              <w:rPr>
                <w:rFonts w:eastAsia="Calibri"/>
              </w:rPr>
              <w:t>5</w:t>
            </w:r>
          </w:p>
        </w:tc>
        <w:tc>
          <w:tcPr>
            <w:tcW w:w="3118" w:type="dxa"/>
            <w:tcMar>
              <w:top w:w="0" w:type="dxa"/>
              <w:left w:w="28" w:type="dxa"/>
              <w:bottom w:w="0" w:type="dxa"/>
              <w:right w:w="108" w:type="dxa"/>
            </w:tcMar>
          </w:tcPr>
          <w:p w14:paraId="16E6EB73" w14:textId="13B163F8" w:rsidR="00601222" w:rsidRPr="001D7F92" w:rsidRDefault="005D518F" w:rsidP="00601222">
            <w:pPr>
              <w:pStyle w:val="TAL"/>
            </w:pPr>
            <w:r>
              <w:t xml:space="preserve">Transmitter </w:t>
            </w:r>
            <w:r w:rsidR="00601222" w:rsidRPr="001D7F92">
              <w:t>Cabinet radiation</w:t>
            </w:r>
          </w:p>
        </w:tc>
        <w:tc>
          <w:tcPr>
            <w:tcW w:w="1701" w:type="dxa"/>
            <w:tcMar>
              <w:left w:w="28" w:type="dxa"/>
            </w:tcMar>
          </w:tcPr>
          <w:p w14:paraId="33E35440" w14:textId="77777777" w:rsidR="00601222" w:rsidRPr="001D7F92" w:rsidRDefault="00601222" w:rsidP="00601222">
            <w:pPr>
              <w:pStyle w:val="TAC"/>
            </w:pPr>
            <w:r w:rsidRPr="001D7F92">
              <w:t>4.2.1.5</w:t>
            </w:r>
          </w:p>
        </w:tc>
        <w:tc>
          <w:tcPr>
            <w:tcW w:w="567" w:type="dxa"/>
            <w:tcMar>
              <w:left w:w="28" w:type="dxa"/>
            </w:tcMar>
          </w:tcPr>
          <w:p w14:paraId="3323DAF1"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0193122B" w14:textId="77777777" w:rsidR="00601222" w:rsidRPr="00266036" w:rsidRDefault="00601222" w:rsidP="00601222">
            <w:pPr>
              <w:pStyle w:val="TAL"/>
              <w:rPr>
                <w:rFonts w:eastAsia="Calibri"/>
              </w:rPr>
            </w:pPr>
          </w:p>
        </w:tc>
      </w:tr>
      <w:tr w:rsidR="00601222" w:rsidRPr="00266036" w14:paraId="7D5ABA20"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0446A64A" w14:textId="77777777" w:rsidR="00601222" w:rsidRPr="00266036" w:rsidRDefault="00601222" w:rsidP="00601222">
            <w:pPr>
              <w:pStyle w:val="TAL"/>
              <w:jc w:val="center"/>
              <w:rPr>
                <w:rFonts w:eastAsia="Calibri"/>
              </w:rPr>
            </w:pPr>
            <w:r w:rsidRPr="00266036">
              <w:rPr>
                <w:rFonts w:eastAsia="Calibri"/>
              </w:rPr>
              <w:t>6</w:t>
            </w:r>
          </w:p>
        </w:tc>
        <w:tc>
          <w:tcPr>
            <w:tcW w:w="3118" w:type="dxa"/>
            <w:tcMar>
              <w:top w:w="0" w:type="dxa"/>
              <w:left w:w="28" w:type="dxa"/>
              <w:bottom w:w="0" w:type="dxa"/>
              <w:right w:w="108" w:type="dxa"/>
            </w:tcMar>
          </w:tcPr>
          <w:p w14:paraId="25661732" w14:textId="2CA25441" w:rsidR="00601222" w:rsidRPr="001D7F92" w:rsidRDefault="00601222" w:rsidP="00601222">
            <w:pPr>
              <w:pStyle w:val="TAL"/>
            </w:pPr>
            <w:r w:rsidRPr="001D7F92">
              <w:t>Intermodulation attenuation</w:t>
            </w:r>
          </w:p>
        </w:tc>
        <w:tc>
          <w:tcPr>
            <w:tcW w:w="1701" w:type="dxa"/>
            <w:tcMar>
              <w:left w:w="28" w:type="dxa"/>
            </w:tcMar>
          </w:tcPr>
          <w:p w14:paraId="5894AE1A" w14:textId="77777777" w:rsidR="00601222" w:rsidRPr="001D7F92" w:rsidRDefault="00601222" w:rsidP="00601222">
            <w:pPr>
              <w:pStyle w:val="TAC"/>
              <w:rPr>
                <w:highlight w:val="yellow"/>
              </w:rPr>
            </w:pPr>
            <w:r w:rsidRPr="001D7F92">
              <w:t>4.2.1.7</w:t>
            </w:r>
          </w:p>
        </w:tc>
        <w:tc>
          <w:tcPr>
            <w:tcW w:w="567" w:type="dxa"/>
            <w:tcMar>
              <w:left w:w="28" w:type="dxa"/>
            </w:tcMar>
          </w:tcPr>
          <w:p w14:paraId="5AE8137B"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14402F13" w14:textId="77777777" w:rsidR="00601222" w:rsidRPr="00266036" w:rsidRDefault="00601222" w:rsidP="00601222">
            <w:pPr>
              <w:pStyle w:val="TAL"/>
              <w:rPr>
                <w:rFonts w:eastAsia="Calibri"/>
              </w:rPr>
            </w:pPr>
          </w:p>
        </w:tc>
      </w:tr>
      <w:tr w:rsidR="00601222" w:rsidRPr="00266036" w14:paraId="4F21373A"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1CA34FBE" w14:textId="77777777" w:rsidR="00601222" w:rsidRPr="00266036" w:rsidRDefault="00601222" w:rsidP="00601222">
            <w:pPr>
              <w:pStyle w:val="TAL"/>
              <w:jc w:val="center"/>
              <w:rPr>
                <w:rFonts w:eastAsia="Calibri"/>
              </w:rPr>
            </w:pPr>
            <w:r w:rsidRPr="00266036">
              <w:rPr>
                <w:rFonts w:eastAsia="Calibri"/>
              </w:rPr>
              <w:t>7</w:t>
            </w:r>
          </w:p>
        </w:tc>
        <w:tc>
          <w:tcPr>
            <w:tcW w:w="3118" w:type="dxa"/>
            <w:tcMar>
              <w:top w:w="0" w:type="dxa"/>
              <w:left w:w="28" w:type="dxa"/>
              <w:bottom w:w="0" w:type="dxa"/>
              <w:right w:w="108" w:type="dxa"/>
            </w:tcMar>
          </w:tcPr>
          <w:p w14:paraId="4036F813" w14:textId="2D0C3EA7" w:rsidR="00601222" w:rsidRPr="001D7F92" w:rsidRDefault="00601222" w:rsidP="00601222">
            <w:pPr>
              <w:pStyle w:val="TAL"/>
            </w:pPr>
            <w:r w:rsidRPr="001D7F92">
              <w:t>RF power release time</w:t>
            </w:r>
          </w:p>
        </w:tc>
        <w:tc>
          <w:tcPr>
            <w:tcW w:w="1701" w:type="dxa"/>
            <w:tcMar>
              <w:left w:w="28" w:type="dxa"/>
            </w:tcMar>
          </w:tcPr>
          <w:p w14:paraId="17D7D8C1" w14:textId="77777777" w:rsidR="00601222" w:rsidRPr="001D7F92" w:rsidRDefault="00601222" w:rsidP="00601222">
            <w:pPr>
              <w:pStyle w:val="TAC"/>
              <w:rPr>
                <w:highlight w:val="yellow"/>
              </w:rPr>
            </w:pPr>
            <w:r w:rsidRPr="001D7F92">
              <w:t>4.2.1.9</w:t>
            </w:r>
          </w:p>
        </w:tc>
        <w:tc>
          <w:tcPr>
            <w:tcW w:w="567" w:type="dxa"/>
            <w:tcMar>
              <w:left w:w="28" w:type="dxa"/>
            </w:tcMar>
          </w:tcPr>
          <w:p w14:paraId="4EA33483"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66225B9B" w14:textId="77777777" w:rsidR="00601222" w:rsidRPr="00266036" w:rsidRDefault="00601222" w:rsidP="00601222">
            <w:pPr>
              <w:pStyle w:val="TAL"/>
              <w:rPr>
                <w:rFonts w:eastAsia="Calibri"/>
              </w:rPr>
            </w:pPr>
          </w:p>
        </w:tc>
      </w:tr>
      <w:tr w:rsidR="00601222" w:rsidRPr="00266036" w14:paraId="37186039"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485097D1" w14:textId="77777777" w:rsidR="00601222" w:rsidRPr="00266036" w:rsidRDefault="00601222" w:rsidP="00601222">
            <w:pPr>
              <w:pStyle w:val="TAL"/>
              <w:jc w:val="center"/>
              <w:rPr>
                <w:rFonts w:eastAsia="Calibri"/>
              </w:rPr>
            </w:pPr>
            <w:r w:rsidRPr="00266036">
              <w:rPr>
                <w:rFonts w:eastAsia="Calibri"/>
              </w:rPr>
              <w:t>8</w:t>
            </w:r>
          </w:p>
        </w:tc>
        <w:tc>
          <w:tcPr>
            <w:tcW w:w="3118" w:type="dxa"/>
            <w:tcMar>
              <w:top w:w="0" w:type="dxa"/>
              <w:left w:w="28" w:type="dxa"/>
              <w:bottom w:w="0" w:type="dxa"/>
              <w:right w:w="108" w:type="dxa"/>
            </w:tcMar>
          </w:tcPr>
          <w:p w14:paraId="56DD0E68" w14:textId="49CC4FF4" w:rsidR="00601222" w:rsidRPr="001D7F92" w:rsidRDefault="00601222" w:rsidP="00601222">
            <w:pPr>
              <w:pStyle w:val="TAL"/>
            </w:pPr>
            <w:r w:rsidRPr="001D7F92">
              <w:t>Transient behaviour</w:t>
            </w:r>
          </w:p>
        </w:tc>
        <w:tc>
          <w:tcPr>
            <w:tcW w:w="1701" w:type="dxa"/>
            <w:tcMar>
              <w:left w:w="28" w:type="dxa"/>
            </w:tcMar>
          </w:tcPr>
          <w:p w14:paraId="797E91AE" w14:textId="77777777" w:rsidR="00601222" w:rsidRPr="001D7F92" w:rsidRDefault="00601222" w:rsidP="00601222">
            <w:pPr>
              <w:pStyle w:val="TAC"/>
              <w:rPr>
                <w:highlight w:val="yellow"/>
              </w:rPr>
            </w:pPr>
            <w:r w:rsidRPr="001D7F92">
              <w:t>4.2.1.10</w:t>
            </w:r>
          </w:p>
        </w:tc>
        <w:tc>
          <w:tcPr>
            <w:tcW w:w="567" w:type="dxa"/>
            <w:tcMar>
              <w:left w:w="28" w:type="dxa"/>
            </w:tcMar>
          </w:tcPr>
          <w:p w14:paraId="07A7C19E"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49BB722F" w14:textId="77777777" w:rsidR="00601222" w:rsidRPr="00266036" w:rsidRDefault="00601222" w:rsidP="00601222">
            <w:pPr>
              <w:pStyle w:val="TAL"/>
              <w:rPr>
                <w:rFonts w:eastAsia="Calibri"/>
              </w:rPr>
            </w:pPr>
          </w:p>
        </w:tc>
      </w:tr>
      <w:tr w:rsidR="00601222" w:rsidRPr="00266036" w14:paraId="42E2AAAB"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3D303ACE" w14:textId="77777777" w:rsidR="00601222" w:rsidRPr="00266036" w:rsidRDefault="00601222" w:rsidP="00601222">
            <w:pPr>
              <w:pStyle w:val="TAL"/>
              <w:jc w:val="center"/>
              <w:rPr>
                <w:rFonts w:eastAsia="Calibri"/>
              </w:rPr>
            </w:pPr>
            <w:r w:rsidRPr="00266036">
              <w:rPr>
                <w:rFonts w:eastAsia="Calibri"/>
              </w:rPr>
              <w:t>9</w:t>
            </w:r>
          </w:p>
        </w:tc>
        <w:tc>
          <w:tcPr>
            <w:tcW w:w="3118" w:type="dxa"/>
            <w:tcMar>
              <w:top w:w="0" w:type="dxa"/>
              <w:left w:w="28" w:type="dxa"/>
              <w:bottom w:w="0" w:type="dxa"/>
              <w:right w:w="108" w:type="dxa"/>
            </w:tcMar>
          </w:tcPr>
          <w:p w14:paraId="7E4CD157" w14:textId="63924652" w:rsidR="00601222" w:rsidRPr="001D7F92" w:rsidRDefault="00601222" w:rsidP="00601222">
            <w:pPr>
              <w:pStyle w:val="TAL"/>
            </w:pPr>
            <w:r w:rsidRPr="001D7F92">
              <w:t>Symbol constellation error</w:t>
            </w:r>
          </w:p>
        </w:tc>
        <w:tc>
          <w:tcPr>
            <w:tcW w:w="1701" w:type="dxa"/>
            <w:tcMar>
              <w:left w:w="28" w:type="dxa"/>
            </w:tcMar>
          </w:tcPr>
          <w:p w14:paraId="6407F502" w14:textId="77777777" w:rsidR="00601222" w:rsidRPr="001D7F92" w:rsidRDefault="00601222" w:rsidP="00601222">
            <w:pPr>
              <w:pStyle w:val="TAC"/>
            </w:pPr>
            <w:r w:rsidRPr="001D7F92">
              <w:t>4.2.1.11</w:t>
            </w:r>
          </w:p>
        </w:tc>
        <w:tc>
          <w:tcPr>
            <w:tcW w:w="567" w:type="dxa"/>
            <w:tcMar>
              <w:left w:w="28" w:type="dxa"/>
            </w:tcMar>
          </w:tcPr>
          <w:p w14:paraId="204F380D"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1A261AE6" w14:textId="77777777" w:rsidR="00601222" w:rsidRPr="00266036" w:rsidRDefault="00601222" w:rsidP="00601222">
            <w:pPr>
              <w:pStyle w:val="TAL"/>
              <w:rPr>
                <w:rFonts w:eastAsia="Calibri"/>
              </w:rPr>
            </w:pPr>
          </w:p>
        </w:tc>
      </w:tr>
      <w:tr w:rsidR="005D518F" w:rsidRPr="00266036" w14:paraId="33669D62"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03A1B373" w14:textId="02B089FA" w:rsidR="005D518F" w:rsidRPr="00266036" w:rsidRDefault="005D518F" w:rsidP="00601222">
            <w:pPr>
              <w:pStyle w:val="TAL"/>
              <w:jc w:val="center"/>
              <w:rPr>
                <w:rFonts w:eastAsia="Calibri"/>
              </w:rPr>
            </w:pPr>
            <w:r>
              <w:rPr>
                <w:rFonts w:eastAsia="Calibri"/>
              </w:rPr>
              <w:t>10</w:t>
            </w:r>
          </w:p>
        </w:tc>
        <w:tc>
          <w:tcPr>
            <w:tcW w:w="3118" w:type="dxa"/>
            <w:tcMar>
              <w:top w:w="0" w:type="dxa"/>
              <w:left w:w="28" w:type="dxa"/>
              <w:bottom w:w="0" w:type="dxa"/>
              <w:right w:w="108" w:type="dxa"/>
            </w:tcMar>
          </w:tcPr>
          <w:p w14:paraId="6D6DF4FA" w14:textId="63C11B8C" w:rsidR="005D518F" w:rsidRPr="001D7F92" w:rsidRDefault="005D518F" w:rsidP="00601222">
            <w:pPr>
              <w:pStyle w:val="TAL"/>
            </w:pPr>
            <w:r>
              <w:t>Load VSWR capability</w:t>
            </w:r>
          </w:p>
        </w:tc>
        <w:tc>
          <w:tcPr>
            <w:tcW w:w="1701" w:type="dxa"/>
            <w:tcMar>
              <w:left w:w="28" w:type="dxa"/>
            </w:tcMar>
          </w:tcPr>
          <w:p w14:paraId="2E5C0F7C" w14:textId="024AB3E3" w:rsidR="005D518F" w:rsidRPr="001D7F92" w:rsidRDefault="005D518F" w:rsidP="00601222">
            <w:pPr>
              <w:pStyle w:val="TAC"/>
            </w:pPr>
            <w:r>
              <w:t>4.2.1.12</w:t>
            </w:r>
          </w:p>
        </w:tc>
        <w:tc>
          <w:tcPr>
            <w:tcW w:w="567" w:type="dxa"/>
            <w:tcMar>
              <w:left w:w="28" w:type="dxa"/>
            </w:tcMar>
          </w:tcPr>
          <w:p w14:paraId="1CCADAD8" w14:textId="06E3BFC5" w:rsidR="005D518F" w:rsidRPr="001D7F92" w:rsidRDefault="005D518F" w:rsidP="00601222">
            <w:pPr>
              <w:pStyle w:val="TAC"/>
            </w:pPr>
            <w:r>
              <w:t>U</w:t>
            </w:r>
          </w:p>
        </w:tc>
        <w:tc>
          <w:tcPr>
            <w:tcW w:w="3289" w:type="dxa"/>
            <w:tcMar>
              <w:top w:w="0" w:type="dxa"/>
              <w:left w:w="28" w:type="dxa"/>
              <w:bottom w:w="0" w:type="dxa"/>
              <w:right w:w="108" w:type="dxa"/>
            </w:tcMar>
            <w:vAlign w:val="center"/>
          </w:tcPr>
          <w:p w14:paraId="2D3A5F4B" w14:textId="77777777" w:rsidR="005D518F" w:rsidRPr="00266036" w:rsidRDefault="005D518F" w:rsidP="00601222">
            <w:pPr>
              <w:pStyle w:val="TAL"/>
              <w:rPr>
                <w:rFonts w:eastAsia="Calibri"/>
              </w:rPr>
            </w:pPr>
          </w:p>
        </w:tc>
      </w:tr>
      <w:tr w:rsidR="00601222" w:rsidRPr="00266036" w14:paraId="49737A23"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0CBA360B" w14:textId="3E2421D3" w:rsidR="00601222" w:rsidRPr="00266036" w:rsidRDefault="00601222" w:rsidP="00601222">
            <w:pPr>
              <w:pStyle w:val="TAL"/>
              <w:jc w:val="center"/>
              <w:rPr>
                <w:rFonts w:eastAsia="Calibri"/>
              </w:rPr>
            </w:pPr>
            <w:r w:rsidRPr="00266036">
              <w:rPr>
                <w:rFonts w:eastAsia="Calibri"/>
              </w:rPr>
              <w:t>1</w:t>
            </w:r>
            <w:r w:rsidR="005D518F">
              <w:rPr>
                <w:rFonts w:eastAsia="Calibri"/>
              </w:rPr>
              <w:t>1</w:t>
            </w:r>
          </w:p>
        </w:tc>
        <w:tc>
          <w:tcPr>
            <w:tcW w:w="3118" w:type="dxa"/>
            <w:tcMar>
              <w:top w:w="0" w:type="dxa"/>
              <w:left w:w="28" w:type="dxa"/>
              <w:bottom w:w="0" w:type="dxa"/>
              <w:right w:w="108" w:type="dxa"/>
            </w:tcMar>
          </w:tcPr>
          <w:p w14:paraId="5EB80841" w14:textId="191004D6" w:rsidR="00601222" w:rsidRPr="001D7F92" w:rsidRDefault="00601222" w:rsidP="00601222">
            <w:pPr>
              <w:pStyle w:val="TAL"/>
            </w:pPr>
            <w:r w:rsidRPr="001D7F92">
              <w:t>Sensitivity</w:t>
            </w:r>
          </w:p>
        </w:tc>
        <w:tc>
          <w:tcPr>
            <w:tcW w:w="1701" w:type="dxa"/>
            <w:tcMar>
              <w:left w:w="28" w:type="dxa"/>
            </w:tcMar>
          </w:tcPr>
          <w:p w14:paraId="552191A9" w14:textId="77777777" w:rsidR="00601222" w:rsidRPr="001D7F92" w:rsidRDefault="00601222" w:rsidP="00601222">
            <w:pPr>
              <w:pStyle w:val="TAC"/>
            </w:pPr>
            <w:r w:rsidRPr="001D7F92">
              <w:t>4.2.2.1</w:t>
            </w:r>
          </w:p>
        </w:tc>
        <w:tc>
          <w:tcPr>
            <w:tcW w:w="567" w:type="dxa"/>
            <w:tcMar>
              <w:left w:w="28" w:type="dxa"/>
            </w:tcMar>
          </w:tcPr>
          <w:p w14:paraId="03DDD764"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709CC661" w14:textId="77777777" w:rsidR="00601222" w:rsidRPr="00266036" w:rsidRDefault="00601222" w:rsidP="00601222">
            <w:pPr>
              <w:pStyle w:val="TAL"/>
              <w:rPr>
                <w:rFonts w:eastAsia="Calibri"/>
              </w:rPr>
            </w:pPr>
          </w:p>
        </w:tc>
      </w:tr>
      <w:tr w:rsidR="00601222" w:rsidRPr="00266036" w14:paraId="60C46B27"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6E217724" w14:textId="0B3281DC" w:rsidR="00601222" w:rsidRPr="00266036" w:rsidRDefault="00601222" w:rsidP="00601222">
            <w:pPr>
              <w:pStyle w:val="TAL"/>
              <w:jc w:val="center"/>
              <w:rPr>
                <w:rFonts w:eastAsia="Calibri"/>
              </w:rPr>
            </w:pPr>
            <w:r w:rsidRPr="00266036">
              <w:rPr>
                <w:rFonts w:eastAsia="Calibri"/>
              </w:rPr>
              <w:t>1</w:t>
            </w:r>
            <w:r w:rsidR="005D518F">
              <w:rPr>
                <w:rFonts w:eastAsia="Calibri"/>
              </w:rPr>
              <w:t>2</w:t>
            </w:r>
          </w:p>
        </w:tc>
        <w:tc>
          <w:tcPr>
            <w:tcW w:w="3118" w:type="dxa"/>
            <w:tcMar>
              <w:top w:w="0" w:type="dxa"/>
              <w:left w:w="28" w:type="dxa"/>
              <w:bottom w:w="0" w:type="dxa"/>
              <w:right w:w="108" w:type="dxa"/>
            </w:tcMar>
          </w:tcPr>
          <w:p w14:paraId="14E48589" w14:textId="0344CF73" w:rsidR="00601222" w:rsidRPr="001D7F92" w:rsidRDefault="00601222" w:rsidP="00601222">
            <w:pPr>
              <w:pStyle w:val="TAL"/>
            </w:pPr>
            <w:r w:rsidRPr="001D7F92">
              <w:t>Co-channel interference</w:t>
            </w:r>
          </w:p>
        </w:tc>
        <w:tc>
          <w:tcPr>
            <w:tcW w:w="1701" w:type="dxa"/>
            <w:tcMar>
              <w:left w:w="28" w:type="dxa"/>
            </w:tcMar>
          </w:tcPr>
          <w:p w14:paraId="1DE38A26" w14:textId="77777777" w:rsidR="00601222" w:rsidRPr="001D7F92" w:rsidRDefault="00601222" w:rsidP="00601222">
            <w:pPr>
              <w:pStyle w:val="TAC"/>
            </w:pPr>
            <w:r w:rsidRPr="001D7F92">
              <w:t>4.2.2.2</w:t>
            </w:r>
          </w:p>
        </w:tc>
        <w:tc>
          <w:tcPr>
            <w:tcW w:w="567" w:type="dxa"/>
            <w:tcMar>
              <w:left w:w="28" w:type="dxa"/>
            </w:tcMar>
          </w:tcPr>
          <w:p w14:paraId="3D37A22E" w14:textId="77777777" w:rsidR="00601222" w:rsidRPr="001D7F92" w:rsidRDefault="00601222" w:rsidP="00601222">
            <w:pPr>
              <w:pStyle w:val="TAC"/>
            </w:pPr>
            <w:r w:rsidRPr="001D7F92">
              <w:t>U</w:t>
            </w:r>
          </w:p>
        </w:tc>
        <w:tc>
          <w:tcPr>
            <w:tcW w:w="3289" w:type="dxa"/>
            <w:tcMar>
              <w:top w:w="0" w:type="dxa"/>
              <w:left w:w="28" w:type="dxa"/>
              <w:bottom w:w="0" w:type="dxa"/>
              <w:right w:w="108" w:type="dxa"/>
            </w:tcMar>
          </w:tcPr>
          <w:p w14:paraId="1A559867" w14:textId="77777777" w:rsidR="00601222" w:rsidRPr="00266036" w:rsidRDefault="00601222" w:rsidP="00601222">
            <w:pPr>
              <w:pStyle w:val="TAL"/>
              <w:rPr>
                <w:rFonts w:eastAsia="Calibri"/>
              </w:rPr>
            </w:pPr>
          </w:p>
        </w:tc>
      </w:tr>
      <w:tr w:rsidR="00601222" w:rsidRPr="00266036" w14:paraId="3269DA21"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6A4F98CC" w14:textId="2BAC7F1C" w:rsidR="00601222" w:rsidRPr="00266036" w:rsidRDefault="00601222" w:rsidP="00601222">
            <w:pPr>
              <w:pStyle w:val="TAL"/>
              <w:jc w:val="center"/>
              <w:rPr>
                <w:rFonts w:eastAsia="Calibri"/>
              </w:rPr>
            </w:pPr>
            <w:r w:rsidRPr="00266036">
              <w:rPr>
                <w:rFonts w:eastAsia="Calibri"/>
              </w:rPr>
              <w:t>1</w:t>
            </w:r>
            <w:r w:rsidR="005D518F">
              <w:rPr>
                <w:rFonts w:eastAsia="Calibri"/>
              </w:rPr>
              <w:t>3</w:t>
            </w:r>
          </w:p>
        </w:tc>
        <w:tc>
          <w:tcPr>
            <w:tcW w:w="3118" w:type="dxa"/>
            <w:tcMar>
              <w:top w:w="0" w:type="dxa"/>
              <w:left w:w="28" w:type="dxa"/>
              <w:bottom w:w="0" w:type="dxa"/>
              <w:right w:w="108" w:type="dxa"/>
            </w:tcMar>
          </w:tcPr>
          <w:p w14:paraId="0AA5BDF4" w14:textId="139512C4" w:rsidR="00601222" w:rsidRPr="001D7F92" w:rsidRDefault="00601222" w:rsidP="00601222">
            <w:pPr>
              <w:pStyle w:val="TAL"/>
            </w:pPr>
            <w:r w:rsidRPr="001D7F92">
              <w:t>First Adjacent channel rejection</w:t>
            </w:r>
          </w:p>
        </w:tc>
        <w:tc>
          <w:tcPr>
            <w:tcW w:w="1701" w:type="dxa"/>
            <w:tcMar>
              <w:left w:w="28" w:type="dxa"/>
            </w:tcMar>
          </w:tcPr>
          <w:p w14:paraId="1374E613" w14:textId="77777777" w:rsidR="00601222" w:rsidRPr="001D7F92" w:rsidRDefault="00601222" w:rsidP="00601222">
            <w:pPr>
              <w:pStyle w:val="TAC"/>
              <w:rPr>
                <w:highlight w:val="yellow"/>
              </w:rPr>
            </w:pPr>
            <w:r w:rsidRPr="001D7F92">
              <w:t>4.2.2.3</w:t>
            </w:r>
          </w:p>
        </w:tc>
        <w:tc>
          <w:tcPr>
            <w:tcW w:w="567" w:type="dxa"/>
            <w:tcMar>
              <w:left w:w="28" w:type="dxa"/>
            </w:tcMar>
          </w:tcPr>
          <w:p w14:paraId="06AB35BB" w14:textId="77777777" w:rsidR="00601222" w:rsidRPr="001D7F92" w:rsidRDefault="00601222" w:rsidP="00601222">
            <w:pPr>
              <w:pStyle w:val="TAC"/>
            </w:pPr>
            <w:r w:rsidRPr="001D7F92">
              <w:t>U</w:t>
            </w:r>
          </w:p>
        </w:tc>
        <w:tc>
          <w:tcPr>
            <w:tcW w:w="3289" w:type="dxa"/>
            <w:tcMar>
              <w:top w:w="0" w:type="dxa"/>
              <w:left w:w="28" w:type="dxa"/>
              <w:bottom w:w="0" w:type="dxa"/>
              <w:right w:w="108" w:type="dxa"/>
            </w:tcMar>
          </w:tcPr>
          <w:p w14:paraId="7138FDB4" w14:textId="77777777" w:rsidR="00601222" w:rsidRPr="00266036" w:rsidRDefault="00601222" w:rsidP="00601222">
            <w:pPr>
              <w:pStyle w:val="TAL"/>
              <w:rPr>
                <w:rFonts w:eastAsia="Calibri"/>
              </w:rPr>
            </w:pPr>
          </w:p>
        </w:tc>
      </w:tr>
      <w:tr w:rsidR="00601222" w:rsidRPr="00266036" w14:paraId="25172827"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21E1E1A8" w14:textId="58FDA884" w:rsidR="00601222" w:rsidRPr="00266036" w:rsidRDefault="00601222" w:rsidP="00601222">
            <w:pPr>
              <w:pStyle w:val="TAL"/>
              <w:jc w:val="center"/>
              <w:rPr>
                <w:rFonts w:eastAsia="Calibri"/>
              </w:rPr>
            </w:pPr>
            <w:r w:rsidRPr="00266036">
              <w:rPr>
                <w:rFonts w:eastAsia="Calibri"/>
              </w:rPr>
              <w:t>1</w:t>
            </w:r>
            <w:r w:rsidR="005D518F">
              <w:rPr>
                <w:rFonts w:eastAsia="Calibri"/>
              </w:rPr>
              <w:t>4</w:t>
            </w:r>
          </w:p>
        </w:tc>
        <w:tc>
          <w:tcPr>
            <w:tcW w:w="3118" w:type="dxa"/>
            <w:tcMar>
              <w:top w:w="0" w:type="dxa"/>
              <w:left w:w="28" w:type="dxa"/>
              <w:bottom w:w="0" w:type="dxa"/>
              <w:right w:w="108" w:type="dxa"/>
            </w:tcMar>
          </w:tcPr>
          <w:p w14:paraId="719AB050" w14:textId="24EAAC8A" w:rsidR="00601222" w:rsidRPr="001D7F92" w:rsidRDefault="00601222" w:rsidP="00601222">
            <w:pPr>
              <w:pStyle w:val="TAL"/>
            </w:pPr>
            <w:r w:rsidRPr="001D7F92">
              <w:t>Spurious response rejection</w:t>
            </w:r>
            <w:r w:rsidR="005D518F">
              <w:t xml:space="preserve"> </w:t>
            </w:r>
          </w:p>
        </w:tc>
        <w:tc>
          <w:tcPr>
            <w:tcW w:w="1701" w:type="dxa"/>
            <w:tcMar>
              <w:left w:w="28" w:type="dxa"/>
            </w:tcMar>
          </w:tcPr>
          <w:p w14:paraId="566AD570" w14:textId="77777777" w:rsidR="00601222" w:rsidRPr="001D7F92" w:rsidRDefault="00601222" w:rsidP="00601222">
            <w:pPr>
              <w:pStyle w:val="TAC"/>
            </w:pPr>
            <w:r w:rsidRPr="001D7F92">
              <w:t>4.2.2.4</w:t>
            </w:r>
          </w:p>
          <w:p w14:paraId="5B8B0493" w14:textId="77777777" w:rsidR="00601222" w:rsidRPr="001D7F92" w:rsidRDefault="00601222" w:rsidP="00601222">
            <w:pPr>
              <w:pStyle w:val="TAC"/>
            </w:pPr>
            <w:r w:rsidRPr="001D7F92">
              <w:t>4.2.2.5</w:t>
            </w:r>
          </w:p>
        </w:tc>
        <w:tc>
          <w:tcPr>
            <w:tcW w:w="567" w:type="dxa"/>
            <w:tcMar>
              <w:left w:w="28" w:type="dxa"/>
            </w:tcMar>
          </w:tcPr>
          <w:p w14:paraId="7F3B61E7" w14:textId="77777777" w:rsidR="00601222" w:rsidRPr="001D7F92" w:rsidRDefault="00601222" w:rsidP="00601222">
            <w:pPr>
              <w:pStyle w:val="TAC"/>
            </w:pPr>
            <w:r w:rsidRPr="001D7F92">
              <w:t>U</w:t>
            </w:r>
          </w:p>
        </w:tc>
        <w:tc>
          <w:tcPr>
            <w:tcW w:w="3289" w:type="dxa"/>
            <w:tcMar>
              <w:top w:w="0" w:type="dxa"/>
              <w:left w:w="28" w:type="dxa"/>
              <w:bottom w:w="0" w:type="dxa"/>
              <w:right w:w="108" w:type="dxa"/>
            </w:tcMar>
          </w:tcPr>
          <w:p w14:paraId="2427C757" w14:textId="77777777" w:rsidR="00601222" w:rsidRPr="00266036" w:rsidRDefault="00601222" w:rsidP="00601222">
            <w:pPr>
              <w:pStyle w:val="TAL"/>
              <w:rPr>
                <w:rFonts w:eastAsia="Calibri"/>
              </w:rPr>
            </w:pPr>
          </w:p>
        </w:tc>
      </w:tr>
      <w:tr w:rsidR="00601222" w:rsidRPr="00266036" w14:paraId="373E2468"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046C27F4" w14:textId="1636BC74" w:rsidR="00601222" w:rsidRPr="00266036" w:rsidRDefault="00601222" w:rsidP="00601222">
            <w:pPr>
              <w:pStyle w:val="TAL"/>
              <w:jc w:val="center"/>
              <w:rPr>
                <w:rFonts w:eastAsia="Calibri"/>
              </w:rPr>
            </w:pPr>
            <w:r w:rsidRPr="00266036">
              <w:rPr>
                <w:rFonts w:eastAsia="Calibri"/>
              </w:rPr>
              <w:t>1</w:t>
            </w:r>
            <w:r w:rsidR="005D518F">
              <w:rPr>
                <w:rFonts w:eastAsia="Calibri"/>
              </w:rPr>
              <w:t>5</w:t>
            </w:r>
          </w:p>
        </w:tc>
        <w:tc>
          <w:tcPr>
            <w:tcW w:w="3118" w:type="dxa"/>
            <w:tcMar>
              <w:top w:w="0" w:type="dxa"/>
              <w:left w:w="28" w:type="dxa"/>
              <w:bottom w:w="0" w:type="dxa"/>
              <w:right w:w="108" w:type="dxa"/>
            </w:tcMar>
          </w:tcPr>
          <w:p w14:paraId="44456F91" w14:textId="7D62EA45" w:rsidR="00601222" w:rsidRPr="001D7F92" w:rsidRDefault="00601222" w:rsidP="00601222">
            <w:pPr>
              <w:pStyle w:val="TAL"/>
            </w:pPr>
            <w:r w:rsidRPr="001D7F92">
              <w:t>In-band Intermodulation response rejection</w:t>
            </w:r>
          </w:p>
        </w:tc>
        <w:tc>
          <w:tcPr>
            <w:tcW w:w="1701" w:type="dxa"/>
            <w:tcMar>
              <w:left w:w="28" w:type="dxa"/>
            </w:tcMar>
          </w:tcPr>
          <w:p w14:paraId="36D5E2CC" w14:textId="77777777" w:rsidR="00601222" w:rsidRPr="001D7F92" w:rsidRDefault="00601222" w:rsidP="00601222">
            <w:pPr>
              <w:pStyle w:val="TAC"/>
            </w:pPr>
            <w:r w:rsidRPr="001D7F92">
              <w:t>4.2.2.6</w:t>
            </w:r>
          </w:p>
        </w:tc>
        <w:tc>
          <w:tcPr>
            <w:tcW w:w="567" w:type="dxa"/>
            <w:tcMar>
              <w:left w:w="28" w:type="dxa"/>
            </w:tcMar>
          </w:tcPr>
          <w:p w14:paraId="466A6CC6" w14:textId="77777777" w:rsidR="00601222" w:rsidRPr="001D7F92" w:rsidRDefault="00601222" w:rsidP="00601222">
            <w:pPr>
              <w:pStyle w:val="TAC"/>
            </w:pPr>
            <w:r w:rsidRPr="001D7F92">
              <w:t>U</w:t>
            </w:r>
          </w:p>
        </w:tc>
        <w:tc>
          <w:tcPr>
            <w:tcW w:w="3289" w:type="dxa"/>
            <w:tcMar>
              <w:top w:w="0" w:type="dxa"/>
              <w:left w:w="28" w:type="dxa"/>
              <w:bottom w:w="0" w:type="dxa"/>
              <w:right w:w="108" w:type="dxa"/>
            </w:tcMar>
          </w:tcPr>
          <w:p w14:paraId="7BDBB866" w14:textId="77777777" w:rsidR="00601222" w:rsidRPr="00266036" w:rsidRDefault="00601222" w:rsidP="00601222">
            <w:pPr>
              <w:pStyle w:val="TAL"/>
              <w:rPr>
                <w:rFonts w:eastAsia="Calibri"/>
              </w:rPr>
            </w:pPr>
          </w:p>
        </w:tc>
      </w:tr>
      <w:tr w:rsidR="00601222" w:rsidRPr="00266036" w14:paraId="650770D3"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66076D4A" w14:textId="4CE86237" w:rsidR="00601222" w:rsidRPr="00266036" w:rsidRDefault="00601222" w:rsidP="00601222">
            <w:pPr>
              <w:pStyle w:val="TAL"/>
              <w:jc w:val="center"/>
              <w:rPr>
                <w:rFonts w:eastAsia="Calibri"/>
              </w:rPr>
            </w:pPr>
            <w:r w:rsidRPr="00266036">
              <w:rPr>
                <w:rFonts w:eastAsia="Calibri"/>
              </w:rPr>
              <w:t>1</w:t>
            </w:r>
            <w:r w:rsidR="005D518F">
              <w:rPr>
                <w:rFonts w:eastAsia="Calibri"/>
              </w:rPr>
              <w:t>6</w:t>
            </w:r>
          </w:p>
        </w:tc>
        <w:tc>
          <w:tcPr>
            <w:tcW w:w="3118" w:type="dxa"/>
            <w:tcMar>
              <w:top w:w="0" w:type="dxa"/>
              <w:left w:w="28" w:type="dxa"/>
              <w:bottom w:w="0" w:type="dxa"/>
              <w:right w:w="108" w:type="dxa"/>
            </w:tcMar>
          </w:tcPr>
          <w:p w14:paraId="45F8A2F9" w14:textId="33CBE61B" w:rsidR="00601222" w:rsidRPr="001D7F92" w:rsidRDefault="00601222" w:rsidP="00601222">
            <w:pPr>
              <w:pStyle w:val="TAL"/>
            </w:pPr>
            <w:r w:rsidRPr="001D7F92">
              <w:t>Blocking or desensitization</w:t>
            </w:r>
          </w:p>
        </w:tc>
        <w:tc>
          <w:tcPr>
            <w:tcW w:w="1701" w:type="dxa"/>
            <w:tcMar>
              <w:left w:w="28" w:type="dxa"/>
            </w:tcMar>
          </w:tcPr>
          <w:p w14:paraId="6E91044B" w14:textId="77777777" w:rsidR="00601222" w:rsidRPr="001D7F92" w:rsidRDefault="00601222" w:rsidP="00601222">
            <w:pPr>
              <w:pStyle w:val="TAC"/>
              <w:rPr>
                <w:highlight w:val="yellow"/>
              </w:rPr>
            </w:pPr>
            <w:r w:rsidRPr="001D7F92">
              <w:t>4.2.2.7</w:t>
            </w:r>
          </w:p>
        </w:tc>
        <w:tc>
          <w:tcPr>
            <w:tcW w:w="567" w:type="dxa"/>
            <w:tcMar>
              <w:left w:w="28" w:type="dxa"/>
            </w:tcMar>
          </w:tcPr>
          <w:p w14:paraId="4C5EA948" w14:textId="77777777" w:rsidR="00601222" w:rsidRPr="001D7F92" w:rsidRDefault="00601222" w:rsidP="00601222">
            <w:pPr>
              <w:pStyle w:val="TAC"/>
            </w:pPr>
            <w:r w:rsidRPr="001D7F92">
              <w:t>U</w:t>
            </w:r>
          </w:p>
        </w:tc>
        <w:tc>
          <w:tcPr>
            <w:tcW w:w="3289" w:type="dxa"/>
            <w:tcMar>
              <w:top w:w="0" w:type="dxa"/>
              <w:left w:w="28" w:type="dxa"/>
              <w:bottom w:w="0" w:type="dxa"/>
              <w:right w:w="108" w:type="dxa"/>
            </w:tcMar>
          </w:tcPr>
          <w:p w14:paraId="669108B2" w14:textId="77777777" w:rsidR="00601222" w:rsidRPr="00266036" w:rsidRDefault="00601222" w:rsidP="00601222">
            <w:pPr>
              <w:pStyle w:val="TAL"/>
              <w:rPr>
                <w:rFonts w:eastAsia="Calibri"/>
              </w:rPr>
            </w:pPr>
          </w:p>
        </w:tc>
      </w:tr>
      <w:tr w:rsidR="00601222" w:rsidRPr="00266036" w14:paraId="1E245186"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69803886" w14:textId="0A0CBB0A" w:rsidR="00601222" w:rsidRPr="00266036" w:rsidRDefault="00601222" w:rsidP="00601222">
            <w:pPr>
              <w:pStyle w:val="TAL"/>
              <w:jc w:val="center"/>
              <w:rPr>
                <w:rFonts w:eastAsia="Calibri"/>
              </w:rPr>
            </w:pPr>
            <w:r>
              <w:rPr>
                <w:rFonts w:eastAsia="Calibri"/>
              </w:rPr>
              <w:t>1</w:t>
            </w:r>
            <w:r w:rsidR="005D518F">
              <w:rPr>
                <w:rFonts w:eastAsia="Calibri"/>
              </w:rPr>
              <w:t>7</w:t>
            </w:r>
          </w:p>
        </w:tc>
        <w:tc>
          <w:tcPr>
            <w:tcW w:w="3118" w:type="dxa"/>
            <w:tcMar>
              <w:top w:w="0" w:type="dxa"/>
              <w:left w:w="28" w:type="dxa"/>
              <w:bottom w:w="0" w:type="dxa"/>
              <w:right w:w="108" w:type="dxa"/>
            </w:tcMar>
          </w:tcPr>
          <w:p w14:paraId="77055FC4" w14:textId="2570270E" w:rsidR="00601222" w:rsidRPr="001D7F92" w:rsidRDefault="00245A3A" w:rsidP="00601222">
            <w:pPr>
              <w:pStyle w:val="TAL"/>
            </w:pPr>
            <w:r>
              <w:t>Receiver c</w:t>
            </w:r>
            <w:r w:rsidR="00601222" w:rsidRPr="001D7F92">
              <w:t>onducted spurious emissions</w:t>
            </w:r>
          </w:p>
        </w:tc>
        <w:tc>
          <w:tcPr>
            <w:tcW w:w="1701" w:type="dxa"/>
            <w:tcMar>
              <w:left w:w="28" w:type="dxa"/>
            </w:tcMar>
          </w:tcPr>
          <w:p w14:paraId="2437E268" w14:textId="77777777" w:rsidR="00601222" w:rsidRPr="001D7F92" w:rsidRDefault="00601222" w:rsidP="00601222">
            <w:pPr>
              <w:pStyle w:val="TAC"/>
            </w:pPr>
            <w:r w:rsidRPr="001D7F92">
              <w:t>4.2.2.8</w:t>
            </w:r>
          </w:p>
        </w:tc>
        <w:tc>
          <w:tcPr>
            <w:tcW w:w="567" w:type="dxa"/>
            <w:tcMar>
              <w:left w:w="28" w:type="dxa"/>
            </w:tcMar>
          </w:tcPr>
          <w:p w14:paraId="0EF58188" w14:textId="77777777" w:rsidR="00601222" w:rsidRPr="001D7F92" w:rsidRDefault="00601222" w:rsidP="00601222">
            <w:pPr>
              <w:pStyle w:val="TAC"/>
            </w:pPr>
            <w:r w:rsidRPr="001D7F92">
              <w:t>U</w:t>
            </w:r>
          </w:p>
        </w:tc>
        <w:tc>
          <w:tcPr>
            <w:tcW w:w="3289" w:type="dxa"/>
            <w:tcMar>
              <w:top w:w="0" w:type="dxa"/>
              <w:left w:w="28" w:type="dxa"/>
              <w:bottom w:w="0" w:type="dxa"/>
              <w:right w:w="108" w:type="dxa"/>
            </w:tcMar>
          </w:tcPr>
          <w:p w14:paraId="7B76F866" w14:textId="77777777" w:rsidR="00601222" w:rsidRPr="00266036" w:rsidRDefault="00601222" w:rsidP="00601222">
            <w:pPr>
              <w:pStyle w:val="TAL"/>
              <w:rPr>
                <w:rFonts w:eastAsia="Calibri"/>
              </w:rPr>
            </w:pPr>
          </w:p>
        </w:tc>
      </w:tr>
      <w:tr w:rsidR="00601222" w:rsidRPr="00266036" w14:paraId="1D10CA3D"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72584DE1" w14:textId="5A97154F" w:rsidR="00601222" w:rsidRPr="00266036" w:rsidRDefault="00601222" w:rsidP="00601222">
            <w:pPr>
              <w:pStyle w:val="TAL"/>
              <w:jc w:val="center"/>
              <w:rPr>
                <w:rFonts w:eastAsia="Calibri"/>
              </w:rPr>
            </w:pPr>
            <w:r>
              <w:rPr>
                <w:rFonts w:eastAsia="Calibri"/>
              </w:rPr>
              <w:t>1</w:t>
            </w:r>
            <w:r w:rsidR="005D518F">
              <w:rPr>
                <w:rFonts w:eastAsia="Calibri"/>
              </w:rPr>
              <w:t>8</w:t>
            </w:r>
          </w:p>
        </w:tc>
        <w:tc>
          <w:tcPr>
            <w:tcW w:w="3118" w:type="dxa"/>
            <w:tcMar>
              <w:top w:w="0" w:type="dxa"/>
              <w:left w:w="28" w:type="dxa"/>
              <w:bottom w:w="0" w:type="dxa"/>
              <w:right w:w="108" w:type="dxa"/>
            </w:tcMar>
          </w:tcPr>
          <w:p w14:paraId="40B0A687" w14:textId="63422102" w:rsidR="00601222" w:rsidRPr="001D7F92" w:rsidRDefault="005D518F" w:rsidP="00601222">
            <w:pPr>
              <w:pStyle w:val="TAL"/>
            </w:pPr>
            <w:r>
              <w:t xml:space="preserve">Receiver </w:t>
            </w:r>
            <w:r w:rsidR="00601222" w:rsidRPr="001D7F92">
              <w:t>Cabinet radiation</w:t>
            </w:r>
          </w:p>
        </w:tc>
        <w:tc>
          <w:tcPr>
            <w:tcW w:w="1701" w:type="dxa"/>
            <w:tcMar>
              <w:left w:w="28" w:type="dxa"/>
            </w:tcMar>
          </w:tcPr>
          <w:p w14:paraId="53F15133" w14:textId="77777777" w:rsidR="00601222" w:rsidRPr="001D7F92" w:rsidRDefault="00601222" w:rsidP="00601222">
            <w:pPr>
              <w:pStyle w:val="TAC"/>
            </w:pPr>
            <w:r w:rsidRPr="001D7F92">
              <w:t>4.2.2.9</w:t>
            </w:r>
          </w:p>
        </w:tc>
        <w:tc>
          <w:tcPr>
            <w:tcW w:w="567" w:type="dxa"/>
            <w:tcMar>
              <w:left w:w="28" w:type="dxa"/>
            </w:tcMar>
          </w:tcPr>
          <w:p w14:paraId="6BC4E84B" w14:textId="77777777" w:rsidR="00601222" w:rsidRPr="001D7F92" w:rsidRDefault="00601222" w:rsidP="00601222">
            <w:pPr>
              <w:pStyle w:val="TAC"/>
            </w:pPr>
            <w:r w:rsidRPr="001D7F92">
              <w:t>U</w:t>
            </w:r>
          </w:p>
        </w:tc>
        <w:tc>
          <w:tcPr>
            <w:tcW w:w="3289" w:type="dxa"/>
            <w:tcMar>
              <w:top w:w="0" w:type="dxa"/>
              <w:left w:w="28" w:type="dxa"/>
              <w:bottom w:w="0" w:type="dxa"/>
              <w:right w:w="108" w:type="dxa"/>
            </w:tcMar>
          </w:tcPr>
          <w:p w14:paraId="7C106C1F" w14:textId="77777777" w:rsidR="00601222" w:rsidRPr="00266036" w:rsidRDefault="00601222" w:rsidP="00601222">
            <w:pPr>
              <w:pStyle w:val="TAL"/>
              <w:rPr>
                <w:rFonts w:eastAsia="Calibri"/>
              </w:rPr>
            </w:pPr>
          </w:p>
        </w:tc>
      </w:tr>
    </w:tbl>
    <w:p w14:paraId="282B4C12" w14:textId="77777777" w:rsidR="00601222" w:rsidRDefault="00601222" w:rsidP="00601222">
      <w:pPr>
        <w:pStyle w:val="FL"/>
      </w:pPr>
    </w:p>
    <w:p w14:paraId="20121413" w14:textId="77777777" w:rsidR="00BD263C" w:rsidRPr="001D7F92" w:rsidRDefault="00BD263C" w:rsidP="004A7795">
      <w:pPr>
        <w:pStyle w:val="NO"/>
        <w:keepNext/>
        <w:ind w:left="851"/>
        <w:rPr>
          <w:b/>
        </w:rPr>
      </w:pPr>
      <w:r w:rsidRPr="001D7F92">
        <w:rPr>
          <w:b/>
        </w:rPr>
        <w:t>Key to columns:</w:t>
      </w:r>
    </w:p>
    <w:p w14:paraId="7098E5F4" w14:textId="77777777" w:rsidR="00BD263C" w:rsidRPr="001D7F92" w:rsidRDefault="00BD263C" w:rsidP="004A7795">
      <w:pPr>
        <w:pStyle w:val="NO"/>
        <w:keepNext/>
        <w:rPr>
          <w:b/>
        </w:rPr>
      </w:pPr>
      <w:r w:rsidRPr="001D7F92">
        <w:rPr>
          <w:b/>
        </w:rPr>
        <w:t>Requirement:</w:t>
      </w:r>
    </w:p>
    <w:p w14:paraId="34BAC5AA" w14:textId="77777777" w:rsidR="00BD263C" w:rsidRPr="001D7F92" w:rsidRDefault="00BD263C" w:rsidP="00BD263C">
      <w:pPr>
        <w:pStyle w:val="EX"/>
        <w:keepLines w:val="0"/>
        <w:ind w:left="2200" w:hanging="1916"/>
      </w:pPr>
      <w:r w:rsidRPr="001D7F92">
        <w:rPr>
          <w:b/>
        </w:rPr>
        <w:t>No</w:t>
      </w:r>
      <w:r w:rsidRPr="001D7F92">
        <w:rPr>
          <w:b/>
        </w:rPr>
        <w:tab/>
      </w:r>
      <w:r w:rsidR="00601222" w:rsidRPr="00266036">
        <w:t>A unique identifier for one row of the table which may be used to identify a requirement.</w:t>
      </w:r>
    </w:p>
    <w:p w14:paraId="7C3DE6B1" w14:textId="77777777" w:rsidR="00BD263C" w:rsidRPr="001D7F92" w:rsidRDefault="00BD263C" w:rsidP="00BD263C">
      <w:pPr>
        <w:pStyle w:val="EX"/>
        <w:keepLines w:val="0"/>
        <w:ind w:left="2200" w:hanging="1916"/>
      </w:pPr>
      <w:r w:rsidRPr="001D7F92">
        <w:rPr>
          <w:b/>
        </w:rPr>
        <w:t>Description</w:t>
      </w:r>
      <w:r w:rsidRPr="001D7F92">
        <w:rPr>
          <w:b/>
        </w:rPr>
        <w:tab/>
      </w:r>
      <w:r w:rsidRPr="001D7F92">
        <w:t>A textual reference to the requirement.</w:t>
      </w:r>
    </w:p>
    <w:p w14:paraId="6DC80FA1" w14:textId="77777777" w:rsidR="00BD263C" w:rsidRPr="001D7F92" w:rsidRDefault="00BD263C" w:rsidP="00BD263C">
      <w:pPr>
        <w:pStyle w:val="EX"/>
        <w:keepLines w:val="0"/>
        <w:ind w:left="2200" w:hanging="1916"/>
      </w:pPr>
      <w:r w:rsidRPr="001D7F92">
        <w:rPr>
          <w:b/>
        </w:rPr>
        <w:t>Clause Number</w:t>
      </w:r>
      <w:r w:rsidRPr="001D7F92">
        <w:rPr>
          <w:b/>
        </w:rPr>
        <w:tab/>
      </w:r>
      <w:r w:rsidRPr="001D7F92">
        <w:t>Identification of clause(s) defining the requirement in the present document unless another document is referenced explicitly.</w:t>
      </w:r>
    </w:p>
    <w:p w14:paraId="2F0C9318" w14:textId="77777777" w:rsidR="00BD263C" w:rsidRPr="001D7F92" w:rsidRDefault="00BD263C" w:rsidP="00BD263C">
      <w:pPr>
        <w:pStyle w:val="NO"/>
        <w:keepLines w:val="0"/>
        <w:ind w:left="2900" w:hanging="2616"/>
        <w:rPr>
          <w:b/>
        </w:rPr>
      </w:pPr>
      <w:r w:rsidRPr="001D7F92">
        <w:rPr>
          <w:b/>
        </w:rPr>
        <w:t>Requirement Conditionality:</w:t>
      </w:r>
    </w:p>
    <w:p w14:paraId="1073C016" w14:textId="77777777" w:rsidR="00BD263C" w:rsidRPr="001D7F92" w:rsidRDefault="00BD263C" w:rsidP="00BD263C">
      <w:pPr>
        <w:pStyle w:val="EX"/>
        <w:keepLines w:val="0"/>
        <w:ind w:left="2200" w:hanging="1916"/>
      </w:pPr>
      <w:r w:rsidRPr="001D7F92">
        <w:rPr>
          <w:b/>
        </w:rPr>
        <w:lastRenderedPageBreak/>
        <w:t>U/C</w:t>
      </w:r>
      <w:r w:rsidRPr="001D7F92">
        <w:rPr>
          <w:b/>
        </w:rPr>
        <w:tab/>
      </w:r>
      <w:r w:rsidR="00601222" w:rsidRPr="00266036">
        <w:t>Indicates whether the requirement shall be unconditionally applicable (U) or is conditional upon the manufacturers claimed functionality of the equipment (C).</w:t>
      </w:r>
    </w:p>
    <w:p w14:paraId="439CC098" w14:textId="77777777" w:rsidR="00BD263C" w:rsidRPr="001D7F92" w:rsidRDefault="00BD263C" w:rsidP="00BD263C">
      <w:pPr>
        <w:pStyle w:val="EX"/>
        <w:keepLines w:val="0"/>
        <w:ind w:left="2200" w:hanging="1916"/>
      </w:pPr>
      <w:r w:rsidRPr="001D7F92">
        <w:rPr>
          <w:b/>
        </w:rPr>
        <w:t>Condition</w:t>
      </w:r>
      <w:r w:rsidRPr="001D7F92">
        <w:rPr>
          <w:b/>
        </w:rPr>
        <w:tab/>
      </w:r>
      <w:r w:rsidR="00601222" w:rsidRPr="00266036">
        <w:t>Explains the conditions when the requirement shall or shall not be applicable for a requirement which is classified "conditional".</w:t>
      </w:r>
    </w:p>
    <w:p w14:paraId="6F954E53" w14:textId="77777777" w:rsidR="00601222" w:rsidRPr="00266036" w:rsidRDefault="00601222" w:rsidP="00601222">
      <w:r w:rsidRPr="00266036">
        <w:t xml:space="preserve">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 </w:t>
      </w:r>
    </w:p>
    <w:p w14:paraId="4DEAAE74" w14:textId="77777777" w:rsidR="00601222" w:rsidRPr="00266036" w:rsidRDefault="00601222" w:rsidP="00601222">
      <w:pPr>
        <w:rPr>
          <w:lang w:eastAsia="x-none"/>
        </w:rPr>
      </w:pPr>
      <w:r w:rsidRPr="00266036">
        <w:t>Other Union legislation may be applicable to the product(s) falling within the scope of the present document.</w:t>
      </w:r>
    </w:p>
    <w:p w14:paraId="3F336BFC" w14:textId="77777777" w:rsidR="00BD263C" w:rsidRPr="001D7F92" w:rsidRDefault="00BD263C" w:rsidP="00BD263C">
      <w:pPr>
        <w:pStyle w:val="EX"/>
        <w:keepLines w:val="0"/>
        <w:ind w:left="2200" w:hanging="1916"/>
      </w:pPr>
    </w:p>
    <w:p w14:paraId="32C28634" w14:textId="77777777" w:rsidR="00D31178" w:rsidRPr="001D7F92" w:rsidRDefault="00D31178" w:rsidP="00370A54">
      <w:pPr>
        <w:pStyle w:val="Heading8"/>
      </w:pPr>
      <w:r w:rsidRPr="001D7F92">
        <w:br w:type="page"/>
      </w:r>
      <w:bookmarkStart w:id="220" w:name="_Toc417395221"/>
      <w:bookmarkStart w:id="221" w:name="_Toc446426005"/>
      <w:r w:rsidR="00115368" w:rsidRPr="001D7F92">
        <w:lastRenderedPageBreak/>
        <w:t>Annex B</w:t>
      </w:r>
      <w:r w:rsidRPr="001D7F92">
        <w:t xml:space="preserve"> (informative</w:t>
      </w:r>
      <w:r w:rsidR="002F0200">
        <w:t>):</w:t>
      </w:r>
      <w:r w:rsidR="002F0200">
        <w:br/>
      </w:r>
      <w:r w:rsidRPr="001D7F92">
        <w:t>Bibliography</w:t>
      </w:r>
      <w:bookmarkEnd w:id="220"/>
      <w:bookmarkEnd w:id="221"/>
    </w:p>
    <w:p w14:paraId="6BA342B1" w14:textId="77777777" w:rsidR="00D31178" w:rsidRPr="001D7F92" w:rsidRDefault="00D31178" w:rsidP="00BD263C">
      <w:pPr>
        <w:pStyle w:val="B1"/>
      </w:pPr>
      <w:r w:rsidRPr="001D7F92">
        <w:t>Commission Regulation (EC) No 1265/2007 of 26 October 2007 laying down requirements on air-ground voice channel spacing for the single European sky (Text with EEA relevance), OJEU L283, 27</w:t>
      </w:r>
      <w:r w:rsidR="00BD263C" w:rsidRPr="001D7F92">
        <w:t>.10.2007, p. </w:t>
      </w:r>
      <w:r w:rsidRPr="001D7F92">
        <w:t>25</w:t>
      </w:r>
      <w:r w:rsidR="00BD263C" w:rsidRPr="001D7F92">
        <w:noBreakHyphen/>
      </w:r>
      <w:r w:rsidRPr="001D7F92">
        <w:t>36</w:t>
      </w:r>
      <w:r w:rsidR="00BD263C" w:rsidRPr="001D7F92">
        <w:t>.</w:t>
      </w:r>
    </w:p>
    <w:p w14:paraId="71427D47" w14:textId="77777777" w:rsidR="004D37B9" w:rsidRPr="001D7F92" w:rsidRDefault="004D37B9" w:rsidP="00BD263C">
      <w:pPr>
        <w:pStyle w:val="B1"/>
      </w:pPr>
      <w:r w:rsidRPr="001D7F92">
        <w:t xml:space="preserve">ICAO annex 10 volume V (July 2001, including amendments up to amendment </w:t>
      </w:r>
      <w:r w:rsidR="00536782" w:rsidRPr="001D7F92">
        <w:t>86</w:t>
      </w:r>
      <w:r w:rsidRPr="001D7F92">
        <w:t>): "Aeronautical Radio Frequency Spectrum Utilization".</w:t>
      </w:r>
    </w:p>
    <w:p w14:paraId="1ECD0C19" w14:textId="77777777" w:rsidR="000D0A7A" w:rsidRPr="001D7F92" w:rsidRDefault="000D0A7A" w:rsidP="000D0A7A">
      <w:pPr>
        <w:pStyle w:val="B1"/>
      </w:pPr>
      <w:r w:rsidRPr="001D7F92">
        <w:t>Directive 2004/108/EC of the European Parliament and of the Council of 15 December 2004 on the approximation of the laws of the Member States relating to electromagnetic compatibility and repealing Directive 89/336/EEC (EMC Directive).</w:t>
      </w:r>
    </w:p>
    <w:p w14:paraId="3B55E5F0" w14:textId="77777777" w:rsidR="000D0A7A" w:rsidRPr="001D7F92" w:rsidRDefault="000D0A7A" w:rsidP="00BD263C">
      <w:pPr>
        <w:pStyle w:val="B1"/>
      </w:pPr>
      <w:r w:rsidRPr="001D7F92">
        <w:t>Directive 2006/95/EC of the European Parliament and of the Council of 12 December 2006 on the harmonisation of the laws of Member States relating to electrical equipment designed for use within certain voltage limits (LV Directive).</w:t>
      </w:r>
    </w:p>
    <w:p w14:paraId="6962ED45" w14:textId="77777777" w:rsidR="00D31178" w:rsidRPr="001D7F92" w:rsidRDefault="00BD263C" w:rsidP="00370A54">
      <w:pPr>
        <w:pStyle w:val="Heading1"/>
      </w:pPr>
      <w:r w:rsidRPr="001D7F92">
        <w:br w:type="page"/>
      </w:r>
      <w:bookmarkStart w:id="222" w:name="_Toc417395222"/>
      <w:bookmarkStart w:id="223" w:name="_Toc446426006"/>
      <w:r w:rsidR="00D31178" w:rsidRPr="001D7F92">
        <w:lastRenderedPageBreak/>
        <w:t>History</w:t>
      </w:r>
      <w:bookmarkEnd w:id="222"/>
      <w:bookmarkEnd w:id="22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BD263C" w:rsidRPr="001D7F92" w14:paraId="0118BBA9" w14:textId="77777777" w:rsidTr="00B7723E">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3355C0B" w14:textId="77777777" w:rsidR="00BD263C" w:rsidRPr="001D7F92" w:rsidRDefault="00BD263C" w:rsidP="00B7723E">
            <w:pPr>
              <w:spacing w:before="60" w:after="60"/>
              <w:jc w:val="center"/>
              <w:rPr>
                <w:b/>
                <w:sz w:val="24"/>
              </w:rPr>
            </w:pPr>
            <w:r w:rsidRPr="001D7F92">
              <w:rPr>
                <w:b/>
                <w:sz w:val="24"/>
              </w:rPr>
              <w:t>Document history</w:t>
            </w:r>
          </w:p>
        </w:tc>
      </w:tr>
      <w:tr w:rsidR="000576DC" w:rsidRPr="001D7F92" w14:paraId="5E0C3C54" w14:textId="77777777" w:rsidTr="00EC4FF8">
        <w:trPr>
          <w:cantSplit/>
          <w:jc w:val="center"/>
        </w:trPr>
        <w:tc>
          <w:tcPr>
            <w:tcW w:w="1247" w:type="dxa"/>
            <w:tcBorders>
              <w:top w:val="single" w:sz="6" w:space="0" w:color="auto"/>
              <w:left w:val="single" w:sz="6" w:space="0" w:color="auto"/>
              <w:bottom w:val="single" w:sz="6" w:space="0" w:color="auto"/>
              <w:right w:val="single" w:sz="6" w:space="0" w:color="auto"/>
            </w:tcBorders>
          </w:tcPr>
          <w:p w14:paraId="2CE3F592" w14:textId="77777777" w:rsidR="000576DC" w:rsidRPr="001D7F92" w:rsidRDefault="000576DC" w:rsidP="00EC4FF8">
            <w:pPr>
              <w:pStyle w:val="FP"/>
              <w:spacing w:before="80" w:after="80"/>
              <w:ind w:left="57"/>
            </w:pPr>
            <w:r w:rsidRPr="001D7F92">
              <w:t>V1.1.1</w:t>
            </w:r>
          </w:p>
        </w:tc>
        <w:tc>
          <w:tcPr>
            <w:tcW w:w="1588" w:type="dxa"/>
            <w:tcBorders>
              <w:top w:val="single" w:sz="6" w:space="0" w:color="auto"/>
              <w:left w:val="single" w:sz="6" w:space="0" w:color="auto"/>
              <w:bottom w:val="single" w:sz="6" w:space="0" w:color="auto"/>
              <w:right w:val="single" w:sz="6" w:space="0" w:color="auto"/>
            </w:tcBorders>
          </w:tcPr>
          <w:p w14:paraId="4050BE34" w14:textId="77777777" w:rsidR="000576DC" w:rsidRPr="001D7F92" w:rsidRDefault="000576DC" w:rsidP="00EC4FF8">
            <w:pPr>
              <w:pStyle w:val="FP"/>
              <w:spacing w:before="80" w:after="80"/>
              <w:ind w:left="57"/>
            </w:pPr>
            <w:r w:rsidRPr="001D7F92">
              <w:t>November 2011</w:t>
            </w:r>
          </w:p>
        </w:tc>
        <w:tc>
          <w:tcPr>
            <w:tcW w:w="6804" w:type="dxa"/>
            <w:tcBorders>
              <w:top w:val="single" w:sz="6" w:space="0" w:color="auto"/>
              <w:bottom w:val="single" w:sz="6" w:space="0" w:color="auto"/>
              <w:right w:val="single" w:sz="6" w:space="0" w:color="auto"/>
            </w:tcBorders>
          </w:tcPr>
          <w:p w14:paraId="749D9FE6" w14:textId="77777777" w:rsidR="000576DC" w:rsidRPr="001D7F92" w:rsidRDefault="000576DC" w:rsidP="002F0200">
            <w:pPr>
              <w:pStyle w:val="FP"/>
              <w:tabs>
                <w:tab w:val="left" w:pos="3118"/>
              </w:tabs>
              <w:spacing w:before="80" w:after="80"/>
              <w:ind w:left="57"/>
            </w:pPr>
            <w:r w:rsidRPr="001D7F92">
              <w:t>Publication</w:t>
            </w:r>
          </w:p>
        </w:tc>
      </w:tr>
      <w:tr w:rsidR="000576DC" w:rsidRPr="001D7F92" w14:paraId="4865FFD4" w14:textId="77777777" w:rsidTr="00EC4FF8">
        <w:trPr>
          <w:cantSplit/>
          <w:jc w:val="center"/>
        </w:trPr>
        <w:tc>
          <w:tcPr>
            <w:tcW w:w="1247" w:type="dxa"/>
            <w:tcBorders>
              <w:top w:val="single" w:sz="6" w:space="0" w:color="auto"/>
              <w:left w:val="single" w:sz="6" w:space="0" w:color="auto"/>
              <w:bottom w:val="single" w:sz="6" w:space="0" w:color="auto"/>
              <w:right w:val="single" w:sz="6" w:space="0" w:color="auto"/>
            </w:tcBorders>
          </w:tcPr>
          <w:p w14:paraId="1673536F" w14:textId="77777777" w:rsidR="000576DC" w:rsidRPr="001D7F92" w:rsidRDefault="000576DC" w:rsidP="0074638A">
            <w:pPr>
              <w:pStyle w:val="FP"/>
              <w:spacing w:before="80" w:after="80"/>
              <w:ind w:left="57"/>
            </w:pPr>
            <w:r w:rsidRPr="001D7F92">
              <w:t>V1.</w:t>
            </w:r>
            <w:r w:rsidR="0074638A" w:rsidRPr="001D7F92">
              <w:t>2</w:t>
            </w:r>
            <w:r w:rsidRPr="001D7F92">
              <w:t>.</w:t>
            </w:r>
            <w:r w:rsidR="0074638A" w:rsidRPr="001D7F92">
              <w:t>0</w:t>
            </w:r>
          </w:p>
        </w:tc>
        <w:tc>
          <w:tcPr>
            <w:tcW w:w="1588" w:type="dxa"/>
            <w:tcBorders>
              <w:top w:val="single" w:sz="6" w:space="0" w:color="auto"/>
              <w:left w:val="single" w:sz="6" w:space="0" w:color="auto"/>
              <w:bottom w:val="single" w:sz="6" w:space="0" w:color="auto"/>
              <w:right w:val="single" w:sz="6" w:space="0" w:color="auto"/>
            </w:tcBorders>
          </w:tcPr>
          <w:p w14:paraId="615498E5" w14:textId="77777777" w:rsidR="000576DC" w:rsidRPr="001D7F92" w:rsidRDefault="000576DC" w:rsidP="00EC4FF8">
            <w:pPr>
              <w:pStyle w:val="FP"/>
              <w:spacing w:before="80" w:after="80"/>
              <w:ind w:left="57"/>
            </w:pPr>
            <w:r w:rsidRPr="001D7F92">
              <w:t>December 2014</w:t>
            </w:r>
          </w:p>
        </w:tc>
        <w:tc>
          <w:tcPr>
            <w:tcW w:w="6804" w:type="dxa"/>
            <w:tcBorders>
              <w:top w:val="single" w:sz="6" w:space="0" w:color="auto"/>
              <w:bottom w:val="single" w:sz="6" w:space="0" w:color="auto"/>
              <w:right w:val="single" w:sz="6" w:space="0" w:color="auto"/>
            </w:tcBorders>
          </w:tcPr>
          <w:p w14:paraId="057A85A7" w14:textId="77777777" w:rsidR="000576DC" w:rsidRPr="001D7F92" w:rsidRDefault="002F0200" w:rsidP="00E8029B">
            <w:pPr>
              <w:pStyle w:val="FP"/>
              <w:tabs>
                <w:tab w:val="left" w:pos="3118"/>
              </w:tabs>
              <w:spacing w:before="80" w:after="80"/>
              <w:ind w:left="57"/>
            </w:pPr>
            <w:r>
              <w:t>EN Approval Procedure</w:t>
            </w:r>
            <w:r>
              <w:tab/>
              <w:t>AP 20150421:</w:t>
            </w:r>
            <w:r w:rsidR="00E8029B">
              <w:tab/>
            </w:r>
            <w:r>
              <w:t>2014-12-22 to 2015-04-21</w:t>
            </w:r>
          </w:p>
        </w:tc>
      </w:tr>
      <w:tr w:rsidR="00BD263C" w:rsidRPr="001D7F92" w14:paraId="50604230" w14:textId="77777777" w:rsidTr="00B7723E">
        <w:trPr>
          <w:cantSplit/>
          <w:jc w:val="center"/>
        </w:trPr>
        <w:tc>
          <w:tcPr>
            <w:tcW w:w="1247" w:type="dxa"/>
            <w:tcBorders>
              <w:top w:val="single" w:sz="6" w:space="0" w:color="auto"/>
              <w:left w:val="single" w:sz="6" w:space="0" w:color="auto"/>
              <w:bottom w:val="single" w:sz="6" w:space="0" w:color="auto"/>
              <w:right w:val="single" w:sz="6" w:space="0" w:color="auto"/>
            </w:tcBorders>
          </w:tcPr>
          <w:p w14:paraId="0C144FA5" w14:textId="77777777" w:rsidR="00BD263C" w:rsidRPr="001D7F92" w:rsidRDefault="002F0200" w:rsidP="00B7723E">
            <w:pPr>
              <w:pStyle w:val="FP"/>
              <w:spacing w:before="80" w:after="80"/>
              <w:ind w:left="57"/>
            </w:pPr>
            <w:r>
              <w:t>V1.2.1</w:t>
            </w:r>
          </w:p>
        </w:tc>
        <w:tc>
          <w:tcPr>
            <w:tcW w:w="1588" w:type="dxa"/>
            <w:tcBorders>
              <w:top w:val="single" w:sz="6" w:space="0" w:color="auto"/>
              <w:left w:val="single" w:sz="6" w:space="0" w:color="auto"/>
              <w:bottom w:val="single" w:sz="6" w:space="0" w:color="auto"/>
              <w:right w:val="single" w:sz="6" w:space="0" w:color="auto"/>
            </w:tcBorders>
          </w:tcPr>
          <w:p w14:paraId="02402870" w14:textId="77777777" w:rsidR="00BD263C" w:rsidRPr="001D7F92" w:rsidRDefault="002F0200" w:rsidP="00B7723E">
            <w:pPr>
              <w:pStyle w:val="FP"/>
              <w:spacing w:before="80" w:after="80"/>
              <w:ind w:left="57"/>
            </w:pPr>
            <w:r>
              <w:t>April 2015</w:t>
            </w:r>
          </w:p>
        </w:tc>
        <w:tc>
          <w:tcPr>
            <w:tcW w:w="6804" w:type="dxa"/>
            <w:tcBorders>
              <w:top w:val="single" w:sz="6" w:space="0" w:color="auto"/>
              <w:bottom w:val="single" w:sz="6" w:space="0" w:color="auto"/>
              <w:right w:val="single" w:sz="6" w:space="0" w:color="auto"/>
            </w:tcBorders>
          </w:tcPr>
          <w:p w14:paraId="725C0CB4" w14:textId="77777777" w:rsidR="00BD263C" w:rsidRPr="001D7F92" w:rsidRDefault="002F0200" w:rsidP="00463F3D">
            <w:pPr>
              <w:pStyle w:val="FP"/>
              <w:tabs>
                <w:tab w:val="left" w:pos="3118"/>
              </w:tabs>
              <w:spacing w:before="80" w:after="80"/>
              <w:ind w:left="57"/>
            </w:pPr>
            <w:r>
              <w:t>Publication</w:t>
            </w:r>
          </w:p>
        </w:tc>
      </w:tr>
      <w:tr w:rsidR="00BD263C" w:rsidRPr="001D7F92" w14:paraId="0380F1AE" w14:textId="77777777" w:rsidTr="00B7723E">
        <w:trPr>
          <w:cantSplit/>
          <w:jc w:val="center"/>
        </w:trPr>
        <w:tc>
          <w:tcPr>
            <w:tcW w:w="1247" w:type="dxa"/>
            <w:tcBorders>
              <w:top w:val="single" w:sz="6" w:space="0" w:color="auto"/>
              <w:left w:val="single" w:sz="6" w:space="0" w:color="auto"/>
              <w:bottom w:val="single" w:sz="6" w:space="0" w:color="auto"/>
              <w:right w:val="single" w:sz="6" w:space="0" w:color="auto"/>
            </w:tcBorders>
          </w:tcPr>
          <w:p w14:paraId="17D81277" w14:textId="77777777" w:rsidR="00BD263C" w:rsidRPr="001D7F92" w:rsidRDefault="007947EB" w:rsidP="00B7723E">
            <w:pPr>
              <w:pStyle w:val="FP"/>
              <w:spacing w:before="80" w:after="80"/>
              <w:ind w:left="57"/>
            </w:pPr>
            <w:r>
              <w:t>V2.1.0</w:t>
            </w:r>
          </w:p>
        </w:tc>
        <w:tc>
          <w:tcPr>
            <w:tcW w:w="1588" w:type="dxa"/>
            <w:tcBorders>
              <w:top w:val="single" w:sz="6" w:space="0" w:color="auto"/>
              <w:left w:val="single" w:sz="6" w:space="0" w:color="auto"/>
              <w:bottom w:val="single" w:sz="6" w:space="0" w:color="auto"/>
              <w:right w:val="single" w:sz="6" w:space="0" w:color="auto"/>
            </w:tcBorders>
          </w:tcPr>
          <w:p w14:paraId="57492FB4" w14:textId="77777777" w:rsidR="00BD263C" w:rsidRPr="001D7F92" w:rsidRDefault="007947EB" w:rsidP="00B7723E">
            <w:pPr>
              <w:pStyle w:val="FP"/>
              <w:spacing w:before="80" w:after="80"/>
              <w:ind w:left="57"/>
            </w:pPr>
            <w:r>
              <w:t>March 2016</w:t>
            </w:r>
          </w:p>
        </w:tc>
        <w:tc>
          <w:tcPr>
            <w:tcW w:w="6804" w:type="dxa"/>
            <w:tcBorders>
              <w:top w:val="single" w:sz="6" w:space="0" w:color="auto"/>
              <w:bottom w:val="single" w:sz="6" w:space="0" w:color="auto"/>
              <w:right w:val="single" w:sz="6" w:space="0" w:color="auto"/>
            </w:tcBorders>
          </w:tcPr>
          <w:p w14:paraId="2DB7E961" w14:textId="77777777" w:rsidR="00BD263C" w:rsidRPr="001D7F92" w:rsidRDefault="007947EB" w:rsidP="00463F3D">
            <w:pPr>
              <w:pStyle w:val="FP"/>
              <w:tabs>
                <w:tab w:val="left" w:pos="3118"/>
              </w:tabs>
              <w:spacing w:before="80" w:after="80"/>
              <w:ind w:left="57"/>
            </w:pPr>
            <w:r>
              <w:t>Draft update</w:t>
            </w:r>
          </w:p>
        </w:tc>
      </w:tr>
      <w:tr w:rsidR="00BD263C" w:rsidRPr="001D7F92" w14:paraId="159067C6" w14:textId="77777777" w:rsidTr="00B7723E">
        <w:trPr>
          <w:cantSplit/>
          <w:jc w:val="center"/>
        </w:trPr>
        <w:tc>
          <w:tcPr>
            <w:tcW w:w="1247" w:type="dxa"/>
            <w:tcBorders>
              <w:top w:val="single" w:sz="6" w:space="0" w:color="auto"/>
              <w:left w:val="single" w:sz="6" w:space="0" w:color="auto"/>
              <w:bottom w:val="single" w:sz="6" w:space="0" w:color="auto"/>
              <w:right w:val="single" w:sz="6" w:space="0" w:color="auto"/>
            </w:tcBorders>
          </w:tcPr>
          <w:p w14:paraId="04C43F9C" w14:textId="77777777" w:rsidR="00BD263C" w:rsidRPr="001D7F92" w:rsidRDefault="00BD263C" w:rsidP="00B7723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7C8FB44" w14:textId="77777777" w:rsidR="00BD263C" w:rsidRPr="001D7F92" w:rsidRDefault="00BD263C" w:rsidP="00B7723E">
            <w:pPr>
              <w:pStyle w:val="FP"/>
              <w:spacing w:before="80" w:after="80"/>
              <w:ind w:left="57"/>
            </w:pPr>
          </w:p>
        </w:tc>
        <w:tc>
          <w:tcPr>
            <w:tcW w:w="6804" w:type="dxa"/>
            <w:tcBorders>
              <w:top w:val="single" w:sz="6" w:space="0" w:color="auto"/>
              <w:bottom w:val="single" w:sz="6" w:space="0" w:color="auto"/>
              <w:right w:val="single" w:sz="6" w:space="0" w:color="auto"/>
            </w:tcBorders>
          </w:tcPr>
          <w:p w14:paraId="745C575C" w14:textId="77777777" w:rsidR="00BD263C" w:rsidRPr="001D7F92" w:rsidRDefault="00BD263C" w:rsidP="00B7723E">
            <w:pPr>
              <w:pStyle w:val="FP"/>
              <w:tabs>
                <w:tab w:val="left" w:pos="3261"/>
                <w:tab w:val="left" w:pos="4395"/>
              </w:tabs>
              <w:spacing w:before="80" w:after="80"/>
              <w:ind w:left="57"/>
            </w:pPr>
          </w:p>
        </w:tc>
      </w:tr>
    </w:tbl>
    <w:p w14:paraId="5FE9DA70" w14:textId="77777777" w:rsidR="00BD263C" w:rsidRPr="001D7F92" w:rsidRDefault="00BD263C" w:rsidP="00BD263C"/>
    <w:sectPr w:rsidR="00BD263C" w:rsidRPr="001D7F92" w:rsidSect="002F020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1CF0C" w14:textId="77777777" w:rsidR="003C5884" w:rsidRDefault="003C5884">
      <w:r>
        <w:separator/>
      </w:r>
    </w:p>
  </w:endnote>
  <w:endnote w:type="continuationSeparator" w:id="0">
    <w:p w14:paraId="51C94C4C" w14:textId="77777777" w:rsidR="003C5884" w:rsidRDefault="003C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4E16" w14:textId="77777777" w:rsidR="00F44203" w:rsidRDefault="00F44203">
    <w:pPr>
      <w:pStyle w:val="Footer"/>
    </w:pPr>
  </w:p>
  <w:p w14:paraId="5A7C717D" w14:textId="77777777" w:rsidR="00F44203" w:rsidRDefault="00F44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CCA3B" w14:textId="77777777" w:rsidR="00F44203" w:rsidRDefault="00F44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2C827" w14:textId="77777777" w:rsidR="00F44203" w:rsidRPr="002F0200" w:rsidRDefault="00F44203" w:rsidP="002F0200">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D1005" w14:textId="77777777" w:rsidR="00F44203" w:rsidRDefault="00F44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7B702" w14:textId="77777777" w:rsidR="003C5884" w:rsidRDefault="003C5884">
      <w:r>
        <w:separator/>
      </w:r>
    </w:p>
  </w:footnote>
  <w:footnote w:type="continuationSeparator" w:id="0">
    <w:p w14:paraId="7E684451" w14:textId="77777777" w:rsidR="003C5884" w:rsidRDefault="003C5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07F5F" w14:textId="77777777" w:rsidR="00F44203" w:rsidRDefault="00F44203">
    <w:pPr>
      <w:pStyle w:val="Header"/>
    </w:pPr>
    <w:r>
      <w:rPr>
        <w:lang w:eastAsia="en-GB"/>
      </w:rPr>
      <w:drawing>
        <wp:anchor distT="0" distB="0" distL="114300" distR="114300" simplePos="0" relativeHeight="251659264" behindDoc="1" locked="0" layoutInCell="1" allowOverlap="1" wp14:anchorId="23B78FB1" wp14:editId="541031DF">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F333" w14:textId="77777777" w:rsidR="00F44203" w:rsidRDefault="00F44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E18A" w14:textId="77777777" w:rsidR="00F44203" w:rsidRPr="00055551" w:rsidRDefault="00F44203" w:rsidP="002F020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91B00">
      <w:t>ETSI EN 301 841-3 V2.1.1_0.0.2 (2016-03)</w:t>
    </w:r>
    <w:r w:rsidRPr="00055551">
      <w:rPr>
        <w:noProof w:val="0"/>
      </w:rPr>
      <w:fldChar w:fldCharType="end"/>
    </w:r>
  </w:p>
  <w:p w14:paraId="34775E00" w14:textId="77777777" w:rsidR="00F44203" w:rsidRPr="00055551" w:rsidRDefault="00F44203" w:rsidP="002F020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591B00">
      <w:t>18</w:t>
    </w:r>
    <w:r w:rsidRPr="00055551">
      <w:rPr>
        <w:noProof w:val="0"/>
      </w:rPr>
      <w:fldChar w:fldCharType="end"/>
    </w:r>
  </w:p>
  <w:p w14:paraId="625DEAEF" w14:textId="77777777" w:rsidR="00F44203" w:rsidRPr="00055551" w:rsidRDefault="00F44203" w:rsidP="002F0200">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480AB0DC" w14:textId="77777777" w:rsidR="00F44203" w:rsidRPr="002F0200" w:rsidRDefault="00F44203" w:rsidP="002F02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0D7E" w14:textId="77777777" w:rsidR="00F44203" w:rsidRDefault="00F44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451CA"/>
    <w:multiLevelType w:val="multilevel"/>
    <w:tmpl w:val="EB2CA566"/>
    <w:lvl w:ilvl="0">
      <w:start w:val="5"/>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B348E7"/>
    <w:multiLevelType w:val="multilevel"/>
    <w:tmpl w:val="EB2CA566"/>
    <w:lvl w:ilvl="0">
      <w:start w:val="5"/>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4A3058"/>
    <w:multiLevelType w:val="hybridMultilevel"/>
    <w:tmpl w:val="CC16170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712E4"/>
    <w:multiLevelType w:val="multilevel"/>
    <w:tmpl w:val="B4128F52"/>
    <w:lvl w:ilvl="0">
      <w:start w:val="4"/>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5"/>
  </w:num>
  <w:num w:numId="2">
    <w:abstractNumId w:val="31"/>
  </w:num>
  <w:num w:numId="3">
    <w:abstractNumId w:val="9"/>
  </w:num>
  <w:num w:numId="4">
    <w:abstractNumId w:val="17"/>
  </w:num>
  <w:num w:numId="5">
    <w:abstractNumId w:val="23"/>
  </w:num>
  <w:num w:numId="6">
    <w:abstractNumId w:val="30"/>
  </w:num>
  <w:num w:numId="7">
    <w:abstractNumId w:val="10"/>
  </w:num>
  <w:num w:numId="8">
    <w:abstractNumId w:val="28"/>
  </w:num>
  <w:num w:numId="9">
    <w:abstractNumId w:val="20"/>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4"/>
  </w:num>
  <w:num w:numId="18">
    <w:abstractNumId w:val="25"/>
  </w:num>
  <w:num w:numId="19">
    <w:abstractNumId w:val="21"/>
  </w:num>
  <w:num w:numId="20">
    <w:abstractNumId w:val="24"/>
  </w:num>
  <w:num w:numId="21">
    <w:abstractNumId w:val="13"/>
  </w:num>
  <w:num w:numId="22">
    <w:abstractNumId w:val="8"/>
  </w:num>
  <w:num w:numId="23">
    <w:abstractNumId w:val="11"/>
  </w:num>
  <w:num w:numId="24">
    <w:abstractNumId w:val="22"/>
  </w:num>
  <w:num w:numId="25">
    <w:abstractNumId w:val="27"/>
  </w:num>
  <w:num w:numId="26">
    <w:abstractNumId w:val="18"/>
  </w:num>
  <w:num w:numId="27">
    <w:abstractNumId w:val="7"/>
  </w:num>
  <w:num w:numId="28">
    <w:abstractNumId w:val="19"/>
  </w:num>
  <w:num w:numId="29">
    <w:abstractNumId w:val="12"/>
  </w:num>
  <w:num w:numId="30">
    <w:abstractNumId w:val="16"/>
  </w:num>
  <w:num w:numId="31">
    <w:abstractNumId w:val="26"/>
  </w:num>
  <w:num w:numId="32">
    <w:abstractNumId w:val="29"/>
  </w:num>
  <w:num w:numId="3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ttachedTemplate r:id="rId1"/>
  <w:defaultTabStop w:val="283"/>
  <w:hyphenationZone w:val="425"/>
  <w:doNotHyphenateCaps/>
  <w:drawingGridHorizontalSpacing w:val="100"/>
  <w:drawingGridVerticalSpacing w:val="13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A9"/>
    <w:rsid w:val="0001606A"/>
    <w:rsid w:val="0002181A"/>
    <w:rsid w:val="00021F67"/>
    <w:rsid w:val="00024258"/>
    <w:rsid w:val="00026DE3"/>
    <w:rsid w:val="000327A0"/>
    <w:rsid w:val="00032ABB"/>
    <w:rsid w:val="00033A36"/>
    <w:rsid w:val="000364BE"/>
    <w:rsid w:val="00043CCC"/>
    <w:rsid w:val="000476D6"/>
    <w:rsid w:val="000520CE"/>
    <w:rsid w:val="0005225A"/>
    <w:rsid w:val="00054BE6"/>
    <w:rsid w:val="000576DC"/>
    <w:rsid w:val="00063D5F"/>
    <w:rsid w:val="0006679B"/>
    <w:rsid w:val="00074A7C"/>
    <w:rsid w:val="00074C60"/>
    <w:rsid w:val="00081AE4"/>
    <w:rsid w:val="00086E9E"/>
    <w:rsid w:val="0009413B"/>
    <w:rsid w:val="000A37DB"/>
    <w:rsid w:val="000A56F7"/>
    <w:rsid w:val="000B06A5"/>
    <w:rsid w:val="000B48E5"/>
    <w:rsid w:val="000B5965"/>
    <w:rsid w:val="000B5C2C"/>
    <w:rsid w:val="000B5DAF"/>
    <w:rsid w:val="000C11C5"/>
    <w:rsid w:val="000C5300"/>
    <w:rsid w:val="000D0A7A"/>
    <w:rsid w:val="000E66E4"/>
    <w:rsid w:val="000F6977"/>
    <w:rsid w:val="00102C88"/>
    <w:rsid w:val="00115368"/>
    <w:rsid w:val="00117C9A"/>
    <w:rsid w:val="00130D79"/>
    <w:rsid w:val="001358C8"/>
    <w:rsid w:val="0013591B"/>
    <w:rsid w:val="001424C1"/>
    <w:rsid w:val="00143126"/>
    <w:rsid w:val="00155036"/>
    <w:rsid w:val="00156084"/>
    <w:rsid w:val="00165D8D"/>
    <w:rsid w:val="00167FC0"/>
    <w:rsid w:val="0017590A"/>
    <w:rsid w:val="001826D6"/>
    <w:rsid w:val="00184FD7"/>
    <w:rsid w:val="00187A26"/>
    <w:rsid w:val="00196065"/>
    <w:rsid w:val="001A7225"/>
    <w:rsid w:val="001B7F82"/>
    <w:rsid w:val="001C5806"/>
    <w:rsid w:val="001D18CA"/>
    <w:rsid w:val="001D6550"/>
    <w:rsid w:val="001D7D03"/>
    <w:rsid w:val="001D7F92"/>
    <w:rsid w:val="001E39AE"/>
    <w:rsid w:val="001E4D8A"/>
    <w:rsid w:val="001F0C65"/>
    <w:rsid w:val="00204465"/>
    <w:rsid w:val="00213D5A"/>
    <w:rsid w:val="002227F3"/>
    <w:rsid w:val="00222A6D"/>
    <w:rsid w:val="00243D65"/>
    <w:rsid w:val="00245A3A"/>
    <w:rsid w:val="00247E89"/>
    <w:rsid w:val="002546DE"/>
    <w:rsid w:val="00270EFC"/>
    <w:rsid w:val="002744DB"/>
    <w:rsid w:val="0028456A"/>
    <w:rsid w:val="002877D3"/>
    <w:rsid w:val="002A28F6"/>
    <w:rsid w:val="002B07D7"/>
    <w:rsid w:val="002B1239"/>
    <w:rsid w:val="002C1FB2"/>
    <w:rsid w:val="002D0836"/>
    <w:rsid w:val="002D3731"/>
    <w:rsid w:val="002D7497"/>
    <w:rsid w:val="002D78AC"/>
    <w:rsid w:val="002E7207"/>
    <w:rsid w:val="002E7571"/>
    <w:rsid w:val="002F0200"/>
    <w:rsid w:val="0030471E"/>
    <w:rsid w:val="00304CB2"/>
    <w:rsid w:val="00304ED6"/>
    <w:rsid w:val="003136A9"/>
    <w:rsid w:val="003141FB"/>
    <w:rsid w:val="00315A61"/>
    <w:rsid w:val="00315BC2"/>
    <w:rsid w:val="00317CD9"/>
    <w:rsid w:val="00322BF0"/>
    <w:rsid w:val="00324A44"/>
    <w:rsid w:val="00327E15"/>
    <w:rsid w:val="0033158C"/>
    <w:rsid w:val="00332652"/>
    <w:rsid w:val="003367D7"/>
    <w:rsid w:val="00354419"/>
    <w:rsid w:val="00355BD9"/>
    <w:rsid w:val="0036288B"/>
    <w:rsid w:val="00370A54"/>
    <w:rsid w:val="00387FEC"/>
    <w:rsid w:val="00395A3B"/>
    <w:rsid w:val="003A51DC"/>
    <w:rsid w:val="003A6E56"/>
    <w:rsid w:val="003C5884"/>
    <w:rsid w:val="003D6011"/>
    <w:rsid w:val="0040481C"/>
    <w:rsid w:val="004078DB"/>
    <w:rsid w:val="00414779"/>
    <w:rsid w:val="00415087"/>
    <w:rsid w:val="004234BE"/>
    <w:rsid w:val="00432092"/>
    <w:rsid w:val="004472A0"/>
    <w:rsid w:val="00452283"/>
    <w:rsid w:val="00457134"/>
    <w:rsid w:val="00462C8C"/>
    <w:rsid w:val="00463BFB"/>
    <w:rsid w:val="00463F3D"/>
    <w:rsid w:val="00464791"/>
    <w:rsid w:val="00472001"/>
    <w:rsid w:val="00472394"/>
    <w:rsid w:val="00474EEE"/>
    <w:rsid w:val="0048214A"/>
    <w:rsid w:val="004851F0"/>
    <w:rsid w:val="0048643D"/>
    <w:rsid w:val="00487DA0"/>
    <w:rsid w:val="00493F6A"/>
    <w:rsid w:val="004948C2"/>
    <w:rsid w:val="00497CCE"/>
    <w:rsid w:val="004A7795"/>
    <w:rsid w:val="004C40AB"/>
    <w:rsid w:val="004D176E"/>
    <w:rsid w:val="004D34F8"/>
    <w:rsid w:val="004D37B9"/>
    <w:rsid w:val="004F2788"/>
    <w:rsid w:val="004F50B5"/>
    <w:rsid w:val="005024D0"/>
    <w:rsid w:val="00507105"/>
    <w:rsid w:val="00515C1F"/>
    <w:rsid w:val="00516A57"/>
    <w:rsid w:val="005174D7"/>
    <w:rsid w:val="00521347"/>
    <w:rsid w:val="005216A6"/>
    <w:rsid w:val="00522C3E"/>
    <w:rsid w:val="0052511D"/>
    <w:rsid w:val="00526AD8"/>
    <w:rsid w:val="00531FAB"/>
    <w:rsid w:val="00536782"/>
    <w:rsid w:val="005372D2"/>
    <w:rsid w:val="00542183"/>
    <w:rsid w:val="005422E1"/>
    <w:rsid w:val="00556829"/>
    <w:rsid w:val="00565348"/>
    <w:rsid w:val="005665B0"/>
    <w:rsid w:val="00566DB0"/>
    <w:rsid w:val="00570EDC"/>
    <w:rsid w:val="00574D5F"/>
    <w:rsid w:val="00574F90"/>
    <w:rsid w:val="005772C6"/>
    <w:rsid w:val="00581D58"/>
    <w:rsid w:val="005823BA"/>
    <w:rsid w:val="00591B00"/>
    <w:rsid w:val="00591F7D"/>
    <w:rsid w:val="005A0C11"/>
    <w:rsid w:val="005A0F52"/>
    <w:rsid w:val="005B554B"/>
    <w:rsid w:val="005C4600"/>
    <w:rsid w:val="005C7F2E"/>
    <w:rsid w:val="005D518F"/>
    <w:rsid w:val="005E008D"/>
    <w:rsid w:val="005E0BCC"/>
    <w:rsid w:val="005E29A7"/>
    <w:rsid w:val="005E3B0D"/>
    <w:rsid w:val="005E7C1E"/>
    <w:rsid w:val="005F173D"/>
    <w:rsid w:val="005F566B"/>
    <w:rsid w:val="00600E72"/>
    <w:rsid w:val="0060105B"/>
    <w:rsid w:val="00601222"/>
    <w:rsid w:val="00610DF6"/>
    <w:rsid w:val="006135D6"/>
    <w:rsid w:val="006210B7"/>
    <w:rsid w:val="00627F0F"/>
    <w:rsid w:val="00631CC2"/>
    <w:rsid w:val="00643E01"/>
    <w:rsid w:val="00646D44"/>
    <w:rsid w:val="00657393"/>
    <w:rsid w:val="006652AF"/>
    <w:rsid w:val="00671E7E"/>
    <w:rsid w:val="006758A1"/>
    <w:rsid w:val="00677661"/>
    <w:rsid w:val="0068662B"/>
    <w:rsid w:val="00690617"/>
    <w:rsid w:val="006A2160"/>
    <w:rsid w:val="006A7169"/>
    <w:rsid w:val="006B5D44"/>
    <w:rsid w:val="006C5211"/>
    <w:rsid w:val="006E51FE"/>
    <w:rsid w:val="006E5B67"/>
    <w:rsid w:val="00701271"/>
    <w:rsid w:val="00712615"/>
    <w:rsid w:val="00725D77"/>
    <w:rsid w:val="00740BB9"/>
    <w:rsid w:val="007432B9"/>
    <w:rsid w:val="0074638A"/>
    <w:rsid w:val="0074687C"/>
    <w:rsid w:val="0075196B"/>
    <w:rsid w:val="007563A6"/>
    <w:rsid w:val="00765C7B"/>
    <w:rsid w:val="00775310"/>
    <w:rsid w:val="00782CAE"/>
    <w:rsid w:val="00784992"/>
    <w:rsid w:val="007923B7"/>
    <w:rsid w:val="007947EB"/>
    <w:rsid w:val="007A07AC"/>
    <w:rsid w:val="007A232D"/>
    <w:rsid w:val="007A3504"/>
    <w:rsid w:val="007A7915"/>
    <w:rsid w:val="007B0C8C"/>
    <w:rsid w:val="007C73D7"/>
    <w:rsid w:val="007E3D55"/>
    <w:rsid w:val="007F2A98"/>
    <w:rsid w:val="007F5FA6"/>
    <w:rsid w:val="007F7FC3"/>
    <w:rsid w:val="008061E0"/>
    <w:rsid w:val="0081417F"/>
    <w:rsid w:val="00814980"/>
    <w:rsid w:val="008158C8"/>
    <w:rsid w:val="00823390"/>
    <w:rsid w:val="00830744"/>
    <w:rsid w:val="008334A8"/>
    <w:rsid w:val="00835C7F"/>
    <w:rsid w:val="00837FFE"/>
    <w:rsid w:val="00847B6E"/>
    <w:rsid w:val="0085288E"/>
    <w:rsid w:val="00852B04"/>
    <w:rsid w:val="008535F2"/>
    <w:rsid w:val="008569F1"/>
    <w:rsid w:val="0086413B"/>
    <w:rsid w:val="008676A5"/>
    <w:rsid w:val="008701E8"/>
    <w:rsid w:val="00872B29"/>
    <w:rsid w:val="0088165A"/>
    <w:rsid w:val="008914F2"/>
    <w:rsid w:val="008924B8"/>
    <w:rsid w:val="00894BDD"/>
    <w:rsid w:val="008B1EBB"/>
    <w:rsid w:val="008B2676"/>
    <w:rsid w:val="008B49FA"/>
    <w:rsid w:val="008B5021"/>
    <w:rsid w:val="008D62BB"/>
    <w:rsid w:val="008E0508"/>
    <w:rsid w:val="008E0C4C"/>
    <w:rsid w:val="008E145A"/>
    <w:rsid w:val="008E648A"/>
    <w:rsid w:val="008F26AB"/>
    <w:rsid w:val="008F443B"/>
    <w:rsid w:val="008F47C4"/>
    <w:rsid w:val="008F64E8"/>
    <w:rsid w:val="00900356"/>
    <w:rsid w:val="00901F5E"/>
    <w:rsid w:val="009070AC"/>
    <w:rsid w:val="009156A5"/>
    <w:rsid w:val="009267F7"/>
    <w:rsid w:val="00931473"/>
    <w:rsid w:val="00934F87"/>
    <w:rsid w:val="009418B3"/>
    <w:rsid w:val="009433BD"/>
    <w:rsid w:val="00954C58"/>
    <w:rsid w:val="0096101C"/>
    <w:rsid w:val="0096181A"/>
    <w:rsid w:val="00970510"/>
    <w:rsid w:val="0097457E"/>
    <w:rsid w:val="00974C3C"/>
    <w:rsid w:val="00977174"/>
    <w:rsid w:val="0098110C"/>
    <w:rsid w:val="009873DC"/>
    <w:rsid w:val="00991B40"/>
    <w:rsid w:val="009924CC"/>
    <w:rsid w:val="00993E83"/>
    <w:rsid w:val="009A0676"/>
    <w:rsid w:val="009C53A6"/>
    <w:rsid w:val="009D6580"/>
    <w:rsid w:val="009E00C0"/>
    <w:rsid w:val="009F2009"/>
    <w:rsid w:val="009F62D5"/>
    <w:rsid w:val="009F6644"/>
    <w:rsid w:val="00A01D5B"/>
    <w:rsid w:val="00A060A9"/>
    <w:rsid w:val="00A14D03"/>
    <w:rsid w:val="00A253BD"/>
    <w:rsid w:val="00A368C4"/>
    <w:rsid w:val="00A4705B"/>
    <w:rsid w:val="00A51E3E"/>
    <w:rsid w:val="00A63FE6"/>
    <w:rsid w:val="00A74700"/>
    <w:rsid w:val="00A75169"/>
    <w:rsid w:val="00A75D93"/>
    <w:rsid w:val="00A76073"/>
    <w:rsid w:val="00A77274"/>
    <w:rsid w:val="00A823A7"/>
    <w:rsid w:val="00A82EEE"/>
    <w:rsid w:val="00A851AB"/>
    <w:rsid w:val="00A901F1"/>
    <w:rsid w:val="00A93097"/>
    <w:rsid w:val="00A95C6A"/>
    <w:rsid w:val="00A97B59"/>
    <w:rsid w:val="00AA3159"/>
    <w:rsid w:val="00AA375B"/>
    <w:rsid w:val="00AA3E28"/>
    <w:rsid w:val="00AA6AF1"/>
    <w:rsid w:val="00AB262E"/>
    <w:rsid w:val="00AC4775"/>
    <w:rsid w:val="00AC6542"/>
    <w:rsid w:val="00AE143C"/>
    <w:rsid w:val="00AE2974"/>
    <w:rsid w:val="00AE483B"/>
    <w:rsid w:val="00AF717C"/>
    <w:rsid w:val="00B00159"/>
    <w:rsid w:val="00B017D5"/>
    <w:rsid w:val="00B04173"/>
    <w:rsid w:val="00B07F89"/>
    <w:rsid w:val="00B311DC"/>
    <w:rsid w:val="00B7723E"/>
    <w:rsid w:val="00B91417"/>
    <w:rsid w:val="00BA5587"/>
    <w:rsid w:val="00BA68AB"/>
    <w:rsid w:val="00BB33C5"/>
    <w:rsid w:val="00BB625D"/>
    <w:rsid w:val="00BC5C5B"/>
    <w:rsid w:val="00BC627C"/>
    <w:rsid w:val="00BD263C"/>
    <w:rsid w:val="00BE57F9"/>
    <w:rsid w:val="00BE5A3F"/>
    <w:rsid w:val="00BE661C"/>
    <w:rsid w:val="00BF2ECF"/>
    <w:rsid w:val="00C00894"/>
    <w:rsid w:val="00C12319"/>
    <w:rsid w:val="00C1394D"/>
    <w:rsid w:val="00C16218"/>
    <w:rsid w:val="00C179A9"/>
    <w:rsid w:val="00C20A66"/>
    <w:rsid w:val="00C20AE2"/>
    <w:rsid w:val="00C212C1"/>
    <w:rsid w:val="00C2786A"/>
    <w:rsid w:val="00C3067F"/>
    <w:rsid w:val="00C3337A"/>
    <w:rsid w:val="00C35F69"/>
    <w:rsid w:val="00C5293A"/>
    <w:rsid w:val="00C54B95"/>
    <w:rsid w:val="00C556B0"/>
    <w:rsid w:val="00C63D13"/>
    <w:rsid w:val="00C660EA"/>
    <w:rsid w:val="00C70EAE"/>
    <w:rsid w:val="00C80172"/>
    <w:rsid w:val="00C80338"/>
    <w:rsid w:val="00C81BD1"/>
    <w:rsid w:val="00C87A25"/>
    <w:rsid w:val="00C95D73"/>
    <w:rsid w:val="00CB0E6A"/>
    <w:rsid w:val="00CB3102"/>
    <w:rsid w:val="00CB741C"/>
    <w:rsid w:val="00CC1963"/>
    <w:rsid w:val="00CE0C47"/>
    <w:rsid w:val="00CE1E87"/>
    <w:rsid w:val="00CF1A6F"/>
    <w:rsid w:val="00D057F6"/>
    <w:rsid w:val="00D13157"/>
    <w:rsid w:val="00D30970"/>
    <w:rsid w:val="00D31178"/>
    <w:rsid w:val="00D40111"/>
    <w:rsid w:val="00D402CE"/>
    <w:rsid w:val="00D43B31"/>
    <w:rsid w:val="00D5604E"/>
    <w:rsid w:val="00D63BBC"/>
    <w:rsid w:val="00D6595C"/>
    <w:rsid w:val="00D8621B"/>
    <w:rsid w:val="00D86B52"/>
    <w:rsid w:val="00DA4B72"/>
    <w:rsid w:val="00DB02AB"/>
    <w:rsid w:val="00DB0960"/>
    <w:rsid w:val="00DC30CC"/>
    <w:rsid w:val="00DC42A5"/>
    <w:rsid w:val="00DD4F87"/>
    <w:rsid w:val="00DE4FD3"/>
    <w:rsid w:val="00DE5956"/>
    <w:rsid w:val="00DE5AB2"/>
    <w:rsid w:val="00DF5B26"/>
    <w:rsid w:val="00DF7F94"/>
    <w:rsid w:val="00E178AE"/>
    <w:rsid w:val="00E17C7F"/>
    <w:rsid w:val="00E3495F"/>
    <w:rsid w:val="00E34FF3"/>
    <w:rsid w:val="00E47C18"/>
    <w:rsid w:val="00E51AA4"/>
    <w:rsid w:val="00E5253F"/>
    <w:rsid w:val="00E6045D"/>
    <w:rsid w:val="00E66C92"/>
    <w:rsid w:val="00E70A6D"/>
    <w:rsid w:val="00E8029B"/>
    <w:rsid w:val="00E85F51"/>
    <w:rsid w:val="00E86CC9"/>
    <w:rsid w:val="00E874DD"/>
    <w:rsid w:val="00E911ED"/>
    <w:rsid w:val="00E9255D"/>
    <w:rsid w:val="00E937EC"/>
    <w:rsid w:val="00E956B3"/>
    <w:rsid w:val="00EA77CE"/>
    <w:rsid w:val="00EB2B29"/>
    <w:rsid w:val="00EB7483"/>
    <w:rsid w:val="00EC1BCA"/>
    <w:rsid w:val="00EC211A"/>
    <w:rsid w:val="00EC456D"/>
    <w:rsid w:val="00EC4FF8"/>
    <w:rsid w:val="00ED02DC"/>
    <w:rsid w:val="00ED5E3F"/>
    <w:rsid w:val="00EF3C18"/>
    <w:rsid w:val="00F013E9"/>
    <w:rsid w:val="00F01CE7"/>
    <w:rsid w:val="00F11410"/>
    <w:rsid w:val="00F14B89"/>
    <w:rsid w:val="00F17668"/>
    <w:rsid w:val="00F44203"/>
    <w:rsid w:val="00F5454E"/>
    <w:rsid w:val="00F56835"/>
    <w:rsid w:val="00F56E24"/>
    <w:rsid w:val="00F6095E"/>
    <w:rsid w:val="00F76A2E"/>
    <w:rsid w:val="00F81F7C"/>
    <w:rsid w:val="00F831BD"/>
    <w:rsid w:val="00F8402E"/>
    <w:rsid w:val="00F9162C"/>
    <w:rsid w:val="00F928E5"/>
    <w:rsid w:val="00F92958"/>
    <w:rsid w:val="00F957F0"/>
    <w:rsid w:val="00FA3860"/>
    <w:rsid w:val="00FB3E29"/>
    <w:rsid w:val="00FB6330"/>
    <w:rsid w:val="00FB796B"/>
    <w:rsid w:val="00FC1C7D"/>
    <w:rsid w:val="00FC53CA"/>
    <w:rsid w:val="00FD3DA5"/>
    <w:rsid w:val="00FD516D"/>
    <w:rsid w:val="00FE2975"/>
    <w:rsid w:val="00FE4152"/>
    <w:rsid w:val="00FE7EA4"/>
    <w:rsid w:val="00FF3328"/>
    <w:rsid w:val="00FF37ED"/>
    <w:rsid w:val="00FF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3C0AF"/>
  <w15:chartTrackingRefBased/>
  <w15:docId w15:val="{2308640B-DAAF-4DA3-9FEE-82841C4F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00"/>
    <w:pPr>
      <w:overflowPunct w:val="0"/>
      <w:autoSpaceDE w:val="0"/>
      <w:autoSpaceDN w:val="0"/>
      <w:adjustRightInd w:val="0"/>
      <w:spacing w:after="180"/>
      <w:textAlignment w:val="baseline"/>
    </w:pPr>
    <w:rPr>
      <w:lang w:eastAsia="en-US"/>
    </w:rPr>
  </w:style>
  <w:style w:type="paragraph" w:styleId="Heading1">
    <w:name w:val="heading 1"/>
    <w:next w:val="Normal"/>
    <w:qFormat/>
    <w:rsid w:val="002F0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2F0200"/>
    <w:pPr>
      <w:pBdr>
        <w:top w:val="none" w:sz="0" w:space="0" w:color="auto"/>
      </w:pBdr>
      <w:spacing w:before="180"/>
      <w:outlineLvl w:val="1"/>
    </w:pPr>
    <w:rPr>
      <w:sz w:val="32"/>
    </w:rPr>
  </w:style>
  <w:style w:type="paragraph" w:styleId="Heading3">
    <w:name w:val="heading 3"/>
    <w:basedOn w:val="Heading2"/>
    <w:next w:val="Normal"/>
    <w:qFormat/>
    <w:rsid w:val="002F0200"/>
    <w:pPr>
      <w:spacing w:before="120"/>
      <w:outlineLvl w:val="2"/>
    </w:pPr>
    <w:rPr>
      <w:sz w:val="28"/>
    </w:rPr>
  </w:style>
  <w:style w:type="paragraph" w:styleId="Heading4">
    <w:name w:val="heading 4"/>
    <w:basedOn w:val="Heading3"/>
    <w:next w:val="Normal"/>
    <w:qFormat/>
    <w:rsid w:val="002F0200"/>
    <w:pPr>
      <w:ind w:left="1418" w:hanging="1418"/>
      <w:outlineLvl w:val="3"/>
    </w:pPr>
    <w:rPr>
      <w:sz w:val="24"/>
    </w:rPr>
  </w:style>
  <w:style w:type="paragraph" w:styleId="Heading5">
    <w:name w:val="heading 5"/>
    <w:basedOn w:val="Heading4"/>
    <w:next w:val="Normal"/>
    <w:qFormat/>
    <w:rsid w:val="002F0200"/>
    <w:pPr>
      <w:ind w:left="1701" w:hanging="1701"/>
      <w:outlineLvl w:val="4"/>
    </w:pPr>
    <w:rPr>
      <w:sz w:val="22"/>
    </w:rPr>
  </w:style>
  <w:style w:type="paragraph" w:styleId="Heading6">
    <w:name w:val="heading 6"/>
    <w:basedOn w:val="H6"/>
    <w:next w:val="Normal"/>
    <w:qFormat/>
    <w:rsid w:val="002F0200"/>
    <w:pPr>
      <w:outlineLvl w:val="5"/>
    </w:pPr>
  </w:style>
  <w:style w:type="paragraph" w:styleId="Heading7">
    <w:name w:val="heading 7"/>
    <w:basedOn w:val="H6"/>
    <w:next w:val="Normal"/>
    <w:qFormat/>
    <w:rsid w:val="002F0200"/>
    <w:pPr>
      <w:outlineLvl w:val="6"/>
    </w:pPr>
  </w:style>
  <w:style w:type="paragraph" w:styleId="Heading8">
    <w:name w:val="heading 8"/>
    <w:basedOn w:val="Heading1"/>
    <w:next w:val="Normal"/>
    <w:qFormat/>
    <w:rsid w:val="002F0200"/>
    <w:pPr>
      <w:ind w:left="0" w:firstLine="0"/>
      <w:outlineLvl w:val="7"/>
    </w:pPr>
  </w:style>
  <w:style w:type="paragraph" w:styleId="Heading9">
    <w:name w:val="heading 9"/>
    <w:basedOn w:val="Heading8"/>
    <w:next w:val="Normal"/>
    <w:qFormat/>
    <w:rsid w:val="002F02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77274"/>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semiHidden/>
    <w:rsid w:val="00A77274"/>
    <w:rPr>
      <w:rFonts w:ascii="Cambria" w:eastAsia="Times New Roman" w:hAnsi="Cambria" w:cs="Times New Roman"/>
      <w:b/>
      <w:bCs/>
      <w:i/>
      <w:iCs/>
      <w:sz w:val="28"/>
      <w:szCs w:val="28"/>
      <w:lang w:val="en-GB" w:eastAsia="en-US"/>
    </w:rPr>
  </w:style>
  <w:style w:type="character" w:customStyle="1" w:styleId="Heading3Char">
    <w:name w:val="Heading 3 Char"/>
    <w:basedOn w:val="DefaultParagraphFont"/>
    <w:semiHidden/>
    <w:rsid w:val="00A77274"/>
    <w:rPr>
      <w:rFonts w:ascii="Cambria" w:eastAsia="Times New Roman" w:hAnsi="Cambria" w:cs="Times New Roman"/>
      <w:b/>
      <w:bCs/>
      <w:sz w:val="26"/>
      <w:szCs w:val="26"/>
      <w:lang w:val="en-GB" w:eastAsia="en-US"/>
    </w:rPr>
  </w:style>
  <w:style w:type="character" w:customStyle="1" w:styleId="Heading4Char">
    <w:name w:val="Heading 4 Char"/>
    <w:basedOn w:val="DefaultParagraphFont"/>
    <w:semiHidden/>
    <w:rsid w:val="00A77274"/>
    <w:rPr>
      <w:rFonts w:ascii="Calibri" w:eastAsia="Times New Roman" w:hAnsi="Calibri" w:cs="Times New Roman"/>
      <w:b/>
      <w:bCs/>
      <w:sz w:val="28"/>
      <w:szCs w:val="28"/>
      <w:lang w:val="en-GB" w:eastAsia="en-US"/>
    </w:rPr>
  </w:style>
  <w:style w:type="character" w:customStyle="1" w:styleId="Heading5Char">
    <w:name w:val="Heading 5 Char"/>
    <w:basedOn w:val="DefaultParagraphFont"/>
    <w:semiHidden/>
    <w:rsid w:val="00A77274"/>
    <w:rPr>
      <w:rFonts w:ascii="Calibri" w:eastAsia="Times New Roman" w:hAnsi="Calibri" w:cs="Times New Roman"/>
      <w:b/>
      <w:bCs/>
      <w:i/>
      <w:iCs/>
      <w:sz w:val="26"/>
      <w:szCs w:val="26"/>
      <w:lang w:val="en-GB" w:eastAsia="en-US"/>
    </w:rPr>
  </w:style>
  <w:style w:type="character" w:customStyle="1" w:styleId="Heading6Char">
    <w:name w:val="Heading 6 Char"/>
    <w:basedOn w:val="DefaultParagraphFont"/>
    <w:semiHidden/>
    <w:rsid w:val="00A77274"/>
    <w:rPr>
      <w:rFonts w:ascii="Calibri" w:eastAsia="Times New Roman" w:hAnsi="Calibri" w:cs="Times New Roman"/>
      <w:b/>
      <w:bCs/>
      <w:lang w:val="en-GB" w:eastAsia="en-US"/>
    </w:rPr>
  </w:style>
  <w:style w:type="character" w:customStyle="1" w:styleId="Heading7Char">
    <w:name w:val="Heading 7 Char"/>
    <w:basedOn w:val="DefaultParagraphFont"/>
    <w:semiHidden/>
    <w:rsid w:val="00A77274"/>
    <w:rPr>
      <w:rFonts w:ascii="Calibri" w:eastAsia="Times New Roman" w:hAnsi="Calibri" w:cs="Times New Roman"/>
      <w:sz w:val="24"/>
      <w:szCs w:val="24"/>
      <w:lang w:val="en-GB" w:eastAsia="en-US"/>
    </w:rPr>
  </w:style>
  <w:style w:type="character" w:customStyle="1" w:styleId="Heading8Char">
    <w:name w:val="Heading 8 Char"/>
    <w:basedOn w:val="DefaultParagraphFont"/>
    <w:semiHidden/>
    <w:rsid w:val="00A77274"/>
    <w:rPr>
      <w:rFonts w:ascii="Calibri" w:eastAsia="Times New Roman" w:hAnsi="Calibri" w:cs="Times New Roman"/>
      <w:i/>
      <w:iCs/>
      <w:sz w:val="24"/>
      <w:szCs w:val="24"/>
      <w:lang w:val="en-GB" w:eastAsia="en-US"/>
    </w:rPr>
  </w:style>
  <w:style w:type="character" w:customStyle="1" w:styleId="Heading9Char">
    <w:name w:val="Heading 9 Char"/>
    <w:basedOn w:val="DefaultParagraphFont"/>
    <w:semiHidden/>
    <w:rsid w:val="00A77274"/>
    <w:rPr>
      <w:rFonts w:ascii="Cambria" w:eastAsia="Times New Roman" w:hAnsi="Cambria" w:cs="Times New Roman"/>
      <w:lang w:val="en-GB" w:eastAsia="en-US"/>
    </w:rPr>
  </w:style>
  <w:style w:type="paragraph" w:customStyle="1" w:styleId="H6">
    <w:name w:val="H6"/>
    <w:basedOn w:val="Heading5"/>
    <w:next w:val="Normal"/>
    <w:rsid w:val="002F0200"/>
    <w:pPr>
      <w:ind w:left="1985" w:hanging="1985"/>
      <w:outlineLvl w:val="9"/>
    </w:pPr>
    <w:rPr>
      <w:sz w:val="20"/>
    </w:rPr>
  </w:style>
  <w:style w:type="paragraph" w:styleId="TOC9">
    <w:name w:val="toc 9"/>
    <w:basedOn w:val="TOC8"/>
    <w:rsid w:val="002F0200"/>
    <w:pPr>
      <w:ind w:left="1418" w:hanging="1418"/>
    </w:pPr>
  </w:style>
  <w:style w:type="paragraph" w:styleId="TOC8">
    <w:name w:val="toc 8"/>
    <w:basedOn w:val="TOC1"/>
    <w:uiPriority w:val="39"/>
    <w:rsid w:val="002F0200"/>
    <w:pPr>
      <w:spacing w:before="180"/>
      <w:ind w:left="2693" w:hanging="2693"/>
    </w:pPr>
    <w:rPr>
      <w:b/>
    </w:rPr>
  </w:style>
  <w:style w:type="paragraph" w:styleId="TOC1">
    <w:name w:val="toc 1"/>
    <w:uiPriority w:val="39"/>
    <w:rsid w:val="002F020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2F0200"/>
    <w:pPr>
      <w:keepLines/>
      <w:tabs>
        <w:tab w:val="center" w:pos="4536"/>
        <w:tab w:val="right" w:pos="9072"/>
      </w:tabs>
    </w:pPr>
    <w:rPr>
      <w:noProof/>
    </w:rPr>
  </w:style>
  <w:style w:type="character" w:customStyle="1" w:styleId="ZGSM">
    <w:name w:val="ZGSM"/>
    <w:rsid w:val="002F0200"/>
  </w:style>
  <w:style w:type="paragraph" w:styleId="Header">
    <w:name w:val="header"/>
    <w:rsid w:val="002F0200"/>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basedOn w:val="DefaultParagraphFont"/>
    <w:semiHidden/>
    <w:rsid w:val="00A77274"/>
    <w:rPr>
      <w:sz w:val="20"/>
      <w:szCs w:val="20"/>
      <w:lang w:val="en-GB" w:eastAsia="en-US"/>
    </w:rPr>
  </w:style>
  <w:style w:type="paragraph" w:customStyle="1" w:styleId="ZD">
    <w:name w:val="ZD"/>
    <w:rsid w:val="002F020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2F0200"/>
    <w:pPr>
      <w:ind w:left="1701" w:hanging="1701"/>
    </w:pPr>
  </w:style>
  <w:style w:type="paragraph" w:styleId="TOC4">
    <w:name w:val="toc 4"/>
    <w:basedOn w:val="TOC3"/>
    <w:uiPriority w:val="39"/>
    <w:rsid w:val="002F0200"/>
    <w:pPr>
      <w:ind w:left="1418" w:hanging="1418"/>
    </w:pPr>
  </w:style>
  <w:style w:type="paragraph" w:styleId="TOC3">
    <w:name w:val="toc 3"/>
    <w:basedOn w:val="TOC2"/>
    <w:uiPriority w:val="39"/>
    <w:rsid w:val="002F0200"/>
    <w:pPr>
      <w:ind w:left="1134" w:hanging="1134"/>
    </w:pPr>
  </w:style>
  <w:style w:type="paragraph" w:styleId="TOC2">
    <w:name w:val="toc 2"/>
    <w:basedOn w:val="TOC1"/>
    <w:uiPriority w:val="39"/>
    <w:rsid w:val="002F0200"/>
    <w:pPr>
      <w:spacing w:before="0"/>
      <w:ind w:left="851" w:hanging="851"/>
    </w:pPr>
    <w:rPr>
      <w:sz w:val="20"/>
    </w:rPr>
  </w:style>
  <w:style w:type="paragraph" w:styleId="Index1">
    <w:name w:val="index 1"/>
    <w:basedOn w:val="Normal"/>
    <w:semiHidden/>
    <w:rsid w:val="002F0200"/>
    <w:pPr>
      <w:keepLines/>
    </w:pPr>
  </w:style>
  <w:style w:type="paragraph" w:styleId="Index2">
    <w:name w:val="index 2"/>
    <w:basedOn w:val="Index1"/>
    <w:semiHidden/>
    <w:rsid w:val="002F0200"/>
    <w:pPr>
      <w:ind w:left="284"/>
    </w:pPr>
  </w:style>
  <w:style w:type="paragraph" w:customStyle="1" w:styleId="TT">
    <w:name w:val="TT"/>
    <w:basedOn w:val="Heading1"/>
    <w:next w:val="Normal"/>
    <w:rsid w:val="002F0200"/>
    <w:pPr>
      <w:outlineLvl w:val="9"/>
    </w:pPr>
  </w:style>
  <w:style w:type="paragraph" w:styleId="Footer">
    <w:name w:val="footer"/>
    <w:basedOn w:val="Header"/>
    <w:rsid w:val="002F0200"/>
    <w:pPr>
      <w:jc w:val="center"/>
    </w:pPr>
    <w:rPr>
      <w:i/>
    </w:rPr>
  </w:style>
  <w:style w:type="character" w:customStyle="1" w:styleId="FooterChar">
    <w:name w:val="Footer Char"/>
    <w:basedOn w:val="DefaultParagraphFont"/>
    <w:rsid w:val="00A77274"/>
    <w:rPr>
      <w:sz w:val="20"/>
      <w:szCs w:val="20"/>
      <w:lang w:val="en-GB" w:eastAsia="en-US"/>
    </w:rPr>
  </w:style>
  <w:style w:type="character" w:styleId="FootnoteReference">
    <w:name w:val="footnote reference"/>
    <w:basedOn w:val="DefaultParagraphFont"/>
    <w:semiHidden/>
    <w:rsid w:val="002F0200"/>
    <w:rPr>
      <w:b/>
      <w:position w:val="6"/>
      <w:sz w:val="16"/>
    </w:rPr>
  </w:style>
  <w:style w:type="paragraph" w:styleId="FootnoteText">
    <w:name w:val="footnote text"/>
    <w:basedOn w:val="Normal"/>
    <w:semiHidden/>
    <w:rsid w:val="002F0200"/>
    <w:pPr>
      <w:keepLines/>
      <w:ind w:left="454" w:hanging="454"/>
    </w:pPr>
    <w:rPr>
      <w:sz w:val="16"/>
    </w:rPr>
  </w:style>
  <w:style w:type="character" w:customStyle="1" w:styleId="FootnoteTextChar">
    <w:name w:val="Footnote Text Char"/>
    <w:basedOn w:val="DefaultParagraphFont"/>
    <w:semiHidden/>
    <w:rsid w:val="00A77274"/>
    <w:rPr>
      <w:sz w:val="20"/>
      <w:szCs w:val="20"/>
      <w:lang w:val="en-GB" w:eastAsia="en-US"/>
    </w:rPr>
  </w:style>
  <w:style w:type="paragraph" w:customStyle="1" w:styleId="NF">
    <w:name w:val="NF"/>
    <w:basedOn w:val="NO"/>
    <w:rsid w:val="002F0200"/>
    <w:pPr>
      <w:keepNext/>
      <w:spacing w:after="0"/>
    </w:pPr>
    <w:rPr>
      <w:rFonts w:ascii="Arial" w:hAnsi="Arial"/>
      <w:sz w:val="18"/>
    </w:rPr>
  </w:style>
  <w:style w:type="paragraph" w:customStyle="1" w:styleId="NO">
    <w:name w:val="NO"/>
    <w:basedOn w:val="Normal"/>
    <w:rsid w:val="002F0200"/>
    <w:pPr>
      <w:keepLines/>
      <w:ind w:left="1135" w:hanging="851"/>
    </w:pPr>
  </w:style>
  <w:style w:type="paragraph" w:customStyle="1" w:styleId="PL">
    <w:name w:val="PL"/>
    <w:rsid w:val="002F020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2F0200"/>
    <w:pPr>
      <w:jc w:val="right"/>
    </w:pPr>
  </w:style>
  <w:style w:type="paragraph" w:customStyle="1" w:styleId="TAL">
    <w:name w:val="TAL"/>
    <w:basedOn w:val="Normal"/>
    <w:rsid w:val="002F0200"/>
    <w:pPr>
      <w:keepNext/>
      <w:keepLines/>
      <w:spacing w:after="0"/>
    </w:pPr>
    <w:rPr>
      <w:rFonts w:ascii="Arial" w:hAnsi="Arial"/>
      <w:sz w:val="18"/>
    </w:rPr>
  </w:style>
  <w:style w:type="paragraph" w:styleId="ListNumber2">
    <w:name w:val="List Number 2"/>
    <w:basedOn w:val="ListNumber"/>
    <w:rsid w:val="002F0200"/>
    <w:pPr>
      <w:ind w:left="851"/>
    </w:pPr>
  </w:style>
  <w:style w:type="paragraph" w:styleId="ListNumber">
    <w:name w:val="List Number"/>
    <w:basedOn w:val="List"/>
    <w:rsid w:val="002F0200"/>
  </w:style>
  <w:style w:type="paragraph" w:styleId="List">
    <w:name w:val="List"/>
    <w:basedOn w:val="Normal"/>
    <w:rsid w:val="002F0200"/>
    <w:pPr>
      <w:ind w:left="568" w:hanging="284"/>
    </w:pPr>
  </w:style>
  <w:style w:type="paragraph" w:customStyle="1" w:styleId="TAH">
    <w:name w:val="TAH"/>
    <w:basedOn w:val="TAC"/>
    <w:rsid w:val="002F0200"/>
    <w:rPr>
      <w:b/>
    </w:rPr>
  </w:style>
  <w:style w:type="paragraph" w:customStyle="1" w:styleId="TAC">
    <w:name w:val="TAC"/>
    <w:basedOn w:val="TAL"/>
    <w:rsid w:val="002F0200"/>
    <w:pPr>
      <w:jc w:val="center"/>
    </w:pPr>
  </w:style>
  <w:style w:type="paragraph" w:customStyle="1" w:styleId="LD">
    <w:name w:val="LD"/>
    <w:rsid w:val="002F020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2F0200"/>
    <w:pPr>
      <w:keepLines/>
      <w:ind w:left="1702" w:hanging="1418"/>
    </w:pPr>
  </w:style>
  <w:style w:type="paragraph" w:customStyle="1" w:styleId="FP">
    <w:name w:val="FP"/>
    <w:basedOn w:val="Normal"/>
    <w:rsid w:val="002F0200"/>
    <w:pPr>
      <w:spacing w:after="0"/>
    </w:pPr>
  </w:style>
  <w:style w:type="paragraph" w:customStyle="1" w:styleId="NW">
    <w:name w:val="NW"/>
    <w:basedOn w:val="NO"/>
    <w:rsid w:val="002F0200"/>
    <w:pPr>
      <w:spacing w:after="0"/>
    </w:pPr>
  </w:style>
  <w:style w:type="paragraph" w:customStyle="1" w:styleId="EW">
    <w:name w:val="EW"/>
    <w:basedOn w:val="EX"/>
    <w:rsid w:val="002F0200"/>
    <w:pPr>
      <w:spacing w:after="0"/>
    </w:pPr>
  </w:style>
  <w:style w:type="paragraph" w:customStyle="1" w:styleId="B10">
    <w:name w:val="B1"/>
    <w:basedOn w:val="List"/>
    <w:rsid w:val="002F0200"/>
    <w:pPr>
      <w:ind w:left="738" w:hanging="454"/>
    </w:pPr>
  </w:style>
  <w:style w:type="paragraph" w:styleId="TOC6">
    <w:name w:val="toc 6"/>
    <w:basedOn w:val="TOC5"/>
    <w:next w:val="Normal"/>
    <w:rsid w:val="002F0200"/>
    <w:pPr>
      <w:ind w:left="1985" w:hanging="1985"/>
    </w:pPr>
  </w:style>
  <w:style w:type="paragraph" w:styleId="TOC7">
    <w:name w:val="toc 7"/>
    <w:basedOn w:val="TOC6"/>
    <w:next w:val="Normal"/>
    <w:rsid w:val="002F0200"/>
    <w:pPr>
      <w:ind w:left="2268" w:hanging="2268"/>
    </w:pPr>
  </w:style>
  <w:style w:type="paragraph" w:styleId="ListBullet2">
    <w:name w:val="List Bullet 2"/>
    <w:basedOn w:val="ListBullet"/>
    <w:rsid w:val="002F0200"/>
    <w:pPr>
      <w:ind w:left="851"/>
    </w:pPr>
  </w:style>
  <w:style w:type="paragraph" w:styleId="ListBullet">
    <w:name w:val="List Bullet"/>
    <w:basedOn w:val="List"/>
    <w:rsid w:val="002F0200"/>
  </w:style>
  <w:style w:type="paragraph" w:customStyle="1" w:styleId="EditorsNote">
    <w:name w:val="Editor's Note"/>
    <w:basedOn w:val="NO"/>
    <w:rsid w:val="002F0200"/>
    <w:rPr>
      <w:color w:val="FF0000"/>
    </w:rPr>
  </w:style>
  <w:style w:type="paragraph" w:customStyle="1" w:styleId="TH">
    <w:name w:val="TH"/>
    <w:basedOn w:val="FL"/>
    <w:next w:val="FL"/>
    <w:rsid w:val="002F0200"/>
  </w:style>
  <w:style w:type="paragraph" w:customStyle="1" w:styleId="ZA">
    <w:name w:val="ZA"/>
    <w:rsid w:val="002F020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2F020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2F020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2F020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2F0200"/>
    <w:pPr>
      <w:ind w:left="851" w:hanging="851"/>
    </w:pPr>
  </w:style>
  <w:style w:type="paragraph" w:customStyle="1" w:styleId="ZH">
    <w:name w:val="ZH"/>
    <w:rsid w:val="002F020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2F0200"/>
    <w:pPr>
      <w:keepNext w:val="0"/>
      <w:spacing w:before="0" w:after="240"/>
    </w:pPr>
  </w:style>
  <w:style w:type="paragraph" w:customStyle="1" w:styleId="ZG">
    <w:name w:val="ZG"/>
    <w:rsid w:val="002F020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2F0200"/>
    <w:pPr>
      <w:ind w:left="1135"/>
    </w:pPr>
  </w:style>
  <w:style w:type="paragraph" w:styleId="List2">
    <w:name w:val="List 2"/>
    <w:basedOn w:val="List"/>
    <w:rsid w:val="002F0200"/>
    <w:pPr>
      <w:ind w:left="851"/>
    </w:pPr>
  </w:style>
  <w:style w:type="paragraph" w:styleId="List3">
    <w:name w:val="List 3"/>
    <w:basedOn w:val="List2"/>
    <w:rsid w:val="002F0200"/>
    <w:pPr>
      <w:ind w:left="1135"/>
    </w:pPr>
  </w:style>
  <w:style w:type="paragraph" w:styleId="List4">
    <w:name w:val="List 4"/>
    <w:basedOn w:val="List3"/>
    <w:rsid w:val="002F0200"/>
    <w:pPr>
      <w:ind w:left="1418"/>
    </w:pPr>
  </w:style>
  <w:style w:type="paragraph" w:styleId="List5">
    <w:name w:val="List 5"/>
    <w:basedOn w:val="List4"/>
    <w:rsid w:val="002F0200"/>
    <w:pPr>
      <w:ind w:left="1702"/>
    </w:pPr>
  </w:style>
  <w:style w:type="paragraph" w:styleId="ListBullet4">
    <w:name w:val="List Bullet 4"/>
    <w:basedOn w:val="ListBullet3"/>
    <w:rsid w:val="002F0200"/>
    <w:pPr>
      <w:ind w:left="1418"/>
    </w:pPr>
  </w:style>
  <w:style w:type="paragraph" w:styleId="ListBullet5">
    <w:name w:val="List Bullet 5"/>
    <w:basedOn w:val="ListBullet4"/>
    <w:rsid w:val="002F0200"/>
    <w:pPr>
      <w:ind w:left="1702"/>
    </w:pPr>
  </w:style>
  <w:style w:type="paragraph" w:customStyle="1" w:styleId="B20">
    <w:name w:val="B2"/>
    <w:basedOn w:val="List2"/>
    <w:rsid w:val="002F0200"/>
    <w:pPr>
      <w:ind w:left="1191" w:hanging="454"/>
    </w:pPr>
  </w:style>
  <w:style w:type="paragraph" w:customStyle="1" w:styleId="B30">
    <w:name w:val="B3"/>
    <w:basedOn w:val="List3"/>
    <w:rsid w:val="002F0200"/>
    <w:pPr>
      <w:ind w:left="1645" w:hanging="454"/>
    </w:pPr>
  </w:style>
  <w:style w:type="paragraph" w:customStyle="1" w:styleId="B4">
    <w:name w:val="B4"/>
    <w:basedOn w:val="List4"/>
    <w:rsid w:val="002F0200"/>
    <w:pPr>
      <w:ind w:left="2098" w:hanging="454"/>
    </w:pPr>
  </w:style>
  <w:style w:type="paragraph" w:customStyle="1" w:styleId="B5">
    <w:name w:val="B5"/>
    <w:basedOn w:val="List5"/>
    <w:rsid w:val="002F0200"/>
    <w:pPr>
      <w:ind w:left="2552" w:hanging="454"/>
    </w:pPr>
  </w:style>
  <w:style w:type="paragraph" w:customStyle="1" w:styleId="ZTD">
    <w:name w:val="ZTD"/>
    <w:basedOn w:val="ZB"/>
    <w:rsid w:val="002F0200"/>
    <w:pPr>
      <w:framePr w:hRule="auto" w:wrap="notBeside" w:y="852"/>
    </w:pPr>
    <w:rPr>
      <w:i w:val="0"/>
      <w:sz w:val="40"/>
    </w:rPr>
  </w:style>
  <w:style w:type="paragraph" w:customStyle="1" w:styleId="ZV">
    <w:name w:val="ZV"/>
    <w:basedOn w:val="ZU"/>
    <w:rsid w:val="002F0200"/>
    <w:pPr>
      <w:framePr w:wrap="notBeside" w:y="16161"/>
    </w:pPr>
  </w:style>
  <w:style w:type="paragraph" w:styleId="IndexHeading">
    <w:name w:val="index heading"/>
    <w:basedOn w:val="Normal"/>
    <w:next w:val="Normal"/>
    <w:semiHidden/>
    <w:rsid w:val="00A77274"/>
    <w:pPr>
      <w:pBdr>
        <w:top w:val="single" w:sz="12" w:space="0" w:color="auto"/>
      </w:pBdr>
      <w:spacing w:before="360" w:after="240"/>
    </w:pPr>
    <w:rPr>
      <w:b/>
      <w:bCs/>
      <w:i/>
      <w:iCs/>
      <w:sz w:val="26"/>
      <w:szCs w:val="26"/>
    </w:rPr>
  </w:style>
  <w:style w:type="character" w:styleId="Hyperlink">
    <w:name w:val="Hyperlink"/>
    <w:basedOn w:val="DefaultParagraphFont"/>
    <w:uiPriority w:val="99"/>
    <w:rsid w:val="00A77274"/>
    <w:rPr>
      <w:color w:val="0000FF"/>
      <w:u w:val="single"/>
    </w:rPr>
  </w:style>
  <w:style w:type="character" w:styleId="FollowedHyperlink">
    <w:name w:val="FollowedHyperlink"/>
    <w:basedOn w:val="DefaultParagraphFont"/>
    <w:semiHidden/>
    <w:rsid w:val="00A77274"/>
    <w:rPr>
      <w:color w:val="800080"/>
      <w:u w:val="single"/>
    </w:rPr>
  </w:style>
  <w:style w:type="character" w:styleId="CommentReference">
    <w:name w:val="annotation reference"/>
    <w:basedOn w:val="DefaultParagraphFont"/>
    <w:semiHidden/>
    <w:rsid w:val="00A77274"/>
    <w:rPr>
      <w:sz w:val="16"/>
      <w:szCs w:val="16"/>
    </w:rPr>
  </w:style>
  <w:style w:type="paragraph" w:styleId="CommentText">
    <w:name w:val="annotation text"/>
    <w:basedOn w:val="Normal"/>
    <w:semiHidden/>
    <w:rsid w:val="00A77274"/>
  </w:style>
  <w:style w:type="character" w:customStyle="1" w:styleId="CommentTextChar">
    <w:name w:val="Comment Text Char"/>
    <w:basedOn w:val="DefaultParagraphFont"/>
    <w:semiHidden/>
    <w:rsid w:val="00A77274"/>
    <w:rPr>
      <w:sz w:val="20"/>
      <w:szCs w:val="20"/>
      <w:lang w:val="en-GB" w:eastAsia="en-US"/>
    </w:rPr>
  </w:style>
  <w:style w:type="paragraph" w:customStyle="1" w:styleId="B1">
    <w:name w:val="B1+"/>
    <w:basedOn w:val="B10"/>
    <w:rsid w:val="002F0200"/>
    <w:pPr>
      <w:numPr>
        <w:numId w:val="1"/>
      </w:numPr>
    </w:pPr>
  </w:style>
  <w:style w:type="paragraph" w:customStyle="1" w:styleId="B3">
    <w:name w:val="B3+"/>
    <w:basedOn w:val="B30"/>
    <w:rsid w:val="002F0200"/>
    <w:pPr>
      <w:numPr>
        <w:numId w:val="3"/>
      </w:numPr>
      <w:tabs>
        <w:tab w:val="left" w:pos="1134"/>
      </w:tabs>
    </w:pPr>
  </w:style>
  <w:style w:type="paragraph" w:customStyle="1" w:styleId="B2">
    <w:name w:val="B2+"/>
    <w:basedOn w:val="B20"/>
    <w:rsid w:val="002F0200"/>
    <w:pPr>
      <w:numPr>
        <w:numId w:val="2"/>
      </w:numPr>
    </w:pPr>
  </w:style>
  <w:style w:type="paragraph" w:customStyle="1" w:styleId="BL">
    <w:name w:val="BL"/>
    <w:basedOn w:val="Normal"/>
    <w:rsid w:val="002F0200"/>
    <w:pPr>
      <w:numPr>
        <w:numId w:val="5"/>
      </w:numPr>
      <w:tabs>
        <w:tab w:val="left" w:pos="851"/>
      </w:tabs>
    </w:pPr>
  </w:style>
  <w:style w:type="paragraph" w:customStyle="1" w:styleId="BN">
    <w:name w:val="BN"/>
    <w:basedOn w:val="Normal"/>
    <w:rsid w:val="002F0200"/>
    <w:pPr>
      <w:numPr>
        <w:numId w:val="4"/>
      </w:numPr>
    </w:pPr>
  </w:style>
  <w:style w:type="paragraph" w:customStyle="1" w:styleId="TAJ">
    <w:name w:val="TAJ"/>
    <w:basedOn w:val="Normal"/>
    <w:rsid w:val="002F0200"/>
    <w:pPr>
      <w:keepNext/>
      <w:keepLines/>
      <w:spacing w:after="0"/>
      <w:jc w:val="both"/>
    </w:pPr>
    <w:rPr>
      <w:rFonts w:ascii="Arial" w:hAnsi="Arial"/>
      <w:sz w:val="18"/>
    </w:rPr>
  </w:style>
  <w:style w:type="paragraph" w:styleId="BodyText">
    <w:name w:val="Body Text"/>
    <w:basedOn w:val="Normal"/>
    <w:semiHidden/>
    <w:rsid w:val="00A77274"/>
    <w:pPr>
      <w:keepNext/>
      <w:spacing w:after="140"/>
    </w:pPr>
  </w:style>
  <w:style w:type="character" w:customStyle="1" w:styleId="BodyTextChar">
    <w:name w:val="Body Text Char"/>
    <w:basedOn w:val="DefaultParagraphFont"/>
    <w:semiHidden/>
    <w:rsid w:val="00A77274"/>
    <w:rPr>
      <w:sz w:val="20"/>
      <w:szCs w:val="20"/>
      <w:lang w:val="en-GB" w:eastAsia="en-US"/>
    </w:rPr>
  </w:style>
  <w:style w:type="paragraph" w:styleId="BlockText">
    <w:name w:val="Block Text"/>
    <w:basedOn w:val="Normal"/>
    <w:semiHidden/>
    <w:rsid w:val="00A77274"/>
    <w:pPr>
      <w:spacing w:after="120"/>
      <w:ind w:left="1440" w:right="1440"/>
    </w:pPr>
  </w:style>
  <w:style w:type="paragraph" w:styleId="BodyText2">
    <w:name w:val="Body Text 2"/>
    <w:basedOn w:val="Normal"/>
    <w:semiHidden/>
    <w:rsid w:val="00A77274"/>
    <w:pPr>
      <w:spacing w:after="120" w:line="480" w:lineRule="auto"/>
    </w:pPr>
  </w:style>
  <w:style w:type="character" w:customStyle="1" w:styleId="BodyText2Char">
    <w:name w:val="Body Text 2 Char"/>
    <w:basedOn w:val="DefaultParagraphFont"/>
    <w:semiHidden/>
    <w:rsid w:val="00A77274"/>
    <w:rPr>
      <w:sz w:val="20"/>
      <w:szCs w:val="20"/>
      <w:lang w:val="en-GB" w:eastAsia="en-US"/>
    </w:rPr>
  </w:style>
  <w:style w:type="paragraph" w:styleId="BodyText3">
    <w:name w:val="Body Text 3"/>
    <w:basedOn w:val="Normal"/>
    <w:semiHidden/>
    <w:rsid w:val="00A77274"/>
    <w:pPr>
      <w:spacing w:after="120"/>
    </w:pPr>
    <w:rPr>
      <w:sz w:val="16"/>
      <w:szCs w:val="16"/>
    </w:rPr>
  </w:style>
  <w:style w:type="character" w:customStyle="1" w:styleId="BodyText3Char">
    <w:name w:val="Body Text 3 Char"/>
    <w:basedOn w:val="DefaultParagraphFont"/>
    <w:semiHidden/>
    <w:rsid w:val="00A77274"/>
    <w:rPr>
      <w:sz w:val="16"/>
      <w:szCs w:val="16"/>
      <w:lang w:val="en-GB" w:eastAsia="en-US"/>
    </w:rPr>
  </w:style>
  <w:style w:type="paragraph" w:styleId="BodyTextFirstIndent">
    <w:name w:val="Body Text First Indent"/>
    <w:basedOn w:val="BodyText"/>
    <w:semiHidden/>
    <w:rsid w:val="00A77274"/>
    <w:pPr>
      <w:keepNext w:val="0"/>
      <w:spacing w:after="120"/>
      <w:ind w:firstLine="210"/>
    </w:pPr>
  </w:style>
  <w:style w:type="character" w:customStyle="1" w:styleId="BodyTextFirstIndentChar">
    <w:name w:val="Body Text First Indent Char"/>
    <w:basedOn w:val="BodyTextChar"/>
    <w:semiHidden/>
    <w:rsid w:val="00A77274"/>
    <w:rPr>
      <w:sz w:val="20"/>
      <w:szCs w:val="20"/>
      <w:lang w:val="en-GB" w:eastAsia="en-US"/>
    </w:rPr>
  </w:style>
  <w:style w:type="paragraph" w:styleId="BodyTextIndent">
    <w:name w:val="Body Text Indent"/>
    <w:basedOn w:val="Normal"/>
    <w:semiHidden/>
    <w:rsid w:val="00A77274"/>
    <w:pPr>
      <w:spacing w:after="120"/>
      <w:ind w:left="283"/>
    </w:pPr>
  </w:style>
  <w:style w:type="character" w:customStyle="1" w:styleId="BodyTextIndentChar">
    <w:name w:val="Body Text Indent Char"/>
    <w:basedOn w:val="DefaultParagraphFont"/>
    <w:semiHidden/>
    <w:rsid w:val="00A77274"/>
    <w:rPr>
      <w:sz w:val="20"/>
      <w:szCs w:val="20"/>
      <w:lang w:val="en-GB" w:eastAsia="en-US"/>
    </w:rPr>
  </w:style>
  <w:style w:type="paragraph" w:styleId="BodyTextFirstIndent2">
    <w:name w:val="Body Text First Indent 2"/>
    <w:basedOn w:val="BodyTextIndent"/>
    <w:semiHidden/>
    <w:rsid w:val="00A77274"/>
    <w:pPr>
      <w:ind w:firstLine="210"/>
    </w:pPr>
  </w:style>
  <w:style w:type="character" w:customStyle="1" w:styleId="BodyTextFirstIndent2Char">
    <w:name w:val="Body Text First Indent 2 Char"/>
    <w:basedOn w:val="BodyTextIndentChar"/>
    <w:semiHidden/>
    <w:rsid w:val="00A77274"/>
    <w:rPr>
      <w:sz w:val="20"/>
      <w:szCs w:val="20"/>
      <w:lang w:val="en-GB" w:eastAsia="en-US"/>
    </w:rPr>
  </w:style>
  <w:style w:type="paragraph" w:styleId="BodyTextIndent2">
    <w:name w:val="Body Text Indent 2"/>
    <w:basedOn w:val="Normal"/>
    <w:semiHidden/>
    <w:rsid w:val="00A77274"/>
    <w:pPr>
      <w:spacing w:after="120" w:line="480" w:lineRule="auto"/>
      <w:ind w:left="283"/>
    </w:pPr>
  </w:style>
  <w:style w:type="character" w:customStyle="1" w:styleId="BodyTextIndent2Char">
    <w:name w:val="Body Text Indent 2 Char"/>
    <w:basedOn w:val="DefaultParagraphFont"/>
    <w:semiHidden/>
    <w:rsid w:val="00A77274"/>
    <w:rPr>
      <w:sz w:val="20"/>
      <w:szCs w:val="20"/>
      <w:lang w:val="en-GB" w:eastAsia="en-US"/>
    </w:rPr>
  </w:style>
  <w:style w:type="paragraph" w:styleId="BodyTextIndent3">
    <w:name w:val="Body Text Indent 3"/>
    <w:basedOn w:val="Normal"/>
    <w:semiHidden/>
    <w:rsid w:val="00A77274"/>
    <w:pPr>
      <w:spacing w:after="120"/>
      <w:ind w:left="283"/>
    </w:pPr>
    <w:rPr>
      <w:sz w:val="16"/>
      <w:szCs w:val="16"/>
    </w:rPr>
  </w:style>
  <w:style w:type="character" w:customStyle="1" w:styleId="BodyTextIndent3Char">
    <w:name w:val="Body Text Indent 3 Char"/>
    <w:basedOn w:val="DefaultParagraphFont"/>
    <w:semiHidden/>
    <w:rsid w:val="00A77274"/>
    <w:rPr>
      <w:sz w:val="16"/>
      <w:szCs w:val="16"/>
      <w:lang w:val="en-GB" w:eastAsia="en-US"/>
    </w:rPr>
  </w:style>
  <w:style w:type="paragraph" w:styleId="Caption">
    <w:name w:val="caption"/>
    <w:basedOn w:val="Normal"/>
    <w:next w:val="Normal"/>
    <w:qFormat/>
    <w:rsid w:val="00A77274"/>
    <w:pPr>
      <w:spacing w:before="120" w:after="120"/>
    </w:pPr>
    <w:rPr>
      <w:b/>
      <w:bCs/>
    </w:rPr>
  </w:style>
  <w:style w:type="paragraph" w:styleId="Closing">
    <w:name w:val="Closing"/>
    <w:basedOn w:val="Normal"/>
    <w:semiHidden/>
    <w:rsid w:val="00A77274"/>
    <w:pPr>
      <w:ind w:left="4252"/>
    </w:pPr>
  </w:style>
  <w:style w:type="character" w:customStyle="1" w:styleId="ClosingChar">
    <w:name w:val="Closing Char"/>
    <w:basedOn w:val="DefaultParagraphFont"/>
    <w:semiHidden/>
    <w:rsid w:val="00A77274"/>
    <w:rPr>
      <w:sz w:val="20"/>
      <w:szCs w:val="20"/>
      <w:lang w:val="en-GB" w:eastAsia="en-US"/>
    </w:rPr>
  </w:style>
  <w:style w:type="paragraph" w:styleId="Date">
    <w:name w:val="Date"/>
    <w:basedOn w:val="Normal"/>
    <w:next w:val="Normal"/>
    <w:semiHidden/>
    <w:rsid w:val="00A77274"/>
  </w:style>
  <w:style w:type="character" w:customStyle="1" w:styleId="DateChar">
    <w:name w:val="Date Char"/>
    <w:basedOn w:val="DefaultParagraphFont"/>
    <w:semiHidden/>
    <w:rsid w:val="00A77274"/>
    <w:rPr>
      <w:sz w:val="20"/>
      <w:szCs w:val="20"/>
      <w:lang w:val="en-GB" w:eastAsia="en-US"/>
    </w:rPr>
  </w:style>
  <w:style w:type="paragraph" w:styleId="DocumentMap">
    <w:name w:val="Document Map"/>
    <w:basedOn w:val="Normal"/>
    <w:semiHidden/>
    <w:rsid w:val="00A77274"/>
    <w:pPr>
      <w:shd w:val="clear" w:color="auto" w:fill="000080"/>
    </w:pPr>
    <w:rPr>
      <w:rFonts w:ascii="Tahoma" w:hAnsi="Tahoma" w:cs="Tahoma"/>
    </w:rPr>
  </w:style>
  <w:style w:type="character" w:customStyle="1" w:styleId="DocumentMapChar">
    <w:name w:val="Document Map Char"/>
    <w:basedOn w:val="DefaultParagraphFont"/>
    <w:semiHidden/>
    <w:rsid w:val="00A77274"/>
    <w:rPr>
      <w:sz w:val="0"/>
      <w:szCs w:val="0"/>
      <w:lang w:val="en-GB" w:eastAsia="en-US"/>
    </w:rPr>
  </w:style>
  <w:style w:type="paragraph" w:styleId="E-mailSignature">
    <w:name w:val="E-mail Signature"/>
    <w:basedOn w:val="Normal"/>
    <w:semiHidden/>
    <w:rsid w:val="00A77274"/>
  </w:style>
  <w:style w:type="character" w:customStyle="1" w:styleId="E-mailSignatureChar">
    <w:name w:val="E-mail Signature Char"/>
    <w:basedOn w:val="DefaultParagraphFont"/>
    <w:semiHidden/>
    <w:rsid w:val="00A77274"/>
    <w:rPr>
      <w:sz w:val="20"/>
      <w:szCs w:val="20"/>
      <w:lang w:val="en-GB" w:eastAsia="en-US"/>
    </w:rPr>
  </w:style>
  <w:style w:type="character" w:styleId="Emphasis">
    <w:name w:val="Emphasis"/>
    <w:basedOn w:val="DefaultParagraphFont"/>
    <w:qFormat/>
    <w:rsid w:val="00A77274"/>
    <w:rPr>
      <w:i/>
      <w:iCs/>
    </w:rPr>
  </w:style>
  <w:style w:type="character" w:styleId="EndnoteReference">
    <w:name w:val="endnote reference"/>
    <w:basedOn w:val="DefaultParagraphFont"/>
    <w:semiHidden/>
    <w:rsid w:val="00A77274"/>
    <w:rPr>
      <w:vertAlign w:val="superscript"/>
    </w:rPr>
  </w:style>
  <w:style w:type="paragraph" w:styleId="EndnoteText">
    <w:name w:val="endnote text"/>
    <w:basedOn w:val="Normal"/>
    <w:semiHidden/>
    <w:rsid w:val="00A77274"/>
  </w:style>
  <w:style w:type="character" w:customStyle="1" w:styleId="EndnoteTextChar">
    <w:name w:val="Endnote Text Char"/>
    <w:basedOn w:val="DefaultParagraphFont"/>
    <w:semiHidden/>
    <w:rsid w:val="00A77274"/>
    <w:rPr>
      <w:sz w:val="20"/>
      <w:szCs w:val="20"/>
      <w:lang w:val="en-GB" w:eastAsia="en-US"/>
    </w:rPr>
  </w:style>
  <w:style w:type="paragraph" w:styleId="EnvelopeAddress">
    <w:name w:val="envelope address"/>
    <w:basedOn w:val="Normal"/>
    <w:semiHidden/>
    <w:rsid w:val="00A7727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A77274"/>
    <w:rPr>
      <w:rFonts w:ascii="Arial" w:hAnsi="Arial" w:cs="Arial"/>
    </w:rPr>
  </w:style>
  <w:style w:type="character" w:styleId="HTMLAcronym">
    <w:name w:val="HTML Acronym"/>
    <w:basedOn w:val="DefaultParagraphFont"/>
    <w:semiHidden/>
    <w:rsid w:val="00A77274"/>
  </w:style>
  <w:style w:type="paragraph" w:styleId="HTMLAddress">
    <w:name w:val="HTML Address"/>
    <w:basedOn w:val="Normal"/>
    <w:semiHidden/>
    <w:rsid w:val="00A77274"/>
    <w:rPr>
      <w:i/>
      <w:iCs/>
    </w:rPr>
  </w:style>
  <w:style w:type="character" w:customStyle="1" w:styleId="HTMLAddressChar">
    <w:name w:val="HTML Address Char"/>
    <w:basedOn w:val="DefaultParagraphFont"/>
    <w:semiHidden/>
    <w:rsid w:val="00A77274"/>
    <w:rPr>
      <w:i/>
      <w:iCs/>
      <w:sz w:val="20"/>
      <w:szCs w:val="20"/>
      <w:lang w:val="en-GB" w:eastAsia="en-US"/>
    </w:rPr>
  </w:style>
  <w:style w:type="character" w:styleId="HTMLCite">
    <w:name w:val="HTML Cite"/>
    <w:basedOn w:val="DefaultParagraphFont"/>
    <w:semiHidden/>
    <w:rsid w:val="00A77274"/>
    <w:rPr>
      <w:i/>
      <w:iCs/>
    </w:rPr>
  </w:style>
  <w:style w:type="character" w:styleId="HTMLCode">
    <w:name w:val="HTML Code"/>
    <w:basedOn w:val="DefaultParagraphFont"/>
    <w:semiHidden/>
    <w:rsid w:val="00A77274"/>
    <w:rPr>
      <w:rFonts w:ascii="Courier New" w:hAnsi="Courier New" w:cs="Courier New"/>
      <w:sz w:val="20"/>
      <w:szCs w:val="20"/>
    </w:rPr>
  </w:style>
  <w:style w:type="character" w:styleId="HTMLDefinition">
    <w:name w:val="HTML Definition"/>
    <w:basedOn w:val="DefaultParagraphFont"/>
    <w:semiHidden/>
    <w:rsid w:val="00A77274"/>
    <w:rPr>
      <w:i/>
      <w:iCs/>
    </w:rPr>
  </w:style>
  <w:style w:type="character" w:styleId="HTMLKeyboard">
    <w:name w:val="HTML Keyboard"/>
    <w:basedOn w:val="DefaultParagraphFont"/>
    <w:semiHidden/>
    <w:rsid w:val="00A77274"/>
    <w:rPr>
      <w:rFonts w:ascii="Courier New" w:hAnsi="Courier New" w:cs="Courier New"/>
      <w:sz w:val="20"/>
      <w:szCs w:val="20"/>
    </w:rPr>
  </w:style>
  <w:style w:type="paragraph" w:styleId="HTMLPreformatted">
    <w:name w:val="HTML Preformatted"/>
    <w:basedOn w:val="Normal"/>
    <w:semiHidden/>
    <w:rsid w:val="00A77274"/>
    <w:rPr>
      <w:rFonts w:ascii="Courier New" w:hAnsi="Courier New" w:cs="Courier New"/>
    </w:rPr>
  </w:style>
  <w:style w:type="character" w:customStyle="1" w:styleId="HTMLPreformattedChar">
    <w:name w:val="HTML Preformatted Char"/>
    <w:basedOn w:val="DefaultParagraphFont"/>
    <w:semiHidden/>
    <w:rsid w:val="00A77274"/>
    <w:rPr>
      <w:rFonts w:ascii="Courier New" w:hAnsi="Courier New" w:cs="Courier New"/>
      <w:sz w:val="20"/>
      <w:szCs w:val="20"/>
      <w:lang w:val="en-GB" w:eastAsia="en-US"/>
    </w:rPr>
  </w:style>
  <w:style w:type="character" w:styleId="HTMLSample">
    <w:name w:val="HTML Sample"/>
    <w:basedOn w:val="DefaultParagraphFont"/>
    <w:semiHidden/>
    <w:rsid w:val="00A77274"/>
    <w:rPr>
      <w:rFonts w:ascii="Courier New" w:hAnsi="Courier New" w:cs="Courier New"/>
    </w:rPr>
  </w:style>
  <w:style w:type="character" w:styleId="HTMLTypewriter">
    <w:name w:val="HTML Typewriter"/>
    <w:basedOn w:val="DefaultParagraphFont"/>
    <w:semiHidden/>
    <w:rsid w:val="00A77274"/>
    <w:rPr>
      <w:rFonts w:ascii="Courier New" w:hAnsi="Courier New" w:cs="Courier New"/>
      <w:sz w:val="20"/>
      <w:szCs w:val="20"/>
    </w:rPr>
  </w:style>
  <w:style w:type="character" w:styleId="HTMLVariable">
    <w:name w:val="HTML Variable"/>
    <w:basedOn w:val="DefaultParagraphFont"/>
    <w:semiHidden/>
    <w:rsid w:val="00A77274"/>
    <w:rPr>
      <w:i/>
      <w:iCs/>
    </w:rPr>
  </w:style>
  <w:style w:type="paragraph" w:styleId="Index3">
    <w:name w:val="index 3"/>
    <w:basedOn w:val="Normal"/>
    <w:next w:val="Normal"/>
    <w:autoRedefine/>
    <w:semiHidden/>
    <w:rsid w:val="00A77274"/>
    <w:pPr>
      <w:ind w:left="600" w:hanging="200"/>
    </w:pPr>
  </w:style>
  <w:style w:type="paragraph" w:styleId="Index4">
    <w:name w:val="index 4"/>
    <w:basedOn w:val="Normal"/>
    <w:next w:val="Normal"/>
    <w:autoRedefine/>
    <w:semiHidden/>
    <w:rsid w:val="00A77274"/>
    <w:pPr>
      <w:ind w:left="800" w:hanging="200"/>
    </w:pPr>
  </w:style>
  <w:style w:type="paragraph" w:styleId="Index5">
    <w:name w:val="index 5"/>
    <w:basedOn w:val="Normal"/>
    <w:next w:val="Normal"/>
    <w:autoRedefine/>
    <w:semiHidden/>
    <w:rsid w:val="00A77274"/>
    <w:pPr>
      <w:ind w:left="1000" w:hanging="200"/>
    </w:pPr>
  </w:style>
  <w:style w:type="paragraph" w:styleId="Index6">
    <w:name w:val="index 6"/>
    <w:basedOn w:val="Normal"/>
    <w:next w:val="Normal"/>
    <w:autoRedefine/>
    <w:semiHidden/>
    <w:rsid w:val="00A77274"/>
    <w:pPr>
      <w:ind w:left="1200" w:hanging="200"/>
    </w:pPr>
  </w:style>
  <w:style w:type="paragraph" w:styleId="Index7">
    <w:name w:val="index 7"/>
    <w:basedOn w:val="Normal"/>
    <w:next w:val="Normal"/>
    <w:autoRedefine/>
    <w:semiHidden/>
    <w:rsid w:val="00A77274"/>
    <w:pPr>
      <w:ind w:left="1400" w:hanging="200"/>
    </w:pPr>
  </w:style>
  <w:style w:type="paragraph" w:styleId="Index8">
    <w:name w:val="index 8"/>
    <w:basedOn w:val="Normal"/>
    <w:next w:val="Normal"/>
    <w:autoRedefine/>
    <w:semiHidden/>
    <w:rsid w:val="00A77274"/>
    <w:pPr>
      <w:ind w:left="1600" w:hanging="200"/>
    </w:pPr>
  </w:style>
  <w:style w:type="paragraph" w:styleId="Index9">
    <w:name w:val="index 9"/>
    <w:basedOn w:val="Normal"/>
    <w:next w:val="Normal"/>
    <w:autoRedefine/>
    <w:semiHidden/>
    <w:rsid w:val="00A77274"/>
    <w:pPr>
      <w:ind w:left="1800" w:hanging="200"/>
    </w:pPr>
  </w:style>
  <w:style w:type="character" w:styleId="LineNumber">
    <w:name w:val="line number"/>
    <w:basedOn w:val="DefaultParagraphFont"/>
    <w:semiHidden/>
    <w:rsid w:val="00A77274"/>
  </w:style>
  <w:style w:type="paragraph" w:styleId="ListContinue">
    <w:name w:val="List Continue"/>
    <w:basedOn w:val="Normal"/>
    <w:semiHidden/>
    <w:rsid w:val="00A77274"/>
    <w:pPr>
      <w:spacing w:after="120"/>
      <w:ind w:left="283"/>
    </w:pPr>
  </w:style>
  <w:style w:type="paragraph" w:styleId="ListContinue2">
    <w:name w:val="List Continue 2"/>
    <w:basedOn w:val="Normal"/>
    <w:semiHidden/>
    <w:rsid w:val="00A77274"/>
    <w:pPr>
      <w:spacing w:after="120"/>
      <w:ind w:left="566"/>
    </w:pPr>
  </w:style>
  <w:style w:type="paragraph" w:styleId="ListContinue3">
    <w:name w:val="List Continue 3"/>
    <w:basedOn w:val="Normal"/>
    <w:semiHidden/>
    <w:rsid w:val="00A77274"/>
    <w:pPr>
      <w:spacing w:after="120"/>
      <w:ind w:left="849"/>
    </w:pPr>
  </w:style>
  <w:style w:type="paragraph" w:styleId="ListContinue4">
    <w:name w:val="List Continue 4"/>
    <w:basedOn w:val="Normal"/>
    <w:semiHidden/>
    <w:rsid w:val="00A77274"/>
    <w:pPr>
      <w:spacing w:after="120"/>
      <w:ind w:left="1132"/>
    </w:pPr>
  </w:style>
  <w:style w:type="paragraph" w:styleId="ListContinue5">
    <w:name w:val="List Continue 5"/>
    <w:basedOn w:val="Normal"/>
    <w:semiHidden/>
    <w:rsid w:val="00A77274"/>
    <w:pPr>
      <w:spacing w:after="120"/>
      <w:ind w:left="1415"/>
    </w:pPr>
  </w:style>
  <w:style w:type="paragraph" w:styleId="ListNumber3">
    <w:name w:val="List Number 3"/>
    <w:basedOn w:val="Normal"/>
    <w:semiHidden/>
    <w:rsid w:val="00A77274"/>
    <w:pPr>
      <w:tabs>
        <w:tab w:val="num" w:pos="926"/>
      </w:tabs>
      <w:ind w:left="926" w:hanging="360"/>
    </w:pPr>
  </w:style>
  <w:style w:type="paragraph" w:styleId="ListNumber4">
    <w:name w:val="List Number 4"/>
    <w:basedOn w:val="Normal"/>
    <w:semiHidden/>
    <w:rsid w:val="00A77274"/>
    <w:pPr>
      <w:tabs>
        <w:tab w:val="num" w:pos="1209"/>
      </w:tabs>
      <w:ind w:left="1209" w:hanging="360"/>
    </w:pPr>
  </w:style>
  <w:style w:type="paragraph" w:styleId="ListNumber5">
    <w:name w:val="List Number 5"/>
    <w:basedOn w:val="Normal"/>
    <w:semiHidden/>
    <w:rsid w:val="00A77274"/>
    <w:pPr>
      <w:tabs>
        <w:tab w:val="num" w:pos="1492"/>
      </w:tabs>
      <w:ind w:left="1492" w:hanging="360"/>
    </w:pPr>
  </w:style>
  <w:style w:type="paragraph" w:styleId="MacroText">
    <w:name w:val="macro"/>
    <w:semiHidden/>
    <w:rsid w:val="00A7727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basedOn w:val="DefaultParagraphFont"/>
    <w:semiHidden/>
    <w:rsid w:val="00A77274"/>
    <w:rPr>
      <w:rFonts w:ascii="Courier New" w:hAnsi="Courier New" w:cs="Courier New"/>
      <w:lang w:val="en-GB" w:eastAsia="en-US" w:bidi="ar-SA"/>
    </w:rPr>
  </w:style>
  <w:style w:type="paragraph" w:styleId="MessageHeader">
    <w:name w:val="Message Header"/>
    <w:basedOn w:val="Normal"/>
    <w:semiHidden/>
    <w:rsid w:val="00A77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semiHidden/>
    <w:rsid w:val="00A77274"/>
    <w:rPr>
      <w:rFonts w:ascii="Cambria" w:eastAsia="Times New Roman" w:hAnsi="Cambria" w:cs="Times New Roman"/>
      <w:sz w:val="24"/>
      <w:szCs w:val="24"/>
      <w:shd w:val="pct20" w:color="auto" w:fill="auto"/>
      <w:lang w:val="en-GB" w:eastAsia="en-US"/>
    </w:rPr>
  </w:style>
  <w:style w:type="paragraph" w:styleId="NormalWeb">
    <w:name w:val="Normal (Web)"/>
    <w:basedOn w:val="Normal"/>
    <w:semiHidden/>
    <w:rsid w:val="00A77274"/>
    <w:rPr>
      <w:sz w:val="24"/>
      <w:szCs w:val="24"/>
    </w:rPr>
  </w:style>
  <w:style w:type="paragraph" w:styleId="NormalIndent">
    <w:name w:val="Normal Indent"/>
    <w:basedOn w:val="Normal"/>
    <w:semiHidden/>
    <w:rsid w:val="00A77274"/>
    <w:pPr>
      <w:ind w:left="720"/>
    </w:pPr>
  </w:style>
  <w:style w:type="paragraph" w:styleId="NoteHeading">
    <w:name w:val="Note Heading"/>
    <w:basedOn w:val="Normal"/>
    <w:next w:val="Normal"/>
    <w:semiHidden/>
    <w:rsid w:val="00A77274"/>
  </w:style>
  <w:style w:type="character" w:customStyle="1" w:styleId="NoteHeadingChar">
    <w:name w:val="Note Heading Char"/>
    <w:basedOn w:val="DefaultParagraphFont"/>
    <w:semiHidden/>
    <w:rsid w:val="00A77274"/>
    <w:rPr>
      <w:sz w:val="20"/>
      <w:szCs w:val="20"/>
      <w:lang w:val="en-GB" w:eastAsia="en-US"/>
    </w:rPr>
  </w:style>
  <w:style w:type="character" w:styleId="PageNumber">
    <w:name w:val="page number"/>
    <w:basedOn w:val="DefaultParagraphFont"/>
    <w:semiHidden/>
    <w:rsid w:val="00A77274"/>
  </w:style>
  <w:style w:type="paragraph" w:styleId="PlainText">
    <w:name w:val="Plain Text"/>
    <w:basedOn w:val="Normal"/>
    <w:semiHidden/>
    <w:rsid w:val="00A77274"/>
    <w:rPr>
      <w:rFonts w:ascii="Courier New" w:hAnsi="Courier New" w:cs="Courier New"/>
    </w:rPr>
  </w:style>
  <w:style w:type="character" w:customStyle="1" w:styleId="PlainTextChar">
    <w:name w:val="Plain Text Char"/>
    <w:basedOn w:val="DefaultParagraphFont"/>
    <w:semiHidden/>
    <w:rsid w:val="00A77274"/>
    <w:rPr>
      <w:rFonts w:ascii="Courier New" w:hAnsi="Courier New" w:cs="Courier New"/>
      <w:sz w:val="20"/>
      <w:szCs w:val="20"/>
      <w:lang w:val="en-GB" w:eastAsia="en-US"/>
    </w:rPr>
  </w:style>
  <w:style w:type="paragraph" w:styleId="Salutation">
    <w:name w:val="Salutation"/>
    <w:basedOn w:val="Normal"/>
    <w:next w:val="Normal"/>
    <w:semiHidden/>
    <w:rsid w:val="00A77274"/>
  </w:style>
  <w:style w:type="character" w:customStyle="1" w:styleId="SalutationChar">
    <w:name w:val="Salutation Char"/>
    <w:basedOn w:val="DefaultParagraphFont"/>
    <w:semiHidden/>
    <w:rsid w:val="00A77274"/>
    <w:rPr>
      <w:sz w:val="20"/>
      <w:szCs w:val="20"/>
      <w:lang w:val="en-GB" w:eastAsia="en-US"/>
    </w:rPr>
  </w:style>
  <w:style w:type="paragraph" w:styleId="Signature">
    <w:name w:val="Signature"/>
    <w:basedOn w:val="Normal"/>
    <w:semiHidden/>
    <w:rsid w:val="00A77274"/>
    <w:pPr>
      <w:ind w:left="4252"/>
    </w:pPr>
  </w:style>
  <w:style w:type="character" w:customStyle="1" w:styleId="SignatureChar">
    <w:name w:val="Signature Char"/>
    <w:basedOn w:val="DefaultParagraphFont"/>
    <w:semiHidden/>
    <w:rsid w:val="00A77274"/>
    <w:rPr>
      <w:sz w:val="20"/>
      <w:szCs w:val="20"/>
      <w:lang w:val="en-GB" w:eastAsia="en-US"/>
    </w:rPr>
  </w:style>
  <w:style w:type="character" w:styleId="Strong">
    <w:name w:val="Strong"/>
    <w:basedOn w:val="DefaultParagraphFont"/>
    <w:qFormat/>
    <w:rsid w:val="00A77274"/>
    <w:rPr>
      <w:b/>
      <w:bCs/>
    </w:rPr>
  </w:style>
  <w:style w:type="paragraph" w:styleId="Subtitle">
    <w:name w:val="Subtitle"/>
    <w:basedOn w:val="Normal"/>
    <w:qFormat/>
    <w:rsid w:val="00A77274"/>
    <w:pPr>
      <w:spacing w:after="60"/>
      <w:jc w:val="center"/>
      <w:outlineLvl w:val="1"/>
    </w:pPr>
    <w:rPr>
      <w:rFonts w:ascii="Arial" w:hAnsi="Arial" w:cs="Arial"/>
      <w:sz w:val="24"/>
      <w:szCs w:val="24"/>
    </w:rPr>
  </w:style>
  <w:style w:type="character" w:customStyle="1" w:styleId="SubtitleChar">
    <w:name w:val="Subtitle Char"/>
    <w:basedOn w:val="DefaultParagraphFont"/>
    <w:rsid w:val="00A77274"/>
    <w:rPr>
      <w:rFonts w:ascii="Cambria" w:eastAsia="Times New Roman" w:hAnsi="Cambria" w:cs="Times New Roman"/>
      <w:sz w:val="24"/>
      <w:szCs w:val="24"/>
      <w:lang w:val="en-GB" w:eastAsia="en-US"/>
    </w:rPr>
  </w:style>
  <w:style w:type="paragraph" w:styleId="TableofAuthorities">
    <w:name w:val="table of authorities"/>
    <w:basedOn w:val="Normal"/>
    <w:next w:val="Normal"/>
    <w:semiHidden/>
    <w:rsid w:val="00A77274"/>
    <w:pPr>
      <w:ind w:left="200" w:hanging="200"/>
    </w:pPr>
  </w:style>
  <w:style w:type="paragraph" w:styleId="TableofFigures">
    <w:name w:val="table of figures"/>
    <w:basedOn w:val="Normal"/>
    <w:next w:val="Normal"/>
    <w:semiHidden/>
    <w:rsid w:val="00A77274"/>
    <w:pPr>
      <w:ind w:left="400" w:hanging="400"/>
    </w:pPr>
  </w:style>
  <w:style w:type="paragraph" w:styleId="Title">
    <w:name w:val="Title"/>
    <w:basedOn w:val="Normal"/>
    <w:qFormat/>
    <w:rsid w:val="00A7727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rsid w:val="00A77274"/>
    <w:rPr>
      <w:rFonts w:ascii="Cambria" w:eastAsia="Times New Roman" w:hAnsi="Cambria" w:cs="Times New Roman"/>
      <w:b/>
      <w:bCs/>
      <w:kern w:val="28"/>
      <w:sz w:val="32"/>
      <w:szCs w:val="32"/>
      <w:lang w:val="en-GB" w:eastAsia="en-US"/>
    </w:rPr>
  </w:style>
  <w:style w:type="paragraph" w:styleId="TOAHeading">
    <w:name w:val="toa heading"/>
    <w:basedOn w:val="Normal"/>
    <w:next w:val="Normal"/>
    <w:semiHidden/>
    <w:rsid w:val="00A77274"/>
    <w:pPr>
      <w:spacing w:before="120"/>
    </w:pPr>
    <w:rPr>
      <w:rFonts w:ascii="Arial" w:hAnsi="Arial" w:cs="Arial"/>
      <w:b/>
      <w:bCs/>
      <w:sz w:val="24"/>
      <w:szCs w:val="24"/>
    </w:rPr>
  </w:style>
  <w:style w:type="character" w:customStyle="1" w:styleId="NOChar">
    <w:name w:val="NO Char"/>
    <w:basedOn w:val="DefaultParagraphFont"/>
    <w:rsid w:val="00A77274"/>
    <w:rPr>
      <w:lang w:val="en-GB" w:eastAsia="en-US"/>
    </w:rPr>
  </w:style>
  <w:style w:type="paragraph" w:styleId="BalloonText">
    <w:name w:val="Balloon Text"/>
    <w:basedOn w:val="Normal"/>
    <w:semiHidden/>
    <w:rsid w:val="00A77274"/>
    <w:rPr>
      <w:rFonts w:ascii="Tahoma" w:hAnsi="Tahoma" w:cs="Tahoma"/>
      <w:sz w:val="16"/>
      <w:szCs w:val="16"/>
    </w:rPr>
  </w:style>
  <w:style w:type="character" w:customStyle="1" w:styleId="BalloonTextChar">
    <w:name w:val="Balloon Text Char"/>
    <w:basedOn w:val="DefaultParagraphFont"/>
    <w:semiHidden/>
    <w:rsid w:val="00A77274"/>
    <w:rPr>
      <w:sz w:val="0"/>
      <w:szCs w:val="0"/>
      <w:lang w:val="en-GB" w:eastAsia="en-US"/>
    </w:rPr>
  </w:style>
  <w:style w:type="paragraph" w:styleId="CommentSubject">
    <w:name w:val="annotation subject"/>
    <w:basedOn w:val="CommentText"/>
    <w:next w:val="CommentText"/>
    <w:semiHidden/>
    <w:rsid w:val="00A77274"/>
    <w:rPr>
      <w:b/>
      <w:bCs/>
    </w:rPr>
  </w:style>
  <w:style w:type="character" w:customStyle="1" w:styleId="CommentSubjectChar">
    <w:name w:val="Comment Subject Char"/>
    <w:basedOn w:val="CommentTextChar"/>
    <w:semiHidden/>
    <w:rsid w:val="00A77274"/>
    <w:rPr>
      <w:b/>
      <w:bCs/>
      <w:sz w:val="20"/>
      <w:szCs w:val="20"/>
      <w:lang w:val="en-GB" w:eastAsia="en-US"/>
    </w:rPr>
  </w:style>
  <w:style w:type="paragraph" w:customStyle="1" w:styleId="FL">
    <w:name w:val="FL"/>
    <w:basedOn w:val="Normal"/>
    <w:rsid w:val="002F0200"/>
    <w:pPr>
      <w:keepNext/>
      <w:keepLines/>
      <w:spacing w:before="60"/>
      <w:jc w:val="center"/>
    </w:pPr>
    <w:rPr>
      <w:rFonts w:ascii="Arial" w:hAnsi="Arial"/>
      <w:b/>
    </w:rPr>
  </w:style>
  <w:style w:type="character" w:customStyle="1" w:styleId="babcptermstyle1">
    <w:name w:val="bab_cptermstyle1"/>
    <w:basedOn w:val="DefaultParagraphFont"/>
    <w:rsid w:val="00F76A2E"/>
    <w:rPr>
      <w:b/>
      <w:bCs/>
    </w:rPr>
  </w:style>
  <w:style w:type="paragraph" w:styleId="Revision">
    <w:name w:val="Revision"/>
    <w:hidden/>
    <w:uiPriority w:val="99"/>
    <w:semiHidden/>
    <w:rsid w:val="00B04173"/>
    <w:rPr>
      <w:lang w:eastAsia="en-US"/>
    </w:rPr>
  </w:style>
  <w:style w:type="paragraph" w:customStyle="1" w:styleId="TB1">
    <w:name w:val="TB1"/>
    <w:basedOn w:val="Normal"/>
    <w:qFormat/>
    <w:rsid w:val="002F0200"/>
    <w:pPr>
      <w:keepNext/>
      <w:keepLines/>
      <w:numPr>
        <w:numId w:val="32"/>
      </w:numPr>
      <w:tabs>
        <w:tab w:val="left" w:pos="720"/>
      </w:tabs>
      <w:spacing w:after="0"/>
      <w:ind w:left="737" w:hanging="380"/>
    </w:pPr>
    <w:rPr>
      <w:rFonts w:ascii="Arial" w:hAnsi="Arial"/>
      <w:sz w:val="18"/>
    </w:rPr>
  </w:style>
  <w:style w:type="paragraph" w:customStyle="1" w:styleId="TB2">
    <w:name w:val="TB2"/>
    <w:basedOn w:val="Normal"/>
    <w:qFormat/>
    <w:rsid w:val="002F0200"/>
    <w:pPr>
      <w:keepNext/>
      <w:keepLines/>
      <w:numPr>
        <w:numId w:val="33"/>
      </w:numPr>
      <w:tabs>
        <w:tab w:val="left" w:pos="1109"/>
      </w:tabs>
      <w:spacing w:after="0"/>
      <w:ind w:left="1100" w:hanging="380"/>
    </w:pPr>
    <w:rPr>
      <w:rFonts w:ascii="Arial" w:hAnsi="Arial"/>
      <w:sz w:val="18"/>
    </w:rPr>
  </w:style>
  <w:style w:type="paragraph" w:styleId="TOCHeading">
    <w:name w:val="TOC Heading"/>
    <w:basedOn w:val="Heading1"/>
    <w:next w:val="Normal"/>
    <w:uiPriority w:val="39"/>
    <w:unhideWhenUsed/>
    <w:qFormat/>
    <w:rsid w:val="0088165A"/>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23"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tsi.org/Help/editHelp!/Howtostart/ETSIDraftingRule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EDD0-26BF-4993-AA23-D80E491E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18</Pages>
  <Words>5859</Words>
  <Characters>33401</Characters>
  <Application>Microsoft Office Word</Application>
  <DocSecurity>0</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EN 301 841-3 V1.2.1</vt:lpstr>
      <vt:lpstr>ETSI EN 301 841-3 V1.2.0</vt:lpstr>
    </vt:vector>
  </TitlesOfParts>
  <Company>ETSI Secretariat</Company>
  <LinksUpToDate>false</LinksUpToDate>
  <CharactersWithSpaces>39182</CharactersWithSpaces>
  <SharedDoc>false</SharedDoc>
  <HLinks>
    <vt:vector size="42" baseType="variant">
      <vt:variant>
        <vt:i4>1376287</vt:i4>
      </vt:variant>
      <vt:variant>
        <vt:i4>348</vt:i4>
      </vt:variant>
      <vt:variant>
        <vt:i4>0</vt:i4>
      </vt:variant>
      <vt:variant>
        <vt:i4>5</vt:i4>
      </vt:variant>
      <vt:variant>
        <vt:lpwstr>http://docbox.etsi.org/Reference</vt:lpwstr>
      </vt:variant>
      <vt:variant>
        <vt:lpwstr/>
      </vt:variant>
      <vt:variant>
        <vt:i4>3211380</vt:i4>
      </vt:variant>
      <vt:variant>
        <vt:i4>345</vt:i4>
      </vt:variant>
      <vt:variant>
        <vt:i4>0</vt:i4>
      </vt:variant>
      <vt:variant>
        <vt:i4>5</vt:i4>
      </vt:variant>
      <vt:variant>
        <vt:lpwstr>http://www.newapproach.org/</vt:lpwstr>
      </vt:variant>
      <vt:variant>
        <vt:lpwstr/>
      </vt:variant>
      <vt:variant>
        <vt:i4>7995444</vt:i4>
      </vt:variant>
      <vt:variant>
        <vt:i4>339</vt:i4>
      </vt:variant>
      <vt:variant>
        <vt:i4>0</vt:i4>
      </vt:variant>
      <vt:variant>
        <vt:i4>5</vt:i4>
      </vt:variant>
      <vt:variant>
        <vt:lpwstr>http://portal.etsi.org/Help/editHelp!/Howtostart/ETSIDraftingRules.aspx</vt:lpwstr>
      </vt:variant>
      <vt:variant>
        <vt:lpwstr/>
      </vt:variant>
      <vt:variant>
        <vt:i4>3538988</vt:i4>
      </vt:variant>
      <vt:variant>
        <vt:i4>324</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EN 301 841-3 V1.2.1</dc:title>
  <dc:subject>VHF air-ground Digital Link (VDL) Mode 2</dc:subject>
  <dc:creator>CML</dc:creator>
  <cp:keywords>aeronautical, AM, DSB, radio, testing, VHF</cp:keywords>
  <dc:description/>
  <cp:lastModifiedBy>Andrea Lorelli</cp:lastModifiedBy>
  <cp:revision>3</cp:revision>
  <cp:lastPrinted>2014-12-08T12:59:00Z</cp:lastPrinted>
  <dcterms:created xsi:type="dcterms:W3CDTF">2016-03-22T15:03:00Z</dcterms:created>
  <dcterms:modified xsi:type="dcterms:W3CDTF">2016-03-22T15:04:00Z</dcterms:modified>
</cp:coreProperties>
</file>