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1CC726EE" w:rsidR="00B7662D" w:rsidRPr="002F7B70" w:rsidRDefault="00916A55"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Draft </w:t>
      </w:r>
      <w:r w:rsidR="00013E1A">
        <w:rPr>
          <w:noProof w:val="0"/>
          <w:sz w:val="64"/>
        </w:rPr>
        <w:t>6</w:t>
      </w:r>
      <w:r w:rsidR="00FE178A">
        <w:rPr>
          <w:noProof w:val="0"/>
          <w:sz w:val="64"/>
        </w:rPr>
        <w:t>.</w:t>
      </w:r>
      <w:r w:rsidR="004B4746">
        <w:rPr>
          <w:noProof w:val="0"/>
          <w:sz w:val="64"/>
        </w:rPr>
        <w:t>5</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sidR="00667BD2">
        <w:rPr>
          <w:noProof w:val="0"/>
          <w:sz w:val="32"/>
        </w:rPr>
        <w:t>19</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6F543D0E"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r w:rsidRPr="002F7B70">
        <w:rPr>
          <w:rFonts w:ascii="Arial" w:hAnsi="Arial"/>
          <w:sz w:val="18"/>
        </w:rPr>
        <w:t>a</w:t>
      </w:r>
      <w:r w:rsidR="004B5192" w:rsidRPr="002F7B70">
        <w:rPr>
          <w:rFonts w:ascii="Arial" w:hAnsi="Arial"/>
          <w:sz w:val="18"/>
        </w:rPr>
        <w:t>ccessibility,</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r w:rsidRPr="002F7B70">
        <w:rPr>
          <w:rFonts w:ascii="Arial" w:hAnsi="Arial" w:cs="Arial"/>
          <w:sz w:val="18"/>
        </w:rPr>
        <w:br/>
      </w:r>
      <w:bookmarkStart w:id="1"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1"/>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lang w:val="fr-CA"/>
        </w:rPr>
        <w:t xml:space="preserve">© European Telecommunications Standards Institute </w:t>
      </w:r>
      <w:r w:rsidR="008C2394" w:rsidRPr="00381F14">
        <w:rPr>
          <w:rFonts w:ascii="Arial" w:hAnsi="Arial" w:cs="Arial"/>
          <w:sz w:val="18"/>
          <w:lang w:val="fr-CA"/>
        </w:rPr>
        <w:t>2018</w:t>
      </w:r>
      <w:r w:rsidRPr="00381F14">
        <w:rPr>
          <w:rFonts w:ascii="Arial" w:hAnsi="Arial" w:cs="Arial"/>
          <w:sz w:val="18"/>
          <w:lang w:val="fr-CA"/>
        </w:rPr>
        <w:t>.</w:t>
      </w:r>
    </w:p>
    <w:p w14:paraId="6C062052" w14:textId="536D0580" w:rsidR="00B7662D" w:rsidRPr="00381F14" w:rsidRDefault="00B7662D" w:rsidP="001C14F5">
      <w:pPr>
        <w:pStyle w:val="Heading50"/>
        <w:framePr w:w="9693" w:h="7101" w:hRule="exact" w:wrap="notBeside" w:vAnchor="page" w:hAnchor="page" w:x="1036" w:y="8926"/>
        <w:jc w:val="center"/>
        <w:rPr>
          <w:rFonts w:ascii="Arial" w:hAnsi="Arial" w:cs="Arial"/>
          <w:sz w:val="18"/>
          <w:lang w:val="fr-CA"/>
        </w:rPr>
      </w:pPr>
      <w:r w:rsidRPr="00381F14">
        <w:rPr>
          <w:rFonts w:ascii="Arial" w:hAnsi="Arial" w:cs="Arial"/>
          <w:sz w:val="18"/>
          <w:szCs w:val="18"/>
          <w:lang w:val="fr-CA"/>
        </w:rPr>
        <w:t xml:space="preserve">© Comité Européen de Normalisation </w:t>
      </w:r>
      <w:r w:rsidR="008C2394" w:rsidRPr="00381F14">
        <w:rPr>
          <w:rFonts w:ascii="Arial" w:hAnsi="Arial" w:cs="Arial"/>
          <w:sz w:val="18"/>
          <w:szCs w:val="18"/>
          <w:lang w:val="fr-CA"/>
        </w:rPr>
        <w:t>2018</w:t>
      </w:r>
      <w:r w:rsidRPr="00381F14">
        <w:rPr>
          <w:rFonts w:ascii="Arial" w:hAnsi="Arial" w:cs="Arial"/>
          <w:sz w:val="18"/>
          <w:szCs w:val="18"/>
          <w:lang w:val="fr-CA"/>
        </w:rPr>
        <w:t>.</w:t>
      </w:r>
    </w:p>
    <w:p w14:paraId="4212CC52" w14:textId="73024490" w:rsidR="00B7662D" w:rsidRPr="00381F14" w:rsidRDefault="00B7662D" w:rsidP="001C14F5">
      <w:pPr>
        <w:pStyle w:val="Heading50"/>
        <w:framePr w:w="9693" w:h="7101" w:hRule="exact" w:wrap="notBeside" w:vAnchor="page" w:hAnchor="page" w:x="1036" w:y="8926"/>
        <w:jc w:val="center"/>
        <w:rPr>
          <w:rFonts w:ascii="Arial" w:hAnsi="Arial" w:cs="Arial"/>
          <w:sz w:val="18"/>
          <w:szCs w:val="18"/>
          <w:lang w:val="fr-CA"/>
        </w:rPr>
      </w:pPr>
      <w:r w:rsidRPr="00381F14">
        <w:rPr>
          <w:rFonts w:ascii="Arial" w:hAnsi="Arial" w:cs="Arial"/>
          <w:sz w:val="18"/>
          <w:szCs w:val="18"/>
          <w:lang w:val="fr-CA"/>
        </w:rPr>
        <w:t xml:space="preserve">© Comité Européen de Normalisation Electrotechnique </w:t>
      </w:r>
      <w:r w:rsidR="008C2394" w:rsidRPr="00381F14">
        <w:rPr>
          <w:rFonts w:ascii="Arial" w:hAnsi="Arial" w:cs="Arial"/>
          <w:sz w:val="18"/>
          <w:szCs w:val="18"/>
          <w:lang w:val="fr-CA"/>
        </w:rPr>
        <w:t>2018</w:t>
      </w:r>
      <w:r w:rsidRPr="00381F14">
        <w:rPr>
          <w:rFonts w:ascii="Arial" w:hAnsi="Arial" w:cs="Arial"/>
          <w:sz w:val="18"/>
          <w:szCs w:val="18"/>
          <w:lang w:val="fr-CA"/>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r w:rsidRPr="002F7B70">
        <w:rPr>
          <w:rFonts w:ascii="Arial" w:hAnsi="Arial" w:cs="Arial"/>
          <w:b/>
          <w:bCs/>
          <w:sz w:val="18"/>
          <w:szCs w:val="18"/>
        </w:rPr>
        <w:t>oneM2M</w:t>
      </w:r>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1660A0" w14:paraId="20DEA0D7" w14:textId="77777777" w:rsidTr="0061794C">
        <w:tc>
          <w:tcPr>
            <w:tcW w:w="3039" w:type="dxa"/>
          </w:tcPr>
          <w:p w14:paraId="2C8CB8FF"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lang w:val="fr-CA"/>
              </w:rPr>
            </w:pPr>
            <w:r w:rsidRPr="002F7B70">
              <w:rPr>
                <w:rFonts w:ascii="Arial" w:hAnsi="Arial"/>
                <w:b/>
                <w:i/>
              </w:rPr>
              <w:tab/>
            </w:r>
            <w:r w:rsidRPr="00381F14">
              <w:rPr>
                <w:rFonts w:ascii="Arial" w:hAnsi="Arial"/>
                <w:b/>
                <w:i/>
                <w:lang w:val="fr-CA"/>
              </w:rPr>
              <w:t>CEN</w:t>
            </w:r>
          </w:p>
          <w:p w14:paraId="2DA1EBB3" w14:textId="41A633D0"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rFonts w:ascii="Arial" w:hAnsi="Arial" w:cs="Arial"/>
                <w:sz w:val="18"/>
                <w:szCs w:val="18"/>
                <w:lang w:val="fr-CA"/>
              </w:rPr>
              <w:br/>
            </w:r>
            <w:r w:rsidR="00394C6E" w:rsidRPr="00381F14">
              <w:rPr>
                <w:rFonts w:ascii="Arial" w:hAnsi="Arial"/>
                <w:sz w:val="18"/>
                <w:lang w:val="fr-CA"/>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CENELEC</w:t>
            </w:r>
          </w:p>
          <w:p w14:paraId="1A558EB4" w14:textId="31DEB845" w:rsidR="00394C6E" w:rsidRPr="00381F14"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cs="Arial"/>
                <w:sz w:val="18"/>
                <w:szCs w:val="18"/>
                <w:lang w:val="fr-CA"/>
              </w:rPr>
              <w:t>Rue de la science, 23</w:t>
            </w:r>
            <w:r w:rsidRPr="00381F14">
              <w:rPr>
                <w:rFonts w:ascii="Arial" w:hAnsi="Arial" w:cs="Arial"/>
                <w:sz w:val="18"/>
                <w:szCs w:val="18"/>
                <w:lang w:val="fr-CA"/>
              </w:rPr>
              <w:br/>
              <w:t>B-1040 Brussels</w:t>
            </w:r>
            <w:r w:rsidRPr="00381F14">
              <w:rPr>
                <w:lang w:val="fr-CA"/>
              </w:rPr>
              <w:br/>
            </w:r>
            <w:r w:rsidR="00394C6E" w:rsidRPr="00381F14">
              <w:rPr>
                <w:rFonts w:ascii="Arial" w:hAnsi="Arial"/>
                <w:sz w:val="18"/>
                <w:lang w:val="fr-CA"/>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b/>
                <w:i/>
                <w:lang w:val="fr-CA"/>
              </w:rPr>
              <w:t>ETSI</w:t>
            </w:r>
          </w:p>
          <w:p w14:paraId="596422CD"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650 Route des Lucioles</w:t>
            </w:r>
            <w:r w:rsidRPr="00381F14">
              <w:rPr>
                <w:rFonts w:ascii="Arial" w:hAnsi="Arial"/>
                <w:sz w:val="18"/>
                <w:lang w:val="fr-CA"/>
              </w:rPr>
              <w:br/>
              <w:t>F-06921 Sophia Antipolis Cedex - FRANCE</w:t>
            </w:r>
          </w:p>
          <w:p w14:paraId="7197F11B"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381F14">
              <w:rPr>
                <w:rFonts w:ascii="Arial" w:hAnsi="Arial"/>
                <w:sz w:val="18"/>
                <w:lang w:val="fr-CA"/>
              </w:rPr>
              <w:t>Tel.: +33 4 92 94 42 00</w:t>
            </w:r>
            <w:r w:rsidRPr="00381F14">
              <w:rPr>
                <w:rFonts w:ascii="Arial" w:hAnsi="Arial"/>
                <w:sz w:val="18"/>
                <w:lang w:val="fr-CA"/>
              </w:rPr>
              <w:br/>
              <w:t>Fax: +33 4 93 65 47 16</w:t>
            </w:r>
          </w:p>
          <w:p w14:paraId="6D098274" w14:textId="77777777" w:rsidR="00394C6E" w:rsidRPr="00381F14"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381F14">
              <w:rPr>
                <w:rFonts w:ascii="Arial" w:hAnsi="Arial"/>
                <w:sz w:val="15"/>
                <w:lang w:val="fr-CA"/>
              </w:rPr>
              <w:t>Siret N° 348 623 562 00017 - NAF 742 C</w:t>
            </w:r>
            <w:r w:rsidRPr="00381F14">
              <w:rPr>
                <w:rFonts w:ascii="Arial" w:hAnsi="Arial"/>
                <w:sz w:val="15"/>
                <w:lang w:val="fr-CA"/>
              </w:rPr>
              <w:br/>
              <w:t xml:space="preserve"> Association à but non lucratif enregistrée à la</w:t>
            </w:r>
            <w:r w:rsidRPr="00381F14">
              <w:rPr>
                <w:rFonts w:ascii="Arial" w:hAnsi="Arial"/>
                <w:sz w:val="15"/>
                <w:lang w:val="fr-CA"/>
              </w:rPr>
              <w:br/>
              <w:t xml:space="preserve"> Sous-Préfecture de Grasse (06) N° 7803/88</w:t>
            </w:r>
          </w:p>
        </w:tc>
      </w:tr>
    </w:tbl>
    <w:p w14:paraId="7F29B324" w14:textId="77777777" w:rsidR="00883007" w:rsidRPr="002F7B70" w:rsidRDefault="006B0880" w:rsidP="00F31484">
      <w:pPr>
        <w:pStyle w:val="Heading1"/>
      </w:pPr>
      <w:r w:rsidRPr="00381F14">
        <w:rPr>
          <w:lang w:val="fr-CA"/>
        </w:rPr>
        <w:br w:type="page"/>
      </w:r>
      <w:bookmarkStart w:id="2" w:name="_Toc8133609"/>
      <w:r w:rsidR="000930F2" w:rsidRPr="002F7B70">
        <w:lastRenderedPageBreak/>
        <w:t>C</w:t>
      </w:r>
      <w:r w:rsidR="00883007" w:rsidRPr="002F7B70">
        <w:t>ontents</w:t>
      </w:r>
      <w:bookmarkEnd w:id="2"/>
    </w:p>
    <w:p w14:paraId="62A7BEB7" w14:textId="77777777" w:rsidR="0076659F"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8133609" w:history="1">
        <w:r w:rsidR="0076659F" w:rsidRPr="005D40BC">
          <w:rPr>
            <w:rStyle w:val="Hyperlink"/>
          </w:rPr>
          <w:t>Contents</w:t>
        </w:r>
        <w:r w:rsidR="0076659F">
          <w:rPr>
            <w:webHidden/>
          </w:rPr>
          <w:tab/>
        </w:r>
        <w:r w:rsidR="0076659F">
          <w:rPr>
            <w:webHidden/>
          </w:rPr>
          <w:fldChar w:fldCharType="begin"/>
        </w:r>
        <w:r w:rsidR="0076659F">
          <w:rPr>
            <w:webHidden/>
          </w:rPr>
          <w:instrText xml:space="preserve"> PAGEREF _Toc8133609 \h </w:instrText>
        </w:r>
        <w:r w:rsidR="0076659F">
          <w:rPr>
            <w:webHidden/>
          </w:rPr>
        </w:r>
        <w:r w:rsidR="0076659F">
          <w:rPr>
            <w:webHidden/>
          </w:rPr>
          <w:fldChar w:fldCharType="separate"/>
        </w:r>
        <w:r w:rsidR="0076659F">
          <w:rPr>
            <w:webHidden/>
          </w:rPr>
          <w:t>3</w:t>
        </w:r>
        <w:r w:rsidR="0076659F">
          <w:rPr>
            <w:webHidden/>
          </w:rPr>
          <w:fldChar w:fldCharType="end"/>
        </w:r>
      </w:hyperlink>
    </w:p>
    <w:p w14:paraId="584C510A" w14:textId="77777777" w:rsidR="0076659F" w:rsidRDefault="0076659F">
      <w:pPr>
        <w:pStyle w:val="TOC1"/>
        <w:rPr>
          <w:rFonts w:asciiTheme="minorHAnsi" w:eastAsiaTheme="minorEastAsia" w:hAnsiTheme="minorHAnsi" w:cstheme="minorBidi"/>
          <w:szCs w:val="22"/>
          <w:lang w:eastAsia="en-GB"/>
        </w:rPr>
      </w:pPr>
      <w:hyperlink w:anchor="_Toc8133610" w:history="1">
        <w:r w:rsidRPr="005D40BC">
          <w:rPr>
            <w:rStyle w:val="Hyperlink"/>
          </w:rPr>
          <w:t>Intellectual Property Rights</w:t>
        </w:r>
        <w:r>
          <w:rPr>
            <w:webHidden/>
          </w:rPr>
          <w:tab/>
        </w:r>
        <w:r>
          <w:rPr>
            <w:webHidden/>
          </w:rPr>
          <w:fldChar w:fldCharType="begin"/>
        </w:r>
        <w:r>
          <w:rPr>
            <w:webHidden/>
          </w:rPr>
          <w:instrText xml:space="preserve"> PAGEREF _Toc8133610 \h </w:instrText>
        </w:r>
        <w:r>
          <w:rPr>
            <w:webHidden/>
          </w:rPr>
        </w:r>
        <w:r>
          <w:rPr>
            <w:webHidden/>
          </w:rPr>
          <w:fldChar w:fldCharType="separate"/>
        </w:r>
        <w:r>
          <w:rPr>
            <w:webHidden/>
          </w:rPr>
          <w:t>8</w:t>
        </w:r>
        <w:r>
          <w:rPr>
            <w:webHidden/>
          </w:rPr>
          <w:fldChar w:fldCharType="end"/>
        </w:r>
      </w:hyperlink>
    </w:p>
    <w:p w14:paraId="02CDCF51" w14:textId="77777777" w:rsidR="0076659F" w:rsidRDefault="0076659F">
      <w:pPr>
        <w:pStyle w:val="TOC1"/>
        <w:rPr>
          <w:rFonts w:asciiTheme="minorHAnsi" w:eastAsiaTheme="minorEastAsia" w:hAnsiTheme="minorHAnsi" w:cstheme="minorBidi"/>
          <w:szCs w:val="22"/>
          <w:lang w:eastAsia="en-GB"/>
        </w:rPr>
      </w:pPr>
      <w:hyperlink w:anchor="_Toc8133611" w:history="1">
        <w:r w:rsidRPr="005D40BC">
          <w:rPr>
            <w:rStyle w:val="Hyperlink"/>
          </w:rPr>
          <w:t>Foreword</w:t>
        </w:r>
        <w:r>
          <w:rPr>
            <w:webHidden/>
          </w:rPr>
          <w:tab/>
        </w:r>
        <w:r>
          <w:rPr>
            <w:webHidden/>
          </w:rPr>
          <w:fldChar w:fldCharType="begin"/>
        </w:r>
        <w:r>
          <w:rPr>
            <w:webHidden/>
          </w:rPr>
          <w:instrText xml:space="preserve"> PAGEREF _Toc8133611 \h </w:instrText>
        </w:r>
        <w:r>
          <w:rPr>
            <w:webHidden/>
          </w:rPr>
        </w:r>
        <w:r>
          <w:rPr>
            <w:webHidden/>
          </w:rPr>
          <w:fldChar w:fldCharType="separate"/>
        </w:r>
        <w:r>
          <w:rPr>
            <w:webHidden/>
          </w:rPr>
          <w:t>8</w:t>
        </w:r>
        <w:r>
          <w:rPr>
            <w:webHidden/>
          </w:rPr>
          <w:fldChar w:fldCharType="end"/>
        </w:r>
      </w:hyperlink>
    </w:p>
    <w:p w14:paraId="2C97125F" w14:textId="77777777" w:rsidR="0076659F" w:rsidRDefault="0076659F">
      <w:pPr>
        <w:pStyle w:val="TOC1"/>
        <w:rPr>
          <w:rFonts w:asciiTheme="minorHAnsi" w:eastAsiaTheme="minorEastAsia" w:hAnsiTheme="minorHAnsi" w:cstheme="minorBidi"/>
          <w:szCs w:val="22"/>
          <w:lang w:eastAsia="en-GB"/>
        </w:rPr>
      </w:pPr>
      <w:hyperlink w:anchor="_Toc8133612" w:history="1">
        <w:r w:rsidRPr="005D40BC">
          <w:rPr>
            <w:rStyle w:val="Hyperlink"/>
          </w:rPr>
          <w:t>Modal verbs terminology</w:t>
        </w:r>
        <w:r>
          <w:rPr>
            <w:webHidden/>
          </w:rPr>
          <w:tab/>
        </w:r>
        <w:r>
          <w:rPr>
            <w:webHidden/>
          </w:rPr>
          <w:fldChar w:fldCharType="begin"/>
        </w:r>
        <w:r>
          <w:rPr>
            <w:webHidden/>
          </w:rPr>
          <w:instrText xml:space="preserve"> PAGEREF _Toc8133612 \h </w:instrText>
        </w:r>
        <w:r>
          <w:rPr>
            <w:webHidden/>
          </w:rPr>
        </w:r>
        <w:r>
          <w:rPr>
            <w:webHidden/>
          </w:rPr>
          <w:fldChar w:fldCharType="separate"/>
        </w:r>
        <w:r>
          <w:rPr>
            <w:webHidden/>
          </w:rPr>
          <w:t>9</w:t>
        </w:r>
        <w:r>
          <w:rPr>
            <w:webHidden/>
          </w:rPr>
          <w:fldChar w:fldCharType="end"/>
        </w:r>
      </w:hyperlink>
    </w:p>
    <w:p w14:paraId="3AA885FB" w14:textId="77777777" w:rsidR="0076659F" w:rsidRDefault="0076659F">
      <w:pPr>
        <w:pStyle w:val="TOC1"/>
        <w:rPr>
          <w:rFonts w:asciiTheme="minorHAnsi" w:eastAsiaTheme="minorEastAsia" w:hAnsiTheme="minorHAnsi" w:cstheme="minorBidi"/>
          <w:szCs w:val="22"/>
          <w:lang w:eastAsia="en-GB"/>
        </w:rPr>
      </w:pPr>
      <w:hyperlink w:anchor="_Toc8133613" w:history="1">
        <w:r w:rsidRPr="005D40BC">
          <w:rPr>
            <w:rStyle w:val="Hyperlink"/>
          </w:rPr>
          <w:t>Introduction</w:t>
        </w:r>
        <w:r>
          <w:rPr>
            <w:webHidden/>
          </w:rPr>
          <w:tab/>
        </w:r>
        <w:r>
          <w:rPr>
            <w:webHidden/>
          </w:rPr>
          <w:fldChar w:fldCharType="begin"/>
        </w:r>
        <w:r>
          <w:rPr>
            <w:webHidden/>
          </w:rPr>
          <w:instrText xml:space="preserve"> PAGEREF _Toc8133613 \h </w:instrText>
        </w:r>
        <w:r>
          <w:rPr>
            <w:webHidden/>
          </w:rPr>
        </w:r>
        <w:r>
          <w:rPr>
            <w:webHidden/>
          </w:rPr>
          <w:fldChar w:fldCharType="separate"/>
        </w:r>
        <w:r>
          <w:rPr>
            <w:webHidden/>
          </w:rPr>
          <w:t>9</w:t>
        </w:r>
        <w:r>
          <w:rPr>
            <w:webHidden/>
          </w:rPr>
          <w:fldChar w:fldCharType="end"/>
        </w:r>
      </w:hyperlink>
    </w:p>
    <w:p w14:paraId="6E28B2E4" w14:textId="77777777" w:rsidR="0076659F" w:rsidRDefault="0076659F">
      <w:pPr>
        <w:pStyle w:val="TOC1"/>
        <w:rPr>
          <w:rFonts w:asciiTheme="minorHAnsi" w:eastAsiaTheme="minorEastAsia" w:hAnsiTheme="minorHAnsi" w:cstheme="minorBidi"/>
          <w:szCs w:val="22"/>
          <w:lang w:eastAsia="en-GB"/>
        </w:rPr>
      </w:pPr>
      <w:hyperlink w:anchor="_Toc8133614" w:history="1">
        <w:r w:rsidRPr="005D40BC">
          <w:rPr>
            <w:rStyle w:val="Hyperlink"/>
          </w:rPr>
          <w:t>1</w:t>
        </w:r>
        <w:r>
          <w:rPr>
            <w:rFonts w:asciiTheme="minorHAnsi" w:eastAsiaTheme="minorEastAsia" w:hAnsiTheme="minorHAnsi" w:cstheme="minorBidi"/>
            <w:szCs w:val="22"/>
            <w:lang w:eastAsia="en-GB"/>
          </w:rPr>
          <w:tab/>
        </w:r>
        <w:r w:rsidRPr="005D40BC">
          <w:rPr>
            <w:rStyle w:val="Hyperlink"/>
          </w:rPr>
          <w:t>Scope</w:t>
        </w:r>
        <w:r>
          <w:rPr>
            <w:webHidden/>
          </w:rPr>
          <w:tab/>
        </w:r>
        <w:r>
          <w:rPr>
            <w:webHidden/>
          </w:rPr>
          <w:fldChar w:fldCharType="begin"/>
        </w:r>
        <w:r>
          <w:rPr>
            <w:webHidden/>
          </w:rPr>
          <w:instrText xml:space="preserve"> PAGEREF _Toc8133614 \h </w:instrText>
        </w:r>
        <w:r>
          <w:rPr>
            <w:webHidden/>
          </w:rPr>
        </w:r>
        <w:r>
          <w:rPr>
            <w:webHidden/>
          </w:rPr>
          <w:fldChar w:fldCharType="separate"/>
        </w:r>
        <w:r>
          <w:rPr>
            <w:webHidden/>
          </w:rPr>
          <w:t>10</w:t>
        </w:r>
        <w:r>
          <w:rPr>
            <w:webHidden/>
          </w:rPr>
          <w:fldChar w:fldCharType="end"/>
        </w:r>
      </w:hyperlink>
    </w:p>
    <w:p w14:paraId="2A63C453" w14:textId="77777777" w:rsidR="0076659F" w:rsidRDefault="0076659F">
      <w:pPr>
        <w:pStyle w:val="TOC1"/>
        <w:rPr>
          <w:rFonts w:asciiTheme="minorHAnsi" w:eastAsiaTheme="minorEastAsia" w:hAnsiTheme="minorHAnsi" w:cstheme="minorBidi"/>
          <w:szCs w:val="22"/>
          <w:lang w:eastAsia="en-GB"/>
        </w:rPr>
      </w:pPr>
      <w:hyperlink w:anchor="_Toc8133615" w:history="1">
        <w:r w:rsidRPr="005D40BC">
          <w:rPr>
            <w:rStyle w:val="Hyperlink"/>
          </w:rPr>
          <w:t>2</w:t>
        </w:r>
        <w:r>
          <w:rPr>
            <w:rFonts w:asciiTheme="minorHAnsi" w:eastAsiaTheme="minorEastAsia" w:hAnsiTheme="minorHAnsi" w:cstheme="minorBidi"/>
            <w:szCs w:val="22"/>
            <w:lang w:eastAsia="en-GB"/>
          </w:rPr>
          <w:tab/>
        </w:r>
        <w:r w:rsidRPr="005D40BC">
          <w:rPr>
            <w:rStyle w:val="Hyperlink"/>
          </w:rPr>
          <w:t>References</w:t>
        </w:r>
        <w:r>
          <w:rPr>
            <w:webHidden/>
          </w:rPr>
          <w:tab/>
        </w:r>
        <w:r>
          <w:rPr>
            <w:webHidden/>
          </w:rPr>
          <w:fldChar w:fldCharType="begin"/>
        </w:r>
        <w:r>
          <w:rPr>
            <w:webHidden/>
          </w:rPr>
          <w:instrText xml:space="preserve"> PAGEREF _Toc8133615 \h </w:instrText>
        </w:r>
        <w:r>
          <w:rPr>
            <w:webHidden/>
          </w:rPr>
        </w:r>
        <w:r>
          <w:rPr>
            <w:webHidden/>
          </w:rPr>
          <w:fldChar w:fldCharType="separate"/>
        </w:r>
        <w:r>
          <w:rPr>
            <w:webHidden/>
          </w:rPr>
          <w:t>10</w:t>
        </w:r>
        <w:r>
          <w:rPr>
            <w:webHidden/>
          </w:rPr>
          <w:fldChar w:fldCharType="end"/>
        </w:r>
      </w:hyperlink>
    </w:p>
    <w:p w14:paraId="506F626B" w14:textId="77777777" w:rsidR="0076659F" w:rsidRDefault="0076659F">
      <w:pPr>
        <w:pStyle w:val="TOC2"/>
        <w:rPr>
          <w:rFonts w:asciiTheme="minorHAnsi" w:eastAsiaTheme="minorEastAsia" w:hAnsiTheme="minorHAnsi" w:cstheme="minorBidi"/>
          <w:sz w:val="22"/>
          <w:szCs w:val="22"/>
          <w:lang w:eastAsia="en-GB"/>
        </w:rPr>
      </w:pPr>
      <w:hyperlink w:anchor="_Toc8133616" w:history="1">
        <w:r w:rsidRPr="005D40BC">
          <w:rPr>
            <w:rStyle w:val="Hyperlink"/>
          </w:rPr>
          <w:t>2.1</w:t>
        </w:r>
        <w:r>
          <w:rPr>
            <w:rFonts w:asciiTheme="minorHAnsi" w:eastAsiaTheme="minorEastAsia" w:hAnsiTheme="minorHAnsi" w:cstheme="minorBidi"/>
            <w:sz w:val="22"/>
            <w:szCs w:val="22"/>
            <w:lang w:eastAsia="en-GB"/>
          </w:rPr>
          <w:tab/>
        </w:r>
        <w:r w:rsidRPr="005D40BC">
          <w:rPr>
            <w:rStyle w:val="Hyperlink"/>
          </w:rPr>
          <w:t>Normative references</w:t>
        </w:r>
        <w:r>
          <w:rPr>
            <w:webHidden/>
          </w:rPr>
          <w:tab/>
        </w:r>
        <w:r>
          <w:rPr>
            <w:webHidden/>
          </w:rPr>
          <w:fldChar w:fldCharType="begin"/>
        </w:r>
        <w:r>
          <w:rPr>
            <w:webHidden/>
          </w:rPr>
          <w:instrText xml:space="preserve"> PAGEREF _Toc8133616 \h </w:instrText>
        </w:r>
        <w:r>
          <w:rPr>
            <w:webHidden/>
          </w:rPr>
        </w:r>
        <w:r>
          <w:rPr>
            <w:webHidden/>
          </w:rPr>
          <w:fldChar w:fldCharType="separate"/>
        </w:r>
        <w:r>
          <w:rPr>
            <w:webHidden/>
          </w:rPr>
          <w:t>10</w:t>
        </w:r>
        <w:r>
          <w:rPr>
            <w:webHidden/>
          </w:rPr>
          <w:fldChar w:fldCharType="end"/>
        </w:r>
      </w:hyperlink>
    </w:p>
    <w:p w14:paraId="5C1F7A89" w14:textId="77777777" w:rsidR="0076659F" w:rsidRDefault="0076659F">
      <w:pPr>
        <w:pStyle w:val="TOC2"/>
        <w:rPr>
          <w:rFonts w:asciiTheme="minorHAnsi" w:eastAsiaTheme="minorEastAsia" w:hAnsiTheme="minorHAnsi" w:cstheme="minorBidi"/>
          <w:sz w:val="22"/>
          <w:szCs w:val="22"/>
          <w:lang w:eastAsia="en-GB"/>
        </w:rPr>
      </w:pPr>
      <w:hyperlink w:anchor="_Toc8133617" w:history="1">
        <w:r w:rsidRPr="005D40BC">
          <w:rPr>
            <w:rStyle w:val="Hyperlink"/>
          </w:rPr>
          <w:t>2.2</w:t>
        </w:r>
        <w:r>
          <w:rPr>
            <w:rFonts w:asciiTheme="minorHAnsi" w:eastAsiaTheme="minorEastAsia" w:hAnsiTheme="minorHAnsi" w:cstheme="minorBidi"/>
            <w:sz w:val="22"/>
            <w:szCs w:val="22"/>
            <w:lang w:eastAsia="en-GB"/>
          </w:rPr>
          <w:tab/>
        </w:r>
        <w:r w:rsidRPr="005D40BC">
          <w:rPr>
            <w:rStyle w:val="Hyperlink"/>
          </w:rPr>
          <w:t>Informative references</w:t>
        </w:r>
        <w:r>
          <w:rPr>
            <w:webHidden/>
          </w:rPr>
          <w:tab/>
        </w:r>
        <w:r>
          <w:rPr>
            <w:webHidden/>
          </w:rPr>
          <w:fldChar w:fldCharType="begin"/>
        </w:r>
        <w:r>
          <w:rPr>
            <w:webHidden/>
          </w:rPr>
          <w:instrText xml:space="preserve"> PAGEREF _Toc8133617 \h </w:instrText>
        </w:r>
        <w:r>
          <w:rPr>
            <w:webHidden/>
          </w:rPr>
        </w:r>
        <w:r>
          <w:rPr>
            <w:webHidden/>
          </w:rPr>
          <w:fldChar w:fldCharType="separate"/>
        </w:r>
        <w:r>
          <w:rPr>
            <w:webHidden/>
          </w:rPr>
          <w:t>11</w:t>
        </w:r>
        <w:r>
          <w:rPr>
            <w:webHidden/>
          </w:rPr>
          <w:fldChar w:fldCharType="end"/>
        </w:r>
      </w:hyperlink>
    </w:p>
    <w:p w14:paraId="3EACC78A" w14:textId="77777777" w:rsidR="0076659F" w:rsidRDefault="0076659F">
      <w:pPr>
        <w:pStyle w:val="TOC1"/>
        <w:rPr>
          <w:rFonts w:asciiTheme="minorHAnsi" w:eastAsiaTheme="minorEastAsia" w:hAnsiTheme="minorHAnsi" w:cstheme="minorBidi"/>
          <w:szCs w:val="22"/>
          <w:lang w:eastAsia="en-GB"/>
        </w:rPr>
      </w:pPr>
      <w:hyperlink w:anchor="_Toc8133618" w:history="1">
        <w:r w:rsidRPr="005D40BC">
          <w:rPr>
            <w:rStyle w:val="Hyperlink"/>
          </w:rPr>
          <w:t>3.0</w:t>
        </w:r>
        <w:r>
          <w:rPr>
            <w:rFonts w:asciiTheme="minorHAnsi" w:eastAsiaTheme="minorEastAsia" w:hAnsiTheme="minorHAnsi" w:cstheme="minorBidi"/>
            <w:szCs w:val="22"/>
            <w:lang w:eastAsia="en-GB"/>
          </w:rPr>
          <w:tab/>
        </w:r>
        <w:r w:rsidRPr="005D40BC">
          <w:rPr>
            <w:rStyle w:val="Hyperlink"/>
          </w:rPr>
          <w:t>Definitions and abbreviations</w:t>
        </w:r>
        <w:r>
          <w:rPr>
            <w:webHidden/>
          </w:rPr>
          <w:tab/>
        </w:r>
        <w:r>
          <w:rPr>
            <w:webHidden/>
          </w:rPr>
          <w:fldChar w:fldCharType="begin"/>
        </w:r>
        <w:r>
          <w:rPr>
            <w:webHidden/>
          </w:rPr>
          <w:instrText xml:space="preserve"> PAGEREF _Toc8133618 \h </w:instrText>
        </w:r>
        <w:r>
          <w:rPr>
            <w:webHidden/>
          </w:rPr>
        </w:r>
        <w:r>
          <w:rPr>
            <w:webHidden/>
          </w:rPr>
          <w:fldChar w:fldCharType="separate"/>
        </w:r>
        <w:r>
          <w:rPr>
            <w:webHidden/>
          </w:rPr>
          <w:t>14</w:t>
        </w:r>
        <w:r>
          <w:rPr>
            <w:webHidden/>
          </w:rPr>
          <w:fldChar w:fldCharType="end"/>
        </w:r>
      </w:hyperlink>
    </w:p>
    <w:p w14:paraId="056FD6F2" w14:textId="77777777" w:rsidR="0076659F" w:rsidRDefault="0076659F">
      <w:pPr>
        <w:pStyle w:val="TOC2"/>
        <w:rPr>
          <w:rFonts w:asciiTheme="minorHAnsi" w:eastAsiaTheme="minorEastAsia" w:hAnsiTheme="minorHAnsi" w:cstheme="minorBidi"/>
          <w:sz w:val="22"/>
          <w:szCs w:val="22"/>
          <w:lang w:eastAsia="en-GB"/>
        </w:rPr>
      </w:pPr>
      <w:hyperlink w:anchor="_Toc8133619" w:history="1">
        <w:r w:rsidRPr="005D40BC">
          <w:rPr>
            <w:rStyle w:val="Hyperlink"/>
          </w:rPr>
          <w:t>3.1</w:t>
        </w:r>
        <w:r>
          <w:rPr>
            <w:rFonts w:asciiTheme="minorHAnsi" w:eastAsiaTheme="minorEastAsia" w:hAnsiTheme="minorHAnsi" w:cstheme="minorBidi"/>
            <w:sz w:val="22"/>
            <w:szCs w:val="22"/>
            <w:lang w:eastAsia="en-GB"/>
          </w:rPr>
          <w:tab/>
        </w:r>
        <w:r w:rsidRPr="005D40BC">
          <w:rPr>
            <w:rStyle w:val="Hyperlink"/>
          </w:rPr>
          <w:t>Definitions</w:t>
        </w:r>
        <w:r>
          <w:rPr>
            <w:webHidden/>
          </w:rPr>
          <w:tab/>
        </w:r>
        <w:r>
          <w:rPr>
            <w:webHidden/>
          </w:rPr>
          <w:fldChar w:fldCharType="begin"/>
        </w:r>
        <w:r>
          <w:rPr>
            <w:webHidden/>
          </w:rPr>
          <w:instrText xml:space="preserve"> PAGEREF _Toc8133619 \h </w:instrText>
        </w:r>
        <w:r>
          <w:rPr>
            <w:webHidden/>
          </w:rPr>
        </w:r>
        <w:r>
          <w:rPr>
            <w:webHidden/>
          </w:rPr>
          <w:fldChar w:fldCharType="separate"/>
        </w:r>
        <w:r>
          <w:rPr>
            <w:webHidden/>
          </w:rPr>
          <w:t>14</w:t>
        </w:r>
        <w:r>
          <w:rPr>
            <w:webHidden/>
          </w:rPr>
          <w:fldChar w:fldCharType="end"/>
        </w:r>
      </w:hyperlink>
    </w:p>
    <w:p w14:paraId="2E95C547" w14:textId="77777777" w:rsidR="0076659F" w:rsidRDefault="0076659F">
      <w:pPr>
        <w:pStyle w:val="TOC2"/>
        <w:rPr>
          <w:rFonts w:asciiTheme="minorHAnsi" w:eastAsiaTheme="minorEastAsia" w:hAnsiTheme="minorHAnsi" w:cstheme="minorBidi"/>
          <w:sz w:val="22"/>
          <w:szCs w:val="22"/>
          <w:lang w:eastAsia="en-GB"/>
        </w:rPr>
      </w:pPr>
      <w:hyperlink w:anchor="_Toc8133620" w:history="1">
        <w:r w:rsidRPr="005D40BC">
          <w:rPr>
            <w:rStyle w:val="Hyperlink"/>
          </w:rPr>
          <w:t>3.2</w:t>
        </w:r>
        <w:r>
          <w:rPr>
            <w:rFonts w:asciiTheme="minorHAnsi" w:eastAsiaTheme="minorEastAsia" w:hAnsiTheme="minorHAnsi" w:cstheme="minorBidi"/>
            <w:sz w:val="22"/>
            <w:szCs w:val="22"/>
            <w:lang w:eastAsia="en-GB"/>
          </w:rPr>
          <w:tab/>
        </w:r>
        <w:r w:rsidRPr="005D40BC">
          <w:rPr>
            <w:rStyle w:val="Hyperlink"/>
          </w:rPr>
          <w:t>Abbreviations</w:t>
        </w:r>
        <w:r>
          <w:rPr>
            <w:webHidden/>
          </w:rPr>
          <w:tab/>
        </w:r>
        <w:r>
          <w:rPr>
            <w:webHidden/>
          </w:rPr>
          <w:fldChar w:fldCharType="begin"/>
        </w:r>
        <w:r>
          <w:rPr>
            <w:webHidden/>
          </w:rPr>
          <w:instrText xml:space="preserve"> PAGEREF _Toc8133620 \h </w:instrText>
        </w:r>
        <w:r>
          <w:rPr>
            <w:webHidden/>
          </w:rPr>
        </w:r>
        <w:r>
          <w:rPr>
            <w:webHidden/>
          </w:rPr>
          <w:fldChar w:fldCharType="separate"/>
        </w:r>
        <w:r>
          <w:rPr>
            <w:webHidden/>
          </w:rPr>
          <w:t>18</w:t>
        </w:r>
        <w:r>
          <w:rPr>
            <w:webHidden/>
          </w:rPr>
          <w:fldChar w:fldCharType="end"/>
        </w:r>
      </w:hyperlink>
    </w:p>
    <w:p w14:paraId="42BDF395" w14:textId="77777777" w:rsidR="0076659F" w:rsidRDefault="0076659F">
      <w:pPr>
        <w:pStyle w:val="TOC1"/>
        <w:rPr>
          <w:rFonts w:asciiTheme="minorHAnsi" w:eastAsiaTheme="minorEastAsia" w:hAnsiTheme="minorHAnsi" w:cstheme="minorBidi"/>
          <w:szCs w:val="22"/>
          <w:lang w:eastAsia="en-GB"/>
        </w:rPr>
      </w:pPr>
      <w:hyperlink w:anchor="_Toc8133621" w:history="1">
        <w:r w:rsidRPr="005D40BC">
          <w:rPr>
            <w:rStyle w:val="Hyperlink"/>
          </w:rPr>
          <w:t>4</w:t>
        </w:r>
        <w:r>
          <w:rPr>
            <w:rFonts w:asciiTheme="minorHAnsi" w:eastAsiaTheme="minorEastAsia" w:hAnsiTheme="minorHAnsi" w:cstheme="minorBidi"/>
            <w:szCs w:val="22"/>
            <w:lang w:eastAsia="en-GB"/>
          </w:rPr>
          <w:tab/>
        </w:r>
        <w:r w:rsidRPr="005D40BC">
          <w:rPr>
            <w:rStyle w:val="Hyperlink"/>
          </w:rPr>
          <w:t>Functional performance</w:t>
        </w:r>
        <w:r>
          <w:rPr>
            <w:webHidden/>
          </w:rPr>
          <w:tab/>
        </w:r>
        <w:r>
          <w:rPr>
            <w:webHidden/>
          </w:rPr>
          <w:fldChar w:fldCharType="begin"/>
        </w:r>
        <w:r>
          <w:rPr>
            <w:webHidden/>
          </w:rPr>
          <w:instrText xml:space="preserve"> PAGEREF _Toc8133621 \h </w:instrText>
        </w:r>
        <w:r>
          <w:rPr>
            <w:webHidden/>
          </w:rPr>
        </w:r>
        <w:r>
          <w:rPr>
            <w:webHidden/>
          </w:rPr>
          <w:fldChar w:fldCharType="separate"/>
        </w:r>
        <w:r>
          <w:rPr>
            <w:webHidden/>
          </w:rPr>
          <w:t>19</w:t>
        </w:r>
        <w:r>
          <w:rPr>
            <w:webHidden/>
          </w:rPr>
          <w:fldChar w:fldCharType="end"/>
        </w:r>
      </w:hyperlink>
    </w:p>
    <w:p w14:paraId="0C367D37" w14:textId="77777777" w:rsidR="0076659F" w:rsidRDefault="0076659F">
      <w:pPr>
        <w:pStyle w:val="TOC2"/>
        <w:rPr>
          <w:rFonts w:asciiTheme="minorHAnsi" w:eastAsiaTheme="minorEastAsia" w:hAnsiTheme="minorHAnsi" w:cstheme="minorBidi"/>
          <w:sz w:val="22"/>
          <w:szCs w:val="22"/>
          <w:lang w:eastAsia="en-GB"/>
        </w:rPr>
      </w:pPr>
      <w:hyperlink w:anchor="_Toc8133622" w:history="1">
        <w:r w:rsidRPr="005D40BC">
          <w:rPr>
            <w:rStyle w:val="Hyperlink"/>
          </w:rPr>
          <w:t>4.1</w:t>
        </w:r>
        <w:r>
          <w:rPr>
            <w:rFonts w:asciiTheme="minorHAnsi" w:eastAsiaTheme="minorEastAsia" w:hAnsiTheme="minorHAnsi" w:cstheme="minorBidi"/>
            <w:sz w:val="22"/>
            <w:szCs w:val="22"/>
            <w:lang w:eastAsia="en-GB"/>
          </w:rPr>
          <w:tab/>
        </w:r>
        <w:r w:rsidRPr="005D40BC">
          <w:rPr>
            <w:rStyle w:val="Hyperlink"/>
          </w:rPr>
          <w:t>Meeting functional performance statements</w:t>
        </w:r>
        <w:r>
          <w:rPr>
            <w:webHidden/>
          </w:rPr>
          <w:tab/>
        </w:r>
        <w:r>
          <w:rPr>
            <w:webHidden/>
          </w:rPr>
          <w:fldChar w:fldCharType="begin"/>
        </w:r>
        <w:r>
          <w:rPr>
            <w:webHidden/>
          </w:rPr>
          <w:instrText xml:space="preserve"> PAGEREF _Toc8133622 \h </w:instrText>
        </w:r>
        <w:r>
          <w:rPr>
            <w:webHidden/>
          </w:rPr>
        </w:r>
        <w:r>
          <w:rPr>
            <w:webHidden/>
          </w:rPr>
          <w:fldChar w:fldCharType="separate"/>
        </w:r>
        <w:r>
          <w:rPr>
            <w:webHidden/>
          </w:rPr>
          <w:t>19</w:t>
        </w:r>
        <w:r>
          <w:rPr>
            <w:webHidden/>
          </w:rPr>
          <w:fldChar w:fldCharType="end"/>
        </w:r>
      </w:hyperlink>
    </w:p>
    <w:p w14:paraId="216E518B" w14:textId="77777777" w:rsidR="0076659F" w:rsidRDefault="0076659F">
      <w:pPr>
        <w:pStyle w:val="TOC2"/>
        <w:rPr>
          <w:rFonts w:asciiTheme="minorHAnsi" w:eastAsiaTheme="minorEastAsia" w:hAnsiTheme="minorHAnsi" w:cstheme="minorBidi"/>
          <w:sz w:val="22"/>
          <w:szCs w:val="22"/>
          <w:lang w:eastAsia="en-GB"/>
        </w:rPr>
      </w:pPr>
      <w:hyperlink w:anchor="_Toc8133623" w:history="1">
        <w:r w:rsidRPr="005D40BC">
          <w:rPr>
            <w:rStyle w:val="Hyperlink"/>
          </w:rPr>
          <w:t>4.2</w:t>
        </w:r>
        <w:r>
          <w:rPr>
            <w:rFonts w:asciiTheme="minorHAnsi" w:eastAsiaTheme="minorEastAsia" w:hAnsiTheme="minorHAnsi" w:cstheme="minorBidi"/>
            <w:sz w:val="22"/>
            <w:szCs w:val="22"/>
            <w:lang w:eastAsia="en-GB"/>
          </w:rPr>
          <w:tab/>
        </w:r>
        <w:r w:rsidRPr="005D40BC">
          <w:rPr>
            <w:rStyle w:val="Hyperlink"/>
          </w:rPr>
          <w:t>Functional performance statements</w:t>
        </w:r>
        <w:r>
          <w:rPr>
            <w:webHidden/>
          </w:rPr>
          <w:tab/>
        </w:r>
        <w:r>
          <w:rPr>
            <w:webHidden/>
          </w:rPr>
          <w:fldChar w:fldCharType="begin"/>
        </w:r>
        <w:r>
          <w:rPr>
            <w:webHidden/>
          </w:rPr>
          <w:instrText xml:space="preserve"> PAGEREF _Toc8133623 \h </w:instrText>
        </w:r>
        <w:r>
          <w:rPr>
            <w:webHidden/>
          </w:rPr>
        </w:r>
        <w:r>
          <w:rPr>
            <w:webHidden/>
          </w:rPr>
          <w:fldChar w:fldCharType="separate"/>
        </w:r>
        <w:r>
          <w:rPr>
            <w:webHidden/>
          </w:rPr>
          <w:t>19</w:t>
        </w:r>
        <w:r>
          <w:rPr>
            <w:webHidden/>
          </w:rPr>
          <w:fldChar w:fldCharType="end"/>
        </w:r>
      </w:hyperlink>
    </w:p>
    <w:p w14:paraId="203AFB91" w14:textId="77777777" w:rsidR="0076659F" w:rsidRDefault="0076659F">
      <w:pPr>
        <w:pStyle w:val="TOC3"/>
        <w:rPr>
          <w:rFonts w:asciiTheme="minorHAnsi" w:eastAsiaTheme="minorEastAsia" w:hAnsiTheme="minorHAnsi" w:cstheme="minorBidi"/>
          <w:sz w:val="22"/>
          <w:szCs w:val="22"/>
          <w:lang w:eastAsia="en-GB"/>
        </w:rPr>
      </w:pPr>
      <w:hyperlink w:anchor="_Toc8133624" w:history="1">
        <w:r w:rsidRPr="005D40BC">
          <w:rPr>
            <w:rStyle w:val="Hyperlink"/>
          </w:rPr>
          <w:t>4.2.1</w:t>
        </w:r>
        <w:r>
          <w:rPr>
            <w:rFonts w:asciiTheme="minorHAnsi" w:eastAsiaTheme="minorEastAsia" w:hAnsiTheme="minorHAnsi" w:cstheme="minorBidi"/>
            <w:sz w:val="22"/>
            <w:szCs w:val="22"/>
            <w:lang w:eastAsia="en-GB"/>
          </w:rPr>
          <w:tab/>
        </w:r>
        <w:r w:rsidRPr="005D40BC">
          <w:rPr>
            <w:rStyle w:val="Hyperlink"/>
          </w:rPr>
          <w:t>Usage without vision</w:t>
        </w:r>
        <w:r>
          <w:rPr>
            <w:webHidden/>
          </w:rPr>
          <w:tab/>
        </w:r>
        <w:r>
          <w:rPr>
            <w:webHidden/>
          </w:rPr>
          <w:fldChar w:fldCharType="begin"/>
        </w:r>
        <w:r>
          <w:rPr>
            <w:webHidden/>
          </w:rPr>
          <w:instrText xml:space="preserve"> PAGEREF _Toc8133624 \h </w:instrText>
        </w:r>
        <w:r>
          <w:rPr>
            <w:webHidden/>
          </w:rPr>
        </w:r>
        <w:r>
          <w:rPr>
            <w:webHidden/>
          </w:rPr>
          <w:fldChar w:fldCharType="separate"/>
        </w:r>
        <w:r>
          <w:rPr>
            <w:webHidden/>
          </w:rPr>
          <w:t>19</w:t>
        </w:r>
        <w:r>
          <w:rPr>
            <w:webHidden/>
          </w:rPr>
          <w:fldChar w:fldCharType="end"/>
        </w:r>
      </w:hyperlink>
    </w:p>
    <w:p w14:paraId="11D1BAC0" w14:textId="77777777" w:rsidR="0076659F" w:rsidRDefault="0076659F">
      <w:pPr>
        <w:pStyle w:val="TOC3"/>
        <w:rPr>
          <w:rFonts w:asciiTheme="minorHAnsi" w:eastAsiaTheme="minorEastAsia" w:hAnsiTheme="minorHAnsi" w:cstheme="minorBidi"/>
          <w:sz w:val="22"/>
          <w:szCs w:val="22"/>
          <w:lang w:eastAsia="en-GB"/>
        </w:rPr>
      </w:pPr>
      <w:hyperlink w:anchor="_Toc8133625" w:history="1">
        <w:r w:rsidRPr="005D40BC">
          <w:rPr>
            <w:rStyle w:val="Hyperlink"/>
          </w:rPr>
          <w:t>4.2.2</w:t>
        </w:r>
        <w:r>
          <w:rPr>
            <w:rFonts w:asciiTheme="minorHAnsi" w:eastAsiaTheme="minorEastAsia" w:hAnsiTheme="minorHAnsi" w:cstheme="minorBidi"/>
            <w:sz w:val="22"/>
            <w:szCs w:val="22"/>
            <w:lang w:eastAsia="en-GB"/>
          </w:rPr>
          <w:tab/>
        </w:r>
        <w:r w:rsidRPr="005D40BC">
          <w:rPr>
            <w:rStyle w:val="Hyperlink"/>
          </w:rPr>
          <w:t>Usage with limited vision</w:t>
        </w:r>
        <w:r>
          <w:rPr>
            <w:webHidden/>
          </w:rPr>
          <w:tab/>
        </w:r>
        <w:r>
          <w:rPr>
            <w:webHidden/>
          </w:rPr>
          <w:fldChar w:fldCharType="begin"/>
        </w:r>
        <w:r>
          <w:rPr>
            <w:webHidden/>
          </w:rPr>
          <w:instrText xml:space="preserve"> PAGEREF _Toc8133625 \h </w:instrText>
        </w:r>
        <w:r>
          <w:rPr>
            <w:webHidden/>
          </w:rPr>
        </w:r>
        <w:r>
          <w:rPr>
            <w:webHidden/>
          </w:rPr>
          <w:fldChar w:fldCharType="separate"/>
        </w:r>
        <w:r>
          <w:rPr>
            <w:webHidden/>
          </w:rPr>
          <w:t>19</w:t>
        </w:r>
        <w:r>
          <w:rPr>
            <w:webHidden/>
          </w:rPr>
          <w:fldChar w:fldCharType="end"/>
        </w:r>
      </w:hyperlink>
    </w:p>
    <w:p w14:paraId="35F61FC2" w14:textId="77777777" w:rsidR="0076659F" w:rsidRDefault="0076659F">
      <w:pPr>
        <w:pStyle w:val="TOC3"/>
        <w:rPr>
          <w:rFonts w:asciiTheme="minorHAnsi" w:eastAsiaTheme="minorEastAsia" w:hAnsiTheme="minorHAnsi" w:cstheme="minorBidi"/>
          <w:sz w:val="22"/>
          <w:szCs w:val="22"/>
          <w:lang w:eastAsia="en-GB"/>
        </w:rPr>
      </w:pPr>
      <w:hyperlink w:anchor="_Toc8133626" w:history="1">
        <w:r w:rsidRPr="005D40BC">
          <w:rPr>
            <w:rStyle w:val="Hyperlink"/>
          </w:rPr>
          <w:t>4.2.3</w:t>
        </w:r>
        <w:r>
          <w:rPr>
            <w:rFonts w:asciiTheme="minorHAnsi" w:eastAsiaTheme="minorEastAsia" w:hAnsiTheme="minorHAnsi" w:cstheme="minorBidi"/>
            <w:sz w:val="22"/>
            <w:szCs w:val="22"/>
            <w:lang w:eastAsia="en-GB"/>
          </w:rPr>
          <w:tab/>
        </w:r>
        <w:r w:rsidRPr="005D40BC">
          <w:rPr>
            <w:rStyle w:val="Hyperlink"/>
          </w:rPr>
          <w:t>Usage without perception of colour</w:t>
        </w:r>
        <w:r>
          <w:rPr>
            <w:webHidden/>
          </w:rPr>
          <w:tab/>
        </w:r>
        <w:r>
          <w:rPr>
            <w:webHidden/>
          </w:rPr>
          <w:fldChar w:fldCharType="begin"/>
        </w:r>
        <w:r>
          <w:rPr>
            <w:webHidden/>
          </w:rPr>
          <w:instrText xml:space="preserve"> PAGEREF _Toc8133626 \h </w:instrText>
        </w:r>
        <w:r>
          <w:rPr>
            <w:webHidden/>
          </w:rPr>
        </w:r>
        <w:r>
          <w:rPr>
            <w:webHidden/>
          </w:rPr>
          <w:fldChar w:fldCharType="separate"/>
        </w:r>
        <w:r>
          <w:rPr>
            <w:webHidden/>
          </w:rPr>
          <w:t>20</w:t>
        </w:r>
        <w:r>
          <w:rPr>
            <w:webHidden/>
          </w:rPr>
          <w:fldChar w:fldCharType="end"/>
        </w:r>
      </w:hyperlink>
    </w:p>
    <w:p w14:paraId="3E2D1E4F" w14:textId="77777777" w:rsidR="0076659F" w:rsidRDefault="0076659F">
      <w:pPr>
        <w:pStyle w:val="TOC3"/>
        <w:rPr>
          <w:rFonts w:asciiTheme="minorHAnsi" w:eastAsiaTheme="minorEastAsia" w:hAnsiTheme="minorHAnsi" w:cstheme="minorBidi"/>
          <w:sz w:val="22"/>
          <w:szCs w:val="22"/>
          <w:lang w:eastAsia="en-GB"/>
        </w:rPr>
      </w:pPr>
      <w:hyperlink w:anchor="_Toc8133627" w:history="1">
        <w:r w:rsidRPr="005D40BC">
          <w:rPr>
            <w:rStyle w:val="Hyperlink"/>
          </w:rPr>
          <w:t>4.2.4</w:t>
        </w:r>
        <w:r>
          <w:rPr>
            <w:rFonts w:asciiTheme="minorHAnsi" w:eastAsiaTheme="minorEastAsia" w:hAnsiTheme="minorHAnsi" w:cstheme="minorBidi"/>
            <w:sz w:val="22"/>
            <w:szCs w:val="22"/>
            <w:lang w:eastAsia="en-GB"/>
          </w:rPr>
          <w:tab/>
        </w:r>
        <w:r w:rsidRPr="005D40BC">
          <w:rPr>
            <w:rStyle w:val="Hyperlink"/>
          </w:rPr>
          <w:t>Usage without hearing</w:t>
        </w:r>
        <w:r>
          <w:rPr>
            <w:webHidden/>
          </w:rPr>
          <w:tab/>
        </w:r>
        <w:r>
          <w:rPr>
            <w:webHidden/>
          </w:rPr>
          <w:fldChar w:fldCharType="begin"/>
        </w:r>
        <w:r>
          <w:rPr>
            <w:webHidden/>
          </w:rPr>
          <w:instrText xml:space="preserve"> PAGEREF _Toc8133627 \h </w:instrText>
        </w:r>
        <w:r>
          <w:rPr>
            <w:webHidden/>
          </w:rPr>
        </w:r>
        <w:r>
          <w:rPr>
            <w:webHidden/>
          </w:rPr>
          <w:fldChar w:fldCharType="separate"/>
        </w:r>
        <w:r>
          <w:rPr>
            <w:webHidden/>
          </w:rPr>
          <w:t>20</w:t>
        </w:r>
        <w:r>
          <w:rPr>
            <w:webHidden/>
          </w:rPr>
          <w:fldChar w:fldCharType="end"/>
        </w:r>
      </w:hyperlink>
    </w:p>
    <w:p w14:paraId="63F08574" w14:textId="77777777" w:rsidR="0076659F" w:rsidRDefault="0076659F">
      <w:pPr>
        <w:pStyle w:val="TOC3"/>
        <w:rPr>
          <w:rFonts w:asciiTheme="minorHAnsi" w:eastAsiaTheme="minorEastAsia" w:hAnsiTheme="minorHAnsi" w:cstheme="minorBidi"/>
          <w:sz w:val="22"/>
          <w:szCs w:val="22"/>
          <w:lang w:eastAsia="en-GB"/>
        </w:rPr>
      </w:pPr>
      <w:hyperlink w:anchor="_Toc8133628" w:history="1">
        <w:r w:rsidRPr="005D40BC">
          <w:rPr>
            <w:rStyle w:val="Hyperlink"/>
          </w:rPr>
          <w:t>4.2.5</w:t>
        </w:r>
        <w:r>
          <w:rPr>
            <w:rFonts w:asciiTheme="minorHAnsi" w:eastAsiaTheme="minorEastAsia" w:hAnsiTheme="minorHAnsi" w:cstheme="minorBidi"/>
            <w:sz w:val="22"/>
            <w:szCs w:val="22"/>
            <w:lang w:eastAsia="en-GB"/>
          </w:rPr>
          <w:tab/>
        </w:r>
        <w:r w:rsidRPr="005D40BC">
          <w:rPr>
            <w:rStyle w:val="Hyperlink"/>
          </w:rPr>
          <w:t>Usage with limited hearing</w:t>
        </w:r>
        <w:r>
          <w:rPr>
            <w:webHidden/>
          </w:rPr>
          <w:tab/>
        </w:r>
        <w:r>
          <w:rPr>
            <w:webHidden/>
          </w:rPr>
          <w:fldChar w:fldCharType="begin"/>
        </w:r>
        <w:r>
          <w:rPr>
            <w:webHidden/>
          </w:rPr>
          <w:instrText xml:space="preserve"> PAGEREF _Toc8133628 \h </w:instrText>
        </w:r>
        <w:r>
          <w:rPr>
            <w:webHidden/>
          </w:rPr>
        </w:r>
        <w:r>
          <w:rPr>
            <w:webHidden/>
          </w:rPr>
          <w:fldChar w:fldCharType="separate"/>
        </w:r>
        <w:r>
          <w:rPr>
            <w:webHidden/>
          </w:rPr>
          <w:t>20</w:t>
        </w:r>
        <w:r>
          <w:rPr>
            <w:webHidden/>
          </w:rPr>
          <w:fldChar w:fldCharType="end"/>
        </w:r>
      </w:hyperlink>
    </w:p>
    <w:p w14:paraId="1D3C9B4B" w14:textId="77777777" w:rsidR="0076659F" w:rsidRDefault="0076659F">
      <w:pPr>
        <w:pStyle w:val="TOC3"/>
        <w:rPr>
          <w:rFonts w:asciiTheme="minorHAnsi" w:eastAsiaTheme="minorEastAsia" w:hAnsiTheme="minorHAnsi" w:cstheme="minorBidi"/>
          <w:sz w:val="22"/>
          <w:szCs w:val="22"/>
          <w:lang w:eastAsia="en-GB"/>
        </w:rPr>
      </w:pPr>
      <w:hyperlink w:anchor="_Toc8133629" w:history="1">
        <w:r w:rsidRPr="005D40BC">
          <w:rPr>
            <w:rStyle w:val="Hyperlink"/>
          </w:rPr>
          <w:t>4.2.6</w:t>
        </w:r>
        <w:r>
          <w:rPr>
            <w:rFonts w:asciiTheme="minorHAnsi" w:eastAsiaTheme="minorEastAsia" w:hAnsiTheme="minorHAnsi" w:cstheme="minorBidi"/>
            <w:sz w:val="22"/>
            <w:szCs w:val="22"/>
            <w:lang w:eastAsia="en-GB"/>
          </w:rPr>
          <w:tab/>
        </w:r>
        <w:r w:rsidRPr="005D40BC">
          <w:rPr>
            <w:rStyle w:val="Hyperlink"/>
          </w:rPr>
          <w:t>Usage with no or limited vocal capability</w:t>
        </w:r>
        <w:r>
          <w:rPr>
            <w:webHidden/>
          </w:rPr>
          <w:tab/>
        </w:r>
        <w:r>
          <w:rPr>
            <w:webHidden/>
          </w:rPr>
          <w:fldChar w:fldCharType="begin"/>
        </w:r>
        <w:r>
          <w:rPr>
            <w:webHidden/>
          </w:rPr>
          <w:instrText xml:space="preserve"> PAGEREF _Toc8133629 \h </w:instrText>
        </w:r>
        <w:r>
          <w:rPr>
            <w:webHidden/>
          </w:rPr>
        </w:r>
        <w:r>
          <w:rPr>
            <w:webHidden/>
          </w:rPr>
          <w:fldChar w:fldCharType="separate"/>
        </w:r>
        <w:r>
          <w:rPr>
            <w:webHidden/>
          </w:rPr>
          <w:t>20</w:t>
        </w:r>
        <w:r>
          <w:rPr>
            <w:webHidden/>
          </w:rPr>
          <w:fldChar w:fldCharType="end"/>
        </w:r>
      </w:hyperlink>
    </w:p>
    <w:p w14:paraId="391E5228" w14:textId="77777777" w:rsidR="0076659F" w:rsidRDefault="0076659F">
      <w:pPr>
        <w:pStyle w:val="TOC3"/>
        <w:rPr>
          <w:rFonts w:asciiTheme="minorHAnsi" w:eastAsiaTheme="minorEastAsia" w:hAnsiTheme="minorHAnsi" w:cstheme="minorBidi"/>
          <w:sz w:val="22"/>
          <w:szCs w:val="22"/>
          <w:lang w:eastAsia="en-GB"/>
        </w:rPr>
      </w:pPr>
      <w:hyperlink w:anchor="_Toc8133630" w:history="1">
        <w:r w:rsidRPr="005D40BC">
          <w:rPr>
            <w:rStyle w:val="Hyperlink"/>
          </w:rPr>
          <w:t>4.2.7</w:t>
        </w:r>
        <w:r>
          <w:rPr>
            <w:rFonts w:asciiTheme="minorHAnsi" w:eastAsiaTheme="minorEastAsia" w:hAnsiTheme="minorHAnsi" w:cstheme="minorBidi"/>
            <w:sz w:val="22"/>
            <w:szCs w:val="22"/>
            <w:lang w:eastAsia="en-GB"/>
          </w:rPr>
          <w:tab/>
        </w:r>
        <w:r w:rsidRPr="005D40BC">
          <w:rPr>
            <w:rStyle w:val="Hyperlink"/>
          </w:rPr>
          <w:t>Usage with limited manipulation or strength</w:t>
        </w:r>
        <w:r>
          <w:rPr>
            <w:webHidden/>
          </w:rPr>
          <w:tab/>
        </w:r>
        <w:r>
          <w:rPr>
            <w:webHidden/>
          </w:rPr>
          <w:fldChar w:fldCharType="begin"/>
        </w:r>
        <w:r>
          <w:rPr>
            <w:webHidden/>
          </w:rPr>
          <w:instrText xml:space="preserve"> PAGEREF _Toc8133630 \h </w:instrText>
        </w:r>
        <w:r>
          <w:rPr>
            <w:webHidden/>
          </w:rPr>
        </w:r>
        <w:r>
          <w:rPr>
            <w:webHidden/>
          </w:rPr>
          <w:fldChar w:fldCharType="separate"/>
        </w:r>
        <w:r>
          <w:rPr>
            <w:webHidden/>
          </w:rPr>
          <w:t>20</w:t>
        </w:r>
        <w:r>
          <w:rPr>
            <w:webHidden/>
          </w:rPr>
          <w:fldChar w:fldCharType="end"/>
        </w:r>
      </w:hyperlink>
    </w:p>
    <w:p w14:paraId="5B428E10" w14:textId="77777777" w:rsidR="0076659F" w:rsidRDefault="0076659F">
      <w:pPr>
        <w:pStyle w:val="TOC3"/>
        <w:rPr>
          <w:rFonts w:asciiTheme="minorHAnsi" w:eastAsiaTheme="minorEastAsia" w:hAnsiTheme="minorHAnsi" w:cstheme="minorBidi"/>
          <w:sz w:val="22"/>
          <w:szCs w:val="22"/>
          <w:lang w:eastAsia="en-GB"/>
        </w:rPr>
      </w:pPr>
      <w:hyperlink w:anchor="_Toc8133631" w:history="1">
        <w:r w:rsidRPr="005D40BC">
          <w:rPr>
            <w:rStyle w:val="Hyperlink"/>
          </w:rPr>
          <w:t>4.2.8</w:t>
        </w:r>
        <w:r>
          <w:rPr>
            <w:rFonts w:asciiTheme="minorHAnsi" w:eastAsiaTheme="minorEastAsia" w:hAnsiTheme="minorHAnsi" w:cstheme="minorBidi"/>
            <w:sz w:val="22"/>
            <w:szCs w:val="22"/>
            <w:lang w:eastAsia="en-GB"/>
          </w:rPr>
          <w:tab/>
        </w:r>
        <w:r w:rsidRPr="005D40BC">
          <w:rPr>
            <w:rStyle w:val="Hyperlink"/>
          </w:rPr>
          <w:t>Usage with limited reach</w:t>
        </w:r>
        <w:r>
          <w:rPr>
            <w:webHidden/>
          </w:rPr>
          <w:tab/>
        </w:r>
        <w:r>
          <w:rPr>
            <w:webHidden/>
          </w:rPr>
          <w:fldChar w:fldCharType="begin"/>
        </w:r>
        <w:r>
          <w:rPr>
            <w:webHidden/>
          </w:rPr>
          <w:instrText xml:space="preserve"> PAGEREF _Toc8133631 \h </w:instrText>
        </w:r>
        <w:r>
          <w:rPr>
            <w:webHidden/>
          </w:rPr>
        </w:r>
        <w:r>
          <w:rPr>
            <w:webHidden/>
          </w:rPr>
          <w:fldChar w:fldCharType="separate"/>
        </w:r>
        <w:r>
          <w:rPr>
            <w:webHidden/>
          </w:rPr>
          <w:t>20</w:t>
        </w:r>
        <w:r>
          <w:rPr>
            <w:webHidden/>
          </w:rPr>
          <w:fldChar w:fldCharType="end"/>
        </w:r>
      </w:hyperlink>
    </w:p>
    <w:p w14:paraId="2350EB3C" w14:textId="77777777" w:rsidR="0076659F" w:rsidRDefault="0076659F">
      <w:pPr>
        <w:pStyle w:val="TOC3"/>
        <w:rPr>
          <w:rFonts w:asciiTheme="minorHAnsi" w:eastAsiaTheme="minorEastAsia" w:hAnsiTheme="minorHAnsi" w:cstheme="minorBidi"/>
          <w:sz w:val="22"/>
          <w:szCs w:val="22"/>
          <w:lang w:eastAsia="en-GB"/>
        </w:rPr>
      </w:pPr>
      <w:hyperlink w:anchor="_Toc8133632" w:history="1">
        <w:r w:rsidRPr="005D40BC">
          <w:rPr>
            <w:rStyle w:val="Hyperlink"/>
          </w:rPr>
          <w:t>4.2.9</w:t>
        </w:r>
        <w:r>
          <w:rPr>
            <w:rFonts w:asciiTheme="minorHAnsi" w:eastAsiaTheme="minorEastAsia" w:hAnsiTheme="minorHAnsi" w:cstheme="minorBidi"/>
            <w:sz w:val="22"/>
            <w:szCs w:val="22"/>
            <w:lang w:eastAsia="en-GB"/>
          </w:rPr>
          <w:tab/>
        </w:r>
        <w:r w:rsidRPr="005D40BC">
          <w:rPr>
            <w:rStyle w:val="Hyperlink"/>
          </w:rPr>
          <w:t>Minimize photosensitive seizure triggers</w:t>
        </w:r>
        <w:r>
          <w:rPr>
            <w:webHidden/>
          </w:rPr>
          <w:tab/>
        </w:r>
        <w:r>
          <w:rPr>
            <w:webHidden/>
          </w:rPr>
          <w:fldChar w:fldCharType="begin"/>
        </w:r>
        <w:r>
          <w:rPr>
            <w:webHidden/>
          </w:rPr>
          <w:instrText xml:space="preserve"> PAGEREF _Toc8133632 \h </w:instrText>
        </w:r>
        <w:r>
          <w:rPr>
            <w:webHidden/>
          </w:rPr>
        </w:r>
        <w:r>
          <w:rPr>
            <w:webHidden/>
          </w:rPr>
          <w:fldChar w:fldCharType="separate"/>
        </w:r>
        <w:r>
          <w:rPr>
            <w:webHidden/>
          </w:rPr>
          <w:t>21</w:t>
        </w:r>
        <w:r>
          <w:rPr>
            <w:webHidden/>
          </w:rPr>
          <w:fldChar w:fldCharType="end"/>
        </w:r>
      </w:hyperlink>
    </w:p>
    <w:p w14:paraId="725D1417" w14:textId="77777777" w:rsidR="0076659F" w:rsidRDefault="0076659F">
      <w:pPr>
        <w:pStyle w:val="TOC3"/>
        <w:rPr>
          <w:rFonts w:asciiTheme="minorHAnsi" w:eastAsiaTheme="minorEastAsia" w:hAnsiTheme="minorHAnsi" w:cstheme="minorBidi"/>
          <w:sz w:val="22"/>
          <w:szCs w:val="22"/>
          <w:lang w:eastAsia="en-GB"/>
        </w:rPr>
      </w:pPr>
      <w:hyperlink w:anchor="_Toc8133633" w:history="1">
        <w:r w:rsidRPr="005D40BC">
          <w:rPr>
            <w:rStyle w:val="Hyperlink"/>
          </w:rPr>
          <w:t>4.2.10</w:t>
        </w:r>
        <w:r>
          <w:rPr>
            <w:rFonts w:asciiTheme="minorHAnsi" w:eastAsiaTheme="minorEastAsia" w:hAnsiTheme="minorHAnsi" w:cstheme="minorBidi"/>
            <w:sz w:val="22"/>
            <w:szCs w:val="22"/>
            <w:lang w:eastAsia="en-GB"/>
          </w:rPr>
          <w:tab/>
        </w:r>
        <w:r w:rsidRPr="005D40BC">
          <w:rPr>
            <w:rStyle w:val="Hyperlink"/>
          </w:rPr>
          <w:t>Usage with limited cognition, language or learning</w:t>
        </w:r>
        <w:r>
          <w:rPr>
            <w:webHidden/>
          </w:rPr>
          <w:tab/>
        </w:r>
        <w:r>
          <w:rPr>
            <w:webHidden/>
          </w:rPr>
          <w:fldChar w:fldCharType="begin"/>
        </w:r>
        <w:r>
          <w:rPr>
            <w:webHidden/>
          </w:rPr>
          <w:instrText xml:space="preserve"> PAGEREF _Toc8133633 \h </w:instrText>
        </w:r>
        <w:r>
          <w:rPr>
            <w:webHidden/>
          </w:rPr>
        </w:r>
        <w:r>
          <w:rPr>
            <w:webHidden/>
          </w:rPr>
          <w:fldChar w:fldCharType="separate"/>
        </w:r>
        <w:r>
          <w:rPr>
            <w:webHidden/>
          </w:rPr>
          <w:t>21</w:t>
        </w:r>
        <w:r>
          <w:rPr>
            <w:webHidden/>
          </w:rPr>
          <w:fldChar w:fldCharType="end"/>
        </w:r>
      </w:hyperlink>
    </w:p>
    <w:p w14:paraId="77D8B881" w14:textId="77777777" w:rsidR="0076659F" w:rsidRDefault="0076659F">
      <w:pPr>
        <w:pStyle w:val="TOC3"/>
        <w:rPr>
          <w:rFonts w:asciiTheme="minorHAnsi" w:eastAsiaTheme="minorEastAsia" w:hAnsiTheme="minorHAnsi" w:cstheme="minorBidi"/>
          <w:sz w:val="22"/>
          <w:szCs w:val="22"/>
          <w:lang w:eastAsia="en-GB"/>
        </w:rPr>
      </w:pPr>
      <w:hyperlink w:anchor="_Toc8133634" w:history="1">
        <w:r w:rsidRPr="005D40BC">
          <w:rPr>
            <w:rStyle w:val="Hyperlink"/>
          </w:rPr>
          <w:t>4.2.11</w:t>
        </w:r>
        <w:r>
          <w:rPr>
            <w:rFonts w:asciiTheme="minorHAnsi" w:eastAsiaTheme="minorEastAsia" w:hAnsiTheme="minorHAnsi" w:cstheme="minorBidi"/>
            <w:sz w:val="22"/>
            <w:szCs w:val="22"/>
            <w:lang w:eastAsia="en-GB"/>
          </w:rPr>
          <w:tab/>
        </w:r>
        <w:r w:rsidRPr="005D40BC">
          <w:rPr>
            <w:rStyle w:val="Hyperlink"/>
          </w:rPr>
          <w:t>Privacy</w:t>
        </w:r>
        <w:r>
          <w:rPr>
            <w:webHidden/>
          </w:rPr>
          <w:tab/>
        </w:r>
        <w:r>
          <w:rPr>
            <w:webHidden/>
          </w:rPr>
          <w:fldChar w:fldCharType="begin"/>
        </w:r>
        <w:r>
          <w:rPr>
            <w:webHidden/>
          </w:rPr>
          <w:instrText xml:space="preserve"> PAGEREF _Toc8133634 \h </w:instrText>
        </w:r>
        <w:r>
          <w:rPr>
            <w:webHidden/>
          </w:rPr>
        </w:r>
        <w:r>
          <w:rPr>
            <w:webHidden/>
          </w:rPr>
          <w:fldChar w:fldCharType="separate"/>
        </w:r>
        <w:r>
          <w:rPr>
            <w:webHidden/>
          </w:rPr>
          <w:t>21</w:t>
        </w:r>
        <w:r>
          <w:rPr>
            <w:webHidden/>
          </w:rPr>
          <w:fldChar w:fldCharType="end"/>
        </w:r>
      </w:hyperlink>
    </w:p>
    <w:p w14:paraId="502B1A55" w14:textId="77777777" w:rsidR="0076659F" w:rsidRDefault="0076659F">
      <w:pPr>
        <w:pStyle w:val="TOC1"/>
        <w:rPr>
          <w:rFonts w:asciiTheme="minorHAnsi" w:eastAsiaTheme="minorEastAsia" w:hAnsiTheme="minorHAnsi" w:cstheme="minorBidi"/>
          <w:szCs w:val="22"/>
          <w:lang w:eastAsia="en-GB"/>
        </w:rPr>
      </w:pPr>
      <w:hyperlink w:anchor="_Toc8133635" w:history="1">
        <w:r w:rsidRPr="005D40BC">
          <w:rPr>
            <w:rStyle w:val="Hyperlink"/>
          </w:rPr>
          <w:t>5</w:t>
        </w:r>
        <w:r>
          <w:rPr>
            <w:rFonts w:asciiTheme="minorHAnsi" w:eastAsiaTheme="minorEastAsia" w:hAnsiTheme="minorHAnsi" w:cstheme="minorBidi"/>
            <w:szCs w:val="22"/>
            <w:lang w:eastAsia="en-GB"/>
          </w:rPr>
          <w:tab/>
        </w:r>
        <w:r w:rsidRPr="005D40BC">
          <w:rPr>
            <w:rStyle w:val="Hyperlink"/>
          </w:rPr>
          <w:t>Generic requirements</w:t>
        </w:r>
        <w:r>
          <w:rPr>
            <w:webHidden/>
          </w:rPr>
          <w:tab/>
        </w:r>
        <w:r>
          <w:rPr>
            <w:webHidden/>
          </w:rPr>
          <w:fldChar w:fldCharType="begin"/>
        </w:r>
        <w:r>
          <w:rPr>
            <w:webHidden/>
          </w:rPr>
          <w:instrText xml:space="preserve"> PAGEREF _Toc8133635 \h </w:instrText>
        </w:r>
        <w:r>
          <w:rPr>
            <w:webHidden/>
          </w:rPr>
        </w:r>
        <w:r>
          <w:rPr>
            <w:webHidden/>
          </w:rPr>
          <w:fldChar w:fldCharType="separate"/>
        </w:r>
        <w:r>
          <w:rPr>
            <w:webHidden/>
          </w:rPr>
          <w:t>22</w:t>
        </w:r>
        <w:r>
          <w:rPr>
            <w:webHidden/>
          </w:rPr>
          <w:fldChar w:fldCharType="end"/>
        </w:r>
      </w:hyperlink>
    </w:p>
    <w:p w14:paraId="209E1742" w14:textId="77777777" w:rsidR="0076659F" w:rsidRDefault="0076659F">
      <w:pPr>
        <w:pStyle w:val="TOC2"/>
        <w:rPr>
          <w:rFonts w:asciiTheme="minorHAnsi" w:eastAsiaTheme="minorEastAsia" w:hAnsiTheme="minorHAnsi" w:cstheme="minorBidi"/>
          <w:sz w:val="22"/>
          <w:szCs w:val="22"/>
          <w:lang w:eastAsia="en-GB"/>
        </w:rPr>
      </w:pPr>
      <w:hyperlink w:anchor="_Toc8133636" w:history="1">
        <w:r w:rsidRPr="005D40BC">
          <w:rPr>
            <w:rStyle w:val="Hyperlink"/>
          </w:rPr>
          <w:t>5.1</w:t>
        </w:r>
        <w:r>
          <w:rPr>
            <w:rFonts w:asciiTheme="minorHAnsi" w:eastAsiaTheme="minorEastAsia" w:hAnsiTheme="minorHAnsi" w:cstheme="minorBidi"/>
            <w:sz w:val="22"/>
            <w:szCs w:val="22"/>
            <w:lang w:eastAsia="en-GB"/>
          </w:rPr>
          <w:tab/>
        </w:r>
        <w:r w:rsidRPr="005D40BC">
          <w:rPr>
            <w:rStyle w:val="Hyperlink"/>
          </w:rPr>
          <w:t>Closed functionality</w:t>
        </w:r>
        <w:r>
          <w:rPr>
            <w:webHidden/>
          </w:rPr>
          <w:tab/>
        </w:r>
        <w:r>
          <w:rPr>
            <w:webHidden/>
          </w:rPr>
          <w:fldChar w:fldCharType="begin"/>
        </w:r>
        <w:r>
          <w:rPr>
            <w:webHidden/>
          </w:rPr>
          <w:instrText xml:space="preserve"> PAGEREF _Toc8133636 \h </w:instrText>
        </w:r>
        <w:r>
          <w:rPr>
            <w:webHidden/>
          </w:rPr>
        </w:r>
        <w:r>
          <w:rPr>
            <w:webHidden/>
          </w:rPr>
          <w:fldChar w:fldCharType="separate"/>
        </w:r>
        <w:r>
          <w:rPr>
            <w:webHidden/>
          </w:rPr>
          <w:t>22</w:t>
        </w:r>
        <w:r>
          <w:rPr>
            <w:webHidden/>
          </w:rPr>
          <w:fldChar w:fldCharType="end"/>
        </w:r>
      </w:hyperlink>
    </w:p>
    <w:p w14:paraId="6BEEF36D" w14:textId="77777777" w:rsidR="0076659F" w:rsidRDefault="0076659F">
      <w:pPr>
        <w:pStyle w:val="TOC3"/>
        <w:rPr>
          <w:rFonts w:asciiTheme="minorHAnsi" w:eastAsiaTheme="minorEastAsia" w:hAnsiTheme="minorHAnsi" w:cstheme="minorBidi"/>
          <w:sz w:val="22"/>
          <w:szCs w:val="22"/>
          <w:lang w:eastAsia="en-GB"/>
        </w:rPr>
      </w:pPr>
      <w:hyperlink w:anchor="_Toc8133637" w:history="1">
        <w:r w:rsidRPr="005D40BC">
          <w:rPr>
            <w:rStyle w:val="Hyperlink"/>
          </w:rPr>
          <w:t>5.1.1</w:t>
        </w:r>
        <w:r>
          <w:rPr>
            <w:rFonts w:asciiTheme="minorHAnsi" w:eastAsiaTheme="minorEastAsia" w:hAnsiTheme="minorHAnsi" w:cstheme="minorBidi"/>
            <w:sz w:val="22"/>
            <w:szCs w:val="22"/>
            <w:lang w:eastAsia="en-GB"/>
          </w:rPr>
          <w:tab/>
        </w:r>
        <w:r w:rsidRPr="005D40BC">
          <w:rPr>
            <w:rStyle w:val="Hyperlink"/>
          </w:rPr>
          <w:t>Introduction (informative)</w:t>
        </w:r>
        <w:r>
          <w:rPr>
            <w:webHidden/>
          </w:rPr>
          <w:tab/>
        </w:r>
        <w:r>
          <w:rPr>
            <w:webHidden/>
          </w:rPr>
          <w:fldChar w:fldCharType="begin"/>
        </w:r>
        <w:r>
          <w:rPr>
            <w:webHidden/>
          </w:rPr>
          <w:instrText xml:space="preserve"> PAGEREF _Toc8133637 \h </w:instrText>
        </w:r>
        <w:r>
          <w:rPr>
            <w:webHidden/>
          </w:rPr>
        </w:r>
        <w:r>
          <w:rPr>
            <w:webHidden/>
          </w:rPr>
          <w:fldChar w:fldCharType="separate"/>
        </w:r>
        <w:r>
          <w:rPr>
            <w:webHidden/>
          </w:rPr>
          <w:t>22</w:t>
        </w:r>
        <w:r>
          <w:rPr>
            <w:webHidden/>
          </w:rPr>
          <w:fldChar w:fldCharType="end"/>
        </w:r>
      </w:hyperlink>
    </w:p>
    <w:p w14:paraId="48FD7C22" w14:textId="77777777" w:rsidR="0076659F" w:rsidRDefault="0076659F">
      <w:pPr>
        <w:pStyle w:val="TOC3"/>
        <w:rPr>
          <w:rFonts w:asciiTheme="minorHAnsi" w:eastAsiaTheme="minorEastAsia" w:hAnsiTheme="minorHAnsi" w:cstheme="minorBidi"/>
          <w:sz w:val="22"/>
          <w:szCs w:val="22"/>
          <w:lang w:eastAsia="en-GB"/>
        </w:rPr>
      </w:pPr>
      <w:hyperlink w:anchor="_Toc8133638" w:history="1">
        <w:r w:rsidRPr="005D40BC">
          <w:rPr>
            <w:rStyle w:val="Hyperlink"/>
          </w:rPr>
          <w:t>5.1.2</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_Toc8133638 \h </w:instrText>
        </w:r>
        <w:r>
          <w:rPr>
            <w:webHidden/>
          </w:rPr>
        </w:r>
        <w:r>
          <w:rPr>
            <w:webHidden/>
          </w:rPr>
          <w:fldChar w:fldCharType="separate"/>
        </w:r>
        <w:r>
          <w:rPr>
            <w:webHidden/>
          </w:rPr>
          <w:t>22</w:t>
        </w:r>
        <w:r>
          <w:rPr>
            <w:webHidden/>
          </w:rPr>
          <w:fldChar w:fldCharType="end"/>
        </w:r>
      </w:hyperlink>
    </w:p>
    <w:p w14:paraId="3F8FEE9B" w14:textId="77777777" w:rsidR="0076659F" w:rsidRDefault="0076659F">
      <w:pPr>
        <w:pStyle w:val="TOC3"/>
        <w:rPr>
          <w:rFonts w:asciiTheme="minorHAnsi" w:eastAsiaTheme="minorEastAsia" w:hAnsiTheme="minorHAnsi" w:cstheme="minorBidi"/>
          <w:sz w:val="22"/>
          <w:szCs w:val="22"/>
          <w:lang w:eastAsia="en-GB"/>
        </w:rPr>
      </w:pPr>
      <w:hyperlink w:anchor="_Toc8133639" w:history="1">
        <w:r w:rsidRPr="005D40BC">
          <w:rPr>
            <w:rStyle w:val="Hyperlink"/>
          </w:rPr>
          <w:t>5.1.3</w:t>
        </w:r>
        <w:r>
          <w:rPr>
            <w:rFonts w:asciiTheme="minorHAnsi" w:eastAsiaTheme="minorEastAsia" w:hAnsiTheme="minorHAnsi" w:cstheme="minorBidi"/>
            <w:sz w:val="22"/>
            <w:szCs w:val="22"/>
            <w:lang w:eastAsia="en-GB"/>
          </w:rPr>
          <w:tab/>
        </w:r>
        <w:r w:rsidRPr="005D40BC">
          <w:rPr>
            <w:rStyle w:val="Hyperlink"/>
          </w:rPr>
          <w:t>Non-visual access</w:t>
        </w:r>
        <w:r>
          <w:rPr>
            <w:webHidden/>
          </w:rPr>
          <w:tab/>
        </w:r>
        <w:r>
          <w:rPr>
            <w:webHidden/>
          </w:rPr>
          <w:fldChar w:fldCharType="begin"/>
        </w:r>
        <w:r>
          <w:rPr>
            <w:webHidden/>
          </w:rPr>
          <w:instrText xml:space="preserve"> PAGEREF _Toc8133639 \h </w:instrText>
        </w:r>
        <w:r>
          <w:rPr>
            <w:webHidden/>
          </w:rPr>
        </w:r>
        <w:r>
          <w:rPr>
            <w:webHidden/>
          </w:rPr>
          <w:fldChar w:fldCharType="separate"/>
        </w:r>
        <w:r>
          <w:rPr>
            <w:webHidden/>
          </w:rPr>
          <w:t>22</w:t>
        </w:r>
        <w:r>
          <w:rPr>
            <w:webHidden/>
          </w:rPr>
          <w:fldChar w:fldCharType="end"/>
        </w:r>
      </w:hyperlink>
    </w:p>
    <w:p w14:paraId="0FC18A60" w14:textId="77777777" w:rsidR="0076659F" w:rsidRDefault="0076659F">
      <w:pPr>
        <w:pStyle w:val="TOC3"/>
        <w:rPr>
          <w:rFonts w:asciiTheme="minorHAnsi" w:eastAsiaTheme="minorEastAsia" w:hAnsiTheme="minorHAnsi" w:cstheme="minorBidi"/>
          <w:sz w:val="22"/>
          <w:szCs w:val="22"/>
          <w:lang w:eastAsia="en-GB"/>
        </w:rPr>
      </w:pPr>
      <w:hyperlink w:anchor="_Toc8133640" w:history="1">
        <w:r w:rsidRPr="005D40BC">
          <w:rPr>
            <w:rStyle w:val="Hyperlink"/>
          </w:rPr>
          <w:t>5.1.4</w:t>
        </w:r>
        <w:r>
          <w:rPr>
            <w:rFonts w:asciiTheme="minorHAnsi" w:eastAsiaTheme="minorEastAsia" w:hAnsiTheme="minorHAnsi" w:cstheme="minorBidi"/>
            <w:sz w:val="22"/>
            <w:szCs w:val="22"/>
            <w:lang w:eastAsia="en-GB"/>
          </w:rPr>
          <w:tab/>
        </w:r>
        <w:r w:rsidRPr="005D40BC">
          <w:rPr>
            <w:rStyle w:val="Hyperlink"/>
          </w:rPr>
          <w:t>Functionality closed to text enlargement</w:t>
        </w:r>
        <w:r>
          <w:rPr>
            <w:webHidden/>
          </w:rPr>
          <w:tab/>
        </w:r>
        <w:r>
          <w:rPr>
            <w:webHidden/>
          </w:rPr>
          <w:fldChar w:fldCharType="begin"/>
        </w:r>
        <w:r>
          <w:rPr>
            <w:webHidden/>
          </w:rPr>
          <w:instrText xml:space="preserve"> PAGEREF _Toc8133640 \h </w:instrText>
        </w:r>
        <w:r>
          <w:rPr>
            <w:webHidden/>
          </w:rPr>
        </w:r>
        <w:r>
          <w:rPr>
            <w:webHidden/>
          </w:rPr>
          <w:fldChar w:fldCharType="separate"/>
        </w:r>
        <w:r>
          <w:rPr>
            <w:webHidden/>
          </w:rPr>
          <w:t>25</w:t>
        </w:r>
        <w:r>
          <w:rPr>
            <w:webHidden/>
          </w:rPr>
          <w:fldChar w:fldCharType="end"/>
        </w:r>
      </w:hyperlink>
    </w:p>
    <w:p w14:paraId="0EE64518" w14:textId="77777777" w:rsidR="0076659F" w:rsidRDefault="0076659F">
      <w:pPr>
        <w:pStyle w:val="TOC3"/>
        <w:rPr>
          <w:rFonts w:asciiTheme="minorHAnsi" w:eastAsiaTheme="minorEastAsia" w:hAnsiTheme="minorHAnsi" w:cstheme="minorBidi"/>
          <w:sz w:val="22"/>
          <w:szCs w:val="22"/>
          <w:lang w:eastAsia="en-GB"/>
        </w:rPr>
      </w:pPr>
      <w:hyperlink w:anchor="_Toc8133641" w:history="1">
        <w:r w:rsidRPr="005D40BC">
          <w:rPr>
            <w:rStyle w:val="Hyperlink"/>
          </w:rPr>
          <w:t>5.1.5</w:t>
        </w:r>
        <w:r>
          <w:rPr>
            <w:rFonts w:asciiTheme="minorHAnsi" w:eastAsiaTheme="minorEastAsia" w:hAnsiTheme="minorHAnsi" w:cstheme="minorBidi"/>
            <w:sz w:val="22"/>
            <w:szCs w:val="22"/>
            <w:lang w:eastAsia="en-GB"/>
          </w:rPr>
          <w:tab/>
        </w:r>
        <w:r w:rsidRPr="005D40BC">
          <w:rPr>
            <w:rStyle w:val="Hyperlink"/>
          </w:rPr>
          <w:t>Visual output for auditory information</w:t>
        </w:r>
        <w:r>
          <w:rPr>
            <w:webHidden/>
          </w:rPr>
          <w:tab/>
        </w:r>
        <w:r>
          <w:rPr>
            <w:webHidden/>
          </w:rPr>
          <w:fldChar w:fldCharType="begin"/>
        </w:r>
        <w:r>
          <w:rPr>
            <w:webHidden/>
          </w:rPr>
          <w:instrText xml:space="preserve"> PAGEREF _Toc8133641 \h </w:instrText>
        </w:r>
        <w:r>
          <w:rPr>
            <w:webHidden/>
          </w:rPr>
        </w:r>
        <w:r>
          <w:rPr>
            <w:webHidden/>
          </w:rPr>
          <w:fldChar w:fldCharType="separate"/>
        </w:r>
        <w:r>
          <w:rPr>
            <w:webHidden/>
          </w:rPr>
          <w:t>26</w:t>
        </w:r>
        <w:r>
          <w:rPr>
            <w:webHidden/>
          </w:rPr>
          <w:fldChar w:fldCharType="end"/>
        </w:r>
      </w:hyperlink>
    </w:p>
    <w:p w14:paraId="32F55062" w14:textId="77777777" w:rsidR="0076659F" w:rsidRDefault="0076659F">
      <w:pPr>
        <w:pStyle w:val="TOC3"/>
        <w:rPr>
          <w:rFonts w:asciiTheme="minorHAnsi" w:eastAsiaTheme="minorEastAsia" w:hAnsiTheme="minorHAnsi" w:cstheme="minorBidi"/>
          <w:sz w:val="22"/>
          <w:szCs w:val="22"/>
          <w:lang w:eastAsia="en-GB"/>
        </w:rPr>
      </w:pPr>
      <w:hyperlink w:anchor="_Toc8133642" w:history="1">
        <w:r w:rsidRPr="005D40BC">
          <w:rPr>
            <w:rStyle w:val="Hyperlink"/>
          </w:rPr>
          <w:t>5.1.6</w:t>
        </w:r>
        <w:r>
          <w:rPr>
            <w:rFonts w:asciiTheme="minorHAnsi" w:eastAsiaTheme="minorEastAsia" w:hAnsiTheme="minorHAnsi" w:cstheme="minorBidi"/>
            <w:sz w:val="22"/>
            <w:szCs w:val="22"/>
            <w:lang w:eastAsia="en-GB"/>
          </w:rPr>
          <w:tab/>
        </w:r>
        <w:r w:rsidRPr="005D40BC">
          <w:rPr>
            <w:rStyle w:val="Hyperlink"/>
          </w:rPr>
          <w:t>Operation without keyboard interface</w:t>
        </w:r>
        <w:r>
          <w:rPr>
            <w:webHidden/>
          </w:rPr>
          <w:tab/>
        </w:r>
        <w:r>
          <w:rPr>
            <w:webHidden/>
          </w:rPr>
          <w:fldChar w:fldCharType="begin"/>
        </w:r>
        <w:r>
          <w:rPr>
            <w:webHidden/>
          </w:rPr>
          <w:instrText xml:space="preserve"> PAGEREF _Toc8133642 \h </w:instrText>
        </w:r>
        <w:r>
          <w:rPr>
            <w:webHidden/>
          </w:rPr>
        </w:r>
        <w:r>
          <w:rPr>
            <w:webHidden/>
          </w:rPr>
          <w:fldChar w:fldCharType="separate"/>
        </w:r>
        <w:r>
          <w:rPr>
            <w:webHidden/>
          </w:rPr>
          <w:t>26</w:t>
        </w:r>
        <w:r>
          <w:rPr>
            <w:webHidden/>
          </w:rPr>
          <w:fldChar w:fldCharType="end"/>
        </w:r>
      </w:hyperlink>
    </w:p>
    <w:p w14:paraId="08198EF4" w14:textId="77777777" w:rsidR="0076659F" w:rsidRDefault="0076659F">
      <w:pPr>
        <w:pStyle w:val="TOC3"/>
        <w:rPr>
          <w:rFonts w:asciiTheme="minorHAnsi" w:eastAsiaTheme="minorEastAsia" w:hAnsiTheme="minorHAnsi" w:cstheme="minorBidi"/>
          <w:sz w:val="22"/>
          <w:szCs w:val="22"/>
          <w:lang w:eastAsia="en-GB"/>
        </w:rPr>
      </w:pPr>
      <w:hyperlink w:anchor="_Toc8133643" w:history="1">
        <w:r w:rsidRPr="005D40BC">
          <w:rPr>
            <w:rStyle w:val="Hyperlink"/>
          </w:rPr>
          <w:t>5.1.7</w:t>
        </w:r>
        <w:r>
          <w:rPr>
            <w:rFonts w:asciiTheme="minorHAnsi" w:eastAsiaTheme="minorEastAsia" w:hAnsiTheme="minorHAnsi" w:cstheme="minorBidi"/>
            <w:sz w:val="22"/>
            <w:szCs w:val="22"/>
            <w:lang w:eastAsia="en-GB"/>
          </w:rPr>
          <w:tab/>
        </w:r>
        <w:r w:rsidRPr="005D40BC">
          <w:rPr>
            <w:rStyle w:val="Hyperlink"/>
          </w:rPr>
          <w:t>Access without speech</w:t>
        </w:r>
        <w:r>
          <w:rPr>
            <w:webHidden/>
          </w:rPr>
          <w:tab/>
        </w:r>
        <w:r>
          <w:rPr>
            <w:webHidden/>
          </w:rPr>
          <w:fldChar w:fldCharType="begin"/>
        </w:r>
        <w:r>
          <w:rPr>
            <w:webHidden/>
          </w:rPr>
          <w:instrText xml:space="preserve"> PAGEREF _Toc8133643 \h </w:instrText>
        </w:r>
        <w:r>
          <w:rPr>
            <w:webHidden/>
          </w:rPr>
        </w:r>
        <w:r>
          <w:rPr>
            <w:webHidden/>
          </w:rPr>
          <w:fldChar w:fldCharType="separate"/>
        </w:r>
        <w:r>
          <w:rPr>
            <w:webHidden/>
          </w:rPr>
          <w:t>27</w:t>
        </w:r>
        <w:r>
          <w:rPr>
            <w:webHidden/>
          </w:rPr>
          <w:fldChar w:fldCharType="end"/>
        </w:r>
      </w:hyperlink>
    </w:p>
    <w:p w14:paraId="578DE7D4" w14:textId="77777777" w:rsidR="0076659F" w:rsidRDefault="0076659F">
      <w:pPr>
        <w:pStyle w:val="TOC2"/>
        <w:rPr>
          <w:rFonts w:asciiTheme="minorHAnsi" w:eastAsiaTheme="minorEastAsia" w:hAnsiTheme="minorHAnsi" w:cstheme="minorBidi"/>
          <w:sz w:val="22"/>
          <w:szCs w:val="22"/>
          <w:lang w:eastAsia="en-GB"/>
        </w:rPr>
      </w:pPr>
      <w:hyperlink w:anchor="_Toc8133644" w:history="1">
        <w:r w:rsidRPr="005D40BC">
          <w:rPr>
            <w:rStyle w:val="Hyperlink"/>
            <w:lang w:bidi="en-US"/>
          </w:rPr>
          <w:t>5.2</w:t>
        </w:r>
        <w:r>
          <w:rPr>
            <w:rFonts w:asciiTheme="minorHAnsi" w:eastAsiaTheme="minorEastAsia" w:hAnsiTheme="minorHAnsi" w:cstheme="minorBidi"/>
            <w:sz w:val="22"/>
            <w:szCs w:val="22"/>
            <w:lang w:eastAsia="en-GB"/>
          </w:rPr>
          <w:tab/>
        </w:r>
        <w:r w:rsidRPr="005D40BC">
          <w:rPr>
            <w:rStyle w:val="Hyperlink"/>
            <w:lang w:bidi="en-US"/>
          </w:rPr>
          <w:t>Activation of accessibility features</w:t>
        </w:r>
        <w:r>
          <w:rPr>
            <w:webHidden/>
          </w:rPr>
          <w:tab/>
        </w:r>
        <w:r>
          <w:rPr>
            <w:webHidden/>
          </w:rPr>
          <w:fldChar w:fldCharType="begin"/>
        </w:r>
        <w:r>
          <w:rPr>
            <w:webHidden/>
          </w:rPr>
          <w:instrText xml:space="preserve"> PAGEREF _Toc8133644 \h </w:instrText>
        </w:r>
        <w:r>
          <w:rPr>
            <w:webHidden/>
          </w:rPr>
        </w:r>
        <w:r>
          <w:rPr>
            <w:webHidden/>
          </w:rPr>
          <w:fldChar w:fldCharType="separate"/>
        </w:r>
        <w:r>
          <w:rPr>
            <w:webHidden/>
          </w:rPr>
          <w:t>27</w:t>
        </w:r>
        <w:r>
          <w:rPr>
            <w:webHidden/>
          </w:rPr>
          <w:fldChar w:fldCharType="end"/>
        </w:r>
      </w:hyperlink>
    </w:p>
    <w:p w14:paraId="7A038AE7" w14:textId="77777777" w:rsidR="0076659F" w:rsidRDefault="0076659F">
      <w:pPr>
        <w:pStyle w:val="TOC2"/>
        <w:rPr>
          <w:rFonts w:asciiTheme="minorHAnsi" w:eastAsiaTheme="minorEastAsia" w:hAnsiTheme="minorHAnsi" w:cstheme="minorBidi"/>
          <w:sz w:val="22"/>
          <w:szCs w:val="22"/>
          <w:lang w:eastAsia="en-GB"/>
        </w:rPr>
      </w:pPr>
      <w:hyperlink w:anchor="_Toc8133645" w:history="1">
        <w:r w:rsidRPr="005D40BC">
          <w:rPr>
            <w:rStyle w:val="Hyperlink"/>
          </w:rPr>
          <w:t>5.3</w:t>
        </w:r>
        <w:r>
          <w:rPr>
            <w:rFonts w:asciiTheme="minorHAnsi" w:eastAsiaTheme="minorEastAsia" w:hAnsiTheme="minorHAnsi" w:cstheme="minorBidi"/>
            <w:sz w:val="22"/>
            <w:szCs w:val="22"/>
            <w:lang w:eastAsia="en-GB"/>
          </w:rPr>
          <w:tab/>
        </w:r>
        <w:r w:rsidRPr="005D40BC">
          <w:rPr>
            <w:rStyle w:val="Hyperlink"/>
          </w:rPr>
          <w:t>Biometrics</w:t>
        </w:r>
        <w:r>
          <w:rPr>
            <w:webHidden/>
          </w:rPr>
          <w:tab/>
        </w:r>
        <w:r>
          <w:rPr>
            <w:webHidden/>
          </w:rPr>
          <w:fldChar w:fldCharType="begin"/>
        </w:r>
        <w:r>
          <w:rPr>
            <w:webHidden/>
          </w:rPr>
          <w:instrText xml:space="preserve"> PAGEREF _Toc8133645 \h </w:instrText>
        </w:r>
        <w:r>
          <w:rPr>
            <w:webHidden/>
          </w:rPr>
        </w:r>
        <w:r>
          <w:rPr>
            <w:webHidden/>
          </w:rPr>
          <w:fldChar w:fldCharType="separate"/>
        </w:r>
        <w:r>
          <w:rPr>
            <w:webHidden/>
          </w:rPr>
          <w:t>27</w:t>
        </w:r>
        <w:r>
          <w:rPr>
            <w:webHidden/>
          </w:rPr>
          <w:fldChar w:fldCharType="end"/>
        </w:r>
      </w:hyperlink>
    </w:p>
    <w:p w14:paraId="74F4A66B" w14:textId="77777777" w:rsidR="0076659F" w:rsidRDefault="0076659F">
      <w:pPr>
        <w:pStyle w:val="TOC2"/>
        <w:rPr>
          <w:rFonts w:asciiTheme="minorHAnsi" w:eastAsiaTheme="minorEastAsia" w:hAnsiTheme="minorHAnsi" w:cstheme="minorBidi"/>
          <w:sz w:val="22"/>
          <w:szCs w:val="22"/>
          <w:lang w:eastAsia="en-GB"/>
        </w:rPr>
      </w:pPr>
      <w:hyperlink w:anchor="_Toc8133646" w:history="1">
        <w:r w:rsidRPr="005D40BC">
          <w:rPr>
            <w:rStyle w:val="Hyperlink"/>
          </w:rPr>
          <w:t>5.4</w:t>
        </w:r>
        <w:r>
          <w:rPr>
            <w:rFonts w:asciiTheme="minorHAnsi" w:eastAsiaTheme="minorEastAsia" w:hAnsiTheme="minorHAnsi" w:cstheme="minorBidi"/>
            <w:sz w:val="22"/>
            <w:szCs w:val="22"/>
            <w:lang w:eastAsia="en-GB"/>
          </w:rPr>
          <w:tab/>
        </w:r>
        <w:r w:rsidRPr="005D40BC">
          <w:rPr>
            <w:rStyle w:val="Hyperlink"/>
          </w:rPr>
          <w:t>Preservation of accessibility information during conversion</w:t>
        </w:r>
        <w:r>
          <w:rPr>
            <w:webHidden/>
          </w:rPr>
          <w:tab/>
        </w:r>
        <w:r>
          <w:rPr>
            <w:webHidden/>
          </w:rPr>
          <w:fldChar w:fldCharType="begin"/>
        </w:r>
        <w:r>
          <w:rPr>
            <w:webHidden/>
          </w:rPr>
          <w:instrText xml:space="preserve"> PAGEREF _Toc8133646 \h </w:instrText>
        </w:r>
        <w:r>
          <w:rPr>
            <w:webHidden/>
          </w:rPr>
        </w:r>
        <w:r>
          <w:rPr>
            <w:webHidden/>
          </w:rPr>
          <w:fldChar w:fldCharType="separate"/>
        </w:r>
        <w:r>
          <w:rPr>
            <w:webHidden/>
          </w:rPr>
          <w:t>27</w:t>
        </w:r>
        <w:r>
          <w:rPr>
            <w:webHidden/>
          </w:rPr>
          <w:fldChar w:fldCharType="end"/>
        </w:r>
      </w:hyperlink>
    </w:p>
    <w:p w14:paraId="68A1434A" w14:textId="77777777" w:rsidR="0076659F" w:rsidRDefault="0076659F">
      <w:pPr>
        <w:pStyle w:val="TOC2"/>
        <w:rPr>
          <w:rFonts w:asciiTheme="minorHAnsi" w:eastAsiaTheme="minorEastAsia" w:hAnsiTheme="minorHAnsi" w:cstheme="minorBidi"/>
          <w:sz w:val="22"/>
          <w:szCs w:val="22"/>
          <w:lang w:eastAsia="en-GB"/>
        </w:rPr>
      </w:pPr>
      <w:hyperlink w:anchor="_Toc8133647" w:history="1">
        <w:r w:rsidRPr="005D40BC">
          <w:rPr>
            <w:rStyle w:val="Hyperlink"/>
          </w:rPr>
          <w:t>5.5</w:t>
        </w:r>
        <w:r>
          <w:rPr>
            <w:rFonts w:asciiTheme="minorHAnsi" w:eastAsiaTheme="minorEastAsia" w:hAnsiTheme="minorHAnsi" w:cstheme="minorBidi"/>
            <w:sz w:val="22"/>
            <w:szCs w:val="22"/>
            <w:lang w:eastAsia="en-GB"/>
          </w:rPr>
          <w:tab/>
        </w:r>
        <w:r w:rsidRPr="005D40BC">
          <w:rPr>
            <w:rStyle w:val="Hyperlink"/>
          </w:rPr>
          <w:t>Operable parts</w:t>
        </w:r>
        <w:r>
          <w:rPr>
            <w:webHidden/>
          </w:rPr>
          <w:tab/>
        </w:r>
        <w:r>
          <w:rPr>
            <w:webHidden/>
          </w:rPr>
          <w:fldChar w:fldCharType="begin"/>
        </w:r>
        <w:r>
          <w:rPr>
            <w:webHidden/>
          </w:rPr>
          <w:instrText xml:space="preserve"> PAGEREF _Toc8133647 \h </w:instrText>
        </w:r>
        <w:r>
          <w:rPr>
            <w:webHidden/>
          </w:rPr>
        </w:r>
        <w:r>
          <w:rPr>
            <w:webHidden/>
          </w:rPr>
          <w:fldChar w:fldCharType="separate"/>
        </w:r>
        <w:r>
          <w:rPr>
            <w:webHidden/>
          </w:rPr>
          <w:t>27</w:t>
        </w:r>
        <w:r>
          <w:rPr>
            <w:webHidden/>
          </w:rPr>
          <w:fldChar w:fldCharType="end"/>
        </w:r>
      </w:hyperlink>
    </w:p>
    <w:p w14:paraId="0D9F67CB" w14:textId="77777777" w:rsidR="0076659F" w:rsidRDefault="0076659F">
      <w:pPr>
        <w:pStyle w:val="TOC3"/>
        <w:rPr>
          <w:rFonts w:asciiTheme="minorHAnsi" w:eastAsiaTheme="minorEastAsia" w:hAnsiTheme="minorHAnsi" w:cstheme="minorBidi"/>
          <w:sz w:val="22"/>
          <w:szCs w:val="22"/>
          <w:lang w:eastAsia="en-GB"/>
        </w:rPr>
      </w:pPr>
      <w:hyperlink w:anchor="_Toc8133648" w:history="1">
        <w:r w:rsidRPr="005D40BC">
          <w:rPr>
            <w:rStyle w:val="Hyperlink"/>
          </w:rPr>
          <w:t>5.5.1</w:t>
        </w:r>
        <w:r>
          <w:rPr>
            <w:rFonts w:asciiTheme="minorHAnsi" w:eastAsiaTheme="minorEastAsia" w:hAnsiTheme="minorHAnsi" w:cstheme="minorBidi"/>
            <w:sz w:val="22"/>
            <w:szCs w:val="22"/>
            <w:lang w:eastAsia="en-GB"/>
          </w:rPr>
          <w:tab/>
        </w:r>
        <w:r w:rsidRPr="005D40BC">
          <w:rPr>
            <w:rStyle w:val="Hyperlink"/>
          </w:rPr>
          <w:t>Means of operation</w:t>
        </w:r>
        <w:r>
          <w:rPr>
            <w:webHidden/>
          </w:rPr>
          <w:tab/>
        </w:r>
        <w:r>
          <w:rPr>
            <w:webHidden/>
          </w:rPr>
          <w:fldChar w:fldCharType="begin"/>
        </w:r>
        <w:r>
          <w:rPr>
            <w:webHidden/>
          </w:rPr>
          <w:instrText xml:space="preserve"> PAGEREF _Toc8133648 \h </w:instrText>
        </w:r>
        <w:r>
          <w:rPr>
            <w:webHidden/>
          </w:rPr>
        </w:r>
        <w:r>
          <w:rPr>
            <w:webHidden/>
          </w:rPr>
          <w:fldChar w:fldCharType="separate"/>
        </w:r>
        <w:r>
          <w:rPr>
            <w:webHidden/>
          </w:rPr>
          <w:t>27</w:t>
        </w:r>
        <w:r>
          <w:rPr>
            <w:webHidden/>
          </w:rPr>
          <w:fldChar w:fldCharType="end"/>
        </w:r>
      </w:hyperlink>
    </w:p>
    <w:p w14:paraId="375D9E87" w14:textId="77777777" w:rsidR="0076659F" w:rsidRDefault="0076659F">
      <w:pPr>
        <w:pStyle w:val="TOC3"/>
        <w:rPr>
          <w:rFonts w:asciiTheme="minorHAnsi" w:eastAsiaTheme="minorEastAsia" w:hAnsiTheme="minorHAnsi" w:cstheme="minorBidi"/>
          <w:sz w:val="22"/>
          <w:szCs w:val="22"/>
          <w:lang w:eastAsia="en-GB"/>
        </w:rPr>
      </w:pPr>
      <w:hyperlink w:anchor="_Toc8133649" w:history="1">
        <w:r w:rsidRPr="005D40BC">
          <w:rPr>
            <w:rStyle w:val="Hyperlink"/>
          </w:rPr>
          <w:t>5.5.2</w:t>
        </w:r>
        <w:r>
          <w:rPr>
            <w:rFonts w:asciiTheme="minorHAnsi" w:eastAsiaTheme="minorEastAsia" w:hAnsiTheme="minorHAnsi" w:cstheme="minorBidi"/>
            <w:sz w:val="22"/>
            <w:szCs w:val="22"/>
            <w:lang w:eastAsia="en-GB"/>
          </w:rPr>
          <w:tab/>
        </w:r>
        <w:r w:rsidRPr="005D40BC">
          <w:rPr>
            <w:rStyle w:val="Hyperlink"/>
          </w:rPr>
          <w:t>Operable parts discernibility</w:t>
        </w:r>
        <w:r>
          <w:rPr>
            <w:webHidden/>
          </w:rPr>
          <w:tab/>
        </w:r>
        <w:r>
          <w:rPr>
            <w:webHidden/>
          </w:rPr>
          <w:fldChar w:fldCharType="begin"/>
        </w:r>
        <w:r>
          <w:rPr>
            <w:webHidden/>
          </w:rPr>
          <w:instrText xml:space="preserve"> PAGEREF _Toc8133649 \h </w:instrText>
        </w:r>
        <w:r>
          <w:rPr>
            <w:webHidden/>
          </w:rPr>
        </w:r>
        <w:r>
          <w:rPr>
            <w:webHidden/>
          </w:rPr>
          <w:fldChar w:fldCharType="separate"/>
        </w:r>
        <w:r>
          <w:rPr>
            <w:webHidden/>
          </w:rPr>
          <w:t>27</w:t>
        </w:r>
        <w:r>
          <w:rPr>
            <w:webHidden/>
          </w:rPr>
          <w:fldChar w:fldCharType="end"/>
        </w:r>
      </w:hyperlink>
    </w:p>
    <w:p w14:paraId="1D977B56" w14:textId="77777777" w:rsidR="0076659F" w:rsidRDefault="0076659F">
      <w:pPr>
        <w:pStyle w:val="TOC2"/>
        <w:rPr>
          <w:rFonts w:asciiTheme="minorHAnsi" w:eastAsiaTheme="minorEastAsia" w:hAnsiTheme="minorHAnsi" w:cstheme="minorBidi"/>
          <w:sz w:val="22"/>
          <w:szCs w:val="22"/>
          <w:lang w:eastAsia="en-GB"/>
        </w:rPr>
      </w:pPr>
      <w:hyperlink w:anchor="_Toc8133650" w:history="1">
        <w:r w:rsidRPr="005D40BC">
          <w:rPr>
            <w:rStyle w:val="Hyperlink"/>
          </w:rPr>
          <w:t>5.6</w:t>
        </w:r>
        <w:r>
          <w:rPr>
            <w:rFonts w:asciiTheme="minorHAnsi" w:eastAsiaTheme="minorEastAsia" w:hAnsiTheme="minorHAnsi" w:cstheme="minorBidi"/>
            <w:sz w:val="22"/>
            <w:szCs w:val="22"/>
            <w:lang w:eastAsia="en-GB"/>
          </w:rPr>
          <w:tab/>
        </w:r>
        <w:r w:rsidRPr="005D40BC">
          <w:rPr>
            <w:rStyle w:val="Hyperlink"/>
          </w:rPr>
          <w:t>Locking or toggle controls</w:t>
        </w:r>
        <w:r>
          <w:rPr>
            <w:webHidden/>
          </w:rPr>
          <w:tab/>
        </w:r>
        <w:r>
          <w:rPr>
            <w:webHidden/>
          </w:rPr>
          <w:fldChar w:fldCharType="begin"/>
        </w:r>
        <w:r>
          <w:rPr>
            <w:webHidden/>
          </w:rPr>
          <w:instrText xml:space="preserve"> PAGEREF _Toc8133650 \h </w:instrText>
        </w:r>
        <w:r>
          <w:rPr>
            <w:webHidden/>
          </w:rPr>
        </w:r>
        <w:r>
          <w:rPr>
            <w:webHidden/>
          </w:rPr>
          <w:fldChar w:fldCharType="separate"/>
        </w:r>
        <w:r>
          <w:rPr>
            <w:webHidden/>
          </w:rPr>
          <w:t>28</w:t>
        </w:r>
        <w:r>
          <w:rPr>
            <w:webHidden/>
          </w:rPr>
          <w:fldChar w:fldCharType="end"/>
        </w:r>
      </w:hyperlink>
    </w:p>
    <w:p w14:paraId="576340FF" w14:textId="77777777" w:rsidR="0076659F" w:rsidRDefault="0076659F">
      <w:pPr>
        <w:pStyle w:val="TOC3"/>
        <w:rPr>
          <w:rFonts w:asciiTheme="minorHAnsi" w:eastAsiaTheme="minorEastAsia" w:hAnsiTheme="minorHAnsi" w:cstheme="minorBidi"/>
          <w:sz w:val="22"/>
          <w:szCs w:val="22"/>
          <w:lang w:eastAsia="en-GB"/>
        </w:rPr>
      </w:pPr>
      <w:hyperlink w:anchor="_Toc8133651" w:history="1">
        <w:r w:rsidRPr="005D40BC">
          <w:rPr>
            <w:rStyle w:val="Hyperlink"/>
          </w:rPr>
          <w:t>5.6.1</w:t>
        </w:r>
        <w:r>
          <w:rPr>
            <w:rFonts w:asciiTheme="minorHAnsi" w:eastAsiaTheme="minorEastAsia" w:hAnsiTheme="minorHAnsi" w:cstheme="minorBidi"/>
            <w:sz w:val="22"/>
            <w:szCs w:val="22"/>
            <w:lang w:eastAsia="en-GB"/>
          </w:rPr>
          <w:tab/>
        </w:r>
        <w:r w:rsidRPr="005D40BC">
          <w:rPr>
            <w:rStyle w:val="Hyperlink"/>
          </w:rPr>
          <w:t>Tactile or auditory status</w:t>
        </w:r>
        <w:r>
          <w:rPr>
            <w:webHidden/>
          </w:rPr>
          <w:tab/>
        </w:r>
        <w:r>
          <w:rPr>
            <w:webHidden/>
          </w:rPr>
          <w:fldChar w:fldCharType="begin"/>
        </w:r>
        <w:r>
          <w:rPr>
            <w:webHidden/>
          </w:rPr>
          <w:instrText xml:space="preserve"> PAGEREF _Toc8133651 \h </w:instrText>
        </w:r>
        <w:r>
          <w:rPr>
            <w:webHidden/>
          </w:rPr>
        </w:r>
        <w:r>
          <w:rPr>
            <w:webHidden/>
          </w:rPr>
          <w:fldChar w:fldCharType="separate"/>
        </w:r>
        <w:r>
          <w:rPr>
            <w:webHidden/>
          </w:rPr>
          <w:t>28</w:t>
        </w:r>
        <w:r>
          <w:rPr>
            <w:webHidden/>
          </w:rPr>
          <w:fldChar w:fldCharType="end"/>
        </w:r>
      </w:hyperlink>
    </w:p>
    <w:p w14:paraId="15C15DAB" w14:textId="77777777" w:rsidR="0076659F" w:rsidRDefault="0076659F">
      <w:pPr>
        <w:pStyle w:val="TOC3"/>
        <w:rPr>
          <w:rFonts w:asciiTheme="minorHAnsi" w:eastAsiaTheme="minorEastAsia" w:hAnsiTheme="minorHAnsi" w:cstheme="minorBidi"/>
          <w:sz w:val="22"/>
          <w:szCs w:val="22"/>
          <w:lang w:eastAsia="en-GB"/>
        </w:rPr>
      </w:pPr>
      <w:hyperlink w:anchor="_Toc8133652" w:history="1">
        <w:r w:rsidRPr="005D40BC">
          <w:rPr>
            <w:rStyle w:val="Hyperlink"/>
          </w:rPr>
          <w:t>5.6.2</w:t>
        </w:r>
        <w:r>
          <w:rPr>
            <w:rFonts w:asciiTheme="minorHAnsi" w:eastAsiaTheme="minorEastAsia" w:hAnsiTheme="minorHAnsi" w:cstheme="minorBidi"/>
            <w:sz w:val="22"/>
            <w:szCs w:val="22"/>
            <w:lang w:eastAsia="en-GB"/>
          </w:rPr>
          <w:tab/>
        </w:r>
        <w:r w:rsidRPr="005D40BC">
          <w:rPr>
            <w:rStyle w:val="Hyperlink"/>
          </w:rPr>
          <w:t>Visual status</w:t>
        </w:r>
        <w:r>
          <w:rPr>
            <w:webHidden/>
          </w:rPr>
          <w:tab/>
        </w:r>
        <w:r>
          <w:rPr>
            <w:webHidden/>
          </w:rPr>
          <w:fldChar w:fldCharType="begin"/>
        </w:r>
        <w:r>
          <w:rPr>
            <w:webHidden/>
          </w:rPr>
          <w:instrText xml:space="preserve"> PAGEREF _Toc8133652 \h </w:instrText>
        </w:r>
        <w:r>
          <w:rPr>
            <w:webHidden/>
          </w:rPr>
        </w:r>
        <w:r>
          <w:rPr>
            <w:webHidden/>
          </w:rPr>
          <w:fldChar w:fldCharType="separate"/>
        </w:r>
        <w:r>
          <w:rPr>
            <w:webHidden/>
          </w:rPr>
          <w:t>28</w:t>
        </w:r>
        <w:r>
          <w:rPr>
            <w:webHidden/>
          </w:rPr>
          <w:fldChar w:fldCharType="end"/>
        </w:r>
      </w:hyperlink>
    </w:p>
    <w:p w14:paraId="3633133B" w14:textId="77777777" w:rsidR="0076659F" w:rsidRDefault="0076659F">
      <w:pPr>
        <w:pStyle w:val="TOC2"/>
        <w:rPr>
          <w:rFonts w:asciiTheme="minorHAnsi" w:eastAsiaTheme="minorEastAsia" w:hAnsiTheme="minorHAnsi" w:cstheme="minorBidi"/>
          <w:sz w:val="22"/>
          <w:szCs w:val="22"/>
          <w:lang w:eastAsia="en-GB"/>
        </w:rPr>
      </w:pPr>
      <w:hyperlink w:anchor="_Toc8133653" w:history="1">
        <w:r w:rsidRPr="005D40BC">
          <w:rPr>
            <w:rStyle w:val="Hyperlink"/>
          </w:rPr>
          <w:t>5.7</w:t>
        </w:r>
        <w:r>
          <w:rPr>
            <w:rFonts w:asciiTheme="minorHAnsi" w:eastAsiaTheme="minorEastAsia" w:hAnsiTheme="minorHAnsi" w:cstheme="minorBidi"/>
            <w:sz w:val="22"/>
            <w:szCs w:val="22"/>
            <w:lang w:eastAsia="en-GB"/>
          </w:rPr>
          <w:tab/>
        </w:r>
        <w:r w:rsidRPr="005D40BC">
          <w:rPr>
            <w:rStyle w:val="Hyperlink"/>
          </w:rPr>
          <w:t>Key repeat</w:t>
        </w:r>
        <w:r>
          <w:rPr>
            <w:webHidden/>
          </w:rPr>
          <w:tab/>
        </w:r>
        <w:r>
          <w:rPr>
            <w:webHidden/>
          </w:rPr>
          <w:fldChar w:fldCharType="begin"/>
        </w:r>
        <w:r>
          <w:rPr>
            <w:webHidden/>
          </w:rPr>
          <w:instrText xml:space="preserve"> PAGEREF _Toc8133653 \h </w:instrText>
        </w:r>
        <w:r>
          <w:rPr>
            <w:webHidden/>
          </w:rPr>
        </w:r>
        <w:r>
          <w:rPr>
            <w:webHidden/>
          </w:rPr>
          <w:fldChar w:fldCharType="separate"/>
        </w:r>
        <w:r>
          <w:rPr>
            <w:webHidden/>
          </w:rPr>
          <w:t>28</w:t>
        </w:r>
        <w:r>
          <w:rPr>
            <w:webHidden/>
          </w:rPr>
          <w:fldChar w:fldCharType="end"/>
        </w:r>
      </w:hyperlink>
    </w:p>
    <w:p w14:paraId="60759B6B" w14:textId="77777777" w:rsidR="0076659F" w:rsidRDefault="0076659F">
      <w:pPr>
        <w:pStyle w:val="TOC2"/>
        <w:rPr>
          <w:rFonts w:asciiTheme="minorHAnsi" w:eastAsiaTheme="minorEastAsia" w:hAnsiTheme="minorHAnsi" w:cstheme="minorBidi"/>
          <w:sz w:val="22"/>
          <w:szCs w:val="22"/>
          <w:lang w:eastAsia="en-GB"/>
        </w:rPr>
      </w:pPr>
      <w:hyperlink w:anchor="_Toc8133654" w:history="1">
        <w:r w:rsidRPr="005D40BC">
          <w:rPr>
            <w:rStyle w:val="Hyperlink"/>
          </w:rPr>
          <w:t>5.8</w:t>
        </w:r>
        <w:r>
          <w:rPr>
            <w:rFonts w:asciiTheme="minorHAnsi" w:eastAsiaTheme="minorEastAsia" w:hAnsiTheme="minorHAnsi" w:cstheme="minorBidi"/>
            <w:sz w:val="22"/>
            <w:szCs w:val="22"/>
            <w:lang w:eastAsia="en-GB"/>
          </w:rPr>
          <w:tab/>
        </w:r>
        <w:r w:rsidRPr="005D40BC">
          <w:rPr>
            <w:rStyle w:val="Hyperlink"/>
          </w:rPr>
          <w:t>Double-strike key acceptance</w:t>
        </w:r>
        <w:r>
          <w:rPr>
            <w:webHidden/>
          </w:rPr>
          <w:tab/>
        </w:r>
        <w:r>
          <w:rPr>
            <w:webHidden/>
          </w:rPr>
          <w:fldChar w:fldCharType="begin"/>
        </w:r>
        <w:r>
          <w:rPr>
            <w:webHidden/>
          </w:rPr>
          <w:instrText xml:space="preserve"> PAGEREF _Toc8133654 \h </w:instrText>
        </w:r>
        <w:r>
          <w:rPr>
            <w:webHidden/>
          </w:rPr>
        </w:r>
        <w:r>
          <w:rPr>
            <w:webHidden/>
          </w:rPr>
          <w:fldChar w:fldCharType="separate"/>
        </w:r>
        <w:r>
          <w:rPr>
            <w:webHidden/>
          </w:rPr>
          <w:t>28</w:t>
        </w:r>
        <w:r>
          <w:rPr>
            <w:webHidden/>
          </w:rPr>
          <w:fldChar w:fldCharType="end"/>
        </w:r>
      </w:hyperlink>
    </w:p>
    <w:p w14:paraId="1AD841AC" w14:textId="77777777" w:rsidR="0076659F" w:rsidRDefault="0076659F">
      <w:pPr>
        <w:pStyle w:val="TOC2"/>
        <w:rPr>
          <w:rFonts w:asciiTheme="minorHAnsi" w:eastAsiaTheme="minorEastAsia" w:hAnsiTheme="minorHAnsi" w:cstheme="minorBidi"/>
          <w:sz w:val="22"/>
          <w:szCs w:val="22"/>
          <w:lang w:eastAsia="en-GB"/>
        </w:rPr>
      </w:pPr>
      <w:hyperlink w:anchor="_Toc8133655" w:history="1">
        <w:r w:rsidRPr="005D40BC">
          <w:rPr>
            <w:rStyle w:val="Hyperlink"/>
          </w:rPr>
          <w:t>5.9</w:t>
        </w:r>
        <w:r>
          <w:rPr>
            <w:rFonts w:asciiTheme="minorHAnsi" w:eastAsiaTheme="minorEastAsia" w:hAnsiTheme="minorHAnsi" w:cstheme="minorBidi"/>
            <w:sz w:val="22"/>
            <w:szCs w:val="22"/>
            <w:lang w:eastAsia="en-GB"/>
          </w:rPr>
          <w:tab/>
        </w:r>
        <w:r w:rsidRPr="005D40BC">
          <w:rPr>
            <w:rStyle w:val="Hyperlink"/>
          </w:rPr>
          <w:t>Simultaneous user actions</w:t>
        </w:r>
        <w:r>
          <w:rPr>
            <w:webHidden/>
          </w:rPr>
          <w:tab/>
        </w:r>
        <w:r>
          <w:rPr>
            <w:webHidden/>
          </w:rPr>
          <w:fldChar w:fldCharType="begin"/>
        </w:r>
        <w:r>
          <w:rPr>
            <w:webHidden/>
          </w:rPr>
          <w:instrText xml:space="preserve"> PAGEREF _Toc8133655 \h </w:instrText>
        </w:r>
        <w:r>
          <w:rPr>
            <w:webHidden/>
          </w:rPr>
        </w:r>
        <w:r>
          <w:rPr>
            <w:webHidden/>
          </w:rPr>
          <w:fldChar w:fldCharType="separate"/>
        </w:r>
        <w:r>
          <w:rPr>
            <w:webHidden/>
          </w:rPr>
          <w:t>28</w:t>
        </w:r>
        <w:r>
          <w:rPr>
            <w:webHidden/>
          </w:rPr>
          <w:fldChar w:fldCharType="end"/>
        </w:r>
      </w:hyperlink>
    </w:p>
    <w:p w14:paraId="755C293D" w14:textId="77777777" w:rsidR="0076659F" w:rsidRDefault="0076659F">
      <w:pPr>
        <w:pStyle w:val="TOC1"/>
        <w:rPr>
          <w:rFonts w:asciiTheme="minorHAnsi" w:eastAsiaTheme="minorEastAsia" w:hAnsiTheme="minorHAnsi" w:cstheme="minorBidi"/>
          <w:szCs w:val="22"/>
          <w:lang w:eastAsia="en-GB"/>
        </w:rPr>
      </w:pPr>
      <w:hyperlink w:anchor="_Toc8133656" w:history="1">
        <w:r w:rsidRPr="005D40BC">
          <w:rPr>
            <w:rStyle w:val="Hyperlink"/>
          </w:rPr>
          <w:t>6</w:t>
        </w:r>
        <w:r>
          <w:rPr>
            <w:rFonts w:asciiTheme="minorHAnsi" w:eastAsiaTheme="minorEastAsia" w:hAnsiTheme="minorHAnsi" w:cstheme="minorBidi"/>
            <w:szCs w:val="22"/>
            <w:lang w:eastAsia="en-GB"/>
          </w:rPr>
          <w:tab/>
        </w:r>
        <w:r w:rsidRPr="005D40BC">
          <w:rPr>
            <w:rStyle w:val="Hyperlink"/>
          </w:rPr>
          <w:t>ICT with two-way voice communication</w:t>
        </w:r>
        <w:r>
          <w:rPr>
            <w:webHidden/>
          </w:rPr>
          <w:tab/>
        </w:r>
        <w:r>
          <w:rPr>
            <w:webHidden/>
          </w:rPr>
          <w:fldChar w:fldCharType="begin"/>
        </w:r>
        <w:r>
          <w:rPr>
            <w:webHidden/>
          </w:rPr>
          <w:instrText xml:space="preserve"> PAGEREF _Toc8133656 \h </w:instrText>
        </w:r>
        <w:r>
          <w:rPr>
            <w:webHidden/>
          </w:rPr>
        </w:r>
        <w:r>
          <w:rPr>
            <w:webHidden/>
          </w:rPr>
          <w:fldChar w:fldCharType="separate"/>
        </w:r>
        <w:r>
          <w:rPr>
            <w:webHidden/>
          </w:rPr>
          <w:t>29</w:t>
        </w:r>
        <w:r>
          <w:rPr>
            <w:webHidden/>
          </w:rPr>
          <w:fldChar w:fldCharType="end"/>
        </w:r>
      </w:hyperlink>
    </w:p>
    <w:p w14:paraId="6BA70D7B" w14:textId="77777777" w:rsidR="0076659F" w:rsidRDefault="0076659F">
      <w:pPr>
        <w:pStyle w:val="TOC2"/>
        <w:rPr>
          <w:rFonts w:asciiTheme="minorHAnsi" w:eastAsiaTheme="minorEastAsia" w:hAnsiTheme="minorHAnsi" w:cstheme="minorBidi"/>
          <w:sz w:val="22"/>
          <w:szCs w:val="22"/>
          <w:lang w:eastAsia="en-GB"/>
        </w:rPr>
      </w:pPr>
      <w:hyperlink w:anchor="_Toc8133657" w:history="1">
        <w:r w:rsidRPr="005D40BC">
          <w:rPr>
            <w:rStyle w:val="Hyperlink"/>
          </w:rPr>
          <w:t>6.1</w:t>
        </w:r>
        <w:r>
          <w:rPr>
            <w:rFonts w:asciiTheme="minorHAnsi" w:eastAsiaTheme="minorEastAsia" w:hAnsiTheme="minorHAnsi" w:cstheme="minorBidi"/>
            <w:sz w:val="22"/>
            <w:szCs w:val="22"/>
            <w:lang w:eastAsia="en-GB"/>
          </w:rPr>
          <w:tab/>
        </w:r>
        <w:r w:rsidRPr="005D40BC">
          <w:rPr>
            <w:rStyle w:val="Hyperlink"/>
          </w:rPr>
          <w:t>Audio bandwidth for speech</w:t>
        </w:r>
        <w:r>
          <w:rPr>
            <w:webHidden/>
          </w:rPr>
          <w:tab/>
        </w:r>
        <w:r>
          <w:rPr>
            <w:webHidden/>
          </w:rPr>
          <w:fldChar w:fldCharType="begin"/>
        </w:r>
        <w:r>
          <w:rPr>
            <w:webHidden/>
          </w:rPr>
          <w:instrText xml:space="preserve"> PAGEREF _Toc8133657 \h </w:instrText>
        </w:r>
        <w:r>
          <w:rPr>
            <w:webHidden/>
          </w:rPr>
        </w:r>
        <w:r>
          <w:rPr>
            <w:webHidden/>
          </w:rPr>
          <w:fldChar w:fldCharType="separate"/>
        </w:r>
        <w:r>
          <w:rPr>
            <w:webHidden/>
          </w:rPr>
          <w:t>29</w:t>
        </w:r>
        <w:r>
          <w:rPr>
            <w:webHidden/>
          </w:rPr>
          <w:fldChar w:fldCharType="end"/>
        </w:r>
      </w:hyperlink>
    </w:p>
    <w:p w14:paraId="02BD1F7F" w14:textId="77777777" w:rsidR="0076659F" w:rsidRDefault="0076659F">
      <w:pPr>
        <w:pStyle w:val="TOC2"/>
        <w:rPr>
          <w:rFonts w:asciiTheme="minorHAnsi" w:eastAsiaTheme="minorEastAsia" w:hAnsiTheme="minorHAnsi" w:cstheme="minorBidi"/>
          <w:sz w:val="22"/>
          <w:szCs w:val="22"/>
          <w:lang w:eastAsia="en-GB"/>
        </w:rPr>
      </w:pPr>
      <w:hyperlink w:anchor="_Toc8133658" w:history="1">
        <w:r w:rsidRPr="005D40BC">
          <w:rPr>
            <w:rStyle w:val="Hyperlink"/>
          </w:rPr>
          <w:t>6.2</w:t>
        </w:r>
        <w:r>
          <w:rPr>
            <w:rFonts w:asciiTheme="minorHAnsi" w:eastAsiaTheme="minorEastAsia" w:hAnsiTheme="minorHAnsi" w:cstheme="minorBidi"/>
            <w:sz w:val="22"/>
            <w:szCs w:val="22"/>
            <w:lang w:eastAsia="en-GB"/>
          </w:rPr>
          <w:tab/>
        </w:r>
        <w:r w:rsidRPr="005D40BC">
          <w:rPr>
            <w:rStyle w:val="Hyperlink"/>
          </w:rPr>
          <w:t>Real-time text (RTT) functionality</w:t>
        </w:r>
        <w:r>
          <w:rPr>
            <w:webHidden/>
          </w:rPr>
          <w:tab/>
        </w:r>
        <w:r>
          <w:rPr>
            <w:webHidden/>
          </w:rPr>
          <w:fldChar w:fldCharType="begin"/>
        </w:r>
        <w:r>
          <w:rPr>
            <w:webHidden/>
          </w:rPr>
          <w:instrText xml:space="preserve"> PAGEREF _Toc8133658 \h </w:instrText>
        </w:r>
        <w:r>
          <w:rPr>
            <w:webHidden/>
          </w:rPr>
        </w:r>
        <w:r>
          <w:rPr>
            <w:webHidden/>
          </w:rPr>
          <w:fldChar w:fldCharType="separate"/>
        </w:r>
        <w:r>
          <w:rPr>
            <w:webHidden/>
          </w:rPr>
          <w:t>29</w:t>
        </w:r>
        <w:r>
          <w:rPr>
            <w:webHidden/>
          </w:rPr>
          <w:fldChar w:fldCharType="end"/>
        </w:r>
      </w:hyperlink>
    </w:p>
    <w:p w14:paraId="2C6E0FB3" w14:textId="77777777" w:rsidR="0076659F" w:rsidRDefault="0076659F">
      <w:pPr>
        <w:pStyle w:val="TOC3"/>
        <w:rPr>
          <w:rFonts w:asciiTheme="minorHAnsi" w:eastAsiaTheme="minorEastAsia" w:hAnsiTheme="minorHAnsi" w:cstheme="minorBidi"/>
          <w:sz w:val="22"/>
          <w:szCs w:val="22"/>
          <w:lang w:eastAsia="en-GB"/>
        </w:rPr>
      </w:pPr>
      <w:hyperlink w:anchor="_Toc8133659" w:history="1">
        <w:r w:rsidRPr="005D40BC">
          <w:rPr>
            <w:rStyle w:val="Hyperlink"/>
          </w:rPr>
          <w:t>6.2.1</w:t>
        </w:r>
        <w:r>
          <w:rPr>
            <w:rFonts w:asciiTheme="minorHAnsi" w:eastAsiaTheme="minorEastAsia" w:hAnsiTheme="minorHAnsi" w:cstheme="minorBidi"/>
            <w:sz w:val="22"/>
            <w:szCs w:val="22"/>
            <w:lang w:eastAsia="en-GB"/>
          </w:rPr>
          <w:tab/>
        </w:r>
        <w:r w:rsidRPr="005D40BC">
          <w:rPr>
            <w:rStyle w:val="Hyperlink"/>
          </w:rPr>
          <w:t>RTT provision</w:t>
        </w:r>
        <w:r>
          <w:rPr>
            <w:webHidden/>
          </w:rPr>
          <w:tab/>
        </w:r>
        <w:r>
          <w:rPr>
            <w:webHidden/>
          </w:rPr>
          <w:fldChar w:fldCharType="begin"/>
        </w:r>
        <w:r>
          <w:rPr>
            <w:webHidden/>
          </w:rPr>
          <w:instrText xml:space="preserve"> PAGEREF _Toc8133659 \h </w:instrText>
        </w:r>
        <w:r>
          <w:rPr>
            <w:webHidden/>
          </w:rPr>
        </w:r>
        <w:r>
          <w:rPr>
            <w:webHidden/>
          </w:rPr>
          <w:fldChar w:fldCharType="separate"/>
        </w:r>
        <w:r>
          <w:rPr>
            <w:webHidden/>
          </w:rPr>
          <w:t>29</w:t>
        </w:r>
        <w:r>
          <w:rPr>
            <w:webHidden/>
          </w:rPr>
          <w:fldChar w:fldCharType="end"/>
        </w:r>
      </w:hyperlink>
    </w:p>
    <w:p w14:paraId="155D013A" w14:textId="77777777" w:rsidR="0076659F" w:rsidRDefault="0076659F">
      <w:pPr>
        <w:pStyle w:val="TOC3"/>
        <w:rPr>
          <w:rFonts w:asciiTheme="minorHAnsi" w:eastAsiaTheme="minorEastAsia" w:hAnsiTheme="minorHAnsi" w:cstheme="minorBidi"/>
          <w:sz w:val="22"/>
          <w:szCs w:val="22"/>
          <w:lang w:eastAsia="en-GB"/>
        </w:rPr>
      </w:pPr>
      <w:hyperlink w:anchor="_Toc8133660" w:history="1">
        <w:r w:rsidRPr="005D40BC">
          <w:rPr>
            <w:rStyle w:val="Hyperlink"/>
          </w:rPr>
          <w:t>6.2.2</w:t>
        </w:r>
        <w:r>
          <w:rPr>
            <w:rFonts w:asciiTheme="minorHAnsi" w:eastAsiaTheme="minorEastAsia" w:hAnsiTheme="minorHAnsi" w:cstheme="minorBidi"/>
            <w:sz w:val="22"/>
            <w:szCs w:val="22"/>
            <w:lang w:eastAsia="en-GB"/>
          </w:rPr>
          <w:tab/>
        </w:r>
        <w:r w:rsidRPr="005D40BC">
          <w:rPr>
            <w:rStyle w:val="Hyperlink"/>
          </w:rPr>
          <w:t>Display of RTT</w:t>
        </w:r>
        <w:r>
          <w:rPr>
            <w:webHidden/>
          </w:rPr>
          <w:tab/>
        </w:r>
        <w:r>
          <w:rPr>
            <w:webHidden/>
          </w:rPr>
          <w:fldChar w:fldCharType="begin"/>
        </w:r>
        <w:r>
          <w:rPr>
            <w:webHidden/>
          </w:rPr>
          <w:instrText xml:space="preserve"> PAGEREF _Toc8133660 \h </w:instrText>
        </w:r>
        <w:r>
          <w:rPr>
            <w:webHidden/>
          </w:rPr>
        </w:r>
        <w:r>
          <w:rPr>
            <w:webHidden/>
          </w:rPr>
          <w:fldChar w:fldCharType="separate"/>
        </w:r>
        <w:r>
          <w:rPr>
            <w:webHidden/>
          </w:rPr>
          <w:t>30</w:t>
        </w:r>
        <w:r>
          <w:rPr>
            <w:webHidden/>
          </w:rPr>
          <w:fldChar w:fldCharType="end"/>
        </w:r>
      </w:hyperlink>
    </w:p>
    <w:p w14:paraId="2C04C538" w14:textId="77777777" w:rsidR="0076659F" w:rsidRDefault="0076659F">
      <w:pPr>
        <w:pStyle w:val="TOC3"/>
        <w:rPr>
          <w:rFonts w:asciiTheme="minorHAnsi" w:eastAsiaTheme="minorEastAsia" w:hAnsiTheme="minorHAnsi" w:cstheme="minorBidi"/>
          <w:sz w:val="22"/>
          <w:szCs w:val="22"/>
          <w:lang w:eastAsia="en-GB"/>
        </w:rPr>
      </w:pPr>
      <w:hyperlink w:anchor="_Toc8133661" w:history="1">
        <w:r w:rsidRPr="005D40BC">
          <w:rPr>
            <w:rStyle w:val="Hyperlink"/>
          </w:rPr>
          <w:t>6.2.3</w:t>
        </w:r>
        <w:r>
          <w:rPr>
            <w:rFonts w:asciiTheme="minorHAnsi" w:eastAsiaTheme="minorEastAsia" w:hAnsiTheme="minorHAnsi" w:cstheme="minorBidi"/>
            <w:sz w:val="22"/>
            <w:szCs w:val="22"/>
            <w:lang w:eastAsia="en-GB"/>
          </w:rPr>
          <w:tab/>
        </w:r>
        <w:r w:rsidRPr="005D40BC">
          <w:rPr>
            <w:rStyle w:val="Hyperlink"/>
          </w:rPr>
          <w:t>Interoperability</w:t>
        </w:r>
        <w:r>
          <w:rPr>
            <w:webHidden/>
          </w:rPr>
          <w:tab/>
        </w:r>
        <w:r>
          <w:rPr>
            <w:webHidden/>
          </w:rPr>
          <w:fldChar w:fldCharType="begin"/>
        </w:r>
        <w:r>
          <w:rPr>
            <w:webHidden/>
          </w:rPr>
          <w:instrText xml:space="preserve"> PAGEREF _Toc8133661 \h </w:instrText>
        </w:r>
        <w:r>
          <w:rPr>
            <w:webHidden/>
          </w:rPr>
        </w:r>
        <w:r>
          <w:rPr>
            <w:webHidden/>
          </w:rPr>
          <w:fldChar w:fldCharType="separate"/>
        </w:r>
        <w:r>
          <w:rPr>
            <w:webHidden/>
          </w:rPr>
          <w:t>31</w:t>
        </w:r>
        <w:r>
          <w:rPr>
            <w:webHidden/>
          </w:rPr>
          <w:fldChar w:fldCharType="end"/>
        </w:r>
      </w:hyperlink>
    </w:p>
    <w:p w14:paraId="4E0EC332" w14:textId="77777777" w:rsidR="0076659F" w:rsidRDefault="0076659F">
      <w:pPr>
        <w:pStyle w:val="TOC3"/>
        <w:rPr>
          <w:rFonts w:asciiTheme="minorHAnsi" w:eastAsiaTheme="minorEastAsia" w:hAnsiTheme="minorHAnsi" w:cstheme="minorBidi"/>
          <w:sz w:val="22"/>
          <w:szCs w:val="22"/>
          <w:lang w:eastAsia="en-GB"/>
        </w:rPr>
      </w:pPr>
      <w:hyperlink w:anchor="_Toc8133662" w:history="1">
        <w:r w:rsidRPr="005D40BC">
          <w:rPr>
            <w:rStyle w:val="Hyperlink"/>
          </w:rPr>
          <w:t>6.2.4</w:t>
        </w:r>
        <w:r>
          <w:rPr>
            <w:rFonts w:asciiTheme="minorHAnsi" w:eastAsiaTheme="minorEastAsia" w:hAnsiTheme="minorHAnsi" w:cstheme="minorBidi"/>
            <w:sz w:val="22"/>
            <w:szCs w:val="22"/>
            <w:lang w:eastAsia="en-GB"/>
          </w:rPr>
          <w:tab/>
        </w:r>
        <w:r w:rsidRPr="005D40BC">
          <w:rPr>
            <w:rStyle w:val="Hyperlink"/>
          </w:rPr>
          <w:t>RTT responsiveness</w:t>
        </w:r>
        <w:r>
          <w:rPr>
            <w:webHidden/>
          </w:rPr>
          <w:tab/>
        </w:r>
        <w:r>
          <w:rPr>
            <w:webHidden/>
          </w:rPr>
          <w:fldChar w:fldCharType="begin"/>
        </w:r>
        <w:r>
          <w:rPr>
            <w:webHidden/>
          </w:rPr>
          <w:instrText xml:space="preserve"> PAGEREF _Toc8133662 \h </w:instrText>
        </w:r>
        <w:r>
          <w:rPr>
            <w:webHidden/>
          </w:rPr>
        </w:r>
        <w:r>
          <w:rPr>
            <w:webHidden/>
          </w:rPr>
          <w:fldChar w:fldCharType="separate"/>
        </w:r>
        <w:r>
          <w:rPr>
            <w:webHidden/>
          </w:rPr>
          <w:t>32</w:t>
        </w:r>
        <w:r>
          <w:rPr>
            <w:webHidden/>
          </w:rPr>
          <w:fldChar w:fldCharType="end"/>
        </w:r>
      </w:hyperlink>
    </w:p>
    <w:p w14:paraId="27632471" w14:textId="77777777" w:rsidR="0076659F" w:rsidRDefault="0076659F">
      <w:pPr>
        <w:pStyle w:val="TOC2"/>
        <w:rPr>
          <w:rFonts w:asciiTheme="minorHAnsi" w:eastAsiaTheme="minorEastAsia" w:hAnsiTheme="minorHAnsi" w:cstheme="minorBidi"/>
          <w:sz w:val="22"/>
          <w:szCs w:val="22"/>
          <w:lang w:eastAsia="en-GB"/>
        </w:rPr>
      </w:pPr>
      <w:hyperlink w:anchor="_Toc8133663" w:history="1">
        <w:r w:rsidRPr="005D40BC">
          <w:rPr>
            <w:rStyle w:val="Hyperlink"/>
          </w:rPr>
          <w:t>6.3</w:t>
        </w:r>
        <w:r>
          <w:rPr>
            <w:rFonts w:asciiTheme="minorHAnsi" w:eastAsiaTheme="minorEastAsia" w:hAnsiTheme="minorHAnsi" w:cstheme="minorBidi"/>
            <w:sz w:val="22"/>
            <w:szCs w:val="22"/>
            <w:lang w:eastAsia="en-GB"/>
          </w:rPr>
          <w:tab/>
        </w:r>
        <w:r w:rsidRPr="005D40BC">
          <w:rPr>
            <w:rStyle w:val="Hyperlink"/>
          </w:rPr>
          <w:t>Caller ID</w:t>
        </w:r>
        <w:r>
          <w:rPr>
            <w:webHidden/>
          </w:rPr>
          <w:tab/>
        </w:r>
        <w:r>
          <w:rPr>
            <w:webHidden/>
          </w:rPr>
          <w:fldChar w:fldCharType="begin"/>
        </w:r>
        <w:r>
          <w:rPr>
            <w:webHidden/>
          </w:rPr>
          <w:instrText xml:space="preserve"> PAGEREF _Toc8133663 \h </w:instrText>
        </w:r>
        <w:r>
          <w:rPr>
            <w:webHidden/>
          </w:rPr>
        </w:r>
        <w:r>
          <w:rPr>
            <w:webHidden/>
          </w:rPr>
          <w:fldChar w:fldCharType="separate"/>
        </w:r>
        <w:r>
          <w:rPr>
            <w:webHidden/>
          </w:rPr>
          <w:t>32</w:t>
        </w:r>
        <w:r>
          <w:rPr>
            <w:webHidden/>
          </w:rPr>
          <w:fldChar w:fldCharType="end"/>
        </w:r>
      </w:hyperlink>
    </w:p>
    <w:p w14:paraId="2179BD46" w14:textId="77777777" w:rsidR="0076659F" w:rsidRDefault="0076659F">
      <w:pPr>
        <w:pStyle w:val="TOC2"/>
        <w:rPr>
          <w:rFonts w:asciiTheme="minorHAnsi" w:eastAsiaTheme="minorEastAsia" w:hAnsiTheme="minorHAnsi" w:cstheme="minorBidi"/>
          <w:sz w:val="22"/>
          <w:szCs w:val="22"/>
          <w:lang w:eastAsia="en-GB"/>
        </w:rPr>
      </w:pPr>
      <w:hyperlink w:anchor="_Toc8133664" w:history="1">
        <w:r w:rsidRPr="005D40BC">
          <w:rPr>
            <w:rStyle w:val="Hyperlink"/>
          </w:rPr>
          <w:t>6.4</w:t>
        </w:r>
        <w:r>
          <w:rPr>
            <w:rFonts w:asciiTheme="minorHAnsi" w:eastAsiaTheme="minorEastAsia" w:hAnsiTheme="minorHAnsi" w:cstheme="minorBidi"/>
            <w:sz w:val="22"/>
            <w:szCs w:val="22"/>
            <w:lang w:eastAsia="en-GB"/>
          </w:rPr>
          <w:tab/>
        </w:r>
        <w:r w:rsidRPr="005D40BC">
          <w:rPr>
            <w:rStyle w:val="Hyperlink"/>
          </w:rPr>
          <w:t>Alternatives to voice-based services</w:t>
        </w:r>
        <w:r>
          <w:rPr>
            <w:webHidden/>
          </w:rPr>
          <w:tab/>
        </w:r>
        <w:r>
          <w:rPr>
            <w:webHidden/>
          </w:rPr>
          <w:fldChar w:fldCharType="begin"/>
        </w:r>
        <w:r>
          <w:rPr>
            <w:webHidden/>
          </w:rPr>
          <w:instrText xml:space="preserve"> PAGEREF _Toc8133664 \h </w:instrText>
        </w:r>
        <w:r>
          <w:rPr>
            <w:webHidden/>
          </w:rPr>
        </w:r>
        <w:r>
          <w:rPr>
            <w:webHidden/>
          </w:rPr>
          <w:fldChar w:fldCharType="separate"/>
        </w:r>
        <w:r>
          <w:rPr>
            <w:webHidden/>
          </w:rPr>
          <w:t>32</w:t>
        </w:r>
        <w:r>
          <w:rPr>
            <w:webHidden/>
          </w:rPr>
          <w:fldChar w:fldCharType="end"/>
        </w:r>
      </w:hyperlink>
    </w:p>
    <w:p w14:paraId="565EDF13" w14:textId="77777777" w:rsidR="0076659F" w:rsidRDefault="0076659F">
      <w:pPr>
        <w:pStyle w:val="TOC2"/>
        <w:rPr>
          <w:rFonts w:asciiTheme="minorHAnsi" w:eastAsiaTheme="minorEastAsia" w:hAnsiTheme="minorHAnsi" w:cstheme="minorBidi"/>
          <w:sz w:val="22"/>
          <w:szCs w:val="22"/>
          <w:lang w:eastAsia="en-GB"/>
        </w:rPr>
      </w:pPr>
      <w:hyperlink w:anchor="_Toc8133665" w:history="1">
        <w:r w:rsidRPr="005D40BC">
          <w:rPr>
            <w:rStyle w:val="Hyperlink"/>
          </w:rPr>
          <w:t>6.5</w:t>
        </w:r>
        <w:r>
          <w:rPr>
            <w:rFonts w:asciiTheme="minorHAnsi" w:eastAsiaTheme="minorEastAsia" w:hAnsiTheme="minorHAnsi" w:cstheme="minorBidi"/>
            <w:sz w:val="22"/>
            <w:szCs w:val="22"/>
            <w:lang w:eastAsia="en-GB"/>
          </w:rPr>
          <w:tab/>
        </w:r>
        <w:r w:rsidRPr="005D40BC">
          <w:rPr>
            <w:rStyle w:val="Hyperlink"/>
          </w:rPr>
          <w:t>Video communication</w:t>
        </w:r>
        <w:r>
          <w:rPr>
            <w:webHidden/>
          </w:rPr>
          <w:tab/>
        </w:r>
        <w:r>
          <w:rPr>
            <w:webHidden/>
          </w:rPr>
          <w:fldChar w:fldCharType="begin"/>
        </w:r>
        <w:r>
          <w:rPr>
            <w:webHidden/>
          </w:rPr>
          <w:instrText xml:space="preserve"> PAGEREF _Toc8133665 \h </w:instrText>
        </w:r>
        <w:r>
          <w:rPr>
            <w:webHidden/>
          </w:rPr>
        </w:r>
        <w:r>
          <w:rPr>
            <w:webHidden/>
          </w:rPr>
          <w:fldChar w:fldCharType="separate"/>
        </w:r>
        <w:r>
          <w:rPr>
            <w:webHidden/>
          </w:rPr>
          <w:t>33</w:t>
        </w:r>
        <w:r>
          <w:rPr>
            <w:webHidden/>
          </w:rPr>
          <w:fldChar w:fldCharType="end"/>
        </w:r>
      </w:hyperlink>
    </w:p>
    <w:p w14:paraId="10A0C208" w14:textId="77777777" w:rsidR="0076659F" w:rsidRDefault="0076659F">
      <w:pPr>
        <w:pStyle w:val="TOC3"/>
        <w:rPr>
          <w:rFonts w:asciiTheme="minorHAnsi" w:eastAsiaTheme="minorEastAsia" w:hAnsiTheme="minorHAnsi" w:cstheme="minorBidi"/>
          <w:sz w:val="22"/>
          <w:szCs w:val="22"/>
          <w:lang w:eastAsia="en-GB"/>
        </w:rPr>
      </w:pPr>
      <w:hyperlink w:anchor="_Toc8133666" w:history="1">
        <w:r w:rsidRPr="005D40BC">
          <w:rPr>
            <w:rStyle w:val="Hyperlink"/>
          </w:rPr>
          <w:t>6.5.1</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_Toc8133666 \h </w:instrText>
        </w:r>
        <w:r>
          <w:rPr>
            <w:webHidden/>
          </w:rPr>
        </w:r>
        <w:r>
          <w:rPr>
            <w:webHidden/>
          </w:rPr>
          <w:fldChar w:fldCharType="separate"/>
        </w:r>
        <w:r>
          <w:rPr>
            <w:webHidden/>
          </w:rPr>
          <w:t>33</w:t>
        </w:r>
        <w:r>
          <w:rPr>
            <w:webHidden/>
          </w:rPr>
          <w:fldChar w:fldCharType="end"/>
        </w:r>
      </w:hyperlink>
    </w:p>
    <w:p w14:paraId="0240767D" w14:textId="77777777" w:rsidR="0076659F" w:rsidRDefault="0076659F">
      <w:pPr>
        <w:pStyle w:val="TOC3"/>
        <w:rPr>
          <w:rFonts w:asciiTheme="minorHAnsi" w:eastAsiaTheme="minorEastAsia" w:hAnsiTheme="minorHAnsi" w:cstheme="minorBidi"/>
          <w:sz w:val="22"/>
          <w:szCs w:val="22"/>
          <w:lang w:eastAsia="en-GB"/>
        </w:rPr>
      </w:pPr>
      <w:hyperlink w:anchor="_Toc8133667" w:history="1">
        <w:r w:rsidRPr="005D40BC">
          <w:rPr>
            <w:rStyle w:val="Hyperlink"/>
          </w:rPr>
          <w:t>6.5.2</w:t>
        </w:r>
        <w:r>
          <w:rPr>
            <w:rFonts w:asciiTheme="minorHAnsi" w:eastAsiaTheme="minorEastAsia" w:hAnsiTheme="minorHAnsi" w:cstheme="minorBidi"/>
            <w:sz w:val="22"/>
            <w:szCs w:val="22"/>
            <w:lang w:eastAsia="en-GB"/>
          </w:rPr>
          <w:tab/>
        </w:r>
        <w:r w:rsidRPr="005D40BC">
          <w:rPr>
            <w:rStyle w:val="Hyperlink"/>
          </w:rPr>
          <w:t>Resolution</w:t>
        </w:r>
        <w:r>
          <w:rPr>
            <w:webHidden/>
          </w:rPr>
          <w:tab/>
        </w:r>
        <w:r>
          <w:rPr>
            <w:webHidden/>
          </w:rPr>
          <w:fldChar w:fldCharType="begin"/>
        </w:r>
        <w:r>
          <w:rPr>
            <w:webHidden/>
          </w:rPr>
          <w:instrText xml:space="preserve"> PAGEREF _Toc8133667 \h </w:instrText>
        </w:r>
        <w:r>
          <w:rPr>
            <w:webHidden/>
          </w:rPr>
        </w:r>
        <w:r>
          <w:rPr>
            <w:webHidden/>
          </w:rPr>
          <w:fldChar w:fldCharType="separate"/>
        </w:r>
        <w:r>
          <w:rPr>
            <w:webHidden/>
          </w:rPr>
          <w:t>33</w:t>
        </w:r>
        <w:r>
          <w:rPr>
            <w:webHidden/>
          </w:rPr>
          <w:fldChar w:fldCharType="end"/>
        </w:r>
      </w:hyperlink>
    </w:p>
    <w:p w14:paraId="7E0E5B1E" w14:textId="77777777" w:rsidR="0076659F" w:rsidRDefault="0076659F">
      <w:pPr>
        <w:pStyle w:val="TOC3"/>
        <w:rPr>
          <w:rFonts w:asciiTheme="minorHAnsi" w:eastAsiaTheme="minorEastAsia" w:hAnsiTheme="minorHAnsi" w:cstheme="minorBidi"/>
          <w:sz w:val="22"/>
          <w:szCs w:val="22"/>
          <w:lang w:eastAsia="en-GB"/>
        </w:rPr>
      </w:pPr>
      <w:hyperlink w:anchor="_Toc8133668" w:history="1">
        <w:r w:rsidRPr="005D40BC">
          <w:rPr>
            <w:rStyle w:val="Hyperlink"/>
          </w:rPr>
          <w:t>6.5.3</w:t>
        </w:r>
        <w:r>
          <w:rPr>
            <w:rFonts w:asciiTheme="minorHAnsi" w:eastAsiaTheme="minorEastAsia" w:hAnsiTheme="minorHAnsi" w:cstheme="minorBidi"/>
            <w:sz w:val="22"/>
            <w:szCs w:val="22"/>
            <w:lang w:eastAsia="en-GB"/>
          </w:rPr>
          <w:tab/>
        </w:r>
        <w:r w:rsidRPr="005D40BC">
          <w:rPr>
            <w:rStyle w:val="Hyperlink"/>
          </w:rPr>
          <w:t>Frame rate</w:t>
        </w:r>
        <w:r>
          <w:rPr>
            <w:webHidden/>
          </w:rPr>
          <w:tab/>
        </w:r>
        <w:r>
          <w:rPr>
            <w:webHidden/>
          </w:rPr>
          <w:fldChar w:fldCharType="begin"/>
        </w:r>
        <w:r>
          <w:rPr>
            <w:webHidden/>
          </w:rPr>
          <w:instrText xml:space="preserve"> PAGEREF _Toc8133668 \h </w:instrText>
        </w:r>
        <w:r>
          <w:rPr>
            <w:webHidden/>
          </w:rPr>
        </w:r>
        <w:r>
          <w:rPr>
            <w:webHidden/>
          </w:rPr>
          <w:fldChar w:fldCharType="separate"/>
        </w:r>
        <w:r>
          <w:rPr>
            <w:webHidden/>
          </w:rPr>
          <w:t>33</w:t>
        </w:r>
        <w:r>
          <w:rPr>
            <w:webHidden/>
          </w:rPr>
          <w:fldChar w:fldCharType="end"/>
        </w:r>
      </w:hyperlink>
    </w:p>
    <w:p w14:paraId="07CA9992" w14:textId="77777777" w:rsidR="0076659F" w:rsidRDefault="0076659F">
      <w:pPr>
        <w:pStyle w:val="TOC3"/>
        <w:rPr>
          <w:rFonts w:asciiTheme="minorHAnsi" w:eastAsiaTheme="minorEastAsia" w:hAnsiTheme="minorHAnsi" w:cstheme="minorBidi"/>
          <w:sz w:val="22"/>
          <w:szCs w:val="22"/>
          <w:lang w:eastAsia="en-GB"/>
        </w:rPr>
      </w:pPr>
      <w:hyperlink w:anchor="_Toc8133669" w:history="1">
        <w:r w:rsidRPr="005D40BC">
          <w:rPr>
            <w:rStyle w:val="Hyperlink"/>
          </w:rPr>
          <w:t>6.5.4</w:t>
        </w:r>
        <w:r>
          <w:rPr>
            <w:rFonts w:asciiTheme="minorHAnsi" w:eastAsiaTheme="minorEastAsia" w:hAnsiTheme="minorHAnsi" w:cstheme="minorBidi"/>
            <w:sz w:val="22"/>
            <w:szCs w:val="22"/>
            <w:lang w:eastAsia="en-GB"/>
          </w:rPr>
          <w:tab/>
        </w:r>
        <w:r w:rsidRPr="005D40BC">
          <w:rPr>
            <w:rStyle w:val="Hyperlink"/>
          </w:rPr>
          <w:t>Synchronization between audio and video</w:t>
        </w:r>
        <w:r>
          <w:rPr>
            <w:webHidden/>
          </w:rPr>
          <w:tab/>
        </w:r>
        <w:r>
          <w:rPr>
            <w:webHidden/>
          </w:rPr>
          <w:fldChar w:fldCharType="begin"/>
        </w:r>
        <w:r>
          <w:rPr>
            <w:webHidden/>
          </w:rPr>
          <w:instrText xml:space="preserve"> PAGEREF _Toc8133669 \h </w:instrText>
        </w:r>
        <w:r>
          <w:rPr>
            <w:webHidden/>
          </w:rPr>
        </w:r>
        <w:r>
          <w:rPr>
            <w:webHidden/>
          </w:rPr>
          <w:fldChar w:fldCharType="separate"/>
        </w:r>
        <w:r>
          <w:rPr>
            <w:webHidden/>
          </w:rPr>
          <w:t>33</w:t>
        </w:r>
        <w:r>
          <w:rPr>
            <w:webHidden/>
          </w:rPr>
          <w:fldChar w:fldCharType="end"/>
        </w:r>
      </w:hyperlink>
    </w:p>
    <w:p w14:paraId="0272306A" w14:textId="77777777" w:rsidR="0076659F" w:rsidRDefault="0076659F">
      <w:pPr>
        <w:pStyle w:val="TOC3"/>
        <w:rPr>
          <w:rFonts w:asciiTheme="minorHAnsi" w:eastAsiaTheme="minorEastAsia" w:hAnsiTheme="minorHAnsi" w:cstheme="minorBidi"/>
          <w:sz w:val="22"/>
          <w:szCs w:val="22"/>
          <w:lang w:eastAsia="en-GB"/>
        </w:rPr>
      </w:pPr>
      <w:hyperlink w:anchor="_Toc8133670" w:history="1">
        <w:r w:rsidRPr="005D40BC">
          <w:rPr>
            <w:rStyle w:val="Hyperlink"/>
            <w:lang w:bidi="en-US"/>
          </w:rPr>
          <w:t xml:space="preserve">6.5.5 </w:t>
        </w:r>
        <w:r>
          <w:rPr>
            <w:rFonts w:asciiTheme="minorHAnsi" w:eastAsiaTheme="minorEastAsia" w:hAnsiTheme="minorHAnsi" w:cstheme="minorBidi"/>
            <w:sz w:val="22"/>
            <w:szCs w:val="22"/>
            <w:lang w:eastAsia="en-GB"/>
          </w:rPr>
          <w:tab/>
        </w:r>
        <w:r w:rsidRPr="005D40BC">
          <w:rPr>
            <w:rStyle w:val="Hyperlink"/>
            <w:lang w:bidi="en-US"/>
          </w:rPr>
          <w:t>Visual indicator of audio with video</w:t>
        </w:r>
        <w:r>
          <w:rPr>
            <w:webHidden/>
          </w:rPr>
          <w:tab/>
        </w:r>
        <w:r>
          <w:rPr>
            <w:webHidden/>
          </w:rPr>
          <w:fldChar w:fldCharType="begin"/>
        </w:r>
        <w:r>
          <w:rPr>
            <w:webHidden/>
          </w:rPr>
          <w:instrText xml:space="preserve"> PAGEREF _Toc8133670 \h </w:instrText>
        </w:r>
        <w:r>
          <w:rPr>
            <w:webHidden/>
          </w:rPr>
        </w:r>
        <w:r>
          <w:rPr>
            <w:webHidden/>
          </w:rPr>
          <w:fldChar w:fldCharType="separate"/>
        </w:r>
        <w:r>
          <w:rPr>
            <w:webHidden/>
          </w:rPr>
          <w:t>33</w:t>
        </w:r>
        <w:r>
          <w:rPr>
            <w:webHidden/>
          </w:rPr>
          <w:fldChar w:fldCharType="end"/>
        </w:r>
      </w:hyperlink>
    </w:p>
    <w:p w14:paraId="71B7F2B9" w14:textId="77777777" w:rsidR="0076659F" w:rsidRDefault="0076659F">
      <w:pPr>
        <w:pStyle w:val="TOC3"/>
        <w:rPr>
          <w:rFonts w:asciiTheme="minorHAnsi" w:eastAsiaTheme="minorEastAsia" w:hAnsiTheme="minorHAnsi" w:cstheme="minorBidi"/>
          <w:sz w:val="22"/>
          <w:szCs w:val="22"/>
          <w:lang w:eastAsia="en-GB"/>
        </w:rPr>
      </w:pPr>
      <w:hyperlink w:anchor="_Toc8133671" w:history="1">
        <w:r w:rsidRPr="005D40BC">
          <w:rPr>
            <w:rStyle w:val="Hyperlink"/>
            <w:lang w:bidi="en-US"/>
          </w:rPr>
          <w:t xml:space="preserve">6.5.6 </w:t>
        </w:r>
        <w:r>
          <w:rPr>
            <w:rFonts w:asciiTheme="minorHAnsi" w:eastAsiaTheme="minorEastAsia" w:hAnsiTheme="minorHAnsi" w:cstheme="minorBidi"/>
            <w:sz w:val="22"/>
            <w:szCs w:val="22"/>
            <w:lang w:eastAsia="en-GB"/>
          </w:rPr>
          <w:tab/>
        </w:r>
        <w:r w:rsidRPr="005D40BC">
          <w:rPr>
            <w:rStyle w:val="Hyperlink"/>
            <w:lang w:bidi="en-US"/>
          </w:rPr>
          <w:t>Speaker identification with video (sign language) communication</w:t>
        </w:r>
        <w:r>
          <w:rPr>
            <w:webHidden/>
          </w:rPr>
          <w:tab/>
        </w:r>
        <w:r>
          <w:rPr>
            <w:webHidden/>
          </w:rPr>
          <w:fldChar w:fldCharType="begin"/>
        </w:r>
        <w:r>
          <w:rPr>
            <w:webHidden/>
          </w:rPr>
          <w:instrText xml:space="preserve"> PAGEREF _Toc8133671 \h </w:instrText>
        </w:r>
        <w:r>
          <w:rPr>
            <w:webHidden/>
          </w:rPr>
        </w:r>
        <w:r>
          <w:rPr>
            <w:webHidden/>
          </w:rPr>
          <w:fldChar w:fldCharType="separate"/>
        </w:r>
        <w:r>
          <w:rPr>
            <w:webHidden/>
          </w:rPr>
          <w:t>34</w:t>
        </w:r>
        <w:r>
          <w:rPr>
            <w:webHidden/>
          </w:rPr>
          <w:fldChar w:fldCharType="end"/>
        </w:r>
      </w:hyperlink>
    </w:p>
    <w:p w14:paraId="38E7A775" w14:textId="77777777" w:rsidR="0076659F" w:rsidRDefault="0076659F">
      <w:pPr>
        <w:pStyle w:val="TOC2"/>
        <w:rPr>
          <w:rFonts w:asciiTheme="minorHAnsi" w:eastAsiaTheme="minorEastAsia" w:hAnsiTheme="minorHAnsi" w:cstheme="minorBidi"/>
          <w:sz w:val="22"/>
          <w:szCs w:val="22"/>
          <w:lang w:eastAsia="en-GB"/>
        </w:rPr>
      </w:pPr>
      <w:hyperlink w:anchor="_Toc8133672" w:history="1">
        <w:r w:rsidRPr="005D40BC">
          <w:rPr>
            <w:rStyle w:val="Hyperlink"/>
            <w:lang w:bidi="en-US"/>
          </w:rPr>
          <w:t>6.6</w:t>
        </w:r>
        <w:r>
          <w:rPr>
            <w:rFonts w:asciiTheme="minorHAnsi" w:eastAsiaTheme="minorEastAsia" w:hAnsiTheme="minorHAnsi" w:cstheme="minorBidi"/>
            <w:sz w:val="22"/>
            <w:szCs w:val="22"/>
            <w:lang w:eastAsia="en-GB"/>
          </w:rPr>
          <w:tab/>
        </w:r>
        <w:r w:rsidRPr="005D40BC">
          <w:rPr>
            <w:rStyle w:val="Hyperlink"/>
            <w:lang w:bidi="en-US"/>
          </w:rPr>
          <w:t>Alternatives to video-based services</w:t>
        </w:r>
        <w:r>
          <w:rPr>
            <w:webHidden/>
          </w:rPr>
          <w:tab/>
        </w:r>
        <w:r>
          <w:rPr>
            <w:webHidden/>
          </w:rPr>
          <w:fldChar w:fldCharType="begin"/>
        </w:r>
        <w:r>
          <w:rPr>
            <w:webHidden/>
          </w:rPr>
          <w:instrText xml:space="preserve"> PAGEREF _Toc8133672 \h </w:instrText>
        </w:r>
        <w:r>
          <w:rPr>
            <w:webHidden/>
          </w:rPr>
        </w:r>
        <w:r>
          <w:rPr>
            <w:webHidden/>
          </w:rPr>
          <w:fldChar w:fldCharType="separate"/>
        </w:r>
        <w:r>
          <w:rPr>
            <w:webHidden/>
          </w:rPr>
          <w:t>34</w:t>
        </w:r>
        <w:r>
          <w:rPr>
            <w:webHidden/>
          </w:rPr>
          <w:fldChar w:fldCharType="end"/>
        </w:r>
      </w:hyperlink>
    </w:p>
    <w:p w14:paraId="2A1014D6" w14:textId="77777777" w:rsidR="0076659F" w:rsidRDefault="0076659F">
      <w:pPr>
        <w:pStyle w:val="TOC1"/>
        <w:rPr>
          <w:rFonts w:asciiTheme="minorHAnsi" w:eastAsiaTheme="minorEastAsia" w:hAnsiTheme="minorHAnsi" w:cstheme="minorBidi"/>
          <w:szCs w:val="22"/>
          <w:lang w:eastAsia="en-GB"/>
        </w:rPr>
      </w:pPr>
      <w:hyperlink w:anchor="_Toc8133673" w:history="1">
        <w:r w:rsidRPr="005D40BC">
          <w:rPr>
            <w:rStyle w:val="Hyperlink"/>
          </w:rPr>
          <w:t>7</w:t>
        </w:r>
        <w:r>
          <w:rPr>
            <w:rFonts w:asciiTheme="minorHAnsi" w:eastAsiaTheme="minorEastAsia" w:hAnsiTheme="minorHAnsi" w:cstheme="minorBidi"/>
            <w:szCs w:val="22"/>
            <w:lang w:eastAsia="en-GB"/>
          </w:rPr>
          <w:tab/>
        </w:r>
        <w:r w:rsidRPr="005D40BC">
          <w:rPr>
            <w:rStyle w:val="Hyperlink"/>
          </w:rPr>
          <w:t>ICT with video capabilities</w:t>
        </w:r>
        <w:r>
          <w:rPr>
            <w:webHidden/>
          </w:rPr>
          <w:tab/>
        </w:r>
        <w:r>
          <w:rPr>
            <w:webHidden/>
          </w:rPr>
          <w:fldChar w:fldCharType="begin"/>
        </w:r>
        <w:r>
          <w:rPr>
            <w:webHidden/>
          </w:rPr>
          <w:instrText xml:space="preserve"> PAGEREF _Toc8133673 \h </w:instrText>
        </w:r>
        <w:r>
          <w:rPr>
            <w:webHidden/>
          </w:rPr>
        </w:r>
        <w:r>
          <w:rPr>
            <w:webHidden/>
          </w:rPr>
          <w:fldChar w:fldCharType="separate"/>
        </w:r>
        <w:r>
          <w:rPr>
            <w:webHidden/>
          </w:rPr>
          <w:t>34</w:t>
        </w:r>
        <w:r>
          <w:rPr>
            <w:webHidden/>
          </w:rPr>
          <w:fldChar w:fldCharType="end"/>
        </w:r>
      </w:hyperlink>
    </w:p>
    <w:p w14:paraId="45FC2DB5" w14:textId="77777777" w:rsidR="0076659F" w:rsidRDefault="0076659F">
      <w:pPr>
        <w:pStyle w:val="TOC2"/>
        <w:rPr>
          <w:rFonts w:asciiTheme="minorHAnsi" w:eastAsiaTheme="minorEastAsia" w:hAnsiTheme="minorHAnsi" w:cstheme="minorBidi"/>
          <w:sz w:val="22"/>
          <w:szCs w:val="22"/>
          <w:lang w:eastAsia="en-GB"/>
        </w:rPr>
      </w:pPr>
      <w:hyperlink w:anchor="_Toc8133674" w:history="1">
        <w:r w:rsidRPr="005D40BC">
          <w:rPr>
            <w:rStyle w:val="Hyperlink"/>
          </w:rPr>
          <w:t>7.1</w:t>
        </w:r>
        <w:r>
          <w:rPr>
            <w:rFonts w:asciiTheme="minorHAnsi" w:eastAsiaTheme="minorEastAsia" w:hAnsiTheme="minorHAnsi" w:cstheme="minorBidi"/>
            <w:sz w:val="22"/>
            <w:szCs w:val="22"/>
            <w:lang w:eastAsia="en-GB"/>
          </w:rPr>
          <w:tab/>
        </w:r>
        <w:r w:rsidRPr="005D40BC">
          <w:rPr>
            <w:rStyle w:val="Hyperlink"/>
          </w:rPr>
          <w:t>Caption processing technology</w:t>
        </w:r>
        <w:r>
          <w:rPr>
            <w:webHidden/>
          </w:rPr>
          <w:tab/>
        </w:r>
        <w:r>
          <w:rPr>
            <w:webHidden/>
          </w:rPr>
          <w:fldChar w:fldCharType="begin"/>
        </w:r>
        <w:r>
          <w:rPr>
            <w:webHidden/>
          </w:rPr>
          <w:instrText xml:space="preserve"> PAGEREF _Toc8133674 \h </w:instrText>
        </w:r>
        <w:r>
          <w:rPr>
            <w:webHidden/>
          </w:rPr>
        </w:r>
        <w:r>
          <w:rPr>
            <w:webHidden/>
          </w:rPr>
          <w:fldChar w:fldCharType="separate"/>
        </w:r>
        <w:r>
          <w:rPr>
            <w:webHidden/>
          </w:rPr>
          <w:t>34</w:t>
        </w:r>
        <w:r>
          <w:rPr>
            <w:webHidden/>
          </w:rPr>
          <w:fldChar w:fldCharType="end"/>
        </w:r>
      </w:hyperlink>
    </w:p>
    <w:p w14:paraId="76725C08" w14:textId="77777777" w:rsidR="0076659F" w:rsidRDefault="0076659F">
      <w:pPr>
        <w:pStyle w:val="TOC3"/>
        <w:rPr>
          <w:rFonts w:asciiTheme="minorHAnsi" w:eastAsiaTheme="minorEastAsia" w:hAnsiTheme="minorHAnsi" w:cstheme="minorBidi"/>
          <w:sz w:val="22"/>
          <w:szCs w:val="22"/>
          <w:lang w:eastAsia="en-GB"/>
        </w:rPr>
      </w:pPr>
      <w:hyperlink w:anchor="_Toc8133675" w:history="1">
        <w:r w:rsidRPr="005D40BC">
          <w:rPr>
            <w:rStyle w:val="Hyperlink"/>
          </w:rPr>
          <w:t>7.1.1</w:t>
        </w:r>
        <w:r>
          <w:rPr>
            <w:rFonts w:asciiTheme="minorHAnsi" w:eastAsiaTheme="minorEastAsia" w:hAnsiTheme="minorHAnsi" w:cstheme="minorBidi"/>
            <w:sz w:val="22"/>
            <w:szCs w:val="22"/>
            <w:lang w:eastAsia="en-GB"/>
          </w:rPr>
          <w:tab/>
        </w:r>
        <w:r w:rsidRPr="005D40BC">
          <w:rPr>
            <w:rStyle w:val="Hyperlink"/>
          </w:rPr>
          <w:t>Captioning playback</w:t>
        </w:r>
        <w:r>
          <w:rPr>
            <w:webHidden/>
          </w:rPr>
          <w:tab/>
        </w:r>
        <w:r>
          <w:rPr>
            <w:webHidden/>
          </w:rPr>
          <w:fldChar w:fldCharType="begin"/>
        </w:r>
        <w:r>
          <w:rPr>
            <w:webHidden/>
          </w:rPr>
          <w:instrText xml:space="preserve"> PAGEREF _Toc8133675 \h </w:instrText>
        </w:r>
        <w:r>
          <w:rPr>
            <w:webHidden/>
          </w:rPr>
        </w:r>
        <w:r>
          <w:rPr>
            <w:webHidden/>
          </w:rPr>
          <w:fldChar w:fldCharType="separate"/>
        </w:r>
        <w:r>
          <w:rPr>
            <w:webHidden/>
          </w:rPr>
          <w:t>34</w:t>
        </w:r>
        <w:r>
          <w:rPr>
            <w:webHidden/>
          </w:rPr>
          <w:fldChar w:fldCharType="end"/>
        </w:r>
      </w:hyperlink>
    </w:p>
    <w:p w14:paraId="1C419299" w14:textId="77777777" w:rsidR="0076659F" w:rsidRDefault="0076659F">
      <w:pPr>
        <w:pStyle w:val="TOC3"/>
        <w:rPr>
          <w:rFonts w:asciiTheme="minorHAnsi" w:eastAsiaTheme="minorEastAsia" w:hAnsiTheme="minorHAnsi" w:cstheme="minorBidi"/>
          <w:sz w:val="22"/>
          <w:szCs w:val="22"/>
          <w:lang w:eastAsia="en-GB"/>
        </w:rPr>
      </w:pPr>
      <w:hyperlink w:anchor="_Toc8133676" w:history="1">
        <w:r w:rsidRPr="005D40BC">
          <w:rPr>
            <w:rStyle w:val="Hyperlink"/>
          </w:rPr>
          <w:t>7.1.2</w:t>
        </w:r>
        <w:r>
          <w:rPr>
            <w:rFonts w:asciiTheme="minorHAnsi" w:eastAsiaTheme="minorEastAsia" w:hAnsiTheme="minorHAnsi" w:cstheme="minorBidi"/>
            <w:sz w:val="22"/>
            <w:szCs w:val="22"/>
            <w:lang w:eastAsia="en-GB"/>
          </w:rPr>
          <w:tab/>
        </w:r>
        <w:r w:rsidRPr="005D40BC">
          <w:rPr>
            <w:rStyle w:val="Hyperlink"/>
          </w:rPr>
          <w:t>Captioning synchronization</w:t>
        </w:r>
        <w:r>
          <w:rPr>
            <w:webHidden/>
          </w:rPr>
          <w:tab/>
        </w:r>
        <w:r>
          <w:rPr>
            <w:webHidden/>
          </w:rPr>
          <w:fldChar w:fldCharType="begin"/>
        </w:r>
        <w:r>
          <w:rPr>
            <w:webHidden/>
          </w:rPr>
          <w:instrText xml:space="preserve"> PAGEREF _Toc8133676 \h </w:instrText>
        </w:r>
        <w:r>
          <w:rPr>
            <w:webHidden/>
          </w:rPr>
        </w:r>
        <w:r>
          <w:rPr>
            <w:webHidden/>
          </w:rPr>
          <w:fldChar w:fldCharType="separate"/>
        </w:r>
        <w:r>
          <w:rPr>
            <w:webHidden/>
          </w:rPr>
          <w:t>35</w:t>
        </w:r>
        <w:r>
          <w:rPr>
            <w:webHidden/>
          </w:rPr>
          <w:fldChar w:fldCharType="end"/>
        </w:r>
      </w:hyperlink>
    </w:p>
    <w:p w14:paraId="1AA1BC72" w14:textId="77777777" w:rsidR="0076659F" w:rsidRDefault="0076659F">
      <w:pPr>
        <w:pStyle w:val="TOC3"/>
        <w:rPr>
          <w:rFonts w:asciiTheme="minorHAnsi" w:eastAsiaTheme="minorEastAsia" w:hAnsiTheme="minorHAnsi" w:cstheme="minorBidi"/>
          <w:sz w:val="22"/>
          <w:szCs w:val="22"/>
          <w:lang w:eastAsia="en-GB"/>
        </w:rPr>
      </w:pPr>
      <w:hyperlink w:anchor="_Toc8133677" w:history="1">
        <w:r w:rsidRPr="005D40BC">
          <w:rPr>
            <w:rStyle w:val="Hyperlink"/>
          </w:rPr>
          <w:t>7.1.3</w:t>
        </w:r>
        <w:r>
          <w:rPr>
            <w:rFonts w:asciiTheme="minorHAnsi" w:eastAsiaTheme="minorEastAsia" w:hAnsiTheme="minorHAnsi" w:cstheme="minorBidi"/>
            <w:sz w:val="22"/>
            <w:szCs w:val="22"/>
            <w:lang w:eastAsia="en-GB"/>
          </w:rPr>
          <w:tab/>
        </w:r>
        <w:r w:rsidRPr="005D40BC">
          <w:rPr>
            <w:rStyle w:val="Hyperlink"/>
          </w:rPr>
          <w:t>Preservation of captioning</w:t>
        </w:r>
        <w:r>
          <w:rPr>
            <w:webHidden/>
          </w:rPr>
          <w:tab/>
        </w:r>
        <w:r>
          <w:rPr>
            <w:webHidden/>
          </w:rPr>
          <w:fldChar w:fldCharType="begin"/>
        </w:r>
        <w:r>
          <w:rPr>
            <w:webHidden/>
          </w:rPr>
          <w:instrText xml:space="preserve"> PAGEREF _Toc8133677 \h </w:instrText>
        </w:r>
        <w:r>
          <w:rPr>
            <w:webHidden/>
          </w:rPr>
        </w:r>
        <w:r>
          <w:rPr>
            <w:webHidden/>
          </w:rPr>
          <w:fldChar w:fldCharType="separate"/>
        </w:r>
        <w:r>
          <w:rPr>
            <w:webHidden/>
          </w:rPr>
          <w:t>35</w:t>
        </w:r>
        <w:r>
          <w:rPr>
            <w:webHidden/>
          </w:rPr>
          <w:fldChar w:fldCharType="end"/>
        </w:r>
      </w:hyperlink>
    </w:p>
    <w:p w14:paraId="49C7121E" w14:textId="77777777" w:rsidR="0076659F" w:rsidRDefault="0076659F">
      <w:pPr>
        <w:pStyle w:val="TOC3"/>
        <w:rPr>
          <w:rFonts w:asciiTheme="minorHAnsi" w:eastAsiaTheme="minorEastAsia" w:hAnsiTheme="minorHAnsi" w:cstheme="minorBidi"/>
          <w:sz w:val="22"/>
          <w:szCs w:val="22"/>
          <w:lang w:eastAsia="en-GB"/>
        </w:rPr>
      </w:pPr>
      <w:hyperlink w:anchor="_Toc8133678" w:history="1">
        <w:r w:rsidRPr="005D40BC">
          <w:rPr>
            <w:rStyle w:val="Hyperlink"/>
          </w:rPr>
          <w:t xml:space="preserve">7.1.4 </w:t>
        </w:r>
        <w:r>
          <w:rPr>
            <w:rFonts w:asciiTheme="minorHAnsi" w:eastAsiaTheme="minorEastAsia" w:hAnsiTheme="minorHAnsi" w:cstheme="minorBidi"/>
            <w:sz w:val="22"/>
            <w:szCs w:val="22"/>
            <w:lang w:eastAsia="en-GB"/>
          </w:rPr>
          <w:tab/>
        </w:r>
        <w:r w:rsidRPr="005D40BC">
          <w:rPr>
            <w:rStyle w:val="Hyperlink"/>
          </w:rPr>
          <w:t>Captions characteristics and personalisation</w:t>
        </w:r>
        <w:r>
          <w:rPr>
            <w:webHidden/>
          </w:rPr>
          <w:tab/>
        </w:r>
        <w:r>
          <w:rPr>
            <w:webHidden/>
          </w:rPr>
          <w:fldChar w:fldCharType="begin"/>
        </w:r>
        <w:r>
          <w:rPr>
            <w:webHidden/>
          </w:rPr>
          <w:instrText xml:space="preserve"> PAGEREF _Toc8133678 \h </w:instrText>
        </w:r>
        <w:r>
          <w:rPr>
            <w:webHidden/>
          </w:rPr>
        </w:r>
        <w:r>
          <w:rPr>
            <w:webHidden/>
          </w:rPr>
          <w:fldChar w:fldCharType="separate"/>
        </w:r>
        <w:r>
          <w:rPr>
            <w:webHidden/>
          </w:rPr>
          <w:t>35</w:t>
        </w:r>
        <w:r>
          <w:rPr>
            <w:webHidden/>
          </w:rPr>
          <w:fldChar w:fldCharType="end"/>
        </w:r>
      </w:hyperlink>
    </w:p>
    <w:p w14:paraId="750EE548" w14:textId="77777777" w:rsidR="0076659F" w:rsidRDefault="0076659F">
      <w:pPr>
        <w:pStyle w:val="TOC3"/>
        <w:rPr>
          <w:rFonts w:asciiTheme="minorHAnsi" w:eastAsiaTheme="minorEastAsia" w:hAnsiTheme="minorHAnsi" w:cstheme="minorBidi"/>
          <w:sz w:val="22"/>
          <w:szCs w:val="22"/>
          <w:lang w:eastAsia="en-GB"/>
        </w:rPr>
      </w:pPr>
      <w:hyperlink w:anchor="_Toc8133679" w:history="1">
        <w:r w:rsidRPr="005D40BC">
          <w:rPr>
            <w:rStyle w:val="Hyperlink"/>
          </w:rPr>
          <w:t xml:space="preserve">7.1.5 </w:t>
        </w:r>
        <w:r>
          <w:rPr>
            <w:rFonts w:asciiTheme="minorHAnsi" w:eastAsiaTheme="minorEastAsia" w:hAnsiTheme="minorHAnsi" w:cstheme="minorBidi"/>
            <w:sz w:val="22"/>
            <w:szCs w:val="22"/>
            <w:lang w:eastAsia="en-GB"/>
          </w:rPr>
          <w:tab/>
        </w:r>
        <w:r w:rsidRPr="005D40BC">
          <w:rPr>
            <w:rStyle w:val="Hyperlink"/>
          </w:rPr>
          <w:t>Spoken subtitles</w:t>
        </w:r>
        <w:r>
          <w:rPr>
            <w:webHidden/>
          </w:rPr>
          <w:tab/>
        </w:r>
        <w:r>
          <w:rPr>
            <w:webHidden/>
          </w:rPr>
          <w:fldChar w:fldCharType="begin"/>
        </w:r>
        <w:r>
          <w:rPr>
            <w:webHidden/>
          </w:rPr>
          <w:instrText xml:space="preserve"> PAGEREF _Toc8133679 \h </w:instrText>
        </w:r>
        <w:r>
          <w:rPr>
            <w:webHidden/>
          </w:rPr>
        </w:r>
        <w:r>
          <w:rPr>
            <w:webHidden/>
          </w:rPr>
          <w:fldChar w:fldCharType="separate"/>
        </w:r>
        <w:r>
          <w:rPr>
            <w:webHidden/>
          </w:rPr>
          <w:t>35</w:t>
        </w:r>
        <w:r>
          <w:rPr>
            <w:webHidden/>
          </w:rPr>
          <w:fldChar w:fldCharType="end"/>
        </w:r>
      </w:hyperlink>
    </w:p>
    <w:p w14:paraId="577EF9EF" w14:textId="77777777" w:rsidR="0076659F" w:rsidRDefault="0076659F">
      <w:pPr>
        <w:pStyle w:val="TOC2"/>
        <w:rPr>
          <w:rFonts w:asciiTheme="minorHAnsi" w:eastAsiaTheme="minorEastAsia" w:hAnsiTheme="minorHAnsi" w:cstheme="minorBidi"/>
          <w:sz w:val="22"/>
          <w:szCs w:val="22"/>
          <w:lang w:eastAsia="en-GB"/>
        </w:rPr>
      </w:pPr>
      <w:hyperlink w:anchor="_Toc8133680" w:history="1">
        <w:r w:rsidRPr="005D40BC">
          <w:rPr>
            <w:rStyle w:val="Hyperlink"/>
          </w:rPr>
          <w:t>7.2</w:t>
        </w:r>
        <w:r>
          <w:rPr>
            <w:rFonts w:asciiTheme="minorHAnsi" w:eastAsiaTheme="minorEastAsia" w:hAnsiTheme="minorHAnsi" w:cstheme="minorBidi"/>
            <w:sz w:val="22"/>
            <w:szCs w:val="22"/>
            <w:lang w:eastAsia="en-GB"/>
          </w:rPr>
          <w:tab/>
        </w:r>
        <w:r w:rsidRPr="005D40BC">
          <w:rPr>
            <w:rStyle w:val="Hyperlink"/>
          </w:rPr>
          <w:t>Audio description technology</w:t>
        </w:r>
        <w:r>
          <w:rPr>
            <w:webHidden/>
          </w:rPr>
          <w:tab/>
        </w:r>
        <w:r>
          <w:rPr>
            <w:webHidden/>
          </w:rPr>
          <w:fldChar w:fldCharType="begin"/>
        </w:r>
        <w:r>
          <w:rPr>
            <w:webHidden/>
          </w:rPr>
          <w:instrText xml:space="preserve"> PAGEREF _Toc8133680 \h </w:instrText>
        </w:r>
        <w:r>
          <w:rPr>
            <w:webHidden/>
          </w:rPr>
        </w:r>
        <w:r>
          <w:rPr>
            <w:webHidden/>
          </w:rPr>
          <w:fldChar w:fldCharType="separate"/>
        </w:r>
        <w:r>
          <w:rPr>
            <w:webHidden/>
          </w:rPr>
          <w:t>35</w:t>
        </w:r>
        <w:r>
          <w:rPr>
            <w:webHidden/>
          </w:rPr>
          <w:fldChar w:fldCharType="end"/>
        </w:r>
      </w:hyperlink>
    </w:p>
    <w:p w14:paraId="3D472C8D" w14:textId="77777777" w:rsidR="0076659F" w:rsidRDefault="0076659F">
      <w:pPr>
        <w:pStyle w:val="TOC3"/>
        <w:rPr>
          <w:rFonts w:asciiTheme="minorHAnsi" w:eastAsiaTheme="minorEastAsia" w:hAnsiTheme="minorHAnsi" w:cstheme="minorBidi"/>
          <w:sz w:val="22"/>
          <w:szCs w:val="22"/>
          <w:lang w:eastAsia="en-GB"/>
        </w:rPr>
      </w:pPr>
      <w:hyperlink w:anchor="_Toc8133681" w:history="1">
        <w:r w:rsidRPr="005D40BC">
          <w:rPr>
            <w:rStyle w:val="Hyperlink"/>
          </w:rPr>
          <w:t>7.2.1</w:t>
        </w:r>
        <w:r>
          <w:rPr>
            <w:rFonts w:asciiTheme="minorHAnsi" w:eastAsiaTheme="minorEastAsia" w:hAnsiTheme="minorHAnsi" w:cstheme="minorBidi"/>
            <w:sz w:val="22"/>
            <w:szCs w:val="22"/>
            <w:lang w:eastAsia="en-GB"/>
          </w:rPr>
          <w:tab/>
        </w:r>
        <w:r w:rsidRPr="005D40BC">
          <w:rPr>
            <w:rStyle w:val="Hyperlink"/>
          </w:rPr>
          <w:t>Audio description playback</w:t>
        </w:r>
        <w:r>
          <w:rPr>
            <w:webHidden/>
          </w:rPr>
          <w:tab/>
        </w:r>
        <w:r>
          <w:rPr>
            <w:webHidden/>
          </w:rPr>
          <w:fldChar w:fldCharType="begin"/>
        </w:r>
        <w:r>
          <w:rPr>
            <w:webHidden/>
          </w:rPr>
          <w:instrText xml:space="preserve"> PAGEREF _Toc8133681 \h </w:instrText>
        </w:r>
        <w:r>
          <w:rPr>
            <w:webHidden/>
          </w:rPr>
        </w:r>
        <w:r>
          <w:rPr>
            <w:webHidden/>
          </w:rPr>
          <w:fldChar w:fldCharType="separate"/>
        </w:r>
        <w:r>
          <w:rPr>
            <w:webHidden/>
          </w:rPr>
          <w:t>35</w:t>
        </w:r>
        <w:r>
          <w:rPr>
            <w:webHidden/>
          </w:rPr>
          <w:fldChar w:fldCharType="end"/>
        </w:r>
      </w:hyperlink>
    </w:p>
    <w:p w14:paraId="6E84F82F" w14:textId="77777777" w:rsidR="0076659F" w:rsidRDefault="0076659F">
      <w:pPr>
        <w:pStyle w:val="TOC3"/>
        <w:rPr>
          <w:rFonts w:asciiTheme="minorHAnsi" w:eastAsiaTheme="minorEastAsia" w:hAnsiTheme="minorHAnsi" w:cstheme="minorBidi"/>
          <w:sz w:val="22"/>
          <w:szCs w:val="22"/>
          <w:lang w:eastAsia="en-GB"/>
        </w:rPr>
      </w:pPr>
      <w:hyperlink w:anchor="_Toc8133682" w:history="1">
        <w:r w:rsidRPr="005D40BC">
          <w:rPr>
            <w:rStyle w:val="Hyperlink"/>
          </w:rPr>
          <w:t>7.2.2</w:t>
        </w:r>
        <w:r>
          <w:rPr>
            <w:rFonts w:asciiTheme="minorHAnsi" w:eastAsiaTheme="minorEastAsia" w:hAnsiTheme="minorHAnsi" w:cstheme="minorBidi"/>
            <w:sz w:val="22"/>
            <w:szCs w:val="22"/>
            <w:lang w:eastAsia="en-GB"/>
          </w:rPr>
          <w:tab/>
        </w:r>
        <w:r w:rsidRPr="005D40BC">
          <w:rPr>
            <w:rStyle w:val="Hyperlink"/>
          </w:rPr>
          <w:t>Audio description synchronization</w:t>
        </w:r>
        <w:r>
          <w:rPr>
            <w:webHidden/>
          </w:rPr>
          <w:tab/>
        </w:r>
        <w:r>
          <w:rPr>
            <w:webHidden/>
          </w:rPr>
          <w:fldChar w:fldCharType="begin"/>
        </w:r>
        <w:r>
          <w:rPr>
            <w:webHidden/>
          </w:rPr>
          <w:instrText xml:space="preserve"> PAGEREF _Toc8133682 \h </w:instrText>
        </w:r>
        <w:r>
          <w:rPr>
            <w:webHidden/>
          </w:rPr>
        </w:r>
        <w:r>
          <w:rPr>
            <w:webHidden/>
          </w:rPr>
          <w:fldChar w:fldCharType="separate"/>
        </w:r>
        <w:r>
          <w:rPr>
            <w:webHidden/>
          </w:rPr>
          <w:t>36</w:t>
        </w:r>
        <w:r>
          <w:rPr>
            <w:webHidden/>
          </w:rPr>
          <w:fldChar w:fldCharType="end"/>
        </w:r>
      </w:hyperlink>
    </w:p>
    <w:p w14:paraId="7E32108A" w14:textId="77777777" w:rsidR="0076659F" w:rsidRDefault="0076659F">
      <w:pPr>
        <w:pStyle w:val="TOC3"/>
        <w:rPr>
          <w:rFonts w:asciiTheme="minorHAnsi" w:eastAsiaTheme="minorEastAsia" w:hAnsiTheme="minorHAnsi" w:cstheme="minorBidi"/>
          <w:sz w:val="22"/>
          <w:szCs w:val="22"/>
          <w:lang w:eastAsia="en-GB"/>
        </w:rPr>
      </w:pPr>
      <w:hyperlink w:anchor="_Toc8133683" w:history="1">
        <w:r w:rsidRPr="005D40BC">
          <w:rPr>
            <w:rStyle w:val="Hyperlink"/>
          </w:rPr>
          <w:t>7.2.3</w:t>
        </w:r>
        <w:r>
          <w:rPr>
            <w:rFonts w:asciiTheme="minorHAnsi" w:eastAsiaTheme="minorEastAsia" w:hAnsiTheme="minorHAnsi" w:cstheme="minorBidi"/>
            <w:sz w:val="22"/>
            <w:szCs w:val="22"/>
            <w:lang w:eastAsia="en-GB"/>
          </w:rPr>
          <w:tab/>
        </w:r>
        <w:r w:rsidRPr="005D40BC">
          <w:rPr>
            <w:rStyle w:val="Hyperlink"/>
          </w:rPr>
          <w:t>Preservation of audio description</w:t>
        </w:r>
        <w:r>
          <w:rPr>
            <w:webHidden/>
          </w:rPr>
          <w:tab/>
        </w:r>
        <w:r>
          <w:rPr>
            <w:webHidden/>
          </w:rPr>
          <w:fldChar w:fldCharType="begin"/>
        </w:r>
        <w:r>
          <w:rPr>
            <w:webHidden/>
          </w:rPr>
          <w:instrText xml:space="preserve"> PAGEREF _Toc8133683 \h </w:instrText>
        </w:r>
        <w:r>
          <w:rPr>
            <w:webHidden/>
          </w:rPr>
        </w:r>
        <w:r>
          <w:rPr>
            <w:webHidden/>
          </w:rPr>
          <w:fldChar w:fldCharType="separate"/>
        </w:r>
        <w:r>
          <w:rPr>
            <w:webHidden/>
          </w:rPr>
          <w:t>36</w:t>
        </w:r>
        <w:r>
          <w:rPr>
            <w:webHidden/>
          </w:rPr>
          <w:fldChar w:fldCharType="end"/>
        </w:r>
      </w:hyperlink>
    </w:p>
    <w:p w14:paraId="61B18CDF" w14:textId="77777777" w:rsidR="0076659F" w:rsidRDefault="0076659F">
      <w:pPr>
        <w:pStyle w:val="TOC2"/>
        <w:rPr>
          <w:rFonts w:asciiTheme="minorHAnsi" w:eastAsiaTheme="minorEastAsia" w:hAnsiTheme="minorHAnsi" w:cstheme="minorBidi"/>
          <w:sz w:val="22"/>
          <w:szCs w:val="22"/>
          <w:lang w:eastAsia="en-GB"/>
        </w:rPr>
      </w:pPr>
      <w:hyperlink w:anchor="_Toc8133684" w:history="1">
        <w:r w:rsidRPr="005D40BC">
          <w:rPr>
            <w:rStyle w:val="Hyperlink"/>
          </w:rPr>
          <w:t>7.3</w:t>
        </w:r>
        <w:r>
          <w:rPr>
            <w:rFonts w:asciiTheme="minorHAnsi" w:eastAsiaTheme="minorEastAsia" w:hAnsiTheme="minorHAnsi" w:cstheme="minorBidi"/>
            <w:sz w:val="22"/>
            <w:szCs w:val="22"/>
            <w:lang w:eastAsia="en-GB"/>
          </w:rPr>
          <w:tab/>
        </w:r>
        <w:r w:rsidRPr="005D40BC">
          <w:rPr>
            <w:rStyle w:val="Hyperlink"/>
          </w:rPr>
          <w:t>User controls for captions and audio description</w:t>
        </w:r>
        <w:r>
          <w:rPr>
            <w:webHidden/>
          </w:rPr>
          <w:tab/>
        </w:r>
        <w:r>
          <w:rPr>
            <w:webHidden/>
          </w:rPr>
          <w:fldChar w:fldCharType="begin"/>
        </w:r>
        <w:r>
          <w:rPr>
            <w:webHidden/>
          </w:rPr>
          <w:instrText xml:space="preserve"> PAGEREF _Toc8133684 \h </w:instrText>
        </w:r>
        <w:r>
          <w:rPr>
            <w:webHidden/>
          </w:rPr>
        </w:r>
        <w:r>
          <w:rPr>
            <w:webHidden/>
          </w:rPr>
          <w:fldChar w:fldCharType="separate"/>
        </w:r>
        <w:r>
          <w:rPr>
            <w:webHidden/>
          </w:rPr>
          <w:t>36</w:t>
        </w:r>
        <w:r>
          <w:rPr>
            <w:webHidden/>
          </w:rPr>
          <w:fldChar w:fldCharType="end"/>
        </w:r>
      </w:hyperlink>
    </w:p>
    <w:p w14:paraId="737621E6" w14:textId="77777777" w:rsidR="0076659F" w:rsidRDefault="0076659F">
      <w:pPr>
        <w:pStyle w:val="TOC1"/>
        <w:rPr>
          <w:rFonts w:asciiTheme="minorHAnsi" w:eastAsiaTheme="minorEastAsia" w:hAnsiTheme="minorHAnsi" w:cstheme="minorBidi"/>
          <w:szCs w:val="22"/>
          <w:lang w:eastAsia="en-GB"/>
        </w:rPr>
      </w:pPr>
      <w:hyperlink w:anchor="_Toc8133685" w:history="1">
        <w:r w:rsidRPr="005D40BC">
          <w:rPr>
            <w:rStyle w:val="Hyperlink"/>
          </w:rPr>
          <w:t>8</w:t>
        </w:r>
        <w:r>
          <w:rPr>
            <w:rFonts w:asciiTheme="minorHAnsi" w:eastAsiaTheme="minorEastAsia" w:hAnsiTheme="minorHAnsi" w:cstheme="minorBidi"/>
            <w:szCs w:val="22"/>
            <w:lang w:eastAsia="en-GB"/>
          </w:rPr>
          <w:tab/>
        </w:r>
        <w:r w:rsidRPr="005D40BC">
          <w:rPr>
            <w:rStyle w:val="Hyperlink"/>
          </w:rPr>
          <w:t>Hardware</w:t>
        </w:r>
        <w:r>
          <w:rPr>
            <w:webHidden/>
          </w:rPr>
          <w:tab/>
        </w:r>
        <w:r>
          <w:rPr>
            <w:webHidden/>
          </w:rPr>
          <w:fldChar w:fldCharType="begin"/>
        </w:r>
        <w:r>
          <w:rPr>
            <w:webHidden/>
          </w:rPr>
          <w:instrText xml:space="preserve"> PAGEREF _Toc8133685 \h </w:instrText>
        </w:r>
        <w:r>
          <w:rPr>
            <w:webHidden/>
          </w:rPr>
        </w:r>
        <w:r>
          <w:rPr>
            <w:webHidden/>
          </w:rPr>
          <w:fldChar w:fldCharType="separate"/>
        </w:r>
        <w:r>
          <w:rPr>
            <w:webHidden/>
          </w:rPr>
          <w:t>37</w:t>
        </w:r>
        <w:r>
          <w:rPr>
            <w:webHidden/>
          </w:rPr>
          <w:fldChar w:fldCharType="end"/>
        </w:r>
      </w:hyperlink>
    </w:p>
    <w:p w14:paraId="15FF5B0F" w14:textId="77777777" w:rsidR="0076659F" w:rsidRDefault="0076659F">
      <w:pPr>
        <w:pStyle w:val="TOC2"/>
        <w:rPr>
          <w:rFonts w:asciiTheme="minorHAnsi" w:eastAsiaTheme="minorEastAsia" w:hAnsiTheme="minorHAnsi" w:cstheme="minorBidi"/>
          <w:sz w:val="22"/>
          <w:szCs w:val="22"/>
          <w:lang w:eastAsia="en-GB"/>
        </w:rPr>
      </w:pPr>
      <w:hyperlink w:anchor="_Toc8133686" w:history="1">
        <w:r w:rsidRPr="005D40BC">
          <w:rPr>
            <w:rStyle w:val="Hyperlink"/>
          </w:rPr>
          <w:t>8.1</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_Toc8133686 \h </w:instrText>
        </w:r>
        <w:r>
          <w:rPr>
            <w:webHidden/>
          </w:rPr>
        </w:r>
        <w:r>
          <w:rPr>
            <w:webHidden/>
          </w:rPr>
          <w:fldChar w:fldCharType="separate"/>
        </w:r>
        <w:r>
          <w:rPr>
            <w:webHidden/>
          </w:rPr>
          <w:t>37</w:t>
        </w:r>
        <w:r>
          <w:rPr>
            <w:webHidden/>
          </w:rPr>
          <w:fldChar w:fldCharType="end"/>
        </w:r>
      </w:hyperlink>
    </w:p>
    <w:p w14:paraId="00551483" w14:textId="77777777" w:rsidR="0076659F" w:rsidRDefault="0076659F">
      <w:pPr>
        <w:pStyle w:val="TOC3"/>
        <w:rPr>
          <w:rFonts w:asciiTheme="minorHAnsi" w:eastAsiaTheme="minorEastAsia" w:hAnsiTheme="minorHAnsi" w:cstheme="minorBidi"/>
          <w:sz w:val="22"/>
          <w:szCs w:val="22"/>
          <w:lang w:eastAsia="en-GB"/>
        </w:rPr>
      </w:pPr>
      <w:hyperlink w:anchor="_Toc8133687" w:history="1">
        <w:r w:rsidRPr="005D40BC">
          <w:rPr>
            <w:rStyle w:val="Hyperlink"/>
          </w:rPr>
          <w:t>8.1.1</w:t>
        </w:r>
        <w:r>
          <w:rPr>
            <w:rFonts w:asciiTheme="minorHAnsi" w:eastAsiaTheme="minorEastAsia" w:hAnsiTheme="minorHAnsi" w:cstheme="minorBidi"/>
            <w:sz w:val="22"/>
            <w:szCs w:val="22"/>
            <w:lang w:eastAsia="en-GB"/>
          </w:rPr>
          <w:tab/>
        </w:r>
        <w:r w:rsidRPr="005D40BC">
          <w:rPr>
            <w:rStyle w:val="Hyperlink"/>
          </w:rPr>
          <w:t>Generic requirements</w:t>
        </w:r>
        <w:r>
          <w:rPr>
            <w:webHidden/>
          </w:rPr>
          <w:tab/>
        </w:r>
        <w:r>
          <w:rPr>
            <w:webHidden/>
          </w:rPr>
          <w:fldChar w:fldCharType="begin"/>
        </w:r>
        <w:r>
          <w:rPr>
            <w:webHidden/>
          </w:rPr>
          <w:instrText xml:space="preserve"> PAGEREF _Toc8133687 \h </w:instrText>
        </w:r>
        <w:r>
          <w:rPr>
            <w:webHidden/>
          </w:rPr>
        </w:r>
        <w:r>
          <w:rPr>
            <w:webHidden/>
          </w:rPr>
          <w:fldChar w:fldCharType="separate"/>
        </w:r>
        <w:r>
          <w:rPr>
            <w:webHidden/>
          </w:rPr>
          <w:t>37</w:t>
        </w:r>
        <w:r>
          <w:rPr>
            <w:webHidden/>
          </w:rPr>
          <w:fldChar w:fldCharType="end"/>
        </w:r>
      </w:hyperlink>
    </w:p>
    <w:p w14:paraId="5B0092B2" w14:textId="77777777" w:rsidR="0076659F" w:rsidRDefault="0076659F">
      <w:pPr>
        <w:pStyle w:val="TOC3"/>
        <w:rPr>
          <w:rFonts w:asciiTheme="minorHAnsi" w:eastAsiaTheme="minorEastAsia" w:hAnsiTheme="minorHAnsi" w:cstheme="minorBidi"/>
          <w:sz w:val="22"/>
          <w:szCs w:val="22"/>
          <w:lang w:eastAsia="en-GB"/>
        </w:rPr>
      </w:pPr>
      <w:hyperlink w:anchor="_Toc8133688" w:history="1">
        <w:r w:rsidRPr="005D40BC">
          <w:rPr>
            <w:rStyle w:val="Hyperlink"/>
          </w:rPr>
          <w:t>8.1.2</w:t>
        </w:r>
        <w:r>
          <w:rPr>
            <w:rFonts w:asciiTheme="minorHAnsi" w:eastAsiaTheme="minorEastAsia" w:hAnsiTheme="minorHAnsi" w:cstheme="minorBidi"/>
            <w:sz w:val="22"/>
            <w:szCs w:val="22"/>
            <w:lang w:eastAsia="en-GB"/>
          </w:rPr>
          <w:tab/>
        </w:r>
        <w:r w:rsidRPr="005D40BC">
          <w:rPr>
            <w:rStyle w:val="Hyperlink"/>
          </w:rPr>
          <w:t>Standard connections</w:t>
        </w:r>
        <w:r>
          <w:rPr>
            <w:webHidden/>
          </w:rPr>
          <w:tab/>
        </w:r>
        <w:r>
          <w:rPr>
            <w:webHidden/>
          </w:rPr>
          <w:fldChar w:fldCharType="begin"/>
        </w:r>
        <w:r>
          <w:rPr>
            <w:webHidden/>
          </w:rPr>
          <w:instrText xml:space="preserve"> PAGEREF _Toc8133688 \h </w:instrText>
        </w:r>
        <w:r>
          <w:rPr>
            <w:webHidden/>
          </w:rPr>
        </w:r>
        <w:r>
          <w:rPr>
            <w:webHidden/>
          </w:rPr>
          <w:fldChar w:fldCharType="separate"/>
        </w:r>
        <w:r>
          <w:rPr>
            <w:webHidden/>
          </w:rPr>
          <w:t>37</w:t>
        </w:r>
        <w:r>
          <w:rPr>
            <w:webHidden/>
          </w:rPr>
          <w:fldChar w:fldCharType="end"/>
        </w:r>
      </w:hyperlink>
    </w:p>
    <w:p w14:paraId="40089DD8" w14:textId="77777777" w:rsidR="0076659F" w:rsidRDefault="0076659F">
      <w:pPr>
        <w:pStyle w:val="TOC3"/>
        <w:rPr>
          <w:rFonts w:asciiTheme="minorHAnsi" w:eastAsiaTheme="minorEastAsia" w:hAnsiTheme="minorHAnsi" w:cstheme="minorBidi"/>
          <w:sz w:val="22"/>
          <w:szCs w:val="22"/>
          <w:lang w:eastAsia="en-GB"/>
        </w:rPr>
      </w:pPr>
      <w:hyperlink w:anchor="_Toc8133689" w:history="1">
        <w:r w:rsidRPr="005D40BC">
          <w:rPr>
            <w:rStyle w:val="Hyperlink"/>
          </w:rPr>
          <w:t>8.1.3</w:t>
        </w:r>
        <w:r>
          <w:rPr>
            <w:rFonts w:asciiTheme="minorHAnsi" w:eastAsiaTheme="minorEastAsia" w:hAnsiTheme="minorHAnsi" w:cstheme="minorBidi"/>
            <w:sz w:val="22"/>
            <w:szCs w:val="22"/>
            <w:lang w:eastAsia="en-GB"/>
          </w:rPr>
          <w:tab/>
        </w:r>
        <w:r w:rsidRPr="005D40BC">
          <w:rPr>
            <w:rStyle w:val="Hyperlink"/>
          </w:rPr>
          <w:t>Colour</w:t>
        </w:r>
        <w:r>
          <w:rPr>
            <w:webHidden/>
          </w:rPr>
          <w:tab/>
        </w:r>
        <w:r>
          <w:rPr>
            <w:webHidden/>
          </w:rPr>
          <w:fldChar w:fldCharType="begin"/>
        </w:r>
        <w:r>
          <w:rPr>
            <w:webHidden/>
          </w:rPr>
          <w:instrText xml:space="preserve"> PAGEREF _Toc8133689 \h </w:instrText>
        </w:r>
        <w:r>
          <w:rPr>
            <w:webHidden/>
          </w:rPr>
        </w:r>
        <w:r>
          <w:rPr>
            <w:webHidden/>
          </w:rPr>
          <w:fldChar w:fldCharType="separate"/>
        </w:r>
        <w:r>
          <w:rPr>
            <w:webHidden/>
          </w:rPr>
          <w:t>37</w:t>
        </w:r>
        <w:r>
          <w:rPr>
            <w:webHidden/>
          </w:rPr>
          <w:fldChar w:fldCharType="end"/>
        </w:r>
      </w:hyperlink>
    </w:p>
    <w:p w14:paraId="259C2DE7" w14:textId="77777777" w:rsidR="0076659F" w:rsidRDefault="0076659F">
      <w:pPr>
        <w:pStyle w:val="TOC2"/>
        <w:rPr>
          <w:rFonts w:asciiTheme="minorHAnsi" w:eastAsiaTheme="minorEastAsia" w:hAnsiTheme="minorHAnsi" w:cstheme="minorBidi"/>
          <w:sz w:val="22"/>
          <w:szCs w:val="22"/>
          <w:lang w:eastAsia="en-GB"/>
        </w:rPr>
      </w:pPr>
      <w:hyperlink w:anchor="_Toc8133690" w:history="1">
        <w:r w:rsidRPr="005D40BC">
          <w:rPr>
            <w:rStyle w:val="Hyperlink"/>
          </w:rPr>
          <w:t>8.2</w:t>
        </w:r>
        <w:r>
          <w:rPr>
            <w:rFonts w:asciiTheme="minorHAnsi" w:eastAsiaTheme="minorEastAsia" w:hAnsiTheme="minorHAnsi" w:cstheme="minorBidi"/>
            <w:sz w:val="22"/>
            <w:szCs w:val="22"/>
            <w:lang w:eastAsia="en-GB"/>
          </w:rPr>
          <w:tab/>
        </w:r>
        <w:r w:rsidRPr="005D40BC">
          <w:rPr>
            <w:rStyle w:val="Hyperlink"/>
          </w:rPr>
          <w:t>Hardware products with speech output</w:t>
        </w:r>
        <w:r>
          <w:rPr>
            <w:webHidden/>
          </w:rPr>
          <w:tab/>
        </w:r>
        <w:r>
          <w:rPr>
            <w:webHidden/>
          </w:rPr>
          <w:fldChar w:fldCharType="begin"/>
        </w:r>
        <w:r>
          <w:rPr>
            <w:webHidden/>
          </w:rPr>
          <w:instrText xml:space="preserve"> PAGEREF _Toc8133690 \h </w:instrText>
        </w:r>
        <w:r>
          <w:rPr>
            <w:webHidden/>
          </w:rPr>
        </w:r>
        <w:r>
          <w:rPr>
            <w:webHidden/>
          </w:rPr>
          <w:fldChar w:fldCharType="separate"/>
        </w:r>
        <w:r>
          <w:rPr>
            <w:webHidden/>
          </w:rPr>
          <w:t>37</w:t>
        </w:r>
        <w:r>
          <w:rPr>
            <w:webHidden/>
          </w:rPr>
          <w:fldChar w:fldCharType="end"/>
        </w:r>
      </w:hyperlink>
    </w:p>
    <w:p w14:paraId="7399C6DD" w14:textId="77777777" w:rsidR="0076659F" w:rsidRDefault="0076659F">
      <w:pPr>
        <w:pStyle w:val="TOC3"/>
        <w:rPr>
          <w:rFonts w:asciiTheme="minorHAnsi" w:eastAsiaTheme="minorEastAsia" w:hAnsiTheme="minorHAnsi" w:cstheme="minorBidi"/>
          <w:sz w:val="22"/>
          <w:szCs w:val="22"/>
          <w:lang w:eastAsia="en-GB"/>
        </w:rPr>
      </w:pPr>
      <w:hyperlink w:anchor="_Toc8133691" w:history="1">
        <w:r w:rsidRPr="005D40BC">
          <w:rPr>
            <w:rStyle w:val="Hyperlink"/>
          </w:rPr>
          <w:t>8.2.1</w:t>
        </w:r>
        <w:r>
          <w:rPr>
            <w:rFonts w:asciiTheme="minorHAnsi" w:eastAsiaTheme="minorEastAsia" w:hAnsiTheme="minorHAnsi" w:cstheme="minorBidi"/>
            <w:sz w:val="22"/>
            <w:szCs w:val="22"/>
            <w:lang w:eastAsia="en-GB"/>
          </w:rPr>
          <w:tab/>
        </w:r>
        <w:r w:rsidRPr="005D40BC">
          <w:rPr>
            <w:rStyle w:val="Hyperlink"/>
          </w:rPr>
          <w:t>Speech volume gain</w:t>
        </w:r>
        <w:r>
          <w:rPr>
            <w:webHidden/>
          </w:rPr>
          <w:tab/>
        </w:r>
        <w:r>
          <w:rPr>
            <w:webHidden/>
          </w:rPr>
          <w:fldChar w:fldCharType="begin"/>
        </w:r>
        <w:r>
          <w:rPr>
            <w:webHidden/>
          </w:rPr>
          <w:instrText xml:space="preserve"> PAGEREF _Toc8133691 \h </w:instrText>
        </w:r>
        <w:r>
          <w:rPr>
            <w:webHidden/>
          </w:rPr>
        </w:r>
        <w:r>
          <w:rPr>
            <w:webHidden/>
          </w:rPr>
          <w:fldChar w:fldCharType="separate"/>
        </w:r>
        <w:r>
          <w:rPr>
            <w:webHidden/>
          </w:rPr>
          <w:t>37</w:t>
        </w:r>
        <w:r>
          <w:rPr>
            <w:webHidden/>
          </w:rPr>
          <w:fldChar w:fldCharType="end"/>
        </w:r>
      </w:hyperlink>
    </w:p>
    <w:p w14:paraId="6D6F0538" w14:textId="77777777" w:rsidR="0076659F" w:rsidRDefault="0076659F">
      <w:pPr>
        <w:pStyle w:val="TOC3"/>
        <w:rPr>
          <w:rFonts w:asciiTheme="minorHAnsi" w:eastAsiaTheme="minorEastAsia" w:hAnsiTheme="minorHAnsi" w:cstheme="minorBidi"/>
          <w:sz w:val="22"/>
          <w:szCs w:val="22"/>
          <w:lang w:eastAsia="en-GB"/>
        </w:rPr>
      </w:pPr>
      <w:hyperlink w:anchor="_Toc8133692" w:history="1">
        <w:r w:rsidRPr="005D40BC">
          <w:rPr>
            <w:rStyle w:val="Hyperlink"/>
          </w:rPr>
          <w:t>8.2.2</w:t>
        </w:r>
        <w:r>
          <w:rPr>
            <w:rFonts w:asciiTheme="minorHAnsi" w:eastAsiaTheme="minorEastAsia" w:hAnsiTheme="minorHAnsi" w:cstheme="minorBidi"/>
            <w:sz w:val="22"/>
            <w:szCs w:val="22"/>
            <w:lang w:eastAsia="en-GB"/>
          </w:rPr>
          <w:tab/>
        </w:r>
        <w:r w:rsidRPr="005D40BC">
          <w:rPr>
            <w:rStyle w:val="Hyperlink"/>
          </w:rPr>
          <w:t>Magnetic coupling</w:t>
        </w:r>
        <w:r>
          <w:rPr>
            <w:webHidden/>
          </w:rPr>
          <w:tab/>
        </w:r>
        <w:r>
          <w:rPr>
            <w:webHidden/>
          </w:rPr>
          <w:fldChar w:fldCharType="begin"/>
        </w:r>
        <w:r>
          <w:rPr>
            <w:webHidden/>
          </w:rPr>
          <w:instrText xml:space="preserve"> PAGEREF _Toc8133692 \h </w:instrText>
        </w:r>
        <w:r>
          <w:rPr>
            <w:webHidden/>
          </w:rPr>
        </w:r>
        <w:r>
          <w:rPr>
            <w:webHidden/>
          </w:rPr>
          <w:fldChar w:fldCharType="separate"/>
        </w:r>
        <w:r>
          <w:rPr>
            <w:webHidden/>
          </w:rPr>
          <w:t>37</w:t>
        </w:r>
        <w:r>
          <w:rPr>
            <w:webHidden/>
          </w:rPr>
          <w:fldChar w:fldCharType="end"/>
        </w:r>
      </w:hyperlink>
    </w:p>
    <w:p w14:paraId="572815C6" w14:textId="77777777" w:rsidR="0076659F" w:rsidRDefault="0076659F">
      <w:pPr>
        <w:pStyle w:val="TOC2"/>
        <w:rPr>
          <w:rFonts w:asciiTheme="minorHAnsi" w:eastAsiaTheme="minorEastAsia" w:hAnsiTheme="minorHAnsi" w:cstheme="minorBidi"/>
          <w:sz w:val="22"/>
          <w:szCs w:val="22"/>
          <w:lang w:eastAsia="en-GB"/>
        </w:rPr>
      </w:pPr>
      <w:hyperlink w:anchor="_Toc8133693" w:history="1">
        <w:r w:rsidRPr="005D40BC">
          <w:rPr>
            <w:rStyle w:val="Hyperlink"/>
          </w:rPr>
          <w:t>8.3</w:t>
        </w:r>
        <w:r>
          <w:rPr>
            <w:rFonts w:asciiTheme="minorHAnsi" w:eastAsiaTheme="minorEastAsia" w:hAnsiTheme="minorHAnsi" w:cstheme="minorBidi"/>
            <w:sz w:val="22"/>
            <w:szCs w:val="22"/>
            <w:lang w:eastAsia="en-GB"/>
          </w:rPr>
          <w:tab/>
        </w:r>
        <w:r w:rsidRPr="005D40BC">
          <w:rPr>
            <w:rStyle w:val="Hyperlink"/>
          </w:rPr>
          <w:t>Stationary ICT</w:t>
        </w:r>
        <w:r>
          <w:rPr>
            <w:webHidden/>
          </w:rPr>
          <w:tab/>
        </w:r>
        <w:r>
          <w:rPr>
            <w:webHidden/>
          </w:rPr>
          <w:fldChar w:fldCharType="begin"/>
        </w:r>
        <w:r>
          <w:rPr>
            <w:webHidden/>
          </w:rPr>
          <w:instrText xml:space="preserve"> PAGEREF _Toc8133693 \h </w:instrText>
        </w:r>
        <w:r>
          <w:rPr>
            <w:webHidden/>
          </w:rPr>
        </w:r>
        <w:r>
          <w:rPr>
            <w:webHidden/>
          </w:rPr>
          <w:fldChar w:fldCharType="separate"/>
        </w:r>
        <w:r>
          <w:rPr>
            <w:webHidden/>
          </w:rPr>
          <w:t>38</w:t>
        </w:r>
        <w:r>
          <w:rPr>
            <w:webHidden/>
          </w:rPr>
          <w:fldChar w:fldCharType="end"/>
        </w:r>
      </w:hyperlink>
    </w:p>
    <w:p w14:paraId="37D84471" w14:textId="77777777" w:rsidR="0076659F" w:rsidRDefault="0076659F">
      <w:pPr>
        <w:pStyle w:val="TOC3"/>
        <w:rPr>
          <w:rFonts w:asciiTheme="minorHAnsi" w:eastAsiaTheme="minorEastAsia" w:hAnsiTheme="minorHAnsi" w:cstheme="minorBidi"/>
          <w:sz w:val="22"/>
          <w:szCs w:val="22"/>
          <w:lang w:eastAsia="en-GB"/>
        </w:rPr>
      </w:pPr>
      <w:hyperlink w:anchor="_Toc8133694" w:history="1">
        <w:r w:rsidRPr="005D40BC">
          <w:rPr>
            <w:rStyle w:val="Hyperlink"/>
          </w:rPr>
          <w:t>8.3.0</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_Toc8133694 \h </w:instrText>
        </w:r>
        <w:r>
          <w:rPr>
            <w:webHidden/>
          </w:rPr>
        </w:r>
        <w:r>
          <w:rPr>
            <w:webHidden/>
          </w:rPr>
          <w:fldChar w:fldCharType="separate"/>
        </w:r>
        <w:r>
          <w:rPr>
            <w:webHidden/>
          </w:rPr>
          <w:t>38</w:t>
        </w:r>
        <w:r>
          <w:rPr>
            <w:webHidden/>
          </w:rPr>
          <w:fldChar w:fldCharType="end"/>
        </w:r>
      </w:hyperlink>
    </w:p>
    <w:p w14:paraId="7EC67206" w14:textId="77777777" w:rsidR="0076659F" w:rsidRDefault="0076659F">
      <w:pPr>
        <w:pStyle w:val="TOC3"/>
        <w:rPr>
          <w:rFonts w:asciiTheme="minorHAnsi" w:eastAsiaTheme="minorEastAsia" w:hAnsiTheme="minorHAnsi" w:cstheme="minorBidi"/>
          <w:sz w:val="22"/>
          <w:szCs w:val="22"/>
          <w:lang w:eastAsia="en-GB"/>
        </w:rPr>
      </w:pPr>
      <w:hyperlink w:anchor="_Toc8133695" w:history="1">
        <w:r w:rsidRPr="005D40BC">
          <w:rPr>
            <w:rStyle w:val="Hyperlink"/>
          </w:rPr>
          <w:t>8.3.1</w:t>
        </w:r>
        <w:r>
          <w:rPr>
            <w:rFonts w:asciiTheme="minorHAnsi" w:eastAsiaTheme="minorEastAsia" w:hAnsiTheme="minorHAnsi" w:cstheme="minorBidi"/>
            <w:sz w:val="22"/>
            <w:szCs w:val="22"/>
            <w:lang w:eastAsia="en-GB"/>
          </w:rPr>
          <w:tab/>
        </w:r>
        <w:r w:rsidRPr="005D40BC">
          <w:rPr>
            <w:rStyle w:val="Hyperlink"/>
          </w:rPr>
          <w:t>Forward or side reach</w:t>
        </w:r>
        <w:r>
          <w:rPr>
            <w:webHidden/>
          </w:rPr>
          <w:tab/>
        </w:r>
        <w:r>
          <w:rPr>
            <w:webHidden/>
          </w:rPr>
          <w:fldChar w:fldCharType="begin"/>
        </w:r>
        <w:r>
          <w:rPr>
            <w:webHidden/>
          </w:rPr>
          <w:instrText xml:space="preserve"> PAGEREF _Toc8133695 \h </w:instrText>
        </w:r>
        <w:r>
          <w:rPr>
            <w:webHidden/>
          </w:rPr>
        </w:r>
        <w:r>
          <w:rPr>
            <w:webHidden/>
          </w:rPr>
          <w:fldChar w:fldCharType="separate"/>
        </w:r>
        <w:r>
          <w:rPr>
            <w:webHidden/>
          </w:rPr>
          <w:t>38</w:t>
        </w:r>
        <w:r>
          <w:rPr>
            <w:webHidden/>
          </w:rPr>
          <w:fldChar w:fldCharType="end"/>
        </w:r>
      </w:hyperlink>
    </w:p>
    <w:p w14:paraId="1E113B41" w14:textId="77777777" w:rsidR="0076659F" w:rsidRDefault="0076659F">
      <w:pPr>
        <w:pStyle w:val="TOC3"/>
        <w:rPr>
          <w:rFonts w:asciiTheme="minorHAnsi" w:eastAsiaTheme="minorEastAsia" w:hAnsiTheme="minorHAnsi" w:cstheme="minorBidi"/>
          <w:sz w:val="22"/>
          <w:szCs w:val="22"/>
          <w:lang w:eastAsia="en-GB"/>
        </w:rPr>
      </w:pPr>
      <w:hyperlink w:anchor="_Toc8133696" w:history="1">
        <w:r w:rsidRPr="005D40BC">
          <w:rPr>
            <w:rStyle w:val="Hyperlink"/>
          </w:rPr>
          <w:t>8.3.2</w:t>
        </w:r>
        <w:r>
          <w:rPr>
            <w:rFonts w:asciiTheme="minorHAnsi" w:eastAsiaTheme="minorEastAsia" w:hAnsiTheme="minorHAnsi" w:cstheme="minorBidi"/>
            <w:sz w:val="22"/>
            <w:szCs w:val="22"/>
            <w:lang w:eastAsia="en-GB"/>
          </w:rPr>
          <w:tab/>
        </w:r>
        <w:r w:rsidRPr="005D40BC">
          <w:rPr>
            <w:rStyle w:val="Hyperlink"/>
          </w:rPr>
          <w:t>Forward reach</w:t>
        </w:r>
        <w:r>
          <w:rPr>
            <w:webHidden/>
          </w:rPr>
          <w:tab/>
        </w:r>
        <w:r>
          <w:rPr>
            <w:webHidden/>
          </w:rPr>
          <w:fldChar w:fldCharType="begin"/>
        </w:r>
        <w:r>
          <w:rPr>
            <w:webHidden/>
          </w:rPr>
          <w:instrText xml:space="preserve"> PAGEREF _Toc8133696 \h </w:instrText>
        </w:r>
        <w:r>
          <w:rPr>
            <w:webHidden/>
          </w:rPr>
        </w:r>
        <w:r>
          <w:rPr>
            <w:webHidden/>
          </w:rPr>
          <w:fldChar w:fldCharType="separate"/>
        </w:r>
        <w:r>
          <w:rPr>
            <w:webHidden/>
          </w:rPr>
          <w:t>38</w:t>
        </w:r>
        <w:r>
          <w:rPr>
            <w:webHidden/>
          </w:rPr>
          <w:fldChar w:fldCharType="end"/>
        </w:r>
      </w:hyperlink>
    </w:p>
    <w:p w14:paraId="161AF5D2" w14:textId="77777777" w:rsidR="0076659F" w:rsidRDefault="0076659F">
      <w:pPr>
        <w:pStyle w:val="TOC3"/>
        <w:rPr>
          <w:rFonts w:asciiTheme="minorHAnsi" w:eastAsiaTheme="minorEastAsia" w:hAnsiTheme="minorHAnsi" w:cstheme="minorBidi"/>
          <w:sz w:val="22"/>
          <w:szCs w:val="22"/>
          <w:lang w:eastAsia="en-GB"/>
        </w:rPr>
      </w:pPr>
      <w:hyperlink w:anchor="_Toc8133697" w:history="1">
        <w:r w:rsidRPr="005D40BC">
          <w:rPr>
            <w:rStyle w:val="Hyperlink"/>
          </w:rPr>
          <w:t>8.3.4</w:t>
        </w:r>
        <w:r>
          <w:rPr>
            <w:rFonts w:asciiTheme="minorHAnsi" w:eastAsiaTheme="minorEastAsia" w:hAnsiTheme="minorHAnsi" w:cstheme="minorBidi"/>
            <w:sz w:val="22"/>
            <w:szCs w:val="22"/>
            <w:lang w:eastAsia="en-GB"/>
          </w:rPr>
          <w:tab/>
        </w:r>
        <w:r w:rsidRPr="005D40BC">
          <w:rPr>
            <w:rStyle w:val="Hyperlink"/>
          </w:rPr>
          <w:t>Clear floor or ground space</w:t>
        </w:r>
        <w:r>
          <w:rPr>
            <w:webHidden/>
          </w:rPr>
          <w:tab/>
        </w:r>
        <w:r>
          <w:rPr>
            <w:webHidden/>
          </w:rPr>
          <w:fldChar w:fldCharType="begin"/>
        </w:r>
        <w:r>
          <w:rPr>
            <w:webHidden/>
          </w:rPr>
          <w:instrText xml:space="preserve"> PAGEREF _Toc8133697 \h </w:instrText>
        </w:r>
        <w:r>
          <w:rPr>
            <w:webHidden/>
          </w:rPr>
        </w:r>
        <w:r>
          <w:rPr>
            <w:webHidden/>
          </w:rPr>
          <w:fldChar w:fldCharType="separate"/>
        </w:r>
        <w:r>
          <w:rPr>
            <w:webHidden/>
          </w:rPr>
          <w:t>42</w:t>
        </w:r>
        <w:r>
          <w:rPr>
            <w:webHidden/>
          </w:rPr>
          <w:fldChar w:fldCharType="end"/>
        </w:r>
      </w:hyperlink>
    </w:p>
    <w:p w14:paraId="23553E86" w14:textId="77777777" w:rsidR="0076659F" w:rsidRDefault="0076659F">
      <w:pPr>
        <w:pStyle w:val="TOC3"/>
        <w:rPr>
          <w:rFonts w:asciiTheme="minorHAnsi" w:eastAsiaTheme="minorEastAsia" w:hAnsiTheme="minorHAnsi" w:cstheme="minorBidi"/>
          <w:sz w:val="22"/>
          <w:szCs w:val="22"/>
          <w:lang w:eastAsia="en-GB"/>
        </w:rPr>
      </w:pPr>
      <w:hyperlink w:anchor="_Toc8133698" w:history="1">
        <w:r w:rsidRPr="005D40BC">
          <w:rPr>
            <w:rStyle w:val="Hyperlink"/>
          </w:rPr>
          <w:t>8.3.5</w:t>
        </w:r>
        <w:r>
          <w:rPr>
            <w:rFonts w:asciiTheme="minorHAnsi" w:eastAsiaTheme="minorEastAsia" w:hAnsiTheme="minorHAnsi" w:cstheme="minorBidi"/>
            <w:sz w:val="22"/>
            <w:szCs w:val="22"/>
            <w:lang w:eastAsia="en-GB"/>
          </w:rPr>
          <w:tab/>
        </w:r>
        <w:r w:rsidRPr="005D40BC">
          <w:rPr>
            <w:rStyle w:val="Hyperlink"/>
          </w:rPr>
          <w:t>Visibility</w:t>
        </w:r>
        <w:r>
          <w:rPr>
            <w:webHidden/>
          </w:rPr>
          <w:tab/>
        </w:r>
        <w:r>
          <w:rPr>
            <w:webHidden/>
          </w:rPr>
          <w:fldChar w:fldCharType="begin"/>
        </w:r>
        <w:r>
          <w:rPr>
            <w:webHidden/>
          </w:rPr>
          <w:instrText xml:space="preserve"> PAGEREF _Toc8133698 \h </w:instrText>
        </w:r>
        <w:r>
          <w:rPr>
            <w:webHidden/>
          </w:rPr>
        </w:r>
        <w:r>
          <w:rPr>
            <w:webHidden/>
          </w:rPr>
          <w:fldChar w:fldCharType="separate"/>
        </w:r>
        <w:r>
          <w:rPr>
            <w:webHidden/>
          </w:rPr>
          <w:t>47</w:t>
        </w:r>
        <w:r>
          <w:rPr>
            <w:webHidden/>
          </w:rPr>
          <w:fldChar w:fldCharType="end"/>
        </w:r>
      </w:hyperlink>
    </w:p>
    <w:p w14:paraId="184C6E3A" w14:textId="77777777" w:rsidR="0076659F" w:rsidRDefault="0076659F">
      <w:pPr>
        <w:pStyle w:val="TOC3"/>
        <w:rPr>
          <w:rFonts w:asciiTheme="minorHAnsi" w:eastAsiaTheme="minorEastAsia" w:hAnsiTheme="minorHAnsi" w:cstheme="minorBidi"/>
          <w:sz w:val="22"/>
          <w:szCs w:val="22"/>
          <w:lang w:eastAsia="en-GB"/>
        </w:rPr>
      </w:pPr>
      <w:hyperlink w:anchor="_Toc8133699" w:history="1">
        <w:r w:rsidRPr="005D40BC">
          <w:rPr>
            <w:rStyle w:val="Hyperlink"/>
          </w:rPr>
          <w:t>8.3.6</w:t>
        </w:r>
        <w:r>
          <w:rPr>
            <w:rFonts w:asciiTheme="minorHAnsi" w:eastAsiaTheme="minorEastAsia" w:hAnsiTheme="minorHAnsi" w:cstheme="minorBidi"/>
            <w:sz w:val="22"/>
            <w:szCs w:val="22"/>
            <w:lang w:eastAsia="en-GB"/>
          </w:rPr>
          <w:tab/>
        </w:r>
        <w:r w:rsidRPr="005D40BC">
          <w:rPr>
            <w:rStyle w:val="Hyperlink"/>
          </w:rPr>
          <w:t>Installation instructions</w:t>
        </w:r>
        <w:r>
          <w:rPr>
            <w:webHidden/>
          </w:rPr>
          <w:tab/>
        </w:r>
        <w:r>
          <w:rPr>
            <w:webHidden/>
          </w:rPr>
          <w:fldChar w:fldCharType="begin"/>
        </w:r>
        <w:r>
          <w:rPr>
            <w:webHidden/>
          </w:rPr>
          <w:instrText xml:space="preserve"> PAGEREF _Toc8133699 \h </w:instrText>
        </w:r>
        <w:r>
          <w:rPr>
            <w:webHidden/>
          </w:rPr>
        </w:r>
        <w:r>
          <w:rPr>
            <w:webHidden/>
          </w:rPr>
          <w:fldChar w:fldCharType="separate"/>
        </w:r>
        <w:r>
          <w:rPr>
            <w:webHidden/>
          </w:rPr>
          <w:t>47</w:t>
        </w:r>
        <w:r>
          <w:rPr>
            <w:webHidden/>
          </w:rPr>
          <w:fldChar w:fldCharType="end"/>
        </w:r>
      </w:hyperlink>
    </w:p>
    <w:p w14:paraId="472D6EDA" w14:textId="77777777" w:rsidR="0076659F" w:rsidRDefault="0076659F">
      <w:pPr>
        <w:pStyle w:val="TOC2"/>
        <w:rPr>
          <w:rFonts w:asciiTheme="minorHAnsi" w:eastAsiaTheme="minorEastAsia" w:hAnsiTheme="minorHAnsi" w:cstheme="minorBidi"/>
          <w:sz w:val="22"/>
          <w:szCs w:val="22"/>
          <w:lang w:eastAsia="en-GB"/>
        </w:rPr>
      </w:pPr>
      <w:hyperlink w:anchor="_Toc8133700" w:history="1">
        <w:r w:rsidRPr="005D40BC">
          <w:rPr>
            <w:rStyle w:val="Hyperlink"/>
          </w:rPr>
          <w:t>8.4</w:t>
        </w:r>
        <w:r>
          <w:rPr>
            <w:rFonts w:asciiTheme="minorHAnsi" w:eastAsiaTheme="minorEastAsia" w:hAnsiTheme="minorHAnsi" w:cstheme="minorBidi"/>
            <w:sz w:val="22"/>
            <w:szCs w:val="22"/>
            <w:lang w:eastAsia="en-GB"/>
          </w:rPr>
          <w:tab/>
        </w:r>
        <w:r w:rsidRPr="005D40BC">
          <w:rPr>
            <w:rStyle w:val="Hyperlink"/>
          </w:rPr>
          <w:t>Mechanically operable parts</w:t>
        </w:r>
        <w:r>
          <w:rPr>
            <w:webHidden/>
          </w:rPr>
          <w:tab/>
        </w:r>
        <w:r>
          <w:rPr>
            <w:webHidden/>
          </w:rPr>
          <w:fldChar w:fldCharType="begin"/>
        </w:r>
        <w:r>
          <w:rPr>
            <w:webHidden/>
          </w:rPr>
          <w:instrText xml:space="preserve"> PAGEREF _Toc8133700 \h </w:instrText>
        </w:r>
        <w:r>
          <w:rPr>
            <w:webHidden/>
          </w:rPr>
        </w:r>
        <w:r>
          <w:rPr>
            <w:webHidden/>
          </w:rPr>
          <w:fldChar w:fldCharType="separate"/>
        </w:r>
        <w:r>
          <w:rPr>
            <w:webHidden/>
          </w:rPr>
          <w:t>48</w:t>
        </w:r>
        <w:r>
          <w:rPr>
            <w:webHidden/>
          </w:rPr>
          <w:fldChar w:fldCharType="end"/>
        </w:r>
      </w:hyperlink>
    </w:p>
    <w:p w14:paraId="35027B7C" w14:textId="77777777" w:rsidR="0076659F" w:rsidRDefault="0076659F">
      <w:pPr>
        <w:pStyle w:val="TOC3"/>
        <w:rPr>
          <w:rFonts w:asciiTheme="minorHAnsi" w:eastAsiaTheme="minorEastAsia" w:hAnsiTheme="minorHAnsi" w:cstheme="minorBidi"/>
          <w:sz w:val="22"/>
          <w:szCs w:val="22"/>
          <w:lang w:eastAsia="en-GB"/>
        </w:rPr>
      </w:pPr>
      <w:hyperlink w:anchor="_Toc8133701" w:history="1">
        <w:r w:rsidRPr="005D40BC">
          <w:rPr>
            <w:rStyle w:val="Hyperlink"/>
          </w:rPr>
          <w:t>8.4.1</w:t>
        </w:r>
        <w:r>
          <w:rPr>
            <w:rFonts w:asciiTheme="minorHAnsi" w:eastAsiaTheme="minorEastAsia" w:hAnsiTheme="minorHAnsi" w:cstheme="minorBidi"/>
            <w:sz w:val="22"/>
            <w:szCs w:val="22"/>
            <w:lang w:eastAsia="en-GB"/>
          </w:rPr>
          <w:tab/>
        </w:r>
        <w:r w:rsidRPr="005D40BC">
          <w:rPr>
            <w:rStyle w:val="Hyperlink"/>
          </w:rPr>
          <w:t>Numeric keys</w:t>
        </w:r>
        <w:r>
          <w:rPr>
            <w:webHidden/>
          </w:rPr>
          <w:tab/>
        </w:r>
        <w:r>
          <w:rPr>
            <w:webHidden/>
          </w:rPr>
          <w:fldChar w:fldCharType="begin"/>
        </w:r>
        <w:r>
          <w:rPr>
            <w:webHidden/>
          </w:rPr>
          <w:instrText xml:space="preserve"> PAGEREF _Toc8133701 \h </w:instrText>
        </w:r>
        <w:r>
          <w:rPr>
            <w:webHidden/>
          </w:rPr>
        </w:r>
        <w:r>
          <w:rPr>
            <w:webHidden/>
          </w:rPr>
          <w:fldChar w:fldCharType="separate"/>
        </w:r>
        <w:r>
          <w:rPr>
            <w:webHidden/>
          </w:rPr>
          <w:t>48</w:t>
        </w:r>
        <w:r>
          <w:rPr>
            <w:webHidden/>
          </w:rPr>
          <w:fldChar w:fldCharType="end"/>
        </w:r>
      </w:hyperlink>
    </w:p>
    <w:p w14:paraId="3B48192B" w14:textId="77777777" w:rsidR="0076659F" w:rsidRDefault="0076659F">
      <w:pPr>
        <w:pStyle w:val="TOC3"/>
        <w:rPr>
          <w:rFonts w:asciiTheme="minorHAnsi" w:eastAsiaTheme="minorEastAsia" w:hAnsiTheme="minorHAnsi" w:cstheme="minorBidi"/>
          <w:sz w:val="22"/>
          <w:szCs w:val="22"/>
          <w:lang w:eastAsia="en-GB"/>
        </w:rPr>
      </w:pPr>
      <w:hyperlink w:anchor="_Toc8133702" w:history="1">
        <w:r w:rsidRPr="005D40BC">
          <w:rPr>
            <w:rStyle w:val="Hyperlink"/>
          </w:rPr>
          <w:t>8.4.2</w:t>
        </w:r>
        <w:r>
          <w:rPr>
            <w:rFonts w:asciiTheme="minorHAnsi" w:eastAsiaTheme="minorEastAsia" w:hAnsiTheme="minorHAnsi" w:cstheme="minorBidi"/>
            <w:sz w:val="22"/>
            <w:szCs w:val="22"/>
            <w:lang w:eastAsia="en-GB"/>
          </w:rPr>
          <w:tab/>
        </w:r>
        <w:r w:rsidRPr="005D40BC">
          <w:rPr>
            <w:rStyle w:val="Hyperlink"/>
          </w:rPr>
          <w:t>Operation of mechanical parts</w:t>
        </w:r>
        <w:r>
          <w:rPr>
            <w:webHidden/>
          </w:rPr>
          <w:tab/>
        </w:r>
        <w:r>
          <w:rPr>
            <w:webHidden/>
          </w:rPr>
          <w:fldChar w:fldCharType="begin"/>
        </w:r>
        <w:r>
          <w:rPr>
            <w:webHidden/>
          </w:rPr>
          <w:instrText xml:space="preserve"> PAGEREF _Toc8133702 \h </w:instrText>
        </w:r>
        <w:r>
          <w:rPr>
            <w:webHidden/>
          </w:rPr>
        </w:r>
        <w:r>
          <w:rPr>
            <w:webHidden/>
          </w:rPr>
          <w:fldChar w:fldCharType="separate"/>
        </w:r>
        <w:r>
          <w:rPr>
            <w:webHidden/>
          </w:rPr>
          <w:t>48</w:t>
        </w:r>
        <w:r>
          <w:rPr>
            <w:webHidden/>
          </w:rPr>
          <w:fldChar w:fldCharType="end"/>
        </w:r>
      </w:hyperlink>
    </w:p>
    <w:p w14:paraId="57FA4748" w14:textId="77777777" w:rsidR="0076659F" w:rsidRDefault="0076659F">
      <w:pPr>
        <w:pStyle w:val="TOC3"/>
        <w:rPr>
          <w:rFonts w:asciiTheme="minorHAnsi" w:eastAsiaTheme="minorEastAsia" w:hAnsiTheme="minorHAnsi" w:cstheme="minorBidi"/>
          <w:sz w:val="22"/>
          <w:szCs w:val="22"/>
          <w:lang w:eastAsia="en-GB"/>
        </w:rPr>
      </w:pPr>
      <w:hyperlink w:anchor="_Toc8133703" w:history="1">
        <w:r w:rsidRPr="005D40BC">
          <w:rPr>
            <w:rStyle w:val="Hyperlink"/>
          </w:rPr>
          <w:t>8.4.3</w:t>
        </w:r>
        <w:r>
          <w:rPr>
            <w:rFonts w:asciiTheme="minorHAnsi" w:eastAsiaTheme="minorEastAsia" w:hAnsiTheme="minorHAnsi" w:cstheme="minorBidi"/>
            <w:sz w:val="22"/>
            <w:szCs w:val="22"/>
            <w:lang w:eastAsia="en-GB"/>
          </w:rPr>
          <w:tab/>
        </w:r>
        <w:r w:rsidRPr="005D40BC">
          <w:rPr>
            <w:rStyle w:val="Hyperlink"/>
          </w:rPr>
          <w:t>Keys, tickets and fare cards</w:t>
        </w:r>
        <w:r>
          <w:rPr>
            <w:webHidden/>
          </w:rPr>
          <w:tab/>
        </w:r>
        <w:r>
          <w:rPr>
            <w:webHidden/>
          </w:rPr>
          <w:fldChar w:fldCharType="begin"/>
        </w:r>
        <w:r>
          <w:rPr>
            <w:webHidden/>
          </w:rPr>
          <w:instrText xml:space="preserve"> PAGEREF _Toc8133703 \h </w:instrText>
        </w:r>
        <w:r>
          <w:rPr>
            <w:webHidden/>
          </w:rPr>
        </w:r>
        <w:r>
          <w:rPr>
            <w:webHidden/>
          </w:rPr>
          <w:fldChar w:fldCharType="separate"/>
        </w:r>
        <w:r>
          <w:rPr>
            <w:webHidden/>
          </w:rPr>
          <w:t>48</w:t>
        </w:r>
        <w:r>
          <w:rPr>
            <w:webHidden/>
          </w:rPr>
          <w:fldChar w:fldCharType="end"/>
        </w:r>
      </w:hyperlink>
    </w:p>
    <w:p w14:paraId="378D8BFE" w14:textId="77777777" w:rsidR="0076659F" w:rsidRDefault="0076659F">
      <w:pPr>
        <w:pStyle w:val="TOC2"/>
        <w:rPr>
          <w:rFonts w:asciiTheme="minorHAnsi" w:eastAsiaTheme="minorEastAsia" w:hAnsiTheme="minorHAnsi" w:cstheme="minorBidi"/>
          <w:sz w:val="22"/>
          <w:szCs w:val="22"/>
          <w:lang w:eastAsia="en-GB"/>
        </w:rPr>
      </w:pPr>
      <w:hyperlink w:anchor="_Toc8133704" w:history="1">
        <w:r w:rsidRPr="005D40BC">
          <w:rPr>
            <w:rStyle w:val="Hyperlink"/>
          </w:rPr>
          <w:t>8.5</w:t>
        </w:r>
        <w:r>
          <w:rPr>
            <w:rFonts w:asciiTheme="minorHAnsi" w:eastAsiaTheme="minorEastAsia" w:hAnsiTheme="minorHAnsi" w:cstheme="minorBidi"/>
            <w:sz w:val="22"/>
            <w:szCs w:val="22"/>
            <w:lang w:eastAsia="en-GB"/>
          </w:rPr>
          <w:tab/>
        </w:r>
        <w:r w:rsidRPr="005D40BC">
          <w:rPr>
            <w:rStyle w:val="Hyperlink"/>
          </w:rPr>
          <w:t>Tactile indication of speech mode</w:t>
        </w:r>
        <w:r>
          <w:rPr>
            <w:webHidden/>
          </w:rPr>
          <w:tab/>
        </w:r>
        <w:r>
          <w:rPr>
            <w:webHidden/>
          </w:rPr>
          <w:fldChar w:fldCharType="begin"/>
        </w:r>
        <w:r>
          <w:rPr>
            <w:webHidden/>
          </w:rPr>
          <w:instrText xml:space="preserve"> PAGEREF _Toc8133704 \h </w:instrText>
        </w:r>
        <w:r>
          <w:rPr>
            <w:webHidden/>
          </w:rPr>
        </w:r>
        <w:r>
          <w:rPr>
            <w:webHidden/>
          </w:rPr>
          <w:fldChar w:fldCharType="separate"/>
        </w:r>
        <w:r>
          <w:rPr>
            <w:webHidden/>
          </w:rPr>
          <w:t>48</w:t>
        </w:r>
        <w:r>
          <w:rPr>
            <w:webHidden/>
          </w:rPr>
          <w:fldChar w:fldCharType="end"/>
        </w:r>
      </w:hyperlink>
    </w:p>
    <w:p w14:paraId="4C406C42" w14:textId="77777777" w:rsidR="0076659F" w:rsidRDefault="0076659F">
      <w:pPr>
        <w:pStyle w:val="TOC1"/>
        <w:rPr>
          <w:rFonts w:asciiTheme="minorHAnsi" w:eastAsiaTheme="minorEastAsia" w:hAnsiTheme="minorHAnsi" w:cstheme="minorBidi"/>
          <w:szCs w:val="22"/>
          <w:lang w:eastAsia="en-GB"/>
        </w:rPr>
      </w:pPr>
      <w:hyperlink w:anchor="_Toc8133705" w:history="1">
        <w:r w:rsidRPr="005D40BC">
          <w:rPr>
            <w:rStyle w:val="Hyperlink"/>
          </w:rPr>
          <w:t>9</w:t>
        </w:r>
        <w:r>
          <w:rPr>
            <w:rFonts w:asciiTheme="minorHAnsi" w:eastAsiaTheme="minorEastAsia" w:hAnsiTheme="minorHAnsi" w:cstheme="minorBidi"/>
            <w:szCs w:val="22"/>
            <w:lang w:eastAsia="en-GB"/>
          </w:rPr>
          <w:tab/>
        </w:r>
        <w:r w:rsidRPr="005D40BC">
          <w:rPr>
            <w:rStyle w:val="Hyperlink"/>
          </w:rPr>
          <w:t>Web</w:t>
        </w:r>
        <w:r>
          <w:rPr>
            <w:webHidden/>
          </w:rPr>
          <w:tab/>
        </w:r>
        <w:r>
          <w:rPr>
            <w:webHidden/>
          </w:rPr>
          <w:fldChar w:fldCharType="begin"/>
        </w:r>
        <w:r>
          <w:rPr>
            <w:webHidden/>
          </w:rPr>
          <w:instrText xml:space="preserve"> PAGEREF _Toc8133705 \h </w:instrText>
        </w:r>
        <w:r>
          <w:rPr>
            <w:webHidden/>
          </w:rPr>
        </w:r>
        <w:r>
          <w:rPr>
            <w:webHidden/>
          </w:rPr>
          <w:fldChar w:fldCharType="separate"/>
        </w:r>
        <w:r>
          <w:rPr>
            <w:webHidden/>
          </w:rPr>
          <w:t>49</w:t>
        </w:r>
        <w:r>
          <w:rPr>
            <w:webHidden/>
          </w:rPr>
          <w:fldChar w:fldCharType="end"/>
        </w:r>
      </w:hyperlink>
    </w:p>
    <w:p w14:paraId="5E8609C6" w14:textId="77777777" w:rsidR="0076659F" w:rsidRDefault="0076659F">
      <w:pPr>
        <w:pStyle w:val="TOC2"/>
        <w:rPr>
          <w:rFonts w:asciiTheme="minorHAnsi" w:eastAsiaTheme="minorEastAsia" w:hAnsiTheme="minorHAnsi" w:cstheme="minorBidi"/>
          <w:sz w:val="22"/>
          <w:szCs w:val="22"/>
          <w:lang w:eastAsia="en-GB"/>
        </w:rPr>
      </w:pPr>
      <w:hyperlink w:anchor="_Toc8133706" w:history="1">
        <w:r w:rsidRPr="005D40BC">
          <w:rPr>
            <w:rStyle w:val="Hyperlink"/>
          </w:rPr>
          <w:t>9.0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_Toc8133706 \h </w:instrText>
        </w:r>
        <w:r>
          <w:rPr>
            <w:webHidden/>
          </w:rPr>
        </w:r>
        <w:r>
          <w:rPr>
            <w:webHidden/>
          </w:rPr>
          <w:fldChar w:fldCharType="separate"/>
        </w:r>
        <w:r>
          <w:rPr>
            <w:webHidden/>
          </w:rPr>
          <w:t>49</w:t>
        </w:r>
        <w:r>
          <w:rPr>
            <w:webHidden/>
          </w:rPr>
          <w:fldChar w:fldCharType="end"/>
        </w:r>
      </w:hyperlink>
    </w:p>
    <w:p w14:paraId="5731DD0D" w14:textId="77777777" w:rsidR="0076659F" w:rsidRDefault="0076659F">
      <w:pPr>
        <w:pStyle w:val="TOC2"/>
        <w:rPr>
          <w:rFonts w:asciiTheme="minorHAnsi" w:eastAsiaTheme="minorEastAsia" w:hAnsiTheme="minorHAnsi" w:cstheme="minorBidi"/>
          <w:sz w:val="22"/>
          <w:szCs w:val="22"/>
          <w:lang w:eastAsia="en-GB"/>
        </w:rPr>
      </w:pPr>
      <w:hyperlink w:anchor="_Toc8133707" w:history="1">
        <w:r w:rsidRPr="005D40BC">
          <w:rPr>
            <w:rStyle w:val="Hyperlink"/>
            <w:lang w:val="fr-CA"/>
          </w:rPr>
          <w:t>9.1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_Toc8133707 \h </w:instrText>
        </w:r>
        <w:r>
          <w:rPr>
            <w:webHidden/>
          </w:rPr>
        </w:r>
        <w:r>
          <w:rPr>
            <w:webHidden/>
          </w:rPr>
          <w:fldChar w:fldCharType="separate"/>
        </w:r>
        <w:r>
          <w:rPr>
            <w:webHidden/>
          </w:rPr>
          <w:t>50</w:t>
        </w:r>
        <w:r>
          <w:rPr>
            <w:webHidden/>
          </w:rPr>
          <w:fldChar w:fldCharType="end"/>
        </w:r>
      </w:hyperlink>
    </w:p>
    <w:p w14:paraId="2EFA19AF" w14:textId="77777777" w:rsidR="0076659F" w:rsidRDefault="0076659F">
      <w:pPr>
        <w:pStyle w:val="TOC3"/>
        <w:rPr>
          <w:rFonts w:asciiTheme="minorHAnsi" w:eastAsiaTheme="minorEastAsia" w:hAnsiTheme="minorHAnsi" w:cstheme="minorBidi"/>
          <w:sz w:val="22"/>
          <w:szCs w:val="22"/>
          <w:lang w:eastAsia="en-GB"/>
        </w:rPr>
      </w:pPr>
      <w:hyperlink w:anchor="_Toc8133708" w:history="1">
        <w:r w:rsidRPr="005D40BC">
          <w:rPr>
            <w:rStyle w:val="Hyperlink"/>
            <w:lang w:val="fr-CA"/>
          </w:rPr>
          <w:t>9.1.1</w:t>
        </w:r>
        <w:r>
          <w:rPr>
            <w:rFonts w:asciiTheme="minorHAnsi" w:eastAsiaTheme="minorEastAsia" w:hAnsiTheme="minorHAnsi" w:cstheme="minorBidi"/>
            <w:sz w:val="22"/>
            <w:szCs w:val="22"/>
            <w:lang w:eastAsia="en-GB"/>
          </w:rPr>
          <w:tab/>
        </w:r>
        <w:r w:rsidRPr="005D40BC">
          <w:rPr>
            <w:rStyle w:val="Hyperlink"/>
            <w:lang w:val="fr-CA"/>
          </w:rPr>
          <w:t>Text alternatives</w:t>
        </w:r>
        <w:r>
          <w:rPr>
            <w:webHidden/>
          </w:rPr>
          <w:tab/>
        </w:r>
        <w:r>
          <w:rPr>
            <w:webHidden/>
          </w:rPr>
          <w:fldChar w:fldCharType="begin"/>
        </w:r>
        <w:r>
          <w:rPr>
            <w:webHidden/>
          </w:rPr>
          <w:instrText xml:space="preserve"> PAGEREF _Toc8133708 \h </w:instrText>
        </w:r>
        <w:r>
          <w:rPr>
            <w:webHidden/>
          </w:rPr>
        </w:r>
        <w:r>
          <w:rPr>
            <w:webHidden/>
          </w:rPr>
          <w:fldChar w:fldCharType="separate"/>
        </w:r>
        <w:r>
          <w:rPr>
            <w:webHidden/>
          </w:rPr>
          <w:t>50</w:t>
        </w:r>
        <w:r>
          <w:rPr>
            <w:webHidden/>
          </w:rPr>
          <w:fldChar w:fldCharType="end"/>
        </w:r>
      </w:hyperlink>
    </w:p>
    <w:p w14:paraId="4BB81FDF" w14:textId="77777777" w:rsidR="0076659F" w:rsidRDefault="0076659F">
      <w:pPr>
        <w:pStyle w:val="TOC3"/>
        <w:rPr>
          <w:rFonts w:asciiTheme="minorHAnsi" w:eastAsiaTheme="minorEastAsia" w:hAnsiTheme="minorHAnsi" w:cstheme="minorBidi"/>
          <w:sz w:val="22"/>
          <w:szCs w:val="22"/>
          <w:lang w:eastAsia="en-GB"/>
        </w:rPr>
      </w:pPr>
      <w:hyperlink w:anchor="_Toc8133709" w:history="1">
        <w:r w:rsidRPr="005D40BC">
          <w:rPr>
            <w:rStyle w:val="Hyperlink"/>
          </w:rPr>
          <w:t>9.1.2</w:t>
        </w:r>
        <w:r>
          <w:rPr>
            <w:rFonts w:asciiTheme="minorHAnsi" w:eastAsiaTheme="minorEastAsia" w:hAnsiTheme="minorHAnsi" w:cstheme="minorBidi"/>
            <w:sz w:val="22"/>
            <w:szCs w:val="22"/>
            <w:lang w:eastAsia="en-GB"/>
          </w:rPr>
          <w:tab/>
        </w:r>
        <w:r w:rsidRPr="005D40BC">
          <w:rPr>
            <w:rStyle w:val="Hyperlink"/>
          </w:rPr>
          <w:t>Time-based media</w:t>
        </w:r>
        <w:r>
          <w:rPr>
            <w:webHidden/>
          </w:rPr>
          <w:tab/>
        </w:r>
        <w:r>
          <w:rPr>
            <w:webHidden/>
          </w:rPr>
          <w:fldChar w:fldCharType="begin"/>
        </w:r>
        <w:r>
          <w:rPr>
            <w:webHidden/>
          </w:rPr>
          <w:instrText xml:space="preserve"> PAGEREF _Toc8133709 \h </w:instrText>
        </w:r>
        <w:r>
          <w:rPr>
            <w:webHidden/>
          </w:rPr>
        </w:r>
        <w:r>
          <w:rPr>
            <w:webHidden/>
          </w:rPr>
          <w:fldChar w:fldCharType="separate"/>
        </w:r>
        <w:r>
          <w:rPr>
            <w:webHidden/>
          </w:rPr>
          <w:t>50</w:t>
        </w:r>
        <w:r>
          <w:rPr>
            <w:webHidden/>
          </w:rPr>
          <w:fldChar w:fldCharType="end"/>
        </w:r>
      </w:hyperlink>
    </w:p>
    <w:p w14:paraId="71AB8AEC" w14:textId="77777777" w:rsidR="0076659F" w:rsidRDefault="0076659F">
      <w:pPr>
        <w:pStyle w:val="TOC3"/>
        <w:rPr>
          <w:rFonts w:asciiTheme="minorHAnsi" w:eastAsiaTheme="minorEastAsia" w:hAnsiTheme="minorHAnsi" w:cstheme="minorBidi"/>
          <w:sz w:val="22"/>
          <w:szCs w:val="22"/>
          <w:lang w:eastAsia="en-GB"/>
        </w:rPr>
      </w:pPr>
      <w:hyperlink w:anchor="_Toc8133710" w:history="1">
        <w:r w:rsidRPr="005D40BC">
          <w:rPr>
            <w:rStyle w:val="Hyperlink"/>
          </w:rPr>
          <w:t>9.1.3</w:t>
        </w:r>
        <w:r>
          <w:rPr>
            <w:rFonts w:asciiTheme="minorHAnsi" w:eastAsiaTheme="minorEastAsia" w:hAnsiTheme="minorHAnsi" w:cstheme="minorBidi"/>
            <w:sz w:val="22"/>
            <w:szCs w:val="22"/>
            <w:lang w:eastAsia="en-GB"/>
          </w:rPr>
          <w:tab/>
        </w:r>
        <w:r w:rsidRPr="005D40BC">
          <w:rPr>
            <w:rStyle w:val="Hyperlink"/>
          </w:rPr>
          <w:t>Adaptable</w:t>
        </w:r>
        <w:r>
          <w:rPr>
            <w:webHidden/>
          </w:rPr>
          <w:tab/>
        </w:r>
        <w:r>
          <w:rPr>
            <w:webHidden/>
          </w:rPr>
          <w:fldChar w:fldCharType="begin"/>
        </w:r>
        <w:r>
          <w:rPr>
            <w:webHidden/>
          </w:rPr>
          <w:instrText xml:space="preserve"> PAGEREF _Toc8133710 \h </w:instrText>
        </w:r>
        <w:r>
          <w:rPr>
            <w:webHidden/>
          </w:rPr>
        </w:r>
        <w:r>
          <w:rPr>
            <w:webHidden/>
          </w:rPr>
          <w:fldChar w:fldCharType="separate"/>
        </w:r>
        <w:r>
          <w:rPr>
            <w:webHidden/>
          </w:rPr>
          <w:t>50</w:t>
        </w:r>
        <w:r>
          <w:rPr>
            <w:webHidden/>
          </w:rPr>
          <w:fldChar w:fldCharType="end"/>
        </w:r>
      </w:hyperlink>
    </w:p>
    <w:p w14:paraId="5CFD6290" w14:textId="77777777" w:rsidR="0076659F" w:rsidRDefault="0076659F">
      <w:pPr>
        <w:pStyle w:val="TOC3"/>
        <w:rPr>
          <w:rFonts w:asciiTheme="minorHAnsi" w:eastAsiaTheme="minorEastAsia" w:hAnsiTheme="minorHAnsi" w:cstheme="minorBidi"/>
          <w:sz w:val="22"/>
          <w:szCs w:val="22"/>
          <w:lang w:eastAsia="en-GB"/>
        </w:rPr>
      </w:pPr>
      <w:hyperlink w:anchor="_Toc8133711" w:history="1">
        <w:r w:rsidRPr="005D40BC">
          <w:rPr>
            <w:rStyle w:val="Hyperlink"/>
          </w:rPr>
          <w:t>9.1.4</w:t>
        </w:r>
        <w:r>
          <w:rPr>
            <w:rFonts w:asciiTheme="minorHAnsi" w:eastAsiaTheme="minorEastAsia" w:hAnsiTheme="minorHAnsi" w:cstheme="minorBidi"/>
            <w:sz w:val="22"/>
            <w:szCs w:val="22"/>
            <w:lang w:eastAsia="en-GB"/>
          </w:rPr>
          <w:tab/>
        </w:r>
        <w:r w:rsidRPr="005D40BC">
          <w:rPr>
            <w:rStyle w:val="Hyperlink"/>
          </w:rPr>
          <w:t>Distinguishable</w:t>
        </w:r>
        <w:r>
          <w:rPr>
            <w:webHidden/>
          </w:rPr>
          <w:tab/>
        </w:r>
        <w:r>
          <w:rPr>
            <w:webHidden/>
          </w:rPr>
          <w:fldChar w:fldCharType="begin"/>
        </w:r>
        <w:r>
          <w:rPr>
            <w:webHidden/>
          </w:rPr>
          <w:instrText xml:space="preserve"> PAGEREF _Toc8133711 \h </w:instrText>
        </w:r>
        <w:r>
          <w:rPr>
            <w:webHidden/>
          </w:rPr>
        </w:r>
        <w:r>
          <w:rPr>
            <w:webHidden/>
          </w:rPr>
          <w:fldChar w:fldCharType="separate"/>
        </w:r>
        <w:r>
          <w:rPr>
            <w:webHidden/>
          </w:rPr>
          <w:t>51</w:t>
        </w:r>
        <w:r>
          <w:rPr>
            <w:webHidden/>
          </w:rPr>
          <w:fldChar w:fldCharType="end"/>
        </w:r>
      </w:hyperlink>
    </w:p>
    <w:p w14:paraId="7FBB1EA0" w14:textId="77777777" w:rsidR="0076659F" w:rsidRDefault="0076659F">
      <w:pPr>
        <w:pStyle w:val="TOC2"/>
        <w:rPr>
          <w:rFonts w:asciiTheme="minorHAnsi" w:eastAsiaTheme="minorEastAsia" w:hAnsiTheme="minorHAnsi" w:cstheme="minorBidi"/>
          <w:sz w:val="22"/>
          <w:szCs w:val="22"/>
          <w:lang w:eastAsia="en-GB"/>
        </w:rPr>
      </w:pPr>
      <w:hyperlink w:anchor="_Toc8133712" w:history="1">
        <w:r w:rsidRPr="005D40BC">
          <w:rPr>
            <w:rStyle w:val="Hyperlink"/>
          </w:rPr>
          <w:t>9.2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_Toc8133712 \h </w:instrText>
        </w:r>
        <w:r>
          <w:rPr>
            <w:webHidden/>
          </w:rPr>
        </w:r>
        <w:r>
          <w:rPr>
            <w:webHidden/>
          </w:rPr>
          <w:fldChar w:fldCharType="separate"/>
        </w:r>
        <w:r>
          <w:rPr>
            <w:webHidden/>
          </w:rPr>
          <w:t>52</w:t>
        </w:r>
        <w:r>
          <w:rPr>
            <w:webHidden/>
          </w:rPr>
          <w:fldChar w:fldCharType="end"/>
        </w:r>
      </w:hyperlink>
    </w:p>
    <w:p w14:paraId="4892EB0B" w14:textId="77777777" w:rsidR="0076659F" w:rsidRDefault="0076659F">
      <w:pPr>
        <w:pStyle w:val="TOC3"/>
        <w:rPr>
          <w:rFonts w:asciiTheme="minorHAnsi" w:eastAsiaTheme="minorEastAsia" w:hAnsiTheme="minorHAnsi" w:cstheme="minorBidi"/>
          <w:sz w:val="22"/>
          <w:szCs w:val="22"/>
          <w:lang w:eastAsia="en-GB"/>
        </w:rPr>
      </w:pPr>
      <w:hyperlink w:anchor="_Toc8133713" w:history="1">
        <w:r w:rsidRPr="005D40BC">
          <w:rPr>
            <w:rStyle w:val="Hyperlink"/>
          </w:rPr>
          <w:t>9.2.1</w:t>
        </w:r>
        <w:r>
          <w:rPr>
            <w:rFonts w:asciiTheme="minorHAnsi" w:eastAsiaTheme="minorEastAsia" w:hAnsiTheme="minorHAnsi" w:cstheme="minorBidi"/>
            <w:sz w:val="22"/>
            <w:szCs w:val="22"/>
            <w:lang w:eastAsia="en-GB"/>
          </w:rPr>
          <w:tab/>
        </w:r>
        <w:r w:rsidRPr="005D40BC">
          <w:rPr>
            <w:rStyle w:val="Hyperlink"/>
          </w:rPr>
          <w:t>Keyboard accessible</w:t>
        </w:r>
        <w:r>
          <w:rPr>
            <w:webHidden/>
          </w:rPr>
          <w:tab/>
        </w:r>
        <w:r>
          <w:rPr>
            <w:webHidden/>
          </w:rPr>
          <w:fldChar w:fldCharType="begin"/>
        </w:r>
        <w:r>
          <w:rPr>
            <w:webHidden/>
          </w:rPr>
          <w:instrText xml:space="preserve"> PAGEREF _Toc8133713 \h </w:instrText>
        </w:r>
        <w:r>
          <w:rPr>
            <w:webHidden/>
          </w:rPr>
        </w:r>
        <w:r>
          <w:rPr>
            <w:webHidden/>
          </w:rPr>
          <w:fldChar w:fldCharType="separate"/>
        </w:r>
        <w:r>
          <w:rPr>
            <w:webHidden/>
          </w:rPr>
          <w:t>52</w:t>
        </w:r>
        <w:r>
          <w:rPr>
            <w:webHidden/>
          </w:rPr>
          <w:fldChar w:fldCharType="end"/>
        </w:r>
      </w:hyperlink>
    </w:p>
    <w:p w14:paraId="474FD5D8" w14:textId="77777777" w:rsidR="0076659F" w:rsidRDefault="0076659F">
      <w:pPr>
        <w:pStyle w:val="TOC3"/>
        <w:rPr>
          <w:rFonts w:asciiTheme="minorHAnsi" w:eastAsiaTheme="minorEastAsia" w:hAnsiTheme="minorHAnsi" w:cstheme="minorBidi"/>
          <w:sz w:val="22"/>
          <w:szCs w:val="22"/>
          <w:lang w:eastAsia="en-GB"/>
        </w:rPr>
      </w:pPr>
      <w:hyperlink w:anchor="_Toc8133714" w:history="1">
        <w:r w:rsidRPr="005D40BC">
          <w:rPr>
            <w:rStyle w:val="Hyperlink"/>
          </w:rPr>
          <w:t>9.2.2</w:t>
        </w:r>
        <w:r>
          <w:rPr>
            <w:rFonts w:asciiTheme="minorHAnsi" w:eastAsiaTheme="minorEastAsia" w:hAnsiTheme="minorHAnsi" w:cstheme="minorBidi"/>
            <w:sz w:val="22"/>
            <w:szCs w:val="22"/>
            <w:lang w:eastAsia="en-GB"/>
          </w:rPr>
          <w:tab/>
        </w:r>
        <w:r w:rsidRPr="005D40BC">
          <w:rPr>
            <w:rStyle w:val="Hyperlink"/>
          </w:rPr>
          <w:t>Enough time</w:t>
        </w:r>
        <w:r>
          <w:rPr>
            <w:webHidden/>
          </w:rPr>
          <w:tab/>
        </w:r>
        <w:r>
          <w:rPr>
            <w:webHidden/>
          </w:rPr>
          <w:fldChar w:fldCharType="begin"/>
        </w:r>
        <w:r>
          <w:rPr>
            <w:webHidden/>
          </w:rPr>
          <w:instrText xml:space="preserve"> PAGEREF _Toc8133714 \h </w:instrText>
        </w:r>
        <w:r>
          <w:rPr>
            <w:webHidden/>
          </w:rPr>
        </w:r>
        <w:r>
          <w:rPr>
            <w:webHidden/>
          </w:rPr>
          <w:fldChar w:fldCharType="separate"/>
        </w:r>
        <w:r>
          <w:rPr>
            <w:webHidden/>
          </w:rPr>
          <w:t>52</w:t>
        </w:r>
        <w:r>
          <w:rPr>
            <w:webHidden/>
          </w:rPr>
          <w:fldChar w:fldCharType="end"/>
        </w:r>
      </w:hyperlink>
    </w:p>
    <w:p w14:paraId="5CCB98EF" w14:textId="77777777" w:rsidR="0076659F" w:rsidRDefault="0076659F">
      <w:pPr>
        <w:pStyle w:val="TOC3"/>
        <w:rPr>
          <w:rFonts w:asciiTheme="minorHAnsi" w:eastAsiaTheme="minorEastAsia" w:hAnsiTheme="minorHAnsi" w:cstheme="minorBidi"/>
          <w:sz w:val="22"/>
          <w:szCs w:val="22"/>
          <w:lang w:eastAsia="en-GB"/>
        </w:rPr>
      </w:pPr>
      <w:hyperlink w:anchor="_Toc8133715" w:history="1">
        <w:r w:rsidRPr="005D40BC">
          <w:rPr>
            <w:rStyle w:val="Hyperlink"/>
          </w:rPr>
          <w:t>9.2.3</w:t>
        </w:r>
        <w:r>
          <w:rPr>
            <w:rFonts w:asciiTheme="minorHAnsi" w:eastAsiaTheme="minorEastAsia" w:hAnsiTheme="minorHAnsi" w:cstheme="minorBidi"/>
            <w:sz w:val="22"/>
            <w:szCs w:val="22"/>
            <w:lang w:eastAsia="en-GB"/>
          </w:rPr>
          <w:tab/>
        </w:r>
        <w:r w:rsidRPr="005D40BC">
          <w:rPr>
            <w:rStyle w:val="Hyperlink"/>
          </w:rPr>
          <w:t>Seizures and physical reactions</w:t>
        </w:r>
        <w:r>
          <w:rPr>
            <w:webHidden/>
          </w:rPr>
          <w:tab/>
        </w:r>
        <w:r>
          <w:rPr>
            <w:webHidden/>
          </w:rPr>
          <w:fldChar w:fldCharType="begin"/>
        </w:r>
        <w:r>
          <w:rPr>
            <w:webHidden/>
          </w:rPr>
          <w:instrText xml:space="preserve"> PAGEREF _Toc8133715 \h </w:instrText>
        </w:r>
        <w:r>
          <w:rPr>
            <w:webHidden/>
          </w:rPr>
        </w:r>
        <w:r>
          <w:rPr>
            <w:webHidden/>
          </w:rPr>
          <w:fldChar w:fldCharType="separate"/>
        </w:r>
        <w:r>
          <w:rPr>
            <w:webHidden/>
          </w:rPr>
          <w:t>52</w:t>
        </w:r>
        <w:r>
          <w:rPr>
            <w:webHidden/>
          </w:rPr>
          <w:fldChar w:fldCharType="end"/>
        </w:r>
      </w:hyperlink>
    </w:p>
    <w:p w14:paraId="09B6DE05" w14:textId="77777777" w:rsidR="0076659F" w:rsidRDefault="0076659F">
      <w:pPr>
        <w:pStyle w:val="TOC3"/>
        <w:rPr>
          <w:rFonts w:asciiTheme="minorHAnsi" w:eastAsiaTheme="minorEastAsia" w:hAnsiTheme="minorHAnsi" w:cstheme="minorBidi"/>
          <w:sz w:val="22"/>
          <w:szCs w:val="22"/>
          <w:lang w:eastAsia="en-GB"/>
        </w:rPr>
      </w:pPr>
      <w:hyperlink w:anchor="_Toc8133716" w:history="1">
        <w:r w:rsidRPr="005D40BC">
          <w:rPr>
            <w:rStyle w:val="Hyperlink"/>
          </w:rPr>
          <w:t>9.2.4</w:t>
        </w:r>
        <w:r>
          <w:rPr>
            <w:rFonts w:asciiTheme="minorHAnsi" w:eastAsiaTheme="minorEastAsia" w:hAnsiTheme="minorHAnsi" w:cstheme="minorBidi"/>
            <w:sz w:val="22"/>
            <w:szCs w:val="22"/>
            <w:lang w:eastAsia="en-GB"/>
          </w:rPr>
          <w:tab/>
        </w:r>
        <w:r w:rsidRPr="005D40BC">
          <w:rPr>
            <w:rStyle w:val="Hyperlink"/>
          </w:rPr>
          <w:t>Navigable</w:t>
        </w:r>
        <w:r>
          <w:rPr>
            <w:webHidden/>
          </w:rPr>
          <w:tab/>
        </w:r>
        <w:r>
          <w:rPr>
            <w:webHidden/>
          </w:rPr>
          <w:fldChar w:fldCharType="begin"/>
        </w:r>
        <w:r>
          <w:rPr>
            <w:webHidden/>
          </w:rPr>
          <w:instrText xml:space="preserve"> PAGEREF _Toc8133716 \h </w:instrText>
        </w:r>
        <w:r>
          <w:rPr>
            <w:webHidden/>
          </w:rPr>
        </w:r>
        <w:r>
          <w:rPr>
            <w:webHidden/>
          </w:rPr>
          <w:fldChar w:fldCharType="separate"/>
        </w:r>
        <w:r>
          <w:rPr>
            <w:webHidden/>
          </w:rPr>
          <w:t>52</w:t>
        </w:r>
        <w:r>
          <w:rPr>
            <w:webHidden/>
          </w:rPr>
          <w:fldChar w:fldCharType="end"/>
        </w:r>
      </w:hyperlink>
    </w:p>
    <w:p w14:paraId="47702D73" w14:textId="77777777" w:rsidR="0076659F" w:rsidRDefault="0076659F">
      <w:pPr>
        <w:pStyle w:val="TOC3"/>
        <w:rPr>
          <w:rFonts w:asciiTheme="minorHAnsi" w:eastAsiaTheme="minorEastAsia" w:hAnsiTheme="minorHAnsi" w:cstheme="minorBidi"/>
          <w:sz w:val="22"/>
          <w:szCs w:val="22"/>
          <w:lang w:eastAsia="en-GB"/>
        </w:rPr>
      </w:pPr>
      <w:hyperlink w:anchor="_Toc8133717" w:history="1">
        <w:r w:rsidRPr="005D40BC">
          <w:rPr>
            <w:rStyle w:val="Hyperlink"/>
          </w:rPr>
          <w:t>9.2.5</w:t>
        </w:r>
        <w:r>
          <w:rPr>
            <w:rFonts w:asciiTheme="minorHAnsi" w:eastAsiaTheme="minorEastAsia" w:hAnsiTheme="minorHAnsi" w:cstheme="minorBidi"/>
            <w:sz w:val="22"/>
            <w:szCs w:val="22"/>
            <w:lang w:eastAsia="en-GB"/>
          </w:rPr>
          <w:tab/>
        </w:r>
        <w:r w:rsidRPr="005D40BC">
          <w:rPr>
            <w:rStyle w:val="Hyperlink"/>
          </w:rPr>
          <w:t>Input modalities</w:t>
        </w:r>
        <w:r>
          <w:rPr>
            <w:webHidden/>
          </w:rPr>
          <w:tab/>
        </w:r>
        <w:r>
          <w:rPr>
            <w:webHidden/>
          </w:rPr>
          <w:fldChar w:fldCharType="begin"/>
        </w:r>
        <w:r>
          <w:rPr>
            <w:webHidden/>
          </w:rPr>
          <w:instrText xml:space="preserve"> PAGEREF _Toc8133717 \h </w:instrText>
        </w:r>
        <w:r>
          <w:rPr>
            <w:webHidden/>
          </w:rPr>
        </w:r>
        <w:r>
          <w:rPr>
            <w:webHidden/>
          </w:rPr>
          <w:fldChar w:fldCharType="separate"/>
        </w:r>
        <w:r>
          <w:rPr>
            <w:webHidden/>
          </w:rPr>
          <w:t>53</w:t>
        </w:r>
        <w:r>
          <w:rPr>
            <w:webHidden/>
          </w:rPr>
          <w:fldChar w:fldCharType="end"/>
        </w:r>
      </w:hyperlink>
    </w:p>
    <w:p w14:paraId="358C6121" w14:textId="77777777" w:rsidR="0076659F" w:rsidRDefault="0076659F">
      <w:pPr>
        <w:pStyle w:val="TOC2"/>
        <w:rPr>
          <w:rFonts w:asciiTheme="minorHAnsi" w:eastAsiaTheme="minorEastAsia" w:hAnsiTheme="minorHAnsi" w:cstheme="minorBidi"/>
          <w:sz w:val="22"/>
          <w:szCs w:val="22"/>
          <w:lang w:eastAsia="en-GB"/>
        </w:rPr>
      </w:pPr>
      <w:hyperlink w:anchor="_Toc8133718" w:history="1">
        <w:r w:rsidRPr="005D40BC">
          <w:rPr>
            <w:rStyle w:val="Hyperlink"/>
          </w:rPr>
          <w:t>9.3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_Toc8133718 \h </w:instrText>
        </w:r>
        <w:r>
          <w:rPr>
            <w:webHidden/>
          </w:rPr>
        </w:r>
        <w:r>
          <w:rPr>
            <w:webHidden/>
          </w:rPr>
          <w:fldChar w:fldCharType="separate"/>
        </w:r>
        <w:r>
          <w:rPr>
            <w:webHidden/>
          </w:rPr>
          <w:t>53</w:t>
        </w:r>
        <w:r>
          <w:rPr>
            <w:webHidden/>
          </w:rPr>
          <w:fldChar w:fldCharType="end"/>
        </w:r>
      </w:hyperlink>
    </w:p>
    <w:p w14:paraId="65770C59" w14:textId="77777777" w:rsidR="0076659F" w:rsidRDefault="0076659F">
      <w:pPr>
        <w:pStyle w:val="TOC3"/>
        <w:rPr>
          <w:rFonts w:asciiTheme="minorHAnsi" w:eastAsiaTheme="minorEastAsia" w:hAnsiTheme="minorHAnsi" w:cstheme="minorBidi"/>
          <w:sz w:val="22"/>
          <w:szCs w:val="22"/>
          <w:lang w:eastAsia="en-GB"/>
        </w:rPr>
      </w:pPr>
      <w:hyperlink w:anchor="_Toc8133719" w:history="1">
        <w:r w:rsidRPr="005D40BC">
          <w:rPr>
            <w:rStyle w:val="Hyperlink"/>
          </w:rPr>
          <w:t>9.3.1</w:t>
        </w:r>
        <w:r>
          <w:rPr>
            <w:rFonts w:asciiTheme="minorHAnsi" w:eastAsiaTheme="minorEastAsia" w:hAnsiTheme="minorHAnsi" w:cstheme="minorBidi"/>
            <w:sz w:val="22"/>
            <w:szCs w:val="22"/>
            <w:lang w:eastAsia="en-GB"/>
          </w:rPr>
          <w:tab/>
        </w:r>
        <w:r w:rsidRPr="005D40BC">
          <w:rPr>
            <w:rStyle w:val="Hyperlink"/>
          </w:rPr>
          <w:t>Readable</w:t>
        </w:r>
        <w:r>
          <w:rPr>
            <w:webHidden/>
          </w:rPr>
          <w:tab/>
        </w:r>
        <w:r>
          <w:rPr>
            <w:webHidden/>
          </w:rPr>
          <w:fldChar w:fldCharType="begin"/>
        </w:r>
        <w:r>
          <w:rPr>
            <w:webHidden/>
          </w:rPr>
          <w:instrText xml:space="preserve"> PAGEREF _Toc8133719 \h </w:instrText>
        </w:r>
        <w:r>
          <w:rPr>
            <w:webHidden/>
          </w:rPr>
        </w:r>
        <w:r>
          <w:rPr>
            <w:webHidden/>
          </w:rPr>
          <w:fldChar w:fldCharType="separate"/>
        </w:r>
        <w:r>
          <w:rPr>
            <w:webHidden/>
          </w:rPr>
          <w:t>53</w:t>
        </w:r>
        <w:r>
          <w:rPr>
            <w:webHidden/>
          </w:rPr>
          <w:fldChar w:fldCharType="end"/>
        </w:r>
      </w:hyperlink>
    </w:p>
    <w:p w14:paraId="2321989C" w14:textId="77777777" w:rsidR="0076659F" w:rsidRDefault="0076659F">
      <w:pPr>
        <w:pStyle w:val="TOC3"/>
        <w:rPr>
          <w:rFonts w:asciiTheme="minorHAnsi" w:eastAsiaTheme="minorEastAsia" w:hAnsiTheme="minorHAnsi" w:cstheme="minorBidi"/>
          <w:sz w:val="22"/>
          <w:szCs w:val="22"/>
          <w:lang w:eastAsia="en-GB"/>
        </w:rPr>
      </w:pPr>
      <w:hyperlink w:anchor="_Toc8133720" w:history="1">
        <w:r w:rsidRPr="005D40BC">
          <w:rPr>
            <w:rStyle w:val="Hyperlink"/>
          </w:rPr>
          <w:t>9.3.2</w:t>
        </w:r>
        <w:r>
          <w:rPr>
            <w:rFonts w:asciiTheme="minorHAnsi" w:eastAsiaTheme="minorEastAsia" w:hAnsiTheme="minorHAnsi" w:cstheme="minorBidi"/>
            <w:sz w:val="22"/>
            <w:szCs w:val="22"/>
            <w:lang w:eastAsia="en-GB"/>
          </w:rPr>
          <w:tab/>
        </w:r>
        <w:r w:rsidRPr="005D40BC">
          <w:rPr>
            <w:rStyle w:val="Hyperlink"/>
          </w:rPr>
          <w:t>Predictable</w:t>
        </w:r>
        <w:r>
          <w:rPr>
            <w:webHidden/>
          </w:rPr>
          <w:tab/>
        </w:r>
        <w:r>
          <w:rPr>
            <w:webHidden/>
          </w:rPr>
          <w:fldChar w:fldCharType="begin"/>
        </w:r>
        <w:r>
          <w:rPr>
            <w:webHidden/>
          </w:rPr>
          <w:instrText xml:space="preserve"> PAGEREF _Toc8133720 \h </w:instrText>
        </w:r>
        <w:r>
          <w:rPr>
            <w:webHidden/>
          </w:rPr>
        </w:r>
        <w:r>
          <w:rPr>
            <w:webHidden/>
          </w:rPr>
          <w:fldChar w:fldCharType="separate"/>
        </w:r>
        <w:r>
          <w:rPr>
            <w:webHidden/>
          </w:rPr>
          <w:t>53</w:t>
        </w:r>
        <w:r>
          <w:rPr>
            <w:webHidden/>
          </w:rPr>
          <w:fldChar w:fldCharType="end"/>
        </w:r>
      </w:hyperlink>
    </w:p>
    <w:p w14:paraId="5AE87030" w14:textId="77777777" w:rsidR="0076659F" w:rsidRDefault="0076659F">
      <w:pPr>
        <w:pStyle w:val="TOC3"/>
        <w:rPr>
          <w:rFonts w:asciiTheme="minorHAnsi" w:eastAsiaTheme="minorEastAsia" w:hAnsiTheme="minorHAnsi" w:cstheme="minorBidi"/>
          <w:sz w:val="22"/>
          <w:szCs w:val="22"/>
          <w:lang w:eastAsia="en-GB"/>
        </w:rPr>
      </w:pPr>
      <w:hyperlink w:anchor="_Toc8133721" w:history="1">
        <w:r w:rsidRPr="005D40BC">
          <w:rPr>
            <w:rStyle w:val="Hyperlink"/>
          </w:rPr>
          <w:t>9.3.3</w:t>
        </w:r>
        <w:r>
          <w:rPr>
            <w:rFonts w:asciiTheme="minorHAnsi" w:eastAsiaTheme="minorEastAsia" w:hAnsiTheme="minorHAnsi" w:cstheme="minorBidi"/>
            <w:sz w:val="22"/>
            <w:szCs w:val="22"/>
            <w:lang w:eastAsia="en-GB"/>
          </w:rPr>
          <w:tab/>
        </w:r>
        <w:r w:rsidRPr="005D40BC">
          <w:rPr>
            <w:rStyle w:val="Hyperlink"/>
          </w:rPr>
          <w:t>Input assistance</w:t>
        </w:r>
        <w:r>
          <w:rPr>
            <w:webHidden/>
          </w:rPr>
          <w:tab/>
        </w:r>
        <w:r>
          <w:rPr>
            <w:webHidden/>
          </w:rPr>
          <w:fldChar w:fldCharType="begin"/>
        </w:r>
        <w:r>
          <w:rPr>
            <w:webHidden/>
          </w:rPr>
          <w:instrText xml:space="preserve"> PAGEREF _Toc8133721 \h </w:instrText>
        </w:r>
        <w:r>
          <w:rPr>
            <w:webHidden/>
          </w:rPr>
        </w:r>
        <w:r>
          <w:rPr>
            <w:webHidden/>
          </w:rPr>
          <w:fldChar w:fldCharType="separate"/>
        </w:r>
        <w:r>
          <w:rPr>
            <w:webHidden/>
          </w:rPr>
          <w:t>54</w:t>
        </w:r>
        <w:r>
          <w:rPr>
            <w:webHidden/>
          </w:rPr>
          <w:fldChar w:fldCharType="end"/>
        </w:r>
      </w:hyperlink>
    </w:p>
    <w:p w14:paraId="2224C146" w14:textId="77777777" w:rsidR="0076659F" w:rsidRDefault="0076659F">
      <w:pPr>
        <w:pStyle w:val="TOC2"/>
        <w:rPr>
          <w:rFonts w:asciiTheme="minorHAnsi" w:eastAsiaTheme="minorEastAsia" w:hAnsiTheme="minorHAnsi" w:cstheme="minorBidi"/>
          <w:sz w:val="22"/>
          <w:szCs w:val="22"/>
          <w:lang w:eastAsia="en-GB"/>
        </w:rPr>
      </w:pPr>
      <w:hyperlink w:anchor="_Toc8133722" w:history="1">
        <w:r w:rsidRPr="005D40BC">
          <w:rPr>
            <w:rStyle w:val="Hyperlink"/>
          </w:rPr>
          <w:t>9.4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_Toc8133722 \h </w:instrText>
        </w:r>
        <w:r>
          <w:rPr>
            <w:webHidden/>
          </w:rPr>
        </w:r>
        <w:r>
          <w:rPr>
            <w:webHidden/>
          </w:rPr>
          <w:fldChar w:fldCharType="separate"/>
        </w:r>
        <w:r>
          <w:rPr>
            <w:webHidden/>
          </w:rPr>
          <w:t>54</w:t>
        </w:r>
        <w:r>
          <w:rPr>
            <w:webHidden/>
          </w:rPr>
          <w:fldChar w:fldCharType="end"/>
        </w:r>
      </w:hyperlink>
    </w:p>
    <w:p w14:paraId="77175A1E" w14:textId="77777777" w:rsidR="0076659F" w:rsidRDefault="0076659F">
      <w:pPr>
        <w:pStyle w:val="TOC3"/>
        <w:rPr>
          <w:rFonts w:asciiTheme="minorHAnsi" w:eastAsiaTheme="minorEastAsia" w:hAnsiTheme="minorHAnsi" w:cstheme="minorBidi"/>
          <w:sz w:val="22"/>
          <w:szCs w:val="22"/>
          <w:lang w:eastAsia="en-GB"/>
        </w:rPr>
      </w:pPr>
      <w:hyperlink w:anchor="_Toc8133723" w:history="1">
        <w:r w:rsidRPr="005D40BC">
          <w:rPr>
            <w:rStyle w:val="Hyperlink"/>
          </w:rPr>
          <w:t>9.4.1</w:t>
        </w:r>
        <w:r>
          <w:rPr>
            <w:rFonts w:asciiTheme="minorHAnsi" w:eastAsiaTheme="minorEastAsia" w:hAnsiTheme="minorHAnsi" w:cstheme="minorBidi"/>
            <w:sz w:val="22"/>
            <w:szCs w:val="22"/>
            <w:lang w:eastAsia="en-GB"/>
          </w:rPr>
          <w:tab/>
        </w:r>
        <w:r w:rsidRPr="005D40BC">
          <w:rPr>
            <w:rStyle w:val="Hyperlink"/>
          </w:rPr>
          <w:t>Compatible</w:t>
        </w:r>
        <w:r>
          <w:rPr>
            <w:webHidden/>
          </w:rPr>
          <w:tab/>
        </w:r>
        <w:r>
          <w:rPr>
            <w:webHidden/>
          </w:rPr>
          <w:fldChar w:fldCharType="begin"/>
        </w:r>
        <w:r>
          <w:rPr>
            <w:webHidden/>
          </w:rPr>
          <w:instrText xml:space="preserve"> PAGEREF _Toc8133723 \h </w:instrText>
        </w:r>
        <w:r>
          <w:rPr>
            <w:webHidden/>
          </w:rPr>
        </w:r>
        <w:r>
          <w:rPr>
            <w:webHidden/>
          </w:rPr>
          <w:fldChar w:fldCharType="separate"/>
        </w:r>
        <w:r>
          <w:rPr>
            <w:webHidden/>
          </w:rPr>
          <w:t>54</w:t>
        </w:r>
        <w:r>
          <w:rPr>
            <w:webHidden/>
          </w:rPr>
          <w:fldChar w:fldCharType="end"/>
        </w:r>
      </w:hyperlink>
    </w:p>
    <w:p w14:paraId="55E919DF" w14:textId="77777777" w:rsidR="0076659F" w:rsidRDefault="0076659F">
      <w:pPr>
        <w:pStyle w:val="TOC2"/>
        <w:rPr>
          <w:rFonts w:asciiTheme="minorHAnsi" w:eastAsiaTheme="minorEastAsia" w:hAnsiTheme="minorHAnsi" w:cstheme="minorBidi"/>
          <w:sz w:val="22"/>
          <w:szCs w:val="22"/>
          <w:lang w:eastAsia="en-GB"/>
        </w:rPr>
      </w:pPr>
      <w:hyperlink w:anchor="_Toc8133724" w:history="1">
        <w:r w:rsidRPr="005D40BC">
          <w:rPr>
            <w:rStyle w:val="Hyperlink"/>
          </w:rPr>
          <w:t>9.5</w:t>
        </w:r>
        <w:r>
          <w:rPr>
            <w:rFonts w:asciiTheme="minorHAnsi" w:eastAsiaTheme="minorEastAsia" w:hAnsiTheme="minorHAnsi" w:cstheme="minorBidi"/>
            <w:sz w:val="22"/>
            <w:szCs w:val="22"/>
            <w:lang w:eastAsia="en-GB"/>
          </w:rPr>
          <w:tab/>
        </w:r>
        <w:r w:rsidRPr="005D40BC">
          <w:rPr>
            <w:rStyle w:val="Hyperlink"/>
          </w:rPr>
          <w:t>WCAG conformance requirements</w:t>
        </w:r>
        <w:r>
          <w:rPr>
            <w:webHidden/>
          </w:rPr>
          <w:tab/>
        </w:r>
        <w:r>
          <w:rPr>
            <w:webHidden/>
          </w:rPr>
          <w:fldChar w:fldCharType="begin"/>
        </w:r>
        <w:r>
          <w:rPr>
            <w:webHidden/>
          </w:rPr>
          <w:instrText xml:space="preserve"> PAGEREF _Toc8133724 \h </w:instrText>
        </w:r>
        <w:r>
          <w:rPr>
            <w:webHidden/>
          </w:rPr>
        </w:r>
        <w:r>
          <w:rPr>
            <w:webHidden/>
          </w:rPr>
          <w:fldChar w:fldCharType="separate"/>
        </w:r>
        <w:r>
          <w:rPr>
            <w:webHidden/>
          </w:rPr>
          <w:t>54</w:t>
        </w:r>
        <w:r>
          <w:rPr>
            <w:webHidden/>
          </w:rPr>
          <w:fldChar w:fldCharType="end"/>
        </w:r>
      </w:hyperlink>
    </w:p>
    <w:p w14:paraId="6A926C48" w14:textId="77777777" w:rsidR="0076659F" w:rsidRDefault="0076659F">
      <w:pPr>
        <w:pStyle w:val="TOC1"/>
        <w:rPr>
          <w:rFonts w:asciiTheme="minorHAnsi" w:eastAsiaTheme="minorEastAsia" w:hAnsiTheme="minorHAnsi" w:cstheme="minorBidi"/>
          <w:szCs w:val="22"/>
          <w:lang w:eastAsia="en-GB"/>
        </w:rPr>
      </w:pPr>
      <w:hyperlink w:anchor="_Toc8133725" w:history="1">
        <w:r w:rsidRPr="005D40BC">
          <w:rPr>
            <w:rStyle w:val="Hyperlink"/>
          </w:rPr>
          <w:t>10</w:t>
        </w:r>
        <w:r>
          <w:rPr>
            <w:rFonts w:asciiTheme="minorHAnsi" w:eastAsiaTheme="minorEastAsia" w:hAnsiTheme="minorHAnsi" w:cstheme="minorBidi"/>
            <w:szCs w:val="22"/>
            <w:lang w:eastAsia="en-GB"/>
          </w:rPr>
          <w:tab/>
        </w:r>
        <w:r w:rsidRPr="005D40BC">
          <w:rPr>
            <w:rStyle w:val="Hyperlink"/>
          </w:rPr>
          <w:t>Non-web documents</w:t>
        </w:r>
        <w:r>
          <w:rPr>
            <w:webHidden/>
          </w:rPr>
          <w:tab/>
        </w:r>
        <w:r>
          <w:rPr>
            <w:webHidden/>
          </w:rPr>
          <w:fldChar w:fldCharType="begin"/>
        </w:r>
        <w:r>
          <w:rPr>
            <w:webHidden/>
          </w:rPr>
          <w:instrText xml:space="preserve"> PAGEREF _Toc8133725 \h </w:instrText>
        </w:r>
        <w:r>
          <w:rPr>
            <w:webHidden/>
          </w:rPr>
        </w:r>
        <w:r>
          <w:rPr>
            <w:webHidden/>
          </w:rPr>
          <w:fldChar w:fldCharType="separate"/>
        </w:r>
        <w:r>
          <w:rPr>
            <w:webHidden/>
          </w:rPr>
          <w:t>56</w:t>
        </w:r>
        <w:r>
          <w:rPr>
            <w:webHidden/>
          </w:rPr>
          <w:fldChar w:fldCharType="end"/>
        </w:r>
      </w:hyperlink>
    </w:p>
    <w:p w14:paraId="0E50F20E" w14:textId="77777777" w:rsidR="0076659F" w:rsidRDefault="0076659F">
      <w:pPr>
        <w:pStyle w:val="TOC2"/>
        <w:rPr>
          <w:rFonts w:asciiTheme="minorHAnsi" w:eastAsiaTheme="minorEastAsia" w:hAnsiTheme="minorHAnsi" w:cstheme="minorBidi"/>
          <w:sz w:val="22"/>
          <w:szCs w:val="22"/>
          <w:lang w:eastAsia="en-GB"/>
        </w:rPr>
      </w:pPr>
      <w:hyperlink w:anchor="_Toc8133726" w:history="1">
        <w:r w:rsidRPr="005D40BC">
          <w:rPr>
            <w:rStyle w:val="Hyperlink"/>
          </w:rPr>
          <w:t>10.0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_Toc8133726 \h </w:instrText>
        </w:r>
        <w:r>
          <w:rPr>
            <w:webHidden/>
          </w:rPr>
        </w:r>
        <w:r>
          <w:rPr>
            <w:webHidden/>
          </w:rPr>
          <w:fldChar w:fldCharType="separate"/>
        </w:r>
        <w:r>
          <w:rPr>
            <w:webHidden/>
          </w:rPr>
          <w:t>56</w:t>
        </w:r>
        <w:r>
          <w:rPr>
            <w:webHidden/>
          </w:rPr>
          <w:fldChar w:fldCharType="end"/>
        </w:r>
      </w:hyperlink>
    </w:p>
    <w:p w14:paraId="5262CC24" w14:textId="77777777" w:rsidR="0076659F" w:rsidRDefault="0076659F">
      <w:pPr>
        <w:pStyle w:val="TOC2"/>
        <w:rPr>
          <w:rFonts w:asciiTheme="minorHAnsi" w:eastAsiaTheme="minorEastAsia" w:hAnsiTheme="minorHAnsi" w:cstheme="minorBidi"/>
          <w:sz w:val="22"/>
          <w:szCs w:val="22"/>
          <w:lang w:eastAsia="en-GB"/>
        </w:rPr>
      </w:pPr>
      <w:hyperlink w:anchor="_Toc8133727" w:history="1">
        <w:r w:rsidRPr="005D40BC">
          <w:rPr>
            <w:rStyle w:val="Hyperlink"/>
            <w:lang w:val="fr-CA"/>
          </w:rPr>
          <w:t>10.1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_Toc8133727 \h </w:instrText>
        </w:r>
        <w:r>
          <w:rPr>
            <w:webHidden/>
          </w:rPr>
        </w:r>
        <w:r>
          <w:rPr>
            <w:webHidden/>
          </w:rPr>
          <w:fldChar w:fldCharType="separate"/>
        </w:r>
        <w:r>
          <w:rPr>
            <w:webHidden/>
          </w:rPr>
          <w:t>56</w:t>
        </w:r>
        <w:r>
          <w:rPr>
            <w:webHidden/>
          </w:rPr>
          <w:fldChar w:fldCharType="end"/>
        </w:r>
      </w:hyperlink>
    </w:p>
    <w:p w14:paraId="333E5EBD" w14:textId="77777777" w:rsidR="0076659F" w:rsidRDefault="0076659F">
      <w:pPr>
        <w:pStyle w:val="TOC3"/>
        <w:rPr>
          <w:rFonts w:asciiTheme="minorHAnsi" w:eastAsiaTheme="minorEastAsia" w:hAnsiTheme="minorHAnsi" w:cstheme="minorBidi"/>
          <w:sz w:val="22"/>
          <w:szCs w:val="22"/>
          <w:lang w:eastAsia="en-GB"/>
        </w:rPr>
      </w:pPr>
      <w:hyperlink w:anchor="_Toc8133728" w:history="1">
        <w:r w:rsidRPr="005D40BC">
          <w:rPr>
            <w:rStyle w:val="Hyperlink"/>
            <w:lang w:val="fr-CA"/>
          </w:rPr>
          <w:t>10.1.1</w:t>
        </w:r>
        <w:r>
          <w:rPr>
            <w:rFonts w:asciiTheme="minorHAnsi" w:eastAsiaTheme="minorEastAsia" w:hAnsiTheme="minorHAnsi" w:cstheme="minorBidi"/>
            <w:sz w:val="22"/>
            <w:szCs w:val="22"/>
            <w:lang w:eastAsia="en-GB"/>
          </w:rPr>
          <w:tab/>
        </w:r>
        <w:r w:rsidRPr="005D40BC">
          <w:rPr>
            <w:rStyle w:val="Hyperlink"/>
            <w:lang w:val="fr-CA"/>
          </w:rPr>
          <w:t>Text alternatives</w:t>
        </w:r>
        <w:r>
          <w:rPr>
            <w:webHidden/>
          </w:rPr>
          <w:tab/>
        </w:r>
        <w:r>
          <w:rPr>
            <w:webHidden/>
          </w:rPr>
          <w:fldChar w:fldCharType="begin"/>
        </w:r>
        <w:r>
          <w:rPr>
            <w:webHidden/>
          </w:rPr>
          <w:instrText xml:space="preserve"> PAGEREF _Toc8133728 \h </w:instrText>
        </w:r>
        <w:r>
          <w:rPr>
            <w:webHidden/>
          </w:rPr>
        </w:r>
        <w:r>
          <w:rPr>
            <w:webHidden/>
          </w:rPr>
          <w:fldChar w:fldCharType="separate"/>
        </w:r>
        <w:r>
          <w:rPr>
            <w:webHidden/>
          </w:rPr>
          <w:t>56</w:t>
        </w:r>
        <w:r>
          <w:rPr>
            <w:webHidden/>
          </w:rPr>
          <w:fldChar w:fldCharType="end"/>
        </w:r>
      </w:hyperlink>
    </w:p>
    <w:p w14:paraId="7AC55472" w14:textId="77777777" w:rsidR="0076659F" w:rsidRDefault="0076659F">
      <w:pPr>
        <w:pStyle w:val="TOC3"/>
        <w:rPr>
          <w:rFonts w:asciiTheme="minorHAnsi" w:eastAsiaTheme="minorEastAsia" w:hAnsiTheme="minorHAnsi" w:cstheme="minorBidi"/>
          <w:sz w:val="22"/>
          <w:szCs w:val="22"/>
          <w:lang w:eastAsia="en-GB"/>
        </w:rPr>
      </w:pPr>
      <w:hyperlink w:anchor="_Toc8133729" w:history="1">
        <w:r w:rsidRPr="005D40BC">
          <w:rPr>
            <w:rStyle w:val="Hyperlink"/>
          </w:rPr>
          <w:t>10.1.2</w:t>
        </w:r>
        <w:r>
          <w:rPr>
            <w:rFonts w:asciiTheme="minorHAnsi" w:eastAsiaTheme="minorEastAsia" w:hAnsiTheme="minorHAnsi" w:cstheme="minorBidi"/>
            <w:sz w:val="22"/>
            <w:szCs w:val="22"/>
            <w:lang w:eastAsia="en-GB"/>
          </w:rPr>
          <w:tab/>
        </w:r>
        <w:r w:rsidRPr="005D40BC">
          <w:rPr>
            <w:rStyle w:val="Hyperlink"/>
          </w:rPr>
          <w:t>Time-based media</w:t>
        </w:r>
        <w:r>
          <w:rPr>
            <w:webHidden/>
          </w:rPr>
          <w:tab/>
        </w:r>
        <w:r>
          <w:rPr>
            <w:webHidden/>
          </w:rPr>
          <w:fldChar w:fldCharType="begin"/>
        </w:r>
        <w:r>
          <w:rPr>
            <w:webHidden/>
          </w:rPr>
          <w:instrText xml:space="preserve"> PAGEREF _Toc8133729 \h </w:instrText>
        </w:r>
        <w:r>
          <w:rPr>
            <w:webHidden/>
          </w:rPr>
        </w:r>
        <w:r>
          <w:rPr>
            <w:webHidden/>
          </w:rPr>
          <w:fldChar w:fldCharType="separate"/>
        </w:r>
        <w:r>
          <w:rPr>
            <w:webHidden/>
          </w:rPr>
          <w:t>56</w:t>
        </w:r>
        <w:r>
          <w:rPr>
            <w:webHidden/>
          </w:rPr>
          <w:fldChar w:fldCharType="end"/>
        </w:r>
      </w:hyperlink>
    </w:p>
    <w:p w14:paraId="7F4586CE" w14:textId="77777777" w:rsidR="0076659F" w:rsidRDefault="0076659F">
      <w:pPr>
        <w:pStyle w:val="TOC3"/>
        <w:rPr>
          <w:rFonts w:asciiTheme="minorHAnsi" w:eastAsiaTheme="minorEastAsia" w:hAnsiTheme="minorHAnsi" w:cstheme="minorBidi"/>
          <w:sz w:val="22"/>
          <w:szCs w:val="22"/>
          <w:lang w:eastAsia="en-GB"/>
        </w:rPr>
      </w:pPr>
      <w:hyperlink w:anchor="_Toc8133730" w:history="1">
        <w:r w:rsidRPr="005D40BC">
          <w:rPr>
            <w:rStyle w:val="Hyperlink"/>
          </w:rPr>
          <w:t>10.1.3</w:t>
        </w:r>
        <w:r>
          <w:rPr>
            <w:rFonts w:asciiTheme="minorHAnsi" w:eastAsiaTheme="minorEastAsia" w:hAnsiTheme="minorHAnsi" w:cstheme="minorBidi"/>
            <w:sz w:val="22"/>
            <w:szCs w:val="22"/>
            <w:lang w:eastAsia="en-GB"/>
          </w:rPr>
          <w:tab/>
        </w:r>
        <w:r w:rsidRPr="005D40BC">
          <w:rPr>
            <w:rStyle w:val="Hyperlink"/>
          </w:rPr>
          <w:t>Adaptable</w:t>
        </w:r>
        <w:r>
          <w:rPr>
            <w:webHidden/>
          </w:rPr>
          <w:tab/>
        </w:r>
        <w:r>
          <w:rPr>
            <w:webHidden/>
          </w:rPr>
          <w:fldChar w:fldCharType="begin"/>
        </w:r>
        <w:r>
          <w:rPr>
            <w:webHidden/>
          </w:rPr>
          <w:instrText xml:space="preserve"> PAGEREF _Toc8133730 \h </w:instrText>
        </w:r>
        <w:r>
          <w:rPr>
            <w:webHidden/>
          </w:rPr>
        </w:r>
        <w:r>
          <w:rPr>
            <w:webHidden/>
          </w:rPr>
          <w:fldChar w:fldCharType="separate"/>
        </w:r>
        <w:r>
          <w:rPr>
            <w:webHidden/>
          </w:rPr>
          <w:t>57</w:t>
        </w:r>
        <w:r>
          <w:rPr>
            <w:webHidden/>
          </w:rPr>
          <w:fldChar w:fldCharType="end"/>
        </w:r>
      </w:hyperlink>
    </w:p>
    <w:p w14:paraId="29519488" w14:textId="77777777" w:rsidR="0076659F" w:rsidRDefault="0076659F">
      <w:pPr>
        <w:pStyle w:val="TOC3"/>
        <w:rPr>
          <w:rFonts w:asciiTheme="minorHAnsi" w:eastAsiaTheme="minorEastAsia" w:hAnsiTheme="minorHAnsi" w:cstheme="minorBidi"/>
          <w:sz w:val="22"/>
          <w:szCs w:val="22"/>
          <w:lang w:eastAsia="en-GB"/>
        </w:rPr>
      </w:pPr>
      <w:hyperlink w:anchor="_Toc8133731" w:history="1">
        <w:r w:rsidRPr="005D40BC">
          <w:rPr>
            <w:rStyle w:val="Hyperlink"/>
          </w:rPr>
          <w:t>10.1.4</w:t>
        </w:r>
        <w:r>
          <w:rPr>
            <w:rFonts w:asciiTheme="minorHAnsi" w:eastAsiaTheme="minorEastAsia" w:hAnsiTheme="minorHAnsi" w:cstheme="minorBidi"/>
            <w:sz w:val="22"/>
            <w:szCs w:val="22"/>
            <w:lang w:eastAsia="en-GB"/>
          </w:rPr>
          <w:tab/>
        </w:r>
        <w:r w:rsidRPr="005D40BC">
          <w:rPr>
            <w:rStyle w:val="Hyperlink"/>
          </w:rPr>
          <w:t>Distinguishable</w:t>
        </w:r>
        <w:r>
          <w:rPr>
            <w:webHidden/>
          </w:rPr>
          <w:tab/>
        </w:r>
        <w:r>
          <w:rPr>
            <w:webHidden/>
          </w:rPr>
          <w:fldChar w:fldCharType="begin"/>
        </w:r>
        <w:r>
          <w:rPr>
            <w:webHidden/>
          </w:rPr>
          <w:instrText xml:space="preserve"> PAGEREF _Toc8133731 \h </w:instrText>
        </w:r>
        <w:r>
          <w:rPr>
            <w:webHidden/>
          </w:rPr>
        </w:r>
        <w:r>
          <w:rPr>
            <w:webHidden/>
          </w:rPr>
          <w:fldChar w:fldCharType="separate"/>
        </w:r>
        <w:r>
          <w:rPr>
            <w:webHidden/>
          </w:rPr>
          <w:t>58</w:t>
        </w:r>
        <w:r>
          <w:rPr>
            <w:webHidden/>
          </w:rPr>
          <w:fldChar w:fldCharType="end"/>
        </w:r>
      </w:hyperlink>
    </w:p>
    <w:p w14:paraId="39BBFD73" w14:textId="77777777" w:rsidR="0076659F" w:rsidRDefault="0076659F">
      <w:pPr>
        <w:pStyle w:val="TOC2"/>
        <w:rPr>
          <w:rFonts w:asciiTheme="minorHAnsi" w:eastAsiaTheme="minorEastAsia" w:hAnsiTheme="minorHAnsi" w:cstheme="minorBidi"/>
          <w:sz w:val="22"/>
          <w:szCs w:val="22"/>
          <w:lang w:eastAsia="en-GB"/>
        </w:rPr>
      </w:pPr>
      <w:hyperlink w:anchor="_Toc8133732" w:history="1">
        <w:r w:rsidRPr="005D40BC">
          <w:rPr>
            <w:rStyle w:val="Hyperlink"/>
          </w:rPr>
          <w:t>10.2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_Toc8133732 \h </w:instrText>
        </w:r>
        <w:r>
          <w:rPr>
            <w:webHidden/>
          </w:rPr>
        </w:r>
        <w:r>
          <w:rPr>
            <w:webHidden/>
          </w:rPr>
          <w:fldChar w:fldCharType="separate"/>
        </w:r>
        <w:r>
          <w:rPr>
            <w:webHidden/>
          </w:rPr>
          <w:t>59</w:t>
        </w:r>
        <w:r>
          <w:rPr>
            <w:webHidden/>
          </w:rPr>
          <w:fldChar w:fldCharType="end"/>
        </w:r>
      </w:hyperlink>
    </w:p>
    <w:p w14:paraId="7BF6E8A9" w14:textId="77777777" w:rsidR="0076659F" w:rsidRDefault="0076659F">
      <w:pPr>
        <w:pStyle w:val="TOC3"/>
        <w:rPr>
          <w:rFonts w:asciiTheme="minorHAnsi" w:eastAsiaTheme="minorEastAsia" w:hAnsiTheme="minorHAnsi" w:cstheme="minorBidi"/>
          <w:sz w:val="22"/>
          <w:szCs w:val="22"/>
          <w:lang w:eastAsia="en-GB"/>
        </w:rPr>
      </w:pPr>
      <w:hyperlink w:anchor="_Toc8133733" w:history="1">
        <w:r w:rsidRPr="005D40BC">
          <w:rPr>
            <w:rStyle w:val="Hyperlink"/>
          </w:rPr>
          <w:t>10.2.1</w:t>
        </w:r>
        <w:r>
          <w:rPr>
            <w:rFonts w:asciiTheme="minorHAnsi" w:eastAsiaTheme="minorEastAsia" w:hAnsiTheme="minorHAnsi" w:cstheme="minorBidi"/>
            <w:sz w:val="22"/>
            <w:szCs w:val="22"/>
            <w:lang w:eastAsia="en-GB"/>
          </w:rPr>
          <w:tab/>
        </w:r>
        <w:r w:rsidRPr="005D40BC">
          <w:rPr>
            <w:rStyle w:val="Hyperlink"/>
          </w:rPr>
          <w:t>Keyboard accessible</w:t>
        </w:r>
        <w:r>
          <w:rPr>
            <w:webHidden/>
          </w:rPr>
          <w:tab/>
        </w:r>
        <w:r>
          <w:rPr>
            <w:webHidden/>
          </w:rPr>
          <w:fldChar w:fldCharType="begin"/>
        </w:r>
        <w:r>
          <w:rPr>
            <w:webHidden/>
          </w:rPr>
          <w:instrText xml:space="preserve"> PAGEREF _Toc8133733 \h </w:instrText>
        </w:r>
        <w:r>
          <w:rPr>
            <w:webHidden/>
          </w:rPr>
        </w:r>
        <w:r>
          <w:rPr>
            <w:webHidden/>
          </w:rPr>
          <w:fldChar w:fldCharType="separate"/>
        </w:r>
        <w:r>
          <w:rPr>
            <w:webHidden/>
          </w:rPr>
          <w:t>59</w:t>
        </w:r>
        <w:r>
          <w:rPr>
            <w:webHidden/>
          </w:rPr>
          <w:fldChar w:fldCharType="end"/>
        </w:r>
      </w:hyperlink>
    </w:p>
    <w:p w14:paraId="4A488AF6" w14:textId="77777777" w:rsidR="0076659F" w:rsidRDefault="0076659F">
      <w:pPr>
        <w:pStyle w:val="TOC3"/>
        <w:rPr>
          <w:rFonts w:asciiTheme="minorHAnsi" w:eastAsiaTheme="minorEastAsia" w:hAnsiTheme="minorHAnsi" w:cstheme="minorBidi"/>
          <w:sz w:val="22"/>
          <w:szCs w:val="22"/>
          <w:lang w:eastAsia="en-GB"/>
        </w:rPr>
      </w:pPr>
      <w:hyperlink w:anchor="_Toc8133734" w:history="1">
        <w:r w:rsidRPr="005D40BC">
          <w:rPr>
            <w:rStyle w:val="Hyperlink"/>
          </w:rPr>
          <w:t>10.2.2</w:t>
        </w:r>
        <w:r>
          <w:rPr>
            <w:rFonts w:asciiTheme="minorHAnsi" w:eastAsiaTheme="minorEastAsia" w:hAnsiTheme="minorHAnsi" w:cstheme="minorBidi"/>
            <w:sz w:val="22"/>
            <w:szCs w:val="22"/>
            <w:lang w:eastAsia="en-GB"/>
          </w:rPr>
          <w:tab/>
        </w:r>
        <w:r w:rsidRPr="005D40BC">
          <w:rPr>
            <w:rStyle w:val="Hyperlink"/>
          </w:rPr>
          <w:t>Enough time</w:t>
        </w:r>
        <w:r>
          <w:rPr>
            <w:webHidden/>
          </w:rPr>
          <w:tab/>
        </w:r>
        <w:r>
          <w:rPr>
            <w:webHidden/>
          </w:rPr>
          <w:fldChar w:fldCharType="begin"/>
        </w:r>
        <w:r>
          <w:rPr>
            <w:webHidden/>
          </w:rPr>
          <w:instrText xml:space="preserve"> PAGEREF _Toc8133734 \h </w:instrText>
        </w:r>
        <w:r>
          <w:rPr>
            <w:webHidden/>
          </w:rPr>
        </w:r>
        <w:r>
          <w:rPr>
            <w:webHidden/>
          </w:rPr>
          <w:fldChar w:fldCharType="separate"/>
        </w:r>
        <w:r>
          <w:rPr>
            <w:webHidden/>
          </w:rPr>
          <w:t>60</w:t>
        </w:r>
        <w:r>
          <w:rPr>
            <w:webHidden/>
          </w:rPr>
          <w:fldChar w:fldCharType="end"/>
        </w:r>
      </w:hyperlink>
    </w:p>
    <w:p w14:paraId="5C07EB0A" w14:textId="77777777" w:rsidR="0076659F" w:rsidRDefault="0076659F">
      <w:pPr>
        <w:pStyle w:val="TOC3"/>
        <w:rPr>
          <w:rFonts w:asciiTheme="minorHAnsi" w:eastAsiaTheme="minorEastAsia" w:hAnsiTheme="minorHAnsi" w:cstheme="minorBidi"/>
          <w:sz w:val="22"/>
          <w:szCs w:val="22"/>
          <w:lang w:eastAsia="en-GB"/>
        </w:rPr>
      </w:pPr>
      <w:hyperlink w:anchor="_Toc8133735" w:history="1">
        <w:r w:rsidRPr="005D40BC">
          <w:rPr>
            <w:rStyle w:val="Hyperlink"/>
          </w:rPr>
          <w:t>10.2.3</w:t>
        </w:r>
        <w:r>
          <w:rPr>
            <w:rFonts w:asciiTheme="minorHAnsi" w:eastAsiaTheme="minorEastAsia" w:hAnsiTheme="minorHAnsi" w:cstheme="minorBidi"/>
            <w:sz w:val="22"/>
            <w:szCs w:val="22"/>
            <w:lang w:eastAsia="en-GB"/>
          </w:rPr>
          <w:tab/>
        </w:r>
        <w:r w:rsidRPr="005D40BC">
          <w:rPr>
            <w:rStyle w:val="Hyperlink"/>
          </w:rPr>
          <w:t>Seizures and physical reactions</w:t>
        </w:r>
        <w:r>
          <w:rPr>
            <w:webHidden/>
          </w:rPr>
          <w:tab/>
        </w:r>
        <w:r>
          <w:rPr>
            <w:webHidden/>
          </w:rPr>
          <w:fldChar w:fldCharType="begin"/>
        </w:r>
        <w:r>
          <w:rPr>
            <w:webHidden/>
          </w:rPr>
          <w:instrText xml:space="preserve"> PAGEREF _Toc8133735 \h </w:instrText>
        </w:r>
        <w:r>
          <w:rPr>
            <w:webHidden/>
          </w:rPr>
        </w:r>
        <w:r>
          <w:rPr>
            <w:webHidden/>
          </w:rPr>
          <w:fldChar w:fldCharType="separate"/>
        </w:r>
        <w:r>
          <w:rPr>
            <w:webHidden/>
          </w:rPr>
          <w:t>61</w:t>
        </w:r>
        <w:r>
          <w:rPr>
            <w:webHidden/>
          </w:rPr>
          <w:fldChar w:fldCharType="end"/>
        </w:r>
      </w:hyperlink>
    </w:p>
    <w:p w14:paraId="36D0B926" w14:textId="77777777" w:rsidR="0076659F" w:rsidRDefault="0076659F">
      <w:pPr>
        <w:pStyle w:val="TOC3"/>
        <w:rPr>
          <w:rFonts w:asciiTheme="minorHAnsi" w:eastAsiaTheme="minorEastAsia" w:hAnsiTheme="minorHAnsi" w:cstheme="minorBidi"/>
          <w:sz w:val="22"/>
          <w:szCs w:val="22"/>
          <w:lang w:eastAsia="en-GB"/>
        </w:rPr>
      </w:pPr>
      <w:hyperlink w:anchor="_Toc8133736" w:history="1">
        <w:r w:rsidRPr="005D40BC">
          <w:rPr>
            <w:rStyle w:val="Hyperlink"/>
          </w:rPr>
          <w:t>10.2.4</w:t>
        </w:r>
        <w:r>
          <w:rPr>
            <w:rFonts w:asciiTheme="minorHAnsi" w:eastAsiaTheme="minorEastAsia" w:hAnsiTheme="minorHAnsi" w:cstheme="minorBidi"/>
            <w:sz w:val="22"/>
            <w:szCs w:val="22"/>
            <w:lang w:eastAsia="en-GB"/>
          </w:rPr>
          <w:tab/>
        </w:r>
        <w:r w:rsidRPr="005D40BC">
          <w:rPr>
            <w:rStyle w:val="Hyperlink"/>
          </w:rPr>
          <w:t>Navigable</w:t>
        </w:r>
        <w:r>
          <w:rPr>
            <w:webHidden/>
          </w:rPr>
          <w:tab/>
        </w:r>
        <w:r>
          <w:rPr>
            <w:webHidden/>
          </w:rPr>
          <w:fldChar w:fldCharType="begin"/>
        </w:r>
        <w:r>
          <w:rPr>
            <w:webHidden/>
          </w:rPr>
          <w:instrText xml:space="preserve"> PAGEREF _Toc8133736 \h </w:instrText>
        </w:r>
        <w:r>
          <w:rPr>
            <w:webHidden/>
          </w:rPr>
        </w:r>
        <w:r>
          <w:rPr>
            <w:webHidden/>
          </w:rPr>
          <w:fldChar w:fldCharType="separate"/>
        </w:r>
        <w:r>
          <w:rPr>
            <w:webHidden/>
          </w:rPr>
          <w:t>61</w:t>
        </w:r>
        <w:r>
          <w:rPr>
            <w:webHidden/>
          </w:rPr>
          <w:fldChar w:fldCharType="end"/>
        </w:r>
      </w:hyperlink>
    </w:p>
    <w:p w14:paraId="005BAA78" w14:textId="77777777" w:rsidR="0076659F" w:rsidRDefault="0076659F">
      <w:pPr>
        <w:pStyle w:val="TOC3"/>
        <w:rPr>
          <w:rFonts w:asciiTheme="minorHAnsi" w:eastAsiaTheme="minorEastAsia" w:hAnsiTheme="minorHAnsi" w:cstheme="minorBidi"/>
          <w:sz w:val="22"/>
          <w:szCs w:val="22"/>
          <w:lang w:eastAsia="en-GB"/>
        </w:rPr>
      </w:pPr>
      <w:hyperlink w:anchor="_Toc8133737" w:history="1">
        <w:r w:rsidRPr="005D40BC">
          <w:rPr>
            <w:rStyle w:val="Hyperlink"/>
          </w:rPr>
          <w:t>10.2.5</w:t>
        </w:r>
        <w:r>
          <w:rPr>
            <w:rFonts w:asciiTheme="minorHAnsi" w:eastAsiaTheme="minorEastAsia" w:hAnsiTheme="minorHAnsi" w:cstheme="minorBidi"/>
            <w:sz w:val="22"/>
            <w:szCs w:val="22"/>
            <w:lang w:eastAsia="en-GB"/>
          </w:rPr>
          <w:tab/>
        </w:r>
        <w:r w:rsidRPr="005D40BC">
          <w:rPr>
            <w:rStyle w:val="Hyperlink"/>
          </w:rPr>
          <w:t>Input modalities</w:t>
        </w:r>
        <w:r>
          <w:rPr>
            <w:webHidden/>
          </w:rPr>
          <w:tab/>
        </w:r>
        <w:r>
          <w:rPr>
            <w:webHidden/>
          </w:rPr>
          <w:fldChar w:fldCharType="begin"/>
        </w:r>
        <w:r>
          <w:rPr>
            <w:webHidden/>
          </w:rPr>
          <w:instrText xml:space="preserve"> PAGEREF _Toc8133737 \h </w:instrText>
        </w:r>
        <w:r>
          <w:rPr>
            <w:webHidden/>
          </w:rPr>
        </w:r>
        <w:r>
          <w:rPr>
            <w:webHidden/>
          </w:rPr>
          <w:fldChar w:fldCharType="separate"/>
        </w:r>
        <w:r>
          <w:rPr>
            <w:webHidden/>
          </w:rPr>
          <w:t>62</w:t>
        </w:r>
        <w:r>
          <w:rPr>
            <w:webHidden/>
          </w:rPr>
          <w:fldChar w:fldCharType="end"/>
        </w:r>
      </w:hyperlink>
    </w:p>
    <w:p w14:paraId="57A771E5" w14:textId="77777777" w:rsidR="0076659F" w:rsidRDefault="0076659F">
      <w:pPr>
        <w:pStyle w:val="TOC2"/>
        <w:rPr>
          <w:rFonts w:asciiTheme="minorHAnsi" w:eastAsiaTheme="minorEastAsia" w:hAnsiTheme="minorHAnsi" w:cstheme="minorBidi"/>
          <w:sz w:val="22"/>
          <w:szCs w:val="22"/>
          <w:lang w:eastAsia="en-GB"/>
        </w:rPr>
      </w:pPr>
      <w:hyperlink w:anchor="_Toc8133738" w:history="1">
        <w:r w:rsidRPr="005D40BC">
          <w:rPr>
            <w:rStyle w:val="Hyperlink"/>
          </w:rPr>
          <w:t>10.3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_Toc8133738 \h </w:instrText>
        </w:r>
        <w:r>
          <w:rPr>
            <w:webHidden/>
          </w:rPr>
        </w:r>
        <w:r>
          <w:rPr>
            <w:webHidden/>
          </w:rPr>
          <w:fldChar w:fldCharType="separate"/>
        </w:r>
        <w:r>
          <w:rPr>
            <w:webHidden/>
          </w:rPr>
          <w:t>63</w:t>
        </w:r>
        <w:r>
          <w:rPr>
            <w:webHidden/>
          </w:rPr>
          <w:fldChar w:fldCharType="end"/>
        </w:r>
      </w:hyperlink>
    </w:p>
    <w:p w14:paraId="4DC92FCA" w14:textId="77777777" w:rsidR="0076659F" w:rsidRDefault="0076659F">
      <w:pPr>
        <w:pStyle w:val="TOC3"/>
        <w:rPr>
          <w:rFonts w:asciiTheme="minorHAnsi" w:eastAsiaTheme="minorEastAsia" w:hAnsiTheme="minorHAnsi" w:cstheme="minorBidi"/>
          <w:sz w:val="22"/>
          <w:szCs w:val="22"/>
          <w:lang w:eastAsia="en-GB"/>
        </w:rPr>
      </w:pPr>
      <w:hyperlink w:anchor="_Toc8133739" w:history="1">
        <w:r w:rsidRPr="005D40BC">
          <w:rPr>
            <w:rStyle w:val="Hyperlink"/>
          </w:rPr>
          <w:t>10.3.1</w:t>
        </w:r>
        <w:r>
          <w:rPr>
            <w:rFonts w:asciiTheme="minorHAnsi" w:eastAsiaTheme="minorEastAsia" w:hAnsiTheme="minorHAnsi" w:cstheme="minorBidi"/>
            <w:sz w:val="22"/>
            <w:szCs w:val="22"/>
            <w:lang w:eastAsia="en-GB"/>
          </w:rPr>
          <w:tab/>
        </w:r>
        <w:r w:rsidRPr="005D40BC">
          <w:rPr>
            <w:rStyle w:val="Hyperlink"/>
          </w:rPr>
          <w:t>Readable</w:t>
        </w:r>
        <w:r>
          <w:rPr>
            <w:webHidden/>
          </w:rPr>
          <w:tab/>
        </w:r>
        <w:r>
          <w:rPr>
            <w:webHidden/>
          </w:rPr>
          <w:fldChar w:fldCharType="begin"/>
        </w:r>
        <w:r>
          <w:rPr>
            <w:webHidden/>
          </w:rPr>
          <w:instrText xml:space="preserve"> PAGEREF _Toc8133739 \h </w:instrText>
        </w:r>
        <w:r>
          <w:rPr>
            <w:webHidden/>
          </w:rPr>
        </w:r>
        <w:r>
          <w:rPr>
            <w:webHidden/>
          </w:rPr>
          <w:fldChar w:fldCharType="separate"/>
        </w:r>
        <w:r>
          <w:rPr>
            <w:webHidden/>
          </w:rPr>
          <w:t>63</w:t>
        </w:r>
        <w:r>
          <w:rPr>
            <w:webHidden/>
          </w:rPr>
          <w:fldChar w:fldCharType="end"/>
        </w:r>
      </w:hyperlink>
    </w:p>
    <w:p w14:paraId="3A3B3931" w14:textId="77777777" w:rsidR="0076659F" w:rsidRDefault="0076659F">
      <w:pPr>
        <w:pStyle w:val="TOC3"/>
        <w:rPr>
          <w:rFonts w:asciiTheme="minorHAnsi" w:eastAsiaTheme="minorEastAsia" w:hAnsiTheme="minorHAnsi" w:cstheme="minorBidi"/>
          <w:sz w:val="22"/>
          <w:szCs w:val="22"/>
          <w:lang w:eastAsia="en-GB"/>
        </w:rPr>
      </w:pPr>
      <w:hyperlink w:anchor="_Toc8133740" w:history="1">
        <w:r w:rsidRPr="005D40BC">
          <w:rPr>
            <w:rStyle w:val="Hyperlink"/>
          </w:rPr>
          <w:t>10.3.2</w:t>
        </w:r>
        <w:r>
          <w:rPr>
            <w:rFonts w:asciiTheme="minorHAnsi" w:eastAsiaTheme="minorEastAsia" w:hAnsiTheme="minorHAnsi" w:cstheme="minorBidi"/>
            <w:sz w:val="22"/>
            <w:szCs w:val="22"/>
            <w:lang w:eastAsia="en-GB"/>
          </w:rPr>
          <w:tab/>
        </w:r>
        <w:r w:rsidRPr="005D40BC">
          <w:rPr>
            <w:rStyle w:val="Hyperlink"/>
          </w:rPr>
          <w:t>Predictable</w:t>
        </w:r>
        <w:r>
          <w:rPr>
            <w:webHidden/>
          </w:rPr>
          <w:tab/>
        </w:r>
        <w:r>
          <w:rPr>
            <w:webHidden/>
          </w:rPr>
          <w:fldChar w:fldCharType="begin"/>
        </w:r>
        <w:r>
          <w:rPr>
            <w:webHidden/>
          </w:rPr>
          <w:instrText xml:space="preserve"> PAGEREF _Toc8133740 \h </w:instrText>
        </w:r>
        <w:r>
          <w:rPr>
            <w:webHidden/>
          </w:rPr>
        </w:r>
        <w:r>
          <w:rPr>
            <w:webHidden/>
          </w:rPr>
          <w:fldChar w:fldCharType="separate"/>
        </w:r>
        <w:r>
          <w:rPr>
            <w:webHidden/>
          </w:rPr>
          <w:t>63</w:t>
        </w:r>
        <w:r>
          <w:rPr>
            <w:webHidden/>
          </w:rPr>
          <w:fldChar w:fldCharType="end"/>
        </w:r>
      </w:hyperlink>
    </w:p>
    <w:p w14:paraId="0D0DDA5B" w14:textId="77777777" w:rsidR="0076659F" w:rsidRDefault="0076659F">
      <w:pPr>
        <w:pStyle w:val="TOC3"/>
        <w:rPr>
          <w:rFonts w:asciiTheme="minorHAnsi" w:eastAsiaTheme="minorEastAsia" w:hAnsiTheme="minorHAnsi" w:cstheme="minorBidi"/>
          <w:sz w:val="22"/>
          <w:szCs w:val="22"/>
          <w:lang w:eastAsia="en-GB"/>
        </w:rPr>
      </w:pPr>
      <w:hyperlink w:anchor="_Toc8133741" w:history="1">
        <w:r w:rsidRPr="005D40BC">
          <w:rPr>
            <w:rStyle w:val="Hyperlink"/>
          </w:rPr>
          <w:t>10.3.3</w:t>
        </w:r>
        <w:r>
          <w:rPr>
            <w:rFonts w:asciiTheme="minorHAnsi" w:eastAsiaTheme="minorEastAsia" w:hAnsiTheme="minorHAnsi" w:cstheme="minorBidi"/>
            <w:sz w:val="22"/>
            <w:szCs w:val="22"/>
            <w:lang w:eastAsia="en-GB"/>
          </w:rPr>
          <w:tab/>
        </w:r>
        <w:r w:rsidRPr="005D40BC">
          <w:rPr>
            <w:rStyle w:val="Hyperlink"/>
          </w:rPr>
          <w:t>Input assistance</w:t>
        </w:r>
        <w:r>
          <w:rPr>
            <w:webHidden/>
          </w:rPr>
          <w:tab/>
        </w:r>
        <w:r>
          <w:rPr>
            <w:webHidden/>
          </w:rPr>
          <w:fldChar w:fldCharType="begin"/>
        </w:r>
        <w:r>
          <w:rPr>
            <w:webHidden/>
          </w:rPr>
          <w:instrText xml:space="preserve"> PAGEREF _Toc8133741 \h </w:instrText>
        </w:r>
        <w:r>
          <w:rPr>
            <w:webHidden/>
          </w:rPr>
        </w:r>
        <w:r>
          <w:rPr>
            <w:webHidden/>
          </w:rPr>
          <w:fldChar w:fldCharType="separate"/>
        </w:r>
        <w:r>
          <w:rPr>
            <w:webHidden/>
          </w:rPr>
          <w:t>64</w:t>
        </w:r>
        <w:r>
          <w:rPr>
            <w:webHidden/>
          </w:rPr>
          <w:fldChar w:fldCharType="end"/>
        </w:r>
      </w:hyperlink>
    </w:p>
    <w:p w14:paraId="677E8875" w14:textId="77777777" w:rsidR="0076659F" w:rsidRDefault="0076659F">
      <w:pPr>
        <w:pStyle w:val="TOC2"/>
        <w:rPr>
          <w:rFonts w:asciiTheme="minorHAnsi" w:eastAsiaTheme="minorEastAsia" w:hAnsiTheme="minorHAnsi" w:cstheme="minorBidi"/>
          <w:sz w:val="22"/>
          <w:szCs w:val="22"/>
          <w:lang w:eastAsia="en-GB"/>
        </w:rPr>
      </w:pPr>
      <w:hyperlink w:anchor="_Toc8133742" w:history="1">
        <w:r w:rsidRPr="005D40BC">
          <w:rPr>
            <w:rStyle w:val="Hyperlink"/>
          </w:rPr>
          <w:t>10.4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_Toc8133742 \h </w:instrText>
        </w:r>
        <w:r>
          <w:rPr>
            <w:webHidden/>
          </w:rPr>
        </w:r>
        <w:r>
          <w:rPr>
            <w:webHidden/>
          </w:rPr>
          <w:fldChar w:fldCharType="separate"/>
        </w:r>
        <w:r>
          <w:rPr>
            <w:webHidden/>
          </w:rPr>
          <w:t>64</w:t>
        </w:r>
        <w:r>
          <w:rPr>
            <w:webHidden/>
          </w:rPr>
          <w:fldChar w:fldCharType="end"/>
        </w:r>
      </w:hyperlink>
    </w:p>
    <w:p w14:paraId="7C45E191" w14:textId="77777777" w:rsidR="0076659F" w:rsidRDefault="0076659F">
      <w:pPr>
        <w:pStyle w:val="TOC3"/>
        <w:rPr>
          <w:rFonts w:asciiTheme="minorHAnsi" w:eastAsiaTheme="minorEastAsia" w:hAnsiTheme="minorHAnsi" w:cstheme="minorBidi"/>
          <w:sz w:val="22"/>
          <w:szCs w:val="22"/>
          <w:lang w:eastAsia="en-GB"/>
        </w:rPr>
      </w:pPr>
      <w:hyperlink w:anchor="_Toc8133743" w:history="1">
        <w:r w:rsidRPr="005D40BC">
          <w:rPr>
            <w:rStyle w:val="Hyperlink"/>
          </w:rPr>
          <w:t>10.4.1</w:t>
        </w:r>
        <w:r>
          <w:rPr>
            <w:rFonts w:asciiTheme="minorHAnsi" w:eastAsiaTheme="minorEastAsia" w:hAnsiTheme="minorHAnsi" w:cstheme="minorBidi"/>
            <w:sz w:val="22"/>
            <w:szCs w:val="22"/>
            <w:lang w:eastAsia="en-GB"/>
          </w:rPr>
          <w:tab/>
        </w:r>
        <w:r w:rsidRPr="005D40BC">
          <w:rPr>
            <w:rStyle w:val="Hyperlink"/>
          </w:rPr>
          <w:t>Compatible</w:t>
        </w:r>
        <w:r>
          <w:rPr>
            <w:webHidden/>
          </w:rPr>
          <w:tab/>
        </w:r>
        <w:r>
          <w:rPr>
            <w:webHidden/>
          </w:rPr>
          <w:fldChar w:fldCharType="begin"/>
        </w:r>
        <w:r>
          <w:rPr>
            <w:webHidden/>
          </w:rPr>
          <w:instrText xml:space="preserve"> PAGEREF _Toc8133743 \h </w:instrText>
        </w:r>
        <w:r>
          <w:rPr>
            <w:webHidden/>
          </w:rPr>
        </w:r>
        <w:r>
          <w:rPr>
            <w:webHidden/>
          </w:rPr>
          <w:fldChar w:fldCharType="separate"/>
        </w:r>
        <w:r>
          <w:rPr>
            <w:webHidden/>
          </w:rPr>
          <w:t>64</w:t>
        </w:r>
        <w:r>
          <w:rPr>
            <w:webHidden/>
          </w:rPr>
          <w:fldChar w:fldCharType="end"/>
        </w:r>
      </w:hyperlink>
    </w:p>
    <w:p w14:paraId="1FEB7B8D" w14:textId="77777777" w:rsidR="0076659F" w:rsidRDefault="0076659F">
      <w:pPr>
        <w:pStyle w:val="TOC2"/>
        <w:rPr>
          <w:rFonts w:asciiTheme="minorHAnsi" w:eastAsiaTheme="minorEastAsia" w:hAnsiTheme="minorHAnsi" w:cstheme="minorBidi"/>
          <w:sz w:val="22"/>
          <w:szCs w:val="22"/>
          <w:lang w:eastAsia="en-GB"/>
        </w:rPr>
      </w:pPr>
      <w:hyperlink w:anchor="_Toc8133744" w:history="1">
        <w:r w:rsidRPr="005D40BC">
          <w:rPr>
            <w:rStyle w:val="Hyperlink"/>
          </w:rPr>
          <w:t>10.5</w:t>
        </w:r>
        <w:r>
          <w:rPr>
            <w:rFonts w:asciiTheme="minorHAnsi" w:eastAsiaTheme="minorEastAsia" w:hAnsiTheme="minorHAnsi" w:cstheme="minorBidi"/>
            <w:sz w:val="22"/>
            <w:szCs w:val="22"/>
            <w:lang w:eastAsia="en-GB"/>
          </w:rPr>
          <w:tab/>
        </w:r>
        <w:r w:rsidRPr="005D40BC">
          <w:rPr>
            <w:rStyle w:val="Hyperlink"/>
          </w:rPr>
          <w:t>Caption positioning</w:t>
        </w:r>
        <w:r>
          <w:rPr>
            <w:webHidden/>
          </w:rPr>
          <w:tab/>
        </w:r>
        <w:r>
          <w:rPr>
            <w:webHidden/>
          </w:rPr>
          <w:fldChar w:fldCharType="begin"/>
        </w:r>
        <w:r>
          <w:rPr>
            <w:webHidden/>
          </w:rPr>
          <w:instrText xml:space="preserve"> PAGEREF _Toc8133744 \h </w:instrText>
        </w:r>
        <w:r>
          <w:rPr>
            <w:webHidden/>
          </w:rPr>
        </w:r>
        <w:r>
          <w:rPr>
            <w:webHidden/>
          </w:rPr>
          <w:fldChar w:fldCharType="separate"/>
        </w:r>
        <w:r>
          <w:rPr>
            <w:webHidden/>
          </w:rPr>
          <w:t>65</w:t>
        </w:r>
        <w:r>
          <w:rPr>
            <w:webHidden/>
          </w:rPr>
          <w:fldChar w:fldCharType="end"/>
        </w:r>
      </w:hyperlink>
    </w:p>
    <w:p w14:paraId="27EF9E13" w14:textId="77777777" w:rsidR="0076659F" w:rsidRDefault="0076659F">
      <w:pPr>
        <w:pStyle w:val="TOC2"/>
        <w:rPr>
          <w:rFonts w:asciiTheme="minorHAnsi" w:eastAsiaTheme="minorEastAsia" w:hAnsiTheme="minorHAnsi" w:cstheme="minorBidi"/>
          <w:sz w:val="22"/>
          <w:szCs w:val="22"/>
          <w:lang w:eastAsia="en-GB"/>
        </w:rPr>
      </w:pPr>
      <w:hyperlink w:anchor="_Toc8133745" w:history="1">
        <w:r w:rsidRPr="005D40BC">
          <w:rPr>
            <w:rStyle w:val="Hyperlink"/>
          </w:rPr>
          <w:t>10.6</w:t>
        </w:r>
        <w:r>
          <w:rPr>
            <w:rFonts w:asciiTheme="minorHAnsi" w:eastAsiaTheme="minorEastAsia" w:hAnsiTheme="minorHAnsi" w:cstheme="minorBidi"/>
            <w:sz w:val="22"/>
            <w:szCs w:val="22"/>
            <w:lang w:eastAsia="en-GB"/>
          </w:rPr>
          <w:tab/>
        </w:r>
        <w:r w:rsidRPr="005D40BC">
          <w:rPr>
            <w:rStyle w:val="Hyperlink"/>
          </w:rPr>
          <w:t>Audio description timing</w:t>
        </w:r>
        <w:r>
          <w:rPr>
            <w:webHidden/>
          </w:rPr>
          <w:tab/>
        </w:r>
        <w:r>
          <w:rPr>
            <w:webHidden/>
          </w:rPr>
          <w:fldChar w:fldCharType="begin"/>
        </w:r>
        <w:r>
          <w:rPr>
            <w:webHidden/>
          </w:rPr>
          <w:instrText xml:space="preserve"> PAGEREF _Toc8133745 \h </w:instrText>
        </w:r>
        <w:r>
          <w:rPr>
            <w:webHidden/>
          </w:rPr>
        </w:r>
        <w:r>
          <w:rPr>
            <w:webHidden/>
          </w:rPr>
          <w:fldChar w:fldCharType="separate"/>
        </w:r>
        <w:r>
          <w:rPr>
            <w:webHidden/>
          </w:rPr>
          <w:t>65</w:t>
        </w:r>
        <w:r>
          <w:rPr>
            <w:webHidden/>
          </w:rPr>
          <w:fldChar w:fldCharType="end"/>
        </w:r>
      </w:hyperlink>
    </w:p>
    <w:p w14:paraId="2E900E2E" w14:textId="77777777" w:rsidR="0076659F" w:rsidRDefault="0076659F">
      <w:pPr>
        <w:pStyle w:val="TOC1"/>
        <w:rPr>
          <w:rFonts w:asciiTheme="minorHAnsi" w:eastAsiaTheme="minorEastAsia" w:hAnsiTheme="minorHAnsi" w:cstheme="minorBidi"/>
          <w:szCs w:val="22"/>
          <w:lang w:eastAsia="en-GB"/>
        </w:rPr>
      </w:pPr>
      <w:hyperlink w:anchor="_Toc8133746" w:history="1">
        <w:r w:rsidRPr="005D40BC">
          <w:rPr>
            <w:rStyle w:val="Hyperlink"/>
          </w:rPr>
          <w:t>11</w:t>
        </w:r>
        <w:r>
          <w:rPr>
            <w:rFonts w:asciiTheme="minorHAnsi" w:eastAsiaTheme="minorEastAsia" w:hAnsiTheme="minorHAnsi" w:cstheme="minorBidi"/>
            <w:szCs w:val="22"/>
            <w:lang w:eastAsia="en-GB"/>
          </w:rPr>
          <w:tab/>
        </w:r>
        <w:r w:rsidRPr="005D40BC">
          <w:rPr>
            <w:rStyle w:val="Hyperlink"/>
          </w:rPr>
          <w:t>Software</w:t>
        </w:r>
        <w:r>
          <w:rPr>
            <w:webHidden/>
          </w:rPr>
          <w:tab/>
        </w:r>
        <w:r>
          <w:rPr>
            <w:webHidden/>
          </w:rPr>
          <w:fldChar w:fldCharType="begin"/>
        </w:r>
        <w:r>
          <w:rPr>
            <w:webHidden/>
          </w:rPr>
          <w:instrText xml:space="preserve"> PAGEREF _Toc8133746 \h </w:instrText>
        </w:r>
        <w:r>
          <w:rPr>
            <w:webHidden/>
          </w:rPr>
        </w:r>
        <w:r>
          <w:rPr>
            <w:webHidden/>
          </w:rPr>
          <w:fldChar w:fldCharType="separate"/>
        </w:r>
        <w:r>
          <w:rPr>
            <w:webHidden/>
          </w:rPr>
          <w:t>66</w:t>
        </w:r>
        <w:r>
          <w:rPr>
            <w:webHidden/>
          </w:rPr>
          <w:fldChar w:fldCharType="end"/>
        </w:r>
      </w:hyperlink>
    </w:p>
    <w:p w14:paraId="677CB4EE" w14:textId="77777777" w:rsidR="0076659F" w:rsidRDefault="0076659F">
      <w:pPr>
        <w:pStyle w:val="TOC2"/>
        <w:rPr>
          <w:rFonts w:asciiTheme="minorHAnsi" w:eastAsiaTheme="minorEastAsia" w:hAnsiTheme="minorHAnsi" w:cstheme="minorBidi"/>
          <w:sz w:val="22"/>
          <w:szCs w:val="22"/>
          <w:lang w:eastAsia="en-GB"/>
        </w:rPr>
      </w:pPr>
      <w:hyperlink w:anchor="_Toc8133747" w:history="1">
        <w:r w:rsidRPr="005D40BC">
          <w:rPr>
            <w:rStyle w:val="Hyperlink"/>
          </w:rPr>
          <w:t>11.0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_Toc8133747 \h </w:instrText>
        </w:r>
        <w:r>
          <w:rPr>
            <w:webHidden/>
          </w:rPr>
        </w:r>
        <w:r>
          <w:rPr>
            <w:webHidden/>
          </w:rPr>
          <w:fldChar w:fldCharType="separate"/>
        </w:r>
        <w:r>
          <w:rPr>
            <w:webHidden/>
          </w:rPr>
          <w:t>66</w:t>
        </w:r>
        <w:r>
          <w:rPr>
            <w:webHidden/>
          </w:rPr>
          <w:fldChar w:fldCharType="end"/>
        </w:r>
      </w:hyperlink>
    </w:p>
    <w:p w14:paraId="3635ED79" w14:textId="77777777" w:rsidR="0076659F" w:rsidRDefault="0076659F">
      <w:pPr>
        <w:pStyle w:val="TOC2"/>
        <w:rPr>
          <w:rFonts w:asciiTheme="minorHAnsi" w:eastAsiaTheme="minorEastAsia" w:hAnsiTheme="minorHAnsi" w:cstheme="minorBidi"/>
          <w:sz w:val="22"/>
          <w:szCs w:val="22"/>
          <w:lang w:eastAsia="en-GB"/>
        </w:rPr>
      </w:pPr>
      <w:hyperlink w:anchor="_Toc8133748" w:history="1">
        <w:r w:rsidRPr="005D40BC">
          <w:rPr>
            <w:rStyle w:val="Hyperlink"/>
            <w:lang w:val="fr-CA"/>
          </w:rPr>
          <w:t>11.1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_Toc8133748 \h </w:instrText>
        </w:r>
        <w:r>
          <w:rPr>
            <w:webHidden/>
          </w:rPr>
        </w:r>
        <w:r>
          <w:rPr>
            <w:webHidden/>
          </w:rPr>
          <w:fldChar w:fldCharType="separate"/>
        </w:r>
        <w:r>
          <w:rPr>
            <w:webHidden/>
          </w:rPr>
          <w:t>67</w:t>
        </w:r>
        <w:r>
          <w:rPr>
            <w:webHidden/>
          </w:rPr>
          <w:fldChar w:fldCharType="end"/>
        </w:r>
      </w:hyperlink>
    </w:p>
    <w:p w14:paraId="4DE3FAB8" w14:textId="77777777" w:rsidR="0076659F" w:rsidRDefault="0076659F">
      <w:pPr>
        <w:pStyle w:val="TOC3"/>
        <w:rPr>
          <w:rFonts w:asciiTheme="minorHAnsi" w:eastAsiaTheme="minorEastAsia" w:hAnsiTheme="minorHAnsi" w:cstheme="minorBidi"/>
          <w:sz w:val="22"/>
          <w:szCs w:val="22"/>
          <w:lang w:eastAsia="en-GB"/>
        </w:rPr>
      </w:pPr>
      <w:hyperlink w:anchor="_Toc8133749" w:history="1">
        <w:r w:rsidRPr="005D40BC">
          <w:rPr>
            <w:rStyle w:val="Hyperlink"/>
            <w:lang w:val="fr-CA"/>
          </w:rPr>
          <w:t>11.1.1</w:t>
        </w:r>
        <w:r>
          <w:rPr>
            <w:rFonts w:asciiTheme="minorHAnsi" w:eastAsiaTheme="minorEastAsia" w:hAnsiTheme="minorHAnsi" w:cstheme="minorBidi"/>
            <w:sz w:val="22"/>
            <w:szCs w:val="22"/>
            <w:lang w:eastAsia="en-GB"/>
          </w:rPr>
          <w:tab/>
        </w:r>
        <w:r w:rsidRPr="005D40BC">
          <w:rPr>
            <w:rStyle w:val="Hyperlink"/>
            <w:lang w:val="fr-CA"/>
          </w:rPr>
          <w:t>Text alternatives</w:t>
        </w:r>
        <w:r>
          <w:rPr>
            <w:webHidden/>
          </w:rPr>
          <w:tab/>
        </w:r>
        <w:r>
          <w:rPr>
            <w:webHidden/>
          </w:rPr>
          <w:fldChar w:fldCharType="begin"/>
        </w:r>
        <w:r>
          <w:rPr>
            <w:webHidden/>
          </w:rPr>
          <w:instrText xml:space="preserve"> PAGEREF _Toc8133749 \h </w:instrText>
        </w:r>
        <w:r>
          <w:rPr>
            <w:webHidden/>
          </w:rPr>
        </w:r>
        <w:r>
          <w:rPr>
            <w:webHidden/>
          </w:rPr>
          <w:fldChar w:fldCharType="separate"/>
        </w:r>
        <w:r>
          <w:rPr>
            <w:webHidden/>
          </w:rPr>
          <w:t>67</w:t>
        </w:r>
        <w:r>
          <w:rPr>
            <w:webHidden/>
          </w:rPr>
          <w:fldChar w:fldCharType="end"/>
        </w:r>
      </w:hyperlink>
    </w:p>
    <w:p w14:paraId="3E1654C9" w14:textId="77777777" w:rsidR="0076659F" w:rsidRDefault="0076659F">
      <w:pPr>
        <w:pStyle w:val="TOC3"/>
        <w:rPr>
          <w:rFonts w:asciiTheme="minorHAnsi" w:eastAsiaTheme="minorEastAsia" w:hAnsiTheme="minorHAnsi" w:cstheme="minorBidi"/>
          <w:sz w:val="22"/>
          <w:szCs w:val="22"/>
          <w:lang w:eastAsia="en-GB"/>
        </w:rPr>
      </w:pPr>
      <w:hyperlink w:anchor="_Toc8133750" w:history="1">
        <w:r w:rsidRPr="005D40BC">
          <w:rPr>
            <w:rStyle w:val="Hyperlink"/>
          </w:rPr>
          <w:t>11.1.2</w:t>
        </w:r>
        <w:r>
          <w:rPr>
            <w:rFonts w:asciiTheme="minorHAnsi" w:eastAsiaTheme="minorEastAsia" w:hAnsiTheme="minorHAnsi" w:cstheme="minorBidi"/>
            <w:sz w:val="22"/>
            <w:szCs w:val="22"/>
            <w:lang w:eastAsia="en-GB"/>
          </w:rPr>
          <w:tab/>
        </w:r>
        <w:r w:rsidRPr="005D40BC">
          <w:rPr>
            <w:rStyle w:val="Hyperlink"/>
          </w:rPr>
          <w:t>Time-based media</w:t>
        </w:r>
        <w:r>
          <w:rPr>
            <w:webHidden/>
          </w:rPr>
          <w:tab/>
        </w:r>
        <w:r>
          <w:rPr>
            <w:webHidden/>
          </w:rPr>
          <w:fldChar w:fldCharType="begin"/>
        </w:r>
        <w:r>
          <w:rPr>
            <w:webHidden/>
          </w:rPr>
          <w:instrText xml:space="preserve"> PAGEREF _Toc8133750 \h </w:instrText>
        </w:r>
        <w:r>
          <w:rPr>
            <w:webHidden/>
          </w:rPr>
        </w:r>
        <w:r>
          <w:rPr>
            <w:webHidden/>
          </w:rPr>
          <w:fldChar w:fldCharType="separate"/>
        </w:r>
        <w:r>
          <w:rPr>
            <w:webHidden/>
          </w:rPr>
          <w:t>67</w:t>
        </w:r>
        <w:r>
          <w:rPr>
            <w:webHidden/>
          </w:rPr>
          <w:fldChar w:fldCharType="end"/>
        </w:r>
      </w:hyperlink>
    </w:p>
    <w:p w14:paraId="79BF8B17" w14:textId="77777777" w:rsidR="0076659F" w:rsidRDefault="0076659F">
      <w:pPr>
        <w:pStyle w:val="TOC3"/>
        <w:rPr>
          <w:rFonts w:asciiTheme="minorHAnsi" w:eastAsiaTheme="minorEastAsia" w:hAnsiTheme="minorHAnsi" w:cstheme="minorBidi"/>
          <w:sz w:val="22"/>
          <w:szCs w:val="22"/>
          <w:lang w:eastAsia="en-GB"/>
        </w:rPr>
      </w:pPr>
      <w:hyperlink w:anchor="_Toc8133751" w:history="1">
        <w:r w:rsidRPr="005D40BC">
          <w:rPr>
            <w:rStyle w:val="Hyperlink"/>
          </w:rPr>
          <w:t>11.1.3</w:t>
        </w:r>
        <w:r>
          <w:rPr>
            <w:rFonts w:asciiTheme="minorHAnsi" w:eastAsiaTheme="minorEastAsia" w:hAnsiTheme="minorHAnsi" w:cstheme="minorBidi"/>
            <w:sz w:val="22"/>
            <w:szCs w:val="22"/>
            <w:lang w:eastAsia="en-GB"/>
          </w:rPr>
          <w:tab/>
        </w:r>
        <w:r w:rsidRPr="005D40BC">
          <w:rPr>
            <w:rStyle w:val="Hyperlink"/>
          </w:rPr>
          <w:t>Adaptable</w:t>
        </w:r>
        <w:r>
          <w:rPr>
            <w:webHidden/>
          </w:rPr>
          <w:tab/>
        </w:r>
        <w:r>
          <w:rPr>
            <w:webHidden/>
          </w:rPr>
          <w:fldChar w:fldCharType="begin"/>
        </w:r>
        <w:r>
          <w:rPr>
            <w:webHidden/>
          </w:rPr>
          <w:instrText xml:space="preserve"> PAGEREF _Toc8133751 \h </w:instrText>
        </w:r>
        <w:r>
          <w:rPr>
            <w:webHidden/>
          </w:rPr>
        </w:r>
        <w:r>
          <w:rPr>
            <w:webHidden/>
          </w:rPr>
          <w:fldChar w:fldCharType="separate"/>
        </w:r>
        <w:r>
          <w:rPr>
            <w:webHidden/>
          </w:rPr>
          <w:t>68</w:t>
        </w:r>
        <w:r>
          <w:rPr>
            <w:webHidden/>
          </w:rPr>
          <w:fldChar w:fldCharType="end"/>
        </w:r>
      </w:hyperlink>
    </w:p>
    <w:p w14:paraId="4447FD06" w14:textId="77777777" w:rsidR="0076659F" w:rsidRDefault="0076659F">
      <w:pPr>
        <w:pStyle w:val="TOC3"/>
        <w:rPr>
          <w:rFonts w:asciiTheme="minorHAnsi" w:eastAsiaTheme="minorEastAsia" w:hAnsiTheme="minorHAnsi" w:cstheme="minorBidi"/>
          <w:sz w:val="22"/>
          <w:szCs w:val="22"/>
          <w:lang w:eastAsia="en-GB"/>
        </w:rPr>
      </w:pPr>
      <w:hyperlink w:anchor="_Toc8133752" w:history="1">
        <w:r w:rsidRPr="005D40BC">
          <w:rPr>
            <w:rStyle w:val="Hyperlink"/>
          </w:rPr>
          <w:t>11.1.4</w:t>
        </w:r>
        <w:r>
          <w:rPr>
            <w:rFonts w:asciiTheme="minorHAnsi" w:eastAsiaTheme="minorEastAsia" w:hAnsiTheme="minorHAnsi" w:cstheme="minorBidi"/>
            <w:sz w:val="22"/>
            <w:szCs w:val="22"/>
            <w:lang w:eastAsia="en-GB"/>
          </w:rPr>
          <w:tab/>
        </w:r>
        <w:r w:rsidRPr="005D40BC">
          <w:rPr>
            <w:rStyle w:val="Hyperlink"/>
          </w:rPr>
          <w:t>Distinguishable</w:t>
        </w:r>
        <w:r>
          <w:rPr>
            <w:webHidden/>
          </w:rPr>
          <w:tab/>
        </w:r>
        <w:r>
          <w:rPr>
            <w:webHidden/>
          </w:rPr>
          <w:fldChar w:fldCharType="begin"/>
        </w:r>
        <w:r>
          <w:rPr>
            <w:webHidden/>
          </w:rPr>
          <w:instrText xml:space="preserve"> PAGEREF _Toc8133752 \h </w:instrText>
        </w:r>
        <w:r>
          <w:rPr>
            <w:webHidden/>
          </w:rPr>
        </w:r>
        <w:r>
          <w:rPr>
            <w:webHidden/>
          </w:rPr>
          <w:fldChar w:fldCharType="separate"/>
        </w:r>
        <w:r>
          <w:rPr>
            <w:webHidden/>
          </w:rPr>
          <w:t>70</w:t>
        </w:r>
        <w:r>
          <w:rPr>
            <w:webHidden/>
          </w:rPr>
          <w:fldChar w:fldCharType="end"/>
        </w:r>
      </w:hyperlink>
    </w:p>
    <w:p w14:paraId="18C298D6" w14:textId="77777777" w:rsidR="0076659F" w:rsidRDefault="0076659F">
      <w:pPr>
        <w:pStyle w:val="TOC2"/>
        <w:rPr>
          <w:rFonts w:asciiTheme="minorHAnsi" w:eastAsiaTheme="minorEastAsia" w:hAnsiTheme="minorHAnsi" w:cstheme="minorBidi"/>
          <w:sz w:val="22"/>
          <w:szCs w:val="22"/>
          <w:lang w:eastAsia="en-GB"/>
        </w:rPr>
      </w:pPr>
      <w:hyperlink w:anchor="_Toc8133753" w:history="1">
        <w:r w:rsidRPr="005D40BC">
          <w:rPr>
            <w:rStyle w:val="Hyperlink"/>
          </w:rPr>
          <w:t>11.2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_Toc8133753 \h </w:instrText>
        </w:r>
        <w:r>
          <w:rPr>
            <w:webHidden/>
          </w:rPr>
        </w:r>
        <w:r>
          <w:rPr>
            <w:webHidden/>
          </w:rPr>
          <w:fldChar w:fldCharType="separate"/>
        </w:r>
        <w:r>
          <w:rPr>
            <w:webHidden/>
          </w:rPr>
          <w:t>72</w:t>
        </w:r>
        <w:r>
          <w:rPr>
            <w:webHidden/>
          </w:rPr>
          <w:fldChar w:fldCharType="end"/>
        </w:r>
      </w:hyperlink>
    </w:p>
    <w:p w14:paraId="7C6E126B" w14:textId="77777777" w:rsidR="0076659F" w:rsidRDefault="0076659F">
      <w:pPr>
        <w:pStyle w:val="TOC3"/>
        <w:rPr>
          <w:rFonts w:asciiTheme="minorHAnsi" w:eastAsiaTheme="minorEastAsia" w:hAnsiTheme="minorHAnsi" w:cstheme="minorBidi"/>
          <w:sz w:val="22"/>
          <w:szCs w:val="22"/>
          <w:lang w:eastAsia="en-GB"/>
        </w:rPr>
      </w:pPr>
      <w:hyperlink w:anchor="_Toc8133754" w:history="1">
        <w:r w:rsidRPr="005D40BC">
          <w:rPr>
            <w:rStyle w:val="Hyperlink"/>
          </w:rPr>
          <w:t>11.2.1</w:t>
        </w:r>
        <w:r>
          <w:rPr>
            <w:rFonts w:asciiTheme="minorHAnsi" w:eastAsiaTheme="minorEastAsia" w:hAnsiTheme="minorHAnsi" w:cstheme="minorBidi"/>
            <w:sz w:val="22"/>
            <w:szCs w:val="22"/>
            <w:lang w:eastAsia="en-GB"/>
          </w:rPr>
          <w:tab/>
        </w:r>
        <w:r w:rsidRPr="005D40BC">
          <w:rPr>
            <w:rStyle w:val="Hyperlink"/>
          </w:rPr>
          <w:t>Keyboard accessible</w:t>
        </w:r>
        <w:r>
          <w:rPr>
            <w:webHidden/>
          </w:rPr>
          <w:tab/>
        </w:r>
        <w:r>
          <w:rPr>
            <w:webHidden/>
          </w:rPr>
          <w:fldChar w:fldCharType="begin"/>
        </w:r>
        <w:r>
          <w:rPr>
            <w:webHidden/>
          </w:rPr>
          <w:instrText xml:space="preserve"> PAGEREF _Toc8133754 \h </w:instrText>
        </w:r>
        <w:r>
          <w:rPr>
            <w:webHidden/>
          </w:rPr>
        </w:r>
        <w:r>
          <w:rPr>
            <w:webHidden/>
          </w:rPr>
          <w:fldChar w:fldCharType="separate"/>
        </w:r>
        <w:r>
          <w:rPr>
            <w:webHidden/>
          </w:rPr>
          <w:t>72</w:t>
        </w:r>
        <w:r>
          <w:rPr>
            <w:webHidden/>
          </w:rPr>
          <w:fldChar w:fldCharType="end"/>
        </w:r>
      </w:hyperlink>
    </w:p>
    <w:p w14:paraId="25C59A6B" w14:textId="77777777" w:rsidR="0076659F" w:rsidRDefault="0076659F">
      <w:pPr>
        <w:pStyle w:val="TOC3"/>
        <w:rPr>
          <w:rFonts w:asciiTheme="minorHAnsi" w:eastAsiaTheme="minorEastAsia" w:hAnsiTheme="minorHAnsi" w:cstheme="minorBidi"/>
          <w:sz w:val="22"/>
          <w:szCs w:val="22"/>
          <w:lang w:eastAsia="en-GB"/>
        </w:rPr>
      </w:pPr>
      <w:hyperlink w:anchor="_Toc8133755" w:history="1">
        <w:r w:rsidRPr="005D40BC">
          <w:rPr>
            <w:rStyle w:val="Hyperlink"/>
          </w:rPr>
          <w:t>11.2.2</w:t>
        </w:r>
        <w:r>
          <w:rPr>
            <w:rFonts w:asciiTheme="minorHAnsi" w:eastAsiaTheme="minorEastAsia" w:hAnsiTheme="minorHAnsi" w:cstheme="minorBidi"/>
            <w:sz w:val="22"/>
            <w:szCs w:val="22"/>
            <w:lang w:eastAsia="en-GB"/>
          </w:rPr>
          <w:tab/>
        </w:r>
        <w:r w:rsidRPr="005D40BC">
          <w:rPr>
            <w:rStyle w:val="Hyperlink"/>
          </w:rPr>
          <w:t>Enough time</w:t>
        </w:r>
        <w:r>
          <w:rPr>
            <w:webHidden/>
          </w:rPr>
          <w:tab/>
        </w:r>
        <w:r>
          <w:rPr>
            <w:webHidden/>
          </w:rPr>
          <w:fldChar w:fldCharType="begin"/>
        </w:r>
        <w:r>
          <w:rPr>
            <w:webHidden/>
          </w:rPr>
          <w:instrText xml:space="preserve"> PAGEREF _Toc8133755 \h </w:instrText>
        </w:r>
        <w:r>
          <w:rPr>
            <w:webHidden/>
          </w:rPr>
        </w:r>
        <w:r>
          <w:rPr>
            <w:webHidden/>
          </w:rPr>
          <w:fldChar w:fldCharType="separate"/>
        </w:r>
        <w:r>
          <w:rPr>
            <w:webHidden/>
          </w:rPr>
          <w:t>73</w:t>
        </w:r>
        <w:r>
          <w:rPr>
            <w:webHidden/>
          </w:rPr>
          <w:fldChar w:fldCharType="end"/>
        </w:r>
      </w:hyperlink>
    </w:p>
    <w:p w14:paraId="28C1C4FA" w14:textId="77777777" w:rsidR="0076659F" w:rsidRDefault="0076659F">
      <w:pPr>
        <w:pStyle w:val="TOC3"/>
        <w:rPr>
          <w:rFonts w:asciiTheme="minorHAnsi" w:eastAsiaTheme="minorEastAsia" w:hAnsiTheme="minorHAnsi" w:cstheme="minorBidi"/>
          <w:sz w:val="22"/>
          <w:szCs w:val="22"/>
          <w:lang w:eastAsia="en-GB"/>
        </w:rPr>
      </w:pPr>
      <w:hyperlink w:anchor="_Toc8133756" w:history="1">
        <w:r w:rsidRPr="005D40BC">
          <w:rPr>
            <w:rStyle w:val="Hyperlink"/>
          </w:rPr>
          <w:t>11.2.3</w:t>
        </w:r>
        <w:r>
          <w:rPr>
            <w:rFonts w:asciiTheme="minorHAnsi" w:eastAsiaTheme="minorEastAsia" w:hAnsiTheme="minorHAnsi" w:cstheme="minorBidi"/>
            <w:sz w:val="22"/>
            <w:szCs w:val="22"/>
            <w:lang w:eastAsia="en-GB"/>
          </w:rPr>
          <w:tab/>
        </w:r>
        <w:r w:rsidRPr="005D40BC">
          <w:rPr>
            <w:rStyle w:val="Hyperlink"/>
          </w:rPr>
          <w:t>Seizures and physical reactions</w:t>
        </w:r>
        <w:r>
          <w:rPr>
            <w:webHidden/>
          </w:rPr>
          <w:tab/>
        </w:r>
        <w:r>
          <w:rPr>
            <w:webHidden/>
          </w:rPr>
          <w:fldChar w:fldCharType="begin"/>
        </w:r>
        <w:r>
          <w:rPr>
            <w:webHidden/>
          </w:rPr>
          <w:instrText xml:space="preserve"> PAGEREF _Toc8133756 \h </w:instrText>
        </w:r>
        <w:r>
          <w:rPr>
            <w:webHidden/>
          </w:rPr>
        </w:r>
        <w:r>
          <w:rPr>
            <w:webHidden/>
          </w:rPr>
          <w:fldChar w:fldCharType="separate"/>
        </w:r>
        <w:r>
          <w:rPr>
            <w:webHidden/>
          </w:rPr>
          <w:t>74</w:t>
        </w:r>
        <w:r>
          <w:rPr>
            <w:webHidden/>
          </w:rPr>
          <w:fldChar w:fldCharType="end"/>
        </w:r>
      </w:hyperlink>
    </w:p>
    <w:p w14:paraId="2CAE76F3" w14:textId="77777777" w:rsidR="0076659F" w:rsidRDefault="0076659F">
      <w:pPr>
        <w:pStyle w:val="TOC3"/>
        <w:rPr>
          <w:rFonts w:asciiTheme="minorHAnsi" w:eastAsiaTheme="minorEastAsia" w:hAnsiTheme="minorHAnsi" w:cstheme="minorBidi"/>
          <w:sz w:val="22"/>
          <w:szCs w:val="22"/>
          <w:lang w:eastAsia="en-GB"/>
        </w:rPr>
      </w:pPr>
      <w:hyperlink w:anchor="_Toc8133757" w:history="1">
        <w:r w:rsidRPr="005D40BC">
          <w:rPr>
            <w:rStyle w:val="Hyperlink"/>
          </w:rPr>
          <w:t>11.2.4</w:t>
        </w:r>
        <w:r>
          <w:rPr>
            <w:rFonts w:asciiTheme="minorHAnsi" w:eastAsiaTheme="minorEastAsia" w:hAnsiTheme="minorHAnsi" w:cstheme="minorBidi"/>
            <w:sz w:val="22"/>
            <w:szCs w:val="22"/>
            <w:lang w:eastAsia="en-GB"/>
          </w:rPr>
          <w:tab/>
        </w:r>
        <w:r w:rsidRPr="005D40BC">
          <w:rPr>
            <w:rStyle w:val="Hyperlink"/>
          </w:rPr>
          <w:t>Navigable</w:t>
        </w:r>
        <w:r>
          <w:rPr>
            <w:webHidden/>
          </w:rPr>
          <w:tab/>
        </w:r>
        <w:r>
          <w:rPr>
            <w:webHidden/>
          </w:rPr>
          <w:fldChar w:fldCharType="begin"/>
        </w:r>
        <w:r>
          <w:rPr>
            <w:webHidden/>
          </w:rPr>
          <w:instrText xml:space="preserve"> PAGEREF _Toc8133757 \h </w:instrText>
        </w:r>
        <w:r>
          <w:rPr>
            <w:webHidden/>
          </w:rPr>
        </w:r>
        <w:r>
          <w:rPr>
            <w:webHidden/>
          </w:rPr>
          <w:fldChar w:fldCharType="separate"/>
        </w:r>
        <w:r>
          <w:rPr>
            <w:webHidden/>
          </w:rPr>
          <w:t>74</w:t>
        </w:r>
        <w:r>
          <w:rPr>
            <w:webHidden/>
          </w:rPr>
          <w:fldChar w:fldCharType="end"/>
        </w:r>
      </w:hyperlink>
    </w:p>
    <w:p w14:paraId="3C1610BC" w14:textId="77777777" w:rsidR="0076659F" w:rsidRDefault="0076659F">
      <w:pPr>
        <w:pStyle w:val="TOC3"/>
        <w:rPr>
          <w:rFonts w:asciiTheme="minorHAnsi" w:eastAsiaTheme="minorEastAsia" w:hAnsiTheme="minorHAnsi" w:cstheme="minorBidi"/>
          <w:sz w:val="22"/>
          <w:szCs w:val="22"/>
          <w:lang w:eastAsia="en-GB"/>
        </w:rPr>
      </w:pPr>
      <w:hyperlink w:anchor="_Toc8133758" w:history="1">
        <w:r w:rsidRPr="005D40BC">
          <w:rPr>
            <w:rStyle w:val="Hyperlink"/>
          </w:rPr>
          <w:t>11.2.5</w:t>
        </w:r>
        <w:r>
          <w:rPr>
            <w:rFonts w:asciiTheme="minorHAnsi" w:eastAsiaTheme="minorEastAsia" w:hAnsiTheme="minorHAnsi" w:cstheme="minorBidi"/>
            <w:sz w:val="22"/>
            <w:szCs w:val="22"/>
            <w:lang w:eastAsia="en-GB"/>
          </w:rPr>
          <w:tab/>
        </w:r>
        <w:r w:rsidRPr="005D40BC">
          <w:rPr>
            <w:rStyle w:val="Hyperlink"/>
          </w:rPr>
          <w:t>Input modalities</w:t>
        </w:r>
        <w:r>
          <w:rPr>
            <w:webHidden/>
          </w:rPr>
          <w:tab/>
        </w:r>
        <w:r>
          <w:rPr>
            <w:webHidden/>
          </w:rPr>
          <w:fldChar w:fldCharType="begin"/>
        </w:r>
        <w:r>
          <w:rPr>
            <w:webHidden/>
          </w:rPr>
          <w:instrText xml:space="preserve"> PAGEREF _Toc8133758 \h </w:instrText>
        </w:r>
        <w:r>
          <w:rPr>
            <w:webHidden/>
          </w:rPr>
        </w:r>
        <w:r>
          <w:rPr>
            <w:webHidden/>
          </w:rPr>
          <w:fldChar w:fldCharType="separate"/>
        </w:r>
        <w:r>
          <w:rPr>
            <w:webHidden/>
          </w:rPr>
          <w:t>75</w:t>
        </w:r>
        <w:r>
          <w:rPr>
            <w:webHidden/>
          </w:rPr>
          <w:fldChar w:fldCharType="end"/>
        </w:r>
      </w:hyperlink>
    </w:p>
    <w:p w14:paraId="358CC893" w14:textId="77777777" w:rsidR="0076659F" w:rsidRDefault="0076659F">
      <w:pPr>
        <w:pStyle w:val="TOC2"/>
        <w:rPr>
          <w:rFonts w:asciiTheme="minorHAnsi" w:eastAsiaTheme="minorEastAsia" w:hAnsiTheme="minorHAnsi" w:cstheme="minorBidi"/>
          <w:sz w:val="22"/>
          <w:szCs w:val="22"/>
          <w:lang w:eastAsia="en-GB"/>
        </w:rPr>
      </w:pPr>
      <w:hyperlink w:anchor="_Toc8133759" w:history="1">
        <w:r w:rsidRPr="005D40BC">
          <w:rPr>
            <w:rStyle w:val="Hyperlink"/>
          </w:rPr>
          <w:t>11.3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_Toc8133759 \h </w:instrText>
        </w:r>
        <w:r>
          <w:rPr>
            <w:webHidden/>
          </w:rPr>
        </w:r>
        <w:r>
          <w:rPr>
            <w:webHidden/>
          </w:rPr>
          <w:fldChar w:fldCharType="separate"/>
        </w:r>
        <w:r>
          <w:rPr>
            <w:webHidden/>
          </w:rPr>
          <w:t>76</w:t>
        </w:r>
        <w:r>
          <w:rPr>
            <w:webHidden/>
          </w:rPr>
          <w:fldChar w:fldCharType="end"/>
        </w:r>
      </w:hyperlink>
    </w:p>
    <w:p w14:paraId="74F785CB" w14:textId="77777777" w:rsidR="0076659F" w:rsidRDefault="0076659F">
      <w:pPr>
        <w:pStyle w:val="TOC3"/>
        <w:rPr>
          <w:rFonts w:asciiTheme="minorHAnsi" w:eastAsiaTheme="minorEastAsia" w:hAnsiTheme="minorHAnsi" w:cstheme="minorBidi"/>
          <w:sz w:val="22"/>
          <w:szCs w:val="22"/>
          <w:lang w:eastAsia="en-GB"/>
        </w:rPr>
      </w:pPr>
      <w:hyperlink w:anchor="_Toc8133760" w:history="1">
        <w:r w:rsidRPr="005D40BC">
          <w:rPr>
            <w:rStyle w:val="Hyperlink"/>
          </w:rPr>
          <w:t>11.3.1</w:t>
        </w:r>
        <w:r>
          <w:rPr>
            <w:rFonts w:asciiTheme="minorHAnsi" w:eastAsiaTheme="minorEastAsia" w:hAnsiTheme="minorHAnsi" w:cstheme="minorBidi"/>
            <w:sz w:val="22"/>
            <w:szCs w:val="22"/>
            <w:lang w:eastAsia="en-GB"/>
          </w:rPr>
          <w:tab/>
        </w:r>
        <w:r w:rsidRPr="005D40BC">
          <w:rPr>
            <w:rStyle w:val="Hyperlink"/>
          </w:rPr>
          <w:t>Readable</w:t>
        </w:r>
        <w:r>
          <w:rPr>
            <w:webHidden/>
          </w:rPr>
          <w:tab/>
        </w:r>
        <w:r>
          <w:rPr>
            <w:webHidden/>
          </w:rPr>
          <w:fldChar w:fldCharType="begin"/>
        </w:r>
        <w:r>
          <w:rPr>
            <w:webHidden/>
          </w:rPr>
          <w:instrText xml:space="preserve"> PAGEREF _Toc8133760 \h </w:instrText>
        </w:r>
        <w:r>
          <w:rPr>
            <w:webHidden/>
          </w:rPr>
        </w:r>
        <w:r>
          <w:rPr>
            <w:webHidden/>
          </w:rPr>
          <w:fldChar w:fldCharType="separate"/>
        </w:r>
        <w:r>
          <w:rPr>
            <w:webHidden/>
          </w:rPr>
          <w:t>76</w:t>
        </w:r>
        <w:r>
          <w:rPr>
            <w:webHidden/>
          </w:rPr>
          <w:fldChar w:fldCharType="end"/>
        </w:r>
      </w:hyperlink>
    </w:p>
    <w:p w14:paraId="56D4A725" w14:textId="77777777" w:rsidR="0076659F" w:rsidRDefault="0076659F">
      <w:pPr>
        <w:pStyle w:val="TOC3"/>
        <w:rPr>
          <w:rFonts w:asciiTheme="minorHAnsi" w:eastAsiaTheme="minorEastAsia" w:hAnsiTheme="minorHAnsi" w:cstheme="minorBidi"/>
          <w:sz w:val="22"/>
          <w:szCs w:val="22"/>
          <w:lang w:eastAsia="en-GB"/>
        </w:rPr>
      </w:pPr>
      <w:hyperlink w:anchor="_Toc8133761" w:history="1">
        <w:r w:rsidRPr="005D40BC">
          <w:rPr>
            <w:rStyle w:val="Hyperlink"/>
          </w:rPr>
          <w:t>11.3.2</w:t>
        </w:r>
        <w:r>
          <w:rPr>
            <w:rFonts w:asciiTheme="minorHAnsi" w:eastAsiaTheme="minorEastAsia" w:hAnsiTheme="minorHAnsi" w:cstheme="minorBidi"/>
            <w:sz w:val="22"/>
            <w:szCs w:val="22"/>
            <w:lang w:eastAsia="en-GB"/>
          </w:rPr>
          <w:tab/>
        </w:r>
        <w:r w:rsidRPr="005D40BC">
          <w:rPr>
            <w:rStyle w:val="Hyperlink"/>
          </w:rPr>
          <w:t>Predictable</w:t>
        </w:r>
        <w:r>
          <w:rPr>
            <w:webHidden/>
          </w:rPr>
          <w:tab/>
        </w:r>
        <w:r>
          <w:rPr>
            <w:webHidden/>
          </w:rPr>
          <w:fldChar w:fldCharType="begin"/>
        </w:r>
        <w:r>
          <w:rPr>
            <w:webHidden/>
          </w:rPr>
          <w:instrText xml:space="preserve"> PAGEREF _Toc8133761 \h </w:instrText>
        </w:r>
        <w:r>
          <w:rPr>
            <w:webHidden/>
          </w:rPr>
        </w:r>
        <w:r>
          <w:rPr>
            <w:webHidden/>
          </w:rPr>
          <w:fldChar w:fldCharType="separate"/>
        </w:r>
        <w:r>
          <w:rPr>
            <w:webHidden/>
          </w:rPr>
          <w:t>77</w:t>
        </w:r>
        <w:r>
          <w:rPr>
            <w:webHidden/>
          </w:rPr>
          <w:fldChar w:fldCharType="end"/>
        </w:r>
      </w:hyperlink>
    </w:p>
    <w:p w14:paraId="371D0D95" w14:textId="77777777" w:rsidR="0076659F" w:rsidRDefault="0076659F">
      <w:pPr>
        <w:pStyle w:val="TOC3"/>
        <w:rPr>
          <w:rFonts w:asciiTheme="minorHAnsi" w:eastAsiaTheme="minorEastAsia" w:hAnsiTheme="minorHAnsi" w:cstheme="minorBidi"/>
          <w:sz w:val="22"/>
          <w:szCs w:val="22"/>
          <w:lang w:eastAsia="en-GB"/>
        </w:rPr>
      </w:pPr>
      <w:hyperlink w:anchor="_Toc8133762" w:history="1">
        <w:r w:rsidRPr="005D40BC">
          <w:rPr>
            <w:rStyle w:val="Hyperlink"/>
          </w:rPr>
          <w:t>11.3.3</w:t>
        </w:r>
        <w:r>
          <w:rPr>
            <w:rFonts w:asciiTheme="minorHAnsi" w:eastAsiaTheme="minorEastAsia" w:hAnsiTheme="minorHAnsi" w:cstheme="minorBidi"/>
            <w:sz w:val="22"/>
            <w:szCs w:val="22"/>
            <w:lang w:eastAsia="en-GB"/>
          </w:rPr>
          <w:tab/>
        </w:r>
        <w:r w:rsidRPr="005D40BC">
          <w:rPr>
            <w:rStyle w:val="Hyperlink"/>
          </w:rPr>
          <w:t>Input assistance</w:t>
        </w:r>
        <w:r>
          <w:rPr>
            <w:webHidden/>
          </w:rPr>
          <w:tab/>
        </w:r>
        <w:r>
          <w:rPr>
            <w:webHidden/>
          </w:rPr>
          <w:fldChar w:fldCharType="begin"/>
        </w:r>
        <w:r>
          <w:rPr>
            <w:webHidden/>
          </w:rPr>
          <w:instrText xml:space="preserve"> PAGEREF _Toc8133762 \h </w:instrText>
        </w:r>
        <w:r>
          <w:rPr>
            <w:webHidden/>
          </w:rPr>
        </w:r>
        <w:r>
          <w:rPr>
            <w:webHidden/>
          </w:rPr>
          <w:fldChar w:fldCharType="separate"/>
        </w:r>
        <w:r>
          <w:rPr>
            <w:webHidden/>
          </w:rPr>
          <w:t>78</w:t>
        </w:r>
        <w:r>
          <w:rPr>
            <w:webHidden/>
          </w:rPr>
          <w:fldChar w:fldCharType="end"/>
        </w:r>
      </w:hyperlink>
    </w:p>
    <w:p w14:paraId="709EF07B" w14:textId="77777777" w:rsidR="0076659F" w:rsidRDefault="0076659F">
      <w:pPr>
        <w:pStyle w:val="TOC2"/>
        <w:rPr>
          <w:rFonts w:asciiTheme="minorHAnsi" w:eastAsiaTheme="minorEastAsia" w:hAnsiTheme="minorHAnsi" w:cstheme="minorBidi"/>
          <w:sz w:val="22"/>
          <w:szCs w:val="22"/>
          <w:lang w:eastAsia="en-GB"/>
        </w:rPr>
      </w:pPr>
      <w:hyperlink w:anchor="_Toc8133763" w:history="1">
        <w:r w:rsidRPr="005D40BC">
          <w:rPr>
            <w:rStyle w:val="Hyperlink"/>
          </w:rPr>
          <w:t>11.4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_Toc8133763 \h </w:instrText>
        </w:r>
        <w:r>
          <w:rPr>
            <w:webHidden/>
          </w:rPr>
        </w:r>
        <w:r>
          <w:rPr>
            <w:webHidden/>
          </w:rPr>
          <w:fldChar w:fldCharType="separate"/>
        </w:r>
        <w:r>
          <w:rPr>
            <w:webHidden/>
          </w:rPr>
          <w:t>78</w:t>
        </w:r>
        <w:r>
          <w:rPr>
            <w:webHidden/>
          </w:rPr>
          <w:fldChar w:fldCharType="end"/>
        </w:r>
      </w:hyperlink>
    </w:p>
    <w:p w14:paraId="1C7C9958" w14:textId="77777777" w:rsidR="0076659F" w:rsidRDefault="0076659F">
      <w:pPr>
        <w:pStyle w:val="TOC3"/>
        <w:rPr>
          <w:rFonts w:asciiTheme="minorHAnsi" w:eastAsiaTheme="minorEastAsia" w:hAnsiTheme="minorHAnsi" w:cstheme="minorBidi"/>
          <w:sz w:val="22"/>
          <w:szCs w:val="22"/>
          <w:lang w:eastAsia="en-GB"/>
        </w:rPr>
      </w:pPr>
      <w:hyperlink w:anchor="_Toc8133764" w:history="1">
        <w:r w:rsidRPr="005D40BC">
          <w:rPr>
            <w:rStyle w:val="Hyperlink"/>
          </w:rPr>
          <w:t>11.4.1</w:t>
        </w:r>
        <w:r>
          <w:rPr>
            <w:rFonts w:asciiTheme="minorHAnsi" w:eastAsiaTheme="minorEastAsia" w:hAnsiTheme="minorHAnsi" w:cstheme="minorBidi"/>
            <w:sz w:val="22"/>
            <w:szCs w:val="22"/>
            <w:lang w:eastAsia="en-GB"/>
          </w:rPr>
          <w:tab/>
        </w:r>
        <w:r w:rsidRPr="005D40BC">
          <w:rPr>
            <w:rStyle w:val="Hyperlink"/>
          </w:rPr>
          <w:t>Compatible</w:t>
        </w:r>
        <w:r>
          <w:rPr>
            <w:webHidden/>
          </w:rPr>
          <w:tab/>
        </w:r>
        <w:r>
          <w:rPr>
            <w:webHidden/>
          </w:rPr>
          <w:fldChar w:fldCharType="begin"/>
        </w:r>
        <w:r>
          <w:rPr>
            <w:webHidden/>
          </w:rPr>
          <w:instrText xml:space="preserve"> PAGEREF _Toc8133764 \h </w:instrText>
        </w:r>
        <w:r>
          <w:rPr>
            <w:webHidden/>
          </w:rPr>
        </w:r>
        <w:r>
          <w:rPr>
            <w:webHidden/>
          </w:rPr>
          <w:fldChar w:fldCharType="separate"/>
        </w:r>
        <w:r>
          <w:rPr>
            <w:webHidden/>
          </w:rPr>
          <w:t>78</w:t>
        </w:r>
        <w:r>
          <w:rPr>
            <w:webHidden/>
          </w:rPr>
          <w:fldChar w:fldCharType="end"/>
        </w:r>
      </w:hyperlink>
    </w:p>
    <w:p w14:paraId="731385C7" w14:textId="77777777" w:rsidR="0076659F" w:rsidRDefault="0076659F">
      <w:pPr>
        <w:pStyle w:val="TOC2"/>
        <w:rPr>
          <w:rFonts w:asciiTheme="minorHAnsi" w:eastAsiaTheme="minorEastAsia" w:hAnsiTheme="minorHAnsi" w:cstheme="minorBidi"/>
          <w:sz w:val="22"/>
          <w:szCs w:val="22"/>
          <w:lang w:eastAsia="en-GB"/>
        </w:rPr>
      </w:pPr>
      <w:hyperlink w:anchor="_Toc8133765" w:history="1">
        <w:r w:rsidRPr="005D40BC">
          <w:rPr>
            <w:rStyle w:val="Hyperlink"/>
          </w:rPr>
          <w:t>11.5</w:t>
        </w:r>
        <w:r>
          <w:rPr>
            <w:rFonts w:asciiTheme="minorHAnsi" w:eastAsiaTheme="minorEastAsia" w:hAnsiTheme="minorHAnsi" w:cstheme="minorBidi"/>
            <w:sz w:val="22"/>
            <w:szCs w:val="22"/>
            <w:lang w:eastAsia="en-GB"/>
          </w:rPr>
          <w:tab/>
        </w:r>
        <w:r w:rsidRPr="005D40BC">
          <w:rPr>
            <w:rStyle w:val="Hyperlink"/>
          </w:rPr>
          <w:t>Interoperability with assistive technology</w:t>
        </w:r>
        <w:r>
          <w:rPr>
            <w:webHidden/>
          </w:rPr>
          <w:tab/>
        </w:r>
        <w:r>
          <w:rPr>
            <w:webHidden/>
          </w:rPr>
          <w:fldChar w:fldCharType="begin"/>
        </w:r>
        <w:r>
          <w:rPr>
            <w:webHidden/>
          </w:rPr>
          <w:instrText xml:space="preserve"> PAGEREF _Toc8133765 \h </w:instrText>
        </w:r>
        <w:r>
          <w:rPr>
            <w:webHidden/>
          </w:rPr>
        </w:r>
        <w:r>
          <w:rPr>
            <w:webHidden/>
          </w:rPr>
          <w:fldChar w:fldCharType="separate"/>
        </w:r>
        <w:r>
          <w:rPr>
            <w:webHidden/>
          </w:rPr>
          <w:t>80</w:t>
        </w:r>
        <w:r>
          <w:rPr>
            <w:webHidden/>
          </w:rPr>
          <w:fldChar w:fldCharType="end"/>
        </w:r>
      </w:hyperlink>
    </w:p>
    <w:p w14:paraId="4F002811" w14:textId="77777777" w:rsidR="0076659F" w:rsidRDefault="0076659F">
      <w:pPr>
        <w:pStyle w:val="TOC3"/>
        <w:rPr>
          <w:rFonts w:asciiTheme="minorHAnsi" w:eastAsiaTheme="minorEastAsia" w:hAnsiTheme="minorHAnsi" w:cstheme="minorBidi"/>
          <w:sz w:val="22"/>
          <w:szCs w:val="22"/>
          <w:lang w:eastAsia="en-GB"/>
        </w:rPr>
      </w:pPr>
      <w:hyperlink w:anchor="_Toc8133766" w:history="1">
        <w:r w:rsidRPr="005D40BC">
          <w:rPr>
            <w:rStyle w:val="Hyperlink"/>
          </w:rPr>
          <w:t>11.5.1</w:t>
        </w:r>
        <w:r>
          <w:rPr>
            <w:rFonts w:asciiTheme="minorHAnsi" w:eastAsiaTheme="minorEastAsia" w:hAnsiTheme="minorHAnsi" w:cstheme="minorBidi"/>
            <w:sz w:val="22"/>
            <w:szCs w:val="22"/>
            <w:lang w:eastAsia="en-GB"/>
          </w:rPr>
          <w:tab/>
        </w:r>
        <w:r w:rsidRPr="005D40BC">
          <w:rPr>
            <w:rStyle w:val="Hyperlink"/>
          </w:rPr>
          <w:t>Closed functionality</w:t>
        </w:r>
        <w:r>
          <w:rPr>
            <w:webHidden/>
          </w:rPr>
          <w:tab/>
        </w:r>
        <w:r>
          <w:rPr>
            <w:webHidden/>
          </w:rPr>
          <w:fldChar w:fldCharType="begin"/>
        </w:r>
        <w:r>
          <w:rPr>
            <w:webHidden/>
          </w:rPr>
          <w:instrText xml:space="preserve"> PAGEREF _Toc8133766 \h </w:instrText>
        </w:r>
        <w:r>
          <w:rPr>
            <w:webHidden/>
          </w:rPr>
        </w:r>
        <w:r>
          <w:rPr>
            <w:webHidden/>
          </w:rPr>
          <w:fldChar w:fldCharType="separate"/>
        </w:r>
        <w:r>
          <w:rPr>
            <w:webHidden/>
          </w:rPr>
          <w:t>80</w:t>
        </w:r>
        <w:r>
          <w:rPr>
            <w:webHidden/>
          </w:rPr>
          <w:fldChar w:fldCharType="end"/>
        </w:r>
      </w:hyperlink>
    </w:p>
    <w:p w14:paraId="540DE8EB" w14:textId="77777777" w:rsidR="0076659F" w:rsidRDefault="0076659F">
      <w:pPr>
        <w:pStyle w:val="TOC3"/>
        <w:rPr>
          <w:rFonts w:asciiTheme="minorHAnsi" w:eastAsiaTheme="minorEastAsia" w:hAnsiTheme="minorHAnsi" w:cstheme="minorBidi"/>
          <w:sz w:val="22"/>
          <w:szCs w:val="22"/>
          <w:lang w:eastAsia="en-GB"/>
        </w:rPr>
      </w:pPr>
      <w:hyperlink w:anchor="_Toc8133767" w:history="1">
        <w:r w:rsidRPr="005D40BC">
          <w:rPr>
            <w:rStyle w:val="Hyperlink"/>
          </w:rPr>
          <w:t>11.5.2</w:t>
        </w:r>
        <w:r>
          <w:rPr>
            <w:rFonts w:asciiTheme="minorHAnsi" w:eastAsiaTheme="minorEastAsia" w:hAnsiTheme="minorHAnsi" w:cstheme="minorBidi"/>
            <w:sz w:val="22"/>
            <w:szCs w:val="22"/>
            <w:lang w:eastAsia="en-GB"/>
          </w:rPr>
          <w:tab/>
        </w:r>
        <w:r w:rsidRPr="005D40BC">
          <w:rPr>
            <w:rStyle w:val="Hyperlink"/>
          </w:rPr>
          <w:t>Accessibility services</w:t>
        </w:r>
        <w:r>
          <w:rPr>
            <w:webHidden/>
          </w:rPr>
          <w:tab/>
        </w:r>
        <w:r>
          <w:rPr>
            <w:webHidden/>
          </w:rPr>
          <w:fldChar w:fldCharType="begin"/>
        </w:r>
        <w:r>
          <w:rPr>
            <w:webHidden/>
          </w:rPr>
          <w:instrText xml:space="preserve"> PAGEREF _Toc8133767 \h </w:instrText>
        </w:r>
        <w:r>
          <w:rPr>
            <w:webHidden/>
          </w:rPr>
        </w:r>
        <w:r>
          <w:rPr>
            <w:webHidden/>
          </w:rPr>
          <w:fldChar w:fldCharType="separate"/>
        </w:r>
        <w:r>
          <w:rPr>
            <w:webHidden/>
          </w:rPr>
          <w:t>80</w:t>
        </w:r>
        <w:r>
          <w:rPr>
            <w:webHidden/>
          </w:rPr>
          <w:fldChar w:fldCharType="end"/>
        </w:r>
      </w:hyperlink>
    </w:p>
    <w:p w14:paraId="34AD69EC" w14:textId="77777777" w:rsidR="0076659F" w:rsidRDefault="0076659F">
      <w:pPr>
        <w:pStyle w:val="TOC2"/>
        <w:rPr>
          <w:rFonts w:asciiTheme="minorHAnsi" w:eastAsiaTheme="minorEastAsia" w:hAnsiTheme="minorHAnsi" w:cstheme="minorBidi"/>
          <w:sz w:val="22"/>
          <w:szCs w:val="22"/>
          <w:lang w:eastAsia="en-GB"/>
        </w:rPr>
      </w:pPr>
      <w:hyperlink w:anchor="_Toc8133768" w:history="1">
        <w:r w:rsidRPr="005D40BC">
          <w:rPr>
            <w:rStyle w:val="Hyperlink"/>
          </w:rPr>
          <w:t>11.6</w:t>
        </w:r>
        <w:r>
          <w:rPr>
            <w:rFonts w:asciiTheme="minorHAnsi" w:eastAsiaTheme="minorEastAsia" w:hAnsiTheme="minorHAnsi" w:cstheme="minorBidi"/>
            <w:sz w:val="22"/>
            <w:szCs w:val="22"/>
            <w:lang w:eastAsia="en-GB"/>
          </w:rPr>
          <w:tab/>
        </w:r>
        <w:r w:rsidRPr="005D40BC">
          <w:rPr>
            <w:rStyle w:val="Hyperlink"/>
          </w:rPr>
          <w:t>Documented accessibility usage</w:t>
        </w:r>
        <w:r>
          <w:rPr>
            <w:webHidden/>
          </w:rPr>
          <w:tab/>
        </w:r>
        <w:r>
          <w:rPr>
            <w:webHidden/>
          </w:rPr>
          <w:fldChar w:fldCharType="begin"/>
        </w:r>
        <w:r>
          <w:rPr>
            <w:webHidden/>
          </w:rPr>
          <w:instrText xml:space="preserve"> PAGEREF _Toc8133768 \h </w:instrText>
        </w:r>
        <w:r>
          <w:rPr>
            <w:webHidden/>
          </w:rPr>
        </w:r>
        <w:r>
          <w:rPr>
            <w:webHidden/>
          </w:rPr>
          <w:fldChar w:fldCharType="separate"/>
        </w:r>
        <w:r>
          <w:rPr>
            <w:webHidden/>
          </w:rPr>
          <w:t>83</w:t>
        </w:r>
        <w:r>
          <w:rPr>
            <w:webHidden/>
          </w:rPr>
          <w:fldChar w:fldCharType="end"/>
        </w:r>
      </w:hyperlink>
    </w:p>
    <w:p w14:paraId="7BC54172" w14:textId="77777777" w:rsidR="0076659F" w:rsidRDefault="0076659F">
      <w:pPr>
        <w:pStyle w:val="TOC3"/>
        <w:rPr>
          <w:rFonts w:asciiTheme="minorHAnsi" w:eastAsiaTheme="minorEastAsia" w:hAnsiTheme="minorHAnsi" w:cstheme="minorBidi"/>
          <w:sz w:val="22"/>
          <w:szCs w:val="22"/>
          <w:lang w:eastAsia="en-GB"/>
        </w:rPr>
      </w:pPr>
      <w:hyperlink w:anchor="_Toc8133769" w:history="1">
        <w:r w:rsidRPr="005D40BC">
          <w:rPr>
            <w:rStyle w:val="Hyperlink"/>
          </w:rPr>
          <w:t>11.6.1</w:t>
        </w:r>
        <w:r>
          <w:rPr>
            <w:rFonts w:asciiTheme="minorHAnsi" w:eastAsiaTheme="minorEastAsia" w:hAnsiTheme="minorHAnsi" w:cstheme="minorBidi"/>
            <w:sz w:val="22"/>
            <w:szCs w:val="22"/>
            <w:lang w:eastAsia="en-GB"/>
          </w:rPr>
          <w:tab/>
        </w:r>
        <w:r w:rsidRPr="005D40BC">
          <w:rPr>
            <w:rStyle w:val="Hyperlink"/>
          </w:rPr>
          <w:t>User control of accessibility features</w:t>
        </w:r>
        <w:r>
          <w:rPr>
            <w:webHidden/>
          </w:rPr>
          <w:tab/>
        </w:r>
        <w:r>
          <w:rPr>
            <w:webHidden/>
          </w:rPr>
          <w:fldChar w:fldCharType="begin"/>
        </w:r>
        <w:r>
          <w:rPr>
            <w:webHidden/>
          </w:rPr>
          <w:instrText xml:space="preserve"> PAGEREF _Toc8133769 \h </w:instrText>
        </w:r>
        <w:r>
          <w:rPr>
            <w:webHidden/>
          </w:rPr>
        </w:r>
        <w:r>
          <w:rPr>
            <w:webHidden/>
          </w:rPr>
          <w:fldChar w:fldCharType="separate"/>
        </w:r>
        <w:r>
          <w:rPr>
            <w:webHidden/>
          </w:rPr>
          <w:t>83</w:t>
        </w:r>
        <w:r>
          <w:rPr>
            <w:webHidden/>
          </w:rPr>
          <w:fldChar w:fldCharType="end"/>
        </w:r>
      </w:hyperlink>
    </w:p>
    <w:p w14:paraId="596CB3E4" w14:textId="77777777" w:rsidR="0076659F" w:rsidRDefault="0076659F">
      <w:pPr>
        <w:pStyle w:val="TOC3"/>
        <w:rPr>
          <w:rFonts w:asciiTheme="minorHAnsi" w:eastAsiaTheme="minorEastAsia" w:hAnsiTheme="minorHAnsi" w:cstheme="minorBidi"/>
          <w:sz w:val="22"/>
          <w:szCs w:val="22"/>
          <w:lang w:eastAsia="en-GB"/>
        </w:rPr>
      </w:pPr>
      <w:hyperlink w:anchor="_Toc8133770" w:history="1">
        <w:r w:rsidRPr="005D40BC">
          <w:rPr>
            <w:rStyle w:val="Hyperlink"/>
          </w:rPr>
          <w:t>11.6.2</w:t>
        </w:r>
        <w:r>
          <w:rPr>
            <w:rFonts w:asciiTheme="minorHAnsi" w:eastAsiaTheme="minorEastAsia" w:hAnsiTheme="minorHAnsi" w:cstheme="minorBidi"/>
            <w:sz w:val="22"/>
            <w:szCs w:val="22"/>
            <w:lang w:eastAsia="en-GB"/>
          </w:rPr>
          <w:tab/>
        </w:r>
        <w:r w:rsidRPr="005D40BC">
          <w:rPr>
            <w:rStyle w:val="Hyperlink"/>
          </w:rPr>
          <w:t>No disruption of accessibility features</w:t>
        </w:r>
        <w:r>
          <w:rPr>
            <w:webHidden/>
          </w:rPr>
          <w:tab/>
        </w:r>
        <w:r>
          <w:rPr>
            <w:webHidden/>
          </w:rPr>
          <w:fldChar w:fldCharType="begin"/>
        </w:r>
        <w:r>
          <w:rPr>
            <w:webHidden/>
          </w:rPr>
          <w:instrText xml:space="preserve"> PAGEREF _Toc8133770 \h </w:instrText>
        </w:r>
        <w:r>
          <w:rPr>
            <w:webHidden/>
          </w:rPr>
        </w:r>
        <w:r>
          <w:rPr>
            <w:webHidden/>
          </w:rPr>
          <w:fldChar w:fldCharType="separate"/>
        </w:r>
        <w:r>
          <w:rPr>
            <w:webHidden/>
          </w:rPr>
          <w:t>83</w:t>
        </w:r>
        <w:r>
          <w:rPr>
            <w:webHidden/>
          </w:rPr>
          <w:fldChar w:fldCharType="end"/>
        </w:r>
      </w:hyperlink>
    </w:p>
    <w:p w14:paraId="3A3E06DF" w14:textId="77777777" w:rsidR="0076659F" w:rsidRDefault="0076659F">
      <w:pPr>
        <w:pStyle w:val="TOC2"/>
        <w:rPr>
          <w:rFonts w:asciiTheme="minorHAnsi" w:eastAsiaTheme="minorEastAsia" w:hAnsiTheme="minorHAnsi" w:cstheme="minorBidi"/>
          <w:sz w:val="22"/>
          <w:szCs w:val="22"/>
          <w:lang w:eastAsia="en-GB"/>
        </w:rPr>
      </w:pPr>
      <w:hyperlink w:anchor="_Toc8133771" w:history="1">
        <w:r w:rsidRPr="005D40BC">
          <w:rPr>
            <w:rStyle w:val="Hyperlink"/>
          </w:rPr>
          <w:t>11.7</w:t>
        </w:r>
        <w:r>
          <w:rPr>
            <w:rFonts w:asciiTheme="minorHAnsi" w:eastAsiaTheme="minorEastAsia" w:hAnsiTheme="minorHAnsi" w:cstheme="minorBidi"/>
            <w:sz w:val="22"/>
            <w:szCs w:val="22"/>
            <w:lang w:eastAsia="en-GB"/>
          </w:rPr>
          <w:tab/>
        </w:r>
        <w:r w:rsidRPr="005D40BC">
          <w:rPr>
            <w:rStyle w:val="Hyperlink"/>
          </w:rPr>
          <w:t>User preferences</w:t>
        </w:r>
        <w:r>
          <w:rPr>
            <w:webHidden/>
          </w:rPr>
          <w:tab/>
        </w:r>
        <w:r>
          <w:rPr>
            <w:webHidden/>
          </w:rPr>
          <w:fldChar w:fldCharType="begin"/>
        </w:r>
        <w:r>
          <w:rPr>
            <w:webHidden/>
          </w:rPr>
          <w:instrText xml:space="preserve"> PAGEREF _Toc8133771 \h </w:instrText>
        </w:r>
        <w:r>
          <w:rPr>
            <w:webHidden/>
          </w:rPr>
        </w:r>
        <w:r>
          <w:rPr>
            <w:webHidden/>
          </w:rPr>
          <w:fldChar w:fldCharType="separate"/>
        </w:r>
        <w:r>
          <w:rPr>
            <w:webHidden/>
          </w:rPr>
          <w:t>84</w:t>
        </w:r>
        <w:r>
          <w:rPr>
            <w:webHidden/>
          </w:rPr>
          <w:fldChar w:fldCharType="end"/>
        </w:r>
      </w:hyperlink>
    </w:p>
    <w:p w14:paraId="789A7911" w14:textId="77777777" w:rsidR="0076659F" w:rsidRDefault="0076659F">
      <w:pPr>
        <w:pStyle w:val="TOC2"/>
        <w:rPr>
          <w:rFonts w:asciiTheme="minorHAnsi" w:eastAsiaTheme="minorEastAsia" w:hAnsiTheme="minorHAnsi" w:cstheme="minorBidi"/>
          <w:sz w:val="22"/>
          <w:szCs w:val="22"/>
          <w:lang w:eastAsia="en-GB"/>
        </w:rPr>
      </w:pPr>
      <w:hyperlink w:anchor="_Toc8133772" w:history="1">
        <w:r w:rsidRPr="005D40BC">
          <w:rPr>
            <w:rStyle w:val="Hyperlink"/>
          </w:rPr>
          <w:t>11.8</w:t>
        </w:r>
        <w:r>
          <w:rPr>
            <w:rFonts w:asciiTheme="minorHAnsi" w:eastAsiaTheme="minorEastAsia" w:hAnsiTheme="minorHAnsi" w:cstheme="minorBidi"/>
            <w:sz w:val="22"/>
            <w:szCs w:val="22"/>
            <w:lang w:eastAsia="en-GB"/>
          </w:rPr>
          <w:tab/>
        </w:r>
        <w:r w:rsidRPr="005D40BC">
          <w:rPr>
            <w:rStyle w:val="Hyperlink"/>
          </w:rPr>
          <w:t>Authoring tools</w:t>
        </w:r>
        <w:r>
          <w:rPr>
            <w:webHidden/>
          </w:rPr>
          <w:tab/>
        </w:r>
        <w:r>
          <w:rPr>
            <w:webHidden/>
          </w:rPr>
          <w:fldChar w:fldCharType="begin"/>
        </w:r>
        <w:r>
          <w:rPr>
            <w:webHidden/>
          </w:rPr>
          <w:instrText xml:space="preserve"> PAGEREF _Toc8133772 \h </w:instrText>
        </w:r>
        <w:r>
          <w:rPr>
            <w:webHidden/>
          </w:rPr>
        </w:r>
        <w:r>
          <w:rPr>
            <w:webHidden/>
          </w:rPr>
          <w:fldChar w:fldCharType="separate"/>
        </w:r>
        <w:r>
          <w:rPr>
            <w:webHidden/>
          </w:rPr>
          <w:t>84</w:t>
        </w:r>
        <w:r>
          <w:rPr>
            <w:webHidden/>
          </w:rPr>
          <w:fldChar w:fldCharType="end"/>
        </w:r>
      </w:hyperlink>
    </w:p>
    <w:p w14:paraId="59237C22" w14:textId="77777777" w:rsidR="0076659F" w:rsidRDefault="0076659F">
      <w:pPr>
        <w:pStyle w:val="TOC3"/>
        <w:rPr>
          <w:rFonts w:asciiTheme="minorHAnsi" w:eastAsiaTheme="minorEastAsia" w:hAnsiTheme="minorHAnsi" w:cstheme="minorBidi"/>
          <w:sz w:val="22"/>
          <w:szCs w:val="22"/>
          <w:lang w:eastAsia="en-GB"/>
        </w:rPr>
      </w:pPr>
      <w:hyperlink w:anchor="_Toc8133773" w:history="1">
        <w:r w:rsidRPr="005D40BC">
          <w:rPr>
            <w:rStyle w:val="Hyperlink"/>
          </w:rPr>
          <w:t>11.8.0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_Toc8133773 \h </w:instrText>
        </w:r>
        <w:r>
          <w:rPr>
            <w:webHidden/>
          </w:rPr>
        </w:r>
        <w:r>
          <w:rPr>
            <w:webHidden/>
          </w:rPr>
          <w:fldChar w:fldCharType="separate"/>
        </w:r>
        <w:r>
          <w:rPr>
            <w:webHidden/>
          </w:rPr>
          <w:t>84</w:t>
        </w:r>
        <w:r>
          <w:rPr>
            <w:webHidden/>
          </w:rPr>
          <w:fldChar w:fldCharType="end"/>
        </w:r>
      </w:hyperlink>
    </w:p>
    <w:p w14:paraId="415E010A" w14:textId="77777777" w:rsidR="0076659F" w:rsidRDefault="0076659F">
      <w:pPr>
        <w:pStyle w:val="TOC3"/>
        <w:rPr>
          <w:rFonts w:asciiTheme="minorHAnsi" w:eastAsiaTheme="minorEastAsia" w:hAnsiTheme="minorHAnsi" w:cstheme="minorBidi"/>
          <w:sz w:val="22"/>
          <w:szCs w:val="22"/>
          <w:lang w:eastAsia="en-GB"/>
        </w:rPr>
      </w:pPr>
      <w:hyperlink w:anchor="_Toc8133774" w:history="1">
        <w:r w:rsidRPr="005D40BC">
          <w:rPr>
            <w:rStyle w:val="Hyperlink"/>
          </w:rPr>
          <w:t>11.8.1</w:t>
        </w:r>
        <w:r>
          <w:rPr>
            <w:rFonts w:asciiTheme="minorHAnsi" w:eastAsiaTheme="minorEastAsia" w:hAnsiTheme="minorHAnsi" w:cstheme="minorBidi"/>
            <w:sz w:val="22"/>
            <w:szCs w:val="22"/>
            <w:lang w:eastAsia="en-GB"/>
          </w:rPr>
          <w:tab/>
        </w:r>
        <w:r w:rsidRPr="005D40BC">
          <w:rPr>
            <w:rStyle w:val="Hyperlink"/>
          </w:rPr>
          <w:t>Content technology</w:t>
        </w:r>
        <w:r>
          <w:rPr>
            <w:webHidden/>
          </w:rPr>
          <w:tab/>
        </w:r>
        <w:r>
          <w:rPr>
            <w:webHidden/>
          </w:rPr>
          <w:fldChar w:fldCharType="begin"/>
        </w:r>
        <w:r>
          <w:rPr>
            <w:webHidden/>
          </w:rPr>
          <w:instrText xml:space="preserve"> PAGEREF _Toc8133774 \h </w:instrText>
        </w:r>
        <w:r>
          <w:rPr>
            <w:webHidden/>
          </w:rPr>
        </w:r>
        <w:r>
          <w:rPr>
            <w:webHidden/>
          </w:rPr>
          <w:fldChar w:fldCharType="separate"/>
        </w:r>
        <w:r>
          <w:rPr>
            <w:webHidden/>
          </w:rPr>
          <w:t>84</w:t>
        </w:r>
        <w:r>
          <w:rPr>
            <w:webHidden/>
          </w:rPr>
          <w:fldChar w:fldCharType="end"/>
        </w:r>
      </w:hyperlink>
    </w:p>
    <w:p w14:paraId="4E5AAA8F" w14:textId="77777777" w:rsidR="0076659F" w:rsidRDefault="0076659F">
      <w:pPr>
        <w:pStyle w:val="TOC3"/>
        <w:rPr>
          <w:rFonts w:asciiTheme="minorHAnsi" w:eastAsiaTheme="minorEastAsia" w:hAnsiTheme="minorHAnsi" w:cstheme="minorBidi"/>
          <w:sz w:val="22"/>
          <w:szCs w:val="22"/>
          <w:lang w:eastAsia="en-GB"/>
        </w:rPr>
      </w:pPr>
      <w:hyperlink w:anchor="_Toc8133775" w:history="1">
        <w:r w:rsidRPr="005D40BC">
          <w:rPr>
            <w:rStyle w:val="Hyperlink"/>
            <w:lang w:bidi="en-US"/>
          </w:rPr>
          <w:t>11.8.2</w:t>
        </w:r>
        <w:r>
          <w:rPr>
            <w:rFonts w:asciiTheme="minorHAnsi" w:eastAsiaTheme="minorEastAsia" w:hAnsiTheme="minorHAnsi" w:cstheme="minorBidi"/>
            <w:sz w:val="22"/>
            <w:szCs w:val="22"/>
            <w:lang w:eastAsia="en-GB"/>
          </w:rPr>
          <w:tab/>
        </w:r>
        <w:r w:rsidRPr="005D40BC">
          <w:rPr>
            <w:rStyle w:val="Hyperlink"/>
            <w:lang w:bidi="en-US"/>
          </w:rPr>
          <w:t>Accessible content creation</w:t>
        </w:r>
        <w:r>
          <w:rPr>
            <w:webHidden/>
          </w:rPr>
          <w:tab/>
        </w:r>
        <w:r>
          <w:rPr>
            <w:webHidden/>
          </w:rPr>
          <w:fldChar w:fldCharType="begin"/>
        </w:r>
        <w:r>
          <w:rPr>
            <w:webHidden/>
          </w:rPr>
          <w:instrText xml:space="preserve"> PAGEREF _Toc8133775 \h </w:instrText>
        </w:r>
        <w:r>
          <w:rPr>
            <w:webHidden/>
          </w:rPr>
        </w:r>
        <w:r>
          <w:rPr>
            <w:webHidden/>
          </w:rPr>
          <w:fldChar w:fldCharType="separate"/>
        </w:r>
        <w:r>
          <w:rPr>
            <w:webHidden/>
          </w:rPr>
          <w:t>84</w:t>
        </w:r>
        <w:r>
          <w:rPr>
            <w:webHidden/>
          </w:rPr>
          <w:fldChar w:fldCharType="end"/>
        </w:r>
      </w:hyperlink>
    </w:p>
    <w:p w14:paraId="074E0632" w14:textId="77777777" w:rsidR="0076659F" w:rsidRDefault="0076659F">
      <w:pPr>
        <w:pStyle w:val="TOC3"/>
        <w:rPr>
          <w:rFonts w:asciiTheme="minorHAnsi" w:eastAsiaTheme="minorEastAsia" w:hAnsiTheme="minorHAnsi" w:cstheme="minorBidi"/>
          <w:sz w:val="22"/>
          <w:szCs w:val="22"/>
          <w:lang w:eastAsia="en-GB"/>
        </w:rPr>
      </w:pPr>
      <w:hyperlink w:anchor="_Toc8133776" w:history="1">
        <w:r w:rsidRPr="005D40BC">
          <w:rPr>
            <w:rStyle w:val="Hyperlink"/>
          </w:rPr>
          <w:t>11.8.3</w:t>
        </w:r>
        <w:r>
          <w:rPr>
            <w:rFonts w:asciiTheme="minorHAnsi" w:eastAsiaTheme="minorEastAsia" w:hAnsiTheme="minorHAnsi" w:cstheme="minorBidi"/>
            <w:sz w:val="22"/>
            <w:szCs w:val="22"/>
            <w:lang w:eastAsia="en-GB"/>
          </w:rPr>
          <w:tab/>
        </w:r>
        <w:r w:rsidRPr="005D40BC">
          <w:rPr>
            <w:rStyle w:val="Hyperlink"/>
          </w:rPr>
          <w:t>Preservation of accessibility information in transformations</w:t>
        </w:r>
        <w:r>
          <w:rPr>
            <w:webHidden/>
          </w:rPr>
          <w:tab/>
        </w:r>
        <w:r>
          <w:rPr>
            <w:webHidden/>
          </w:rPr>
          <w:fldChar w:fldCharType="begin"/>
        </w:r>
        <w:r>
          <w:rPr>
            <w:webHidden/>
          </w:rPr>
          <w:instrText xml:space="preserve"> PAGEREF _Toc8133776 \h </w:instrText>
        </w:r>
        <w:r>
          <w:rPr>
            <w:webHidden/>
          </w:rPr>
        </w:r>
        <w:r>
          <w:rPr>
            <w:webHidden/>
          </w:rPr>
          <w:fldChar w:fldCharType="separate"/>
        </w:r>
        <w:r>
          <w:rPr>
            <w:webHidden/>
          </w:rPr>
          <w:t>84</w:t>
        </w:r>
        <w:r>
          <w:rPr>
            <w:webHidden/>
          </w:rPr>
          <w:fldChar w:fldCharType="end"/>
        </w:r>
      </w:hyperlink>
    </w:p>
    <w:p w14:paraId="57506243" w14:textId="77777777" w:rsidR="0076659F" w:rsidRDefault="0076659F">
      <w:pPr>
        <w:pStyle w:val="TOC3"/>
        <w:rPr>
          <w:rFonts w:asciiTheme="minorHAnsi" w:eastAsiaTheme="minorEastAsia" w:hAnsiTheme="minorHAnsi" w:cstheme="minorBidi"/>
          <w:sz w:val="22"/>
          <w:szCs w:val="22"/>
          <w:lang w:eastAsia="en-GB"/>
        </w:rPr>
      </w:pPr>
      <w:hyperlink w:anchor="_Toc8133777" w:history="1">
        <w:r w:rsidRPr="005D40BC">
          <w:rPr>
            <w:rStyle w:val="Hyperlink"/>
          </w:rPr>
          <w:t>11.8.4</w:t>
        </w:r>
        <w:r>
          <w:rPr>
            <w:rFonts w:asciiTheme="minorHAnsi" w:eastAsiaTheme="minorEastAsia" w:hAnsiTheme="minorHAnsi" w:cstheme="minorBidi"/>
            <w:sz w:val="22"/>
            <w:szCs w:val="22"/>
            <w:lang w:eastAsia="en-GB"/>
          </w:rPr>
          <w:tab/>
        </w:r>
        <w:r w:rsidRPr="005D40BC">
          <w:rPr>
            <w:rStyle w:val="Hyperlink"/>
          </w:rPr>
          <w:t>Repair assistance</w:t>
        </w:r>
        <w:r>
          <w:rPr>
            <w:webHidden/>
          </w:rPr>
          <w:tab/>
        </w:r>
        <w:r>
          <w:rPr>
            <w:webHidden/>
          </w:rPr>
          <w:fldChar w:fldCharType="begin"/>
        </w:r>
        <w:r>
          <w:rPr>
            <w:webHidden/>
          </w:rPr>
          <w:instrText xml:space="preserve"> PAGEREF _Toc8133777 \h </w:instrText>
        </w:r>
        <w:r>
          <w:rPr>
            <w:webHidden/>
          </w:rPr>
        </w:r>
        <w:r>
          <w:rPr>
            <w:webHidden/>
          </w:rPr>
          <w:fldChar w:fldCharType="separate"/>
        </w:r>
        <w:r>
          <w:rPr>
            <w:webHidden/>
          </w:rPr>
          <w:t>84</w:t>
        </w:r>
        <w:r>
          <w:rPr>
            <w:webHidden/>
          </w:rPr>
          <w:fldChar w:fldCharType="end"/>
        </w:r>
      </w:hyperlink>
    </w:p>
    <w:p w14:paraId="41D683B9" w14:textId="77777777" w:rsidR="0076659F" w:rsidRDefault="0076659F">
      <w:pPr>
        <w:pStyle w:val="TOC3"/>
        <w:rPr>
          <w:rFonts w:asciiTheme="minorHAnsi" w:eastAsiaTheme="minorEastAsia" w:hAnsiTheme="minorHAnsi" w:cstheme="minorBidi"/>
          <w:sz w:val="22"/>
          <w:szCs w:val="22"/>
          <w:lang w:eastAsia="en-GB"/>
        </w:rPr>
      </w:pPr>
      <w:hyperlink w:anchor="_Toc8133778" w:history="1">
        <w:r w:rsidRPr="005D40BC">
          <w:rPr>
            <w:rStyle w:val="Hyperlink"/>
          </w:rPr>
          <w:t>11.8.5</w:t>
        </w:r>
        <w:r>
          <w:rPr>
            <w:rFonts w:asciiTheme="minorHAnsi" w:eastAsiaTheme="minorEastAsia" w:hAnsiTheme="minorHAnsi" w:cstheme="minorBidi"/>
            <w:sz w:val="22"/>
            <w:szCs w:val="22"/>
            <w:lang w:eastAsia="en-GB"/>
          </w:rPr>
          <w:tab/>
        </w:r>
        <w:r w:rsidRPr="005D40BC">
          <w:rPr>
            <w:rStyle w:val="Hyperlink"/>
          </w:rPr>
          <w:t>Templates</w:t>
        </w:r>
        <w:r>
          <w:rPr>
            <w:webHidden/>
          </w:rPr>
          <w:tab/>
        </w:r>
        <w:r>
          <w:rPr>
            <w:webHidden/>
          </w:rPr>
          <w:fldChar w:fldCharType="begin"/>
        </w:r>
        <w:r>
          <w:rPr>
            <w:webHidden/>
          </w:rPr>
          <w:instrText xml:space="preserve"> PAGEREF _Toc8133778 \h </w:instrText>
        </w:r>
        <w:r>
          <w:rPr>
            <w:webHidden/>
          </w:rPr>
        </w:r>
        <w:r>
          <w:rPr>
            <w:webHidden/>
          </w:rPr>
          <w:fldChar w:fldCharType="separate"/>
        </w:r>
        <w:r>
          <w:rPr>
            <w:webHidden/>
          </w:rPr>
          <w:t>85</w:t>
        </w:r>
        <w:r>
          <w:rPr>
            <w:webHidden/>
          </w:rPr>
          <w:fldChar w:fldCharType="end"/>
        </w:r>
      </w:hyperlink>
    </w:p>
    <w:p w14:paraId="5D8832D0" w14:textId="77777777" w:rsidR="0076659F" w:rsidRDefault="0076659F">
      <w:pPr>
        <w:pStyle w:val="TOC1"/>
        <w:rPr>
          <w:rFonts w:asciiTheme="minorHAnsi" w:eastAsiaTheme="minorEastAsia" w:hAnsiTheme="minorHAnsi" w:cstheme="minorBidi"/>
          <w:szCs w:val="22"/>
          <w:lang w:eastAsia="en-GB"/>
        </w:rPr>
      </w:pPr>
      <w:hyperlink w:anchor="_Toc8133779" w:history="1">
        <w:r w:rsidRPr="005D40BC">
          <w:rPr>
            <w:rStyle w:val="Hyperlink"/>
            <w:lang w:val="fr-CA"/>
          </w:rPr>
          <w:t>12</w:t>
        </w:r>
        <w:r>
          <w:rPr>
            <w:rFonts w:asciiTheme="minorHAnsi" w:eastAsiaTheme="minorEastAsia" w:hAnsiTheme="minorHAnsi" w:cstheme="minorBidi"/>
            <w:szCs w:val="22"/>
            <w:lang w:eastAsia="en-GB"/>
          </w:rPr>
          <w:tab/>
        </w:r>
        <w:r w:rsidRPr="005D40BC">
          <w:rPr>
            <w:rStyle w:val="Hyperlink"/>
            <w:lang w:val="fr-CA"/>
          </w:rPr>
          <w:t>Documentation and support services</w:t>
        </w:r>
        <w:r>
          <w:rPr>
            <w:webHidden/>
          </w:rPr>
          <w:tab/>
        </w:r>
        <w:r>
          <w:rPr>
            <w:webHidden/>
          </w:rPr>
          <w:fldChar w:fldCharType="begin"/>
        </w:r>
        <w:r>
          <w:rPr>
            <w:webHidden/>
          </w:rPr>
          <w:instrText xml:space="preserve"> PAGEREF _Toc8133779 \h </w:instrText>
        </w:r>
        <w:r>
          <w:rPr>
            <w:webHidden/>
          </w:rPr>
        </w:r>
        <w:r>
          <w:rPr>
            <w:webHidden/>
          </w:rPr>
          <w:fldChar w:fldCharType="separate"/>
        </w:r>
        <w:r>
          <w:rPr>
            <w:webHidden/>
          </w:rPr>
          <w:t>86</w:t>
        </w:r>
        <w:r>
          <w:rPr>
            <w:webHidden/>
          </w:rPr>
          <w:fldChar w:fldCharType="end"/>
        </w:r>
      </w:hyperlink>
    </w:p>
    <w:p w14:paraId="4D1230E6" w14:textId="77777777" w:rsidR="0076659F" w:rsidRDefault="0076659F">
      <w:pPr>
        <w:pStyle w:val="TOC2"/>
        <w:rPr>
          <w:rFonts w:asciiTheme="minorHAnsi" w:eastAsiaTheme="minorEastAsia" w:hAnsiTheme="minorHAnsi" w:cstheme="minorBidi"/>
          <w:sz w:val="22"/>
          <w:szCs w:val="22"/>
          <w:lang w:eastAsia="en-GB"/>
        </w:rPr>
      </w:pPr>
      <w:hyperlink w:anchor="_Toc8133780" w:history="1">
        <w:r w:rsidRPr="005D40BC">
          <w:rPr>
            <w:rStyle w:val="Hyperlink"/>
            <w:lang w:val="fr-CA"/>
          </w:rPr>
          <w:t>12.1</w:t>
        </w:r>
        <w:r>
          <w:rPr>
            <w:rFonts w:asciiTheme="minorHAnsi" w:eastAsiaTheme="minorEastAsia" w:hAnsiTheme="minorHAnsi" w:cstheme="minorBidi"/>
            <w:sz w:val="22"/>
            <w:szCs w:val="22"/>
            <w:lang w:eastAsia="en-GB"/>
          </w:rPr>
          <w:tab/>
        </w:r>
        <w:r w:rsidRPr="005D40BC">
          <w:rPr>
            <w:rStyle w:val="Hyperlink"/>
            <w:lang w:val="fr-CA"/>
          </w:rPr>
          <w:t>Product documentation</w:t>
        </w:r>
        <w:r>
          <w:rPr>
            <w:webHidden/>
          </w:rPr>
          <w:tab/>
        </w:r>
        <w:r>
          <w:rPr>
            <w:webHidden/>
          </w:rPr>
          <w:fldChar w:fldCharType="begin"/>
        </w:r>
        <w:r>
          <w:rPr>
            <w:webHidden/>
          </w:rPr>
          <w:instrText xml:space="preserve"> PAGEREF _Toc8133780 \h </w:instrText>
        </w:r>
        <w:r>
          <w:rPr>
            <w:webHidden/>
          </w:rPr>
        </w:r>
        <w:r>
          <w:rPr>
            <w:webHidden/>
          </w:rPr>
          <w:fldChar w:fldCharType="separate"/>
        </w:r>
        <w:r>
          <w:rPr>
            <w:webHidden/>
          </w:rPr>
          <w:t>86</w:t>
        </w:r>
        <w:r>
          <w:rPr>
            <w:webHidden/>
          </w:rPr>
          <w:fldChar w:fldCharType="end"/>
        </w:r>
      </w:hyperlink>
    </w:p>
    <w:p w14:paraId="4DEAD181" w14:textId="77777777" w:rsidR="0076659F" w:rsidRDefault="0076659F">
      <w:pPr>
        <w:pStyle w:val="TOC3"/>
        <w:rPr>
          <w:rFonts w:asciiTheme="minorHAnsi" w:eastAsiaTheme="minorEastAsia" w:hAnsiTheme="minorHAnsi" w:cstheme="minorBidi"/>
          <w:sz w:val="22"/>
          <w:szCs w:val="22"/>
          <w:lang w:eastAsia="en-GB"/>
        </w:rPr>
      </w:pPr>
      <w:hyperlink w:anchor="_Toc8133781" w:history="1">
        <w:r w:rsidRPr="005D40BC">
          <w:rPr>
            <w:rStyle w:val="Hyperlink"/>
          </w:rPr>
          <w:t>12.1.1</w:t>
        </w:r>
        <w:r>
          <w:rPr>
            <w:rFonts w:asciiTheme="minorHAnsi" w:eastAsiaTheme="minorEastAsia" w:hAnsiTheme="minorHAnsi" w:cstheme="minorBidi"/>
            <w:sz w:val="22"/>
            <w:szCs w:val="22"/>
            <w:lang w:eastAsia="en-GB"/>
          </w:rPr>
          <w:tab/>
        </w:r>
        <w:r w:rsidRPr="005D40BC">
          <w:rPr>
            <w:rStyle w:val="Hyperlink"/>
          </w:rPr>
          <w:t>Accessibility and compatibility features</w:t>
        </w:r>
        <w:r>
          <w:rPr>
            <w:webHidden/>
          </w:rPr>
          <w:tab/>
        </w:r>
        <w:r>
          <w:rPr>
            <w:webHidden/>
          </w:rPr>
          <w:fldChar w:fldCharType="begin"/>
        </w:r>
        <w:r>
          <w:rPr>
            <w:webHidden/>
          </w:rPr>
          <w:instrText xml:space="preserve"> PAGEREF _Toc8133781 \h </w:instrText>
        </w:r>
        <w:r>
          <w:rPr>
            <w:webHidden/>
          </w:rPr>
        </w:r>
        <w:r>
          <w:rPr>
            <w:webHidden/>
          </w:rPr>
          <w:fldChar w:fldCharType="separate"/>
        </w:r>
        <w:r>
          <w:rPr>
            <w:webHidden/>
          </w:rPr>
          <w:t>86</w:t>
        </w:r>
        <w:r>
          <w:rPr>
            <w:webHidden/>
          </w:rPr>
          <w:fldChar w:fldCharType="end"/>
        </w:r>
      </w:hyperlink>
    </w:p>
    <w:p w14:paraId="4474158F" w14:textId="77777777" w:rsidR="0076659F" w:rsidRDefault="0076659F">
      <w:pPr>
        <w:pStyle w:val="TOC3"/>
        <w:rPr>
          <w:rFonts w:asciiTheme="minorHAnsi" w:eastAsiaTheme="minorEastAsia" w:hAnsiTheme="minorHAnsi" w:cstheme="minorBidi"/>
          <w:sz w:val="22"/>
          <w:szCs w:val="22"/>
          <w:lang w:eastAsia="en-GB"/>
        </w:rPr>
      </w:pPr>
      <w:hyperlink w:anchor="_Toc8133782" w:history="1">
        <w:r w:rsidRPr="005D40BC">
          <w:rPr>
            <w:rStyle w:val="Hyperlink"/>
          </w:rPr>
          <w:t>12.1.2</w:t>
        </w:r>
        <w:r>
          <w:rPr>
            <w:rFonts w:asciiTheme="minorHAnsi" w:eastAsiaTheme="minorEastAsia" w:hAnsiTheme="minorHAnsi" w:cstheme="minorBidi"/>
            <w:sz w:val="22"/>
            <w:szCs w:val="22"/>
            <w:lang w:eastAsia="en-GB"/>
          </w:rPr>
          <w:tab/>
        </w:r>
        <w:r w:rsidRPr="005D40BC">
          <w:rPr>
            <w:rStyle w:val="Hyperlink"/>
          </w:rPr>
          <w:t>Accessible documentation</w:t>
        </w:r>
        <w:r>
          <w:rPr>
            <w:webHidden/>
          </w:rPr>
          <w:tab/>
        </w:r>
        <w:r>
          <w:rPr>
            <w:webHidden/>
          </w:rPr>
          <w:fldChar w:fldCharType="begin"/>
        </w:r>
        <w:r>
          <w:rPr>
            <w:webHidden/>
          </w:rPr>
          <w:instrText xml:space="preserve"> PAGEREF _Toc8133782 \h </w:instrText>
        </w:r>
        <w:r>
          <w:rPr>
            <w:webHidden/>
          </w:rPr>
        </w:r>
        <w:r>
          <w:rPr>
            <w:webHidden/>
          </w:rPr>
          <w:fldChar w:fldCharType="separate"/>
        </w:r>
        <w:r>
          <w:rPr>
            <w:webHidden/>
          </w:rPr>
          <w:t>86</w:t>
        </w:r>
        <w:r>
          <w:rPr>
            <w:webHidden/>
          </w:rPr>
          <w:fldChar w:fldCharType="end"/>
        </w:r>
      </w:hyperlink>
    </w:p>
    <w:p w14:paraId="346BE4AB" w14:textId="77777777" w:rsidR="0076659F" w:rsidRDefault="0076659F">
      <w:pPr>
        <w:pStyle w:val="TOC2"/>
        <w:rPr>
          <w:rFonts w:asciiTheme="minorHAnsi" w:eastAsiaTheme="minorEastAsia" w:hAnsiTheme="minorHAnsi" w:cstheme="minorBidi"/>
          <w:sz w:val="22"/>
          <w:szCs w:val="22"/>
          <w:lang w:eastAsia="en-GB"/>
        </w:rPr>
      </w:pPr>
      <w:hyperlink w:anchor="_Toc8133783" w:history="1">
        <w:r w:rsidRPr="005D40BC">
          <w:rPr>
            <w:rStyle w:val="Hyperlink"/>
          </w:rPr>
          <w:t>12.2</w:t>
        </w:r>
        <w:r>
          <w:rPr>
            <w:rFonts w:asciiTheme="minorHAnsi" w:eastAsiaTheme="minorEastAsia" w:hAnsiTheme="minorHAnsi" w:cstheme="minorBidi"/>
            <w:sz w:val="22"/>
            <w:szCs w:val="22"/>
            <w:lang w:eastAsia="en-GB"/>
          </w:rPr>
          <w:tab/>
        </w:r>
        <w:r w:rsidRPr="005D40BC">
          <w:rPr>
            <w:rStyle w:val="Hyperlink"/>
          </w:rPr>
          <w:t>Support services</w:t>
        </w:r>
        <w:r>
          <w:rPr>
            <w:webHidden/>
          </w:rPr>
          <w:tab/>
        </w:r>
        <w:r>
          <w:rPr>
            <w:webHidden/>
          </w:rPr>
          <w:fldChar w:fldCharType="begin"/>
        </w:r>
        <w:r>
          <w:rPr>
            <w:webHidden/>
          </w:rPr>
          <w:instrText xml:space="preserve"> PAGEREF _Toc8133783 \h </w:instrText>
        </w:r>
        <w:r>
          <w:rPr>
            <w:webHidden/>
          </w:rPr>
        </w:r>
        <w:r>
          <w:rPr>
            <w:webHidden/>
          </w:rPr>
          <w:fldChar w:fldCharType="separate"/>
        </w:r>
        <w:r>
          <w:rPr>
            <w:webHidden/>
          </w:rPr>
          <w:t>86</w:t>
        </w:r>
        <w:r>
          <w:rPr>
            <w:webHidden/>
          </w:rPr>
          <w:fldChar w:fldCharType="end"/>
        </w:r>
      </w:hyperlink>
    </w:p>
    <w:p w14:paraId="2A30462B" w14:textId="77777777" w:rsidR="0076659F" w:rsidRDefault="0076659F">
      <w:pPr>
        <w:pStyle w:val="TOC3"/>
        <w:rPr>
          <w:rFonts w:asciiTheme="minorHAnsi" w:eastAsiaTheme="minorEastAsia" w:hAnsiTheme="minorHAnsi" w:cstheme="minorBidi"/>
          <w:sz w:val="22"/>
          <w:szCs w:val="22"/>
          <w:lang w:eastAsia="en-GB"/>
        </w:rPr>
      </w:pPr>
      <w:hyperlink w:anchor="_Toc8133784" w:history="1">
        <w:r w:rsidRPr="005D40BC">
          <w:rPr>
            <w:rStyle w:val="Hyperlink"/>
          </w:rPr>
          <w:t>12.2.1</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_Toc8133784 \h </w:instrText>
        </w:r>
        <w:r>
          <w:rPr>
            <w:webHidden/>
          </w:rPr>
        </w:r>
        <w:r>
          <w:rPr>
            <w:webHidden/>
          </w:rPr>
          <w:fldChar w:fldCharType="separate"/>
        </w:r>
        <w:r>
          <w:rPr>
            <w:webHidden/>
          </w:rPr>
          <w:t>86</w:t>
        </w:r>
        <w:r>
          <w:rPr>
            <w:webHidden/>
          </w:rPr>
          <w:fldChar w:fldCharType="end"/>
        </w:r>
      </w:hyperlink>
    </w:p>
    <w:p w14:paraId="1900B57E" w14:textId="77777777" w:rsidR="0076659F" w:rsidRDefault="0076659F">
      <w:pPr>
        <w:pStyle w:val="TOC3"/>
        <w:rPr>
          <w:rFonts w:asciiTheme="minorHAnsi" w:eastAsiaTheme="minorEastAsia" w:hAnsiTheme="minorHAnsi" w:cstheme="minorBidi"/>
          <w:sz w:val="22"/>
          <w:szCs w:val="22"/>
          <w:lang w:eastAsia="en-GB"/>
        </w:rPr>
      </w:pPr>
      <w:hyperlink w:anchor="_Toc8133785" w:history="1">
        <w:r w:rsidRPr="005D40BC">
          <w:rPr>
            <w:rStyle w:val="Hyperlink"/>
          </w:rPr>
          <w:t>12.2.2</w:t>
        </w:r>
        <w:r>
          <w:rPr>
            <w:rFonts w:asciiTheme="minorHAnsi" w:eastAsiaTheme="minorEastAsia" w:hAnsiTheme="minorHAnsi" w:cstheme="minorBidi"/>
            <w:sz w:val="22"/>
            <w:szCs w:val="22"/>
            <w:lang w:eastAsia="en-GB"/>
          </w:rPr>
          <w:tab/>
        </w:r>
        <w:r w:rsidRPr="005D40BC">
          <w:rPr>
            <w:rStyle w:val="Hyperlink"/>
          </w:rPr>
          <w:t>Information on accessibility and compatibility features</w:t>
        </w:r>
        <w:r>
          <w:rPr>
            <w:webHidden/>
          </w:rPr>
          <w:tab/>
        </w:r>
        <w:r>
          <w:rPr>
            <w:webHidden/>
          </w:rPr>
          <w:fldChar w:fldCharType="begin"/>
        </w:r>
        <w:r>
          <w:rPr>
            <w:webHidden/>
          </w:rPr>
          <w:instrText xml:space="preserve"> PAGEREF _Toc8133785 \h </w:instrText>
        </w:r>
        <w:r>
          <w:rPr>
            <w:webHidden/>
          </w:rPr>
        </w:r>
        <w:r>
          <w:rPr>
            <w:webHidden/>
          </w:rPr>
          <w:fldChar w:fldCharType="separate"/>
        </w:r>
        <w:r>
          <w:rPr>
            <w:webHidden/>
          </w:rPr>
          <w:t>86</w:t>
        </w:r>
        <w:r>
          <w:rPr>
            <w:webHidden/>
          </w:rPr>
          <w:fldChar w:fldCharType="end"/>
        </w:r>
      </w:hyperlink>
    </w:p>
    <w:p w14:paraId="4B3F5C65" w14:textId="77777777" w:rsidR="0076659F" w:rsidRDefault="0076659F">
      <w:pPr>
        <w:pStyle w:val="TOC3"/>
        <w:rPr>
          <w:rFonts w:asciiTheme="minorHAnsi" w:eastAsiaTheme="minorEastAsia" w:hAnsiTheme="minorHAnsi" w:cstheme="minorBidi"/>
          <w:sz w:val="22"/>
          <w:szCs w:val="22"/>
          <w:lang w:eastAsia="en-GB"/>
        </w:rPr>
      </w:pPr>
      <w:hyperlink w:anchor="_Toc8133786" w:history="1">
        <w:r w:rsidRPr="005D40BC">
          <w:rPr>
            <w:rStyle w:val="Hyperlink"/>
          </w:rPr>
          <w:t>12.2.3</w:t>
        </w:r>
        <w:r>
          <w:rPr>
            <w:rFonts w:asciiTheme="minorHAnsi" w:eastAsiaTheme="minorEastAsia" w:hAnsiTheme="minorHAnsi" w:cstheme="minorBidi"/>
            <w:sz w:val="22"/>
            <w:szCs w:val="22"/>
            <w:lang w:eastAsia="en-GB"/>
          </w:rPr>
          <w:tab/>
        </w:r>
        <w:r w:rsidRPr="005D40BC">
          <w:rPr>
            <w:rStyle w:val="Hyperlink"/>
          </w:rPr>
          <w:t>Effective communication</w:t>
        </w:r>
        <w:r>
          <w:rPr>
            <w:webHidden/>
          </w:rPr>
          <w:tab/>
        </w:r>
        <w:r>
          <w:rPr>
            <w:webHidden/>
          </w:rPr>
          <w:fldChar w:fldCharType="begin"/>
        </w:r>
        <w:r>
          <w:rPr>
            <w:webHidden/>
          </w:rPr>
          <w:instrText xml:space="preserve"> PAGEREF _Toc8133786 \h </w:instrText>
        </w:r>
        <w:r>
          <w:rPr>
            <w:webHidden/>
          </w:rPr>
        </w:r>
        <w:r>
          <w:rPr>
            <w:webHidden/>
          </w:rPr>
          <w:fldChar w:fldCharType="separate"/>
        </w:r>
        <w:r>
          <w:rPr>
            <w:webHidden/>
          </w:rPr>
          <w:t>86</w:t>
        </w:r>
        <w:r>
          <w:rPr>
            <w:webHidden/>
          </w:rPr>
          <w:fldChar w:fldCharType="end"/>
        </w:r>
      </w:hyperlink>
    </w:p>
    <w:p w14:paraId="58C85C51" w14:textId="77777777" w:rsidR="0076659F" w:rsidRDefault="0076659F">
      <w:pPr>
        <w:pStyle w:val="TOC3"/>
        <w:rPr>
          <w:rFonts w:asciiTheme="minorHAnsi" w:eastAsiaTheme="minorEastAsia" w:hAnsiTheme="minorHAnsi" w:cstheme="minorBidi"/>
          <w:sz w:val="22"/>
          <w:szCs w:val="22"/>
          <w:lang w:eastAsia="en-GB"/>
        </w:rPr>
      </w:pPr>
      <w:hyperlink w:anchor="_Toc8133787" w:history="1">
        <w:r w:rsidRPr="005D40BC">
          <w:rPr>
            <w:rStyle w:val="Hyperlink"/>
          </w:rPr>
          <w:t>12.2.4</w:t>
        </w:r>
        <w:r>
          <w:rPr>
            <w:rFonts w:asciiTheme="minorHAnsi" w:eastAsiaTheme="minorEastAsia" w:hAnsiTheme="minorHAnsi" w:cstheme="minorBidi"/>
            <w:sz w:val="22"/>
            <w:szCs w:val="22"/>
            <w:lang w:eastAsia="en-GB"/>
          </w:rPr>
          <w:tab/>
        </w:r>
        <w:r w:rsidRPr="005D40BC">
          <w:rPr>
            <w:rStyle w:val="Hyperlink"/>
          </w:rPr>
          <w:t>Accessible documentation</w:t>
        </w:r>
        <w:r>
          <w:rPr>
            <w:webHidden/>
          </w:rPr>
          <w:tab/>
        </w:r>
        <w:r>
          <w:rPr>
            <w:webHidden/>
          </w:rPr>
          <w:fldChar w:fldCharType="begin"/>
        </w:r>
        <w:r>
          <w:rPr>
            <w:webHidden/>
          </w:rPr>
          <w:instrText xml:space="preserve"> PAGEREF _Toc8133787 \h </w:instrText>
        </w:r>
        <w:r>
          <w:rPr>
            <w:webHidden/>
          </w:rPr>
        </w:r>
        <w:r>
          <w:rPr>
            <w:webHidden/>
          </w:rPr>
          <w:fldChar w:fldCharType="separate"/>
        </w:r>
        <w:r>
          <w:rPr>
            <w:webHidden/>
          </w:rPr>
          <w:t>87</w:t>
        </w:r>
        <w:r>
          <w:rPr>
            <w:webHidden/>
          </w:rPr>
          <w:fldChar w:fldCharType="end"/>
        </w:r>
      </w:hyperlink>
    </w:p>
    <w:p w14:paraId="198A7029" w14:textId="77777777" w:rsidR="0076659F" w:rsidRDefault="0076659F">
      <w:pPr>
        <w:pStyle w:val="TOC1"/>
        <w:rPr>
          <w:rFonts w:asciiTheme="minorHAnsi" w:eastAsiaTheme="minorEastAsia" w:hAnsiTheme="minorHAnsi" w:cstheme="minorBidi"/>
          <w:szCs w:val="22"/>
          <w:lang w:eastAsia="en-GB"/>
        </w:rPr>
      </w:pPr>
      <w:hyperlink w:anchor="_Toc8133788" w:history="1">
        <w:r w:rsidRPr="005D40BC">
          <w:rPr>
            <w:rStyle w:val="Hyperlink"/>
          </w:rPr>
          <w:t>13</w:t>
        </w:r>
        <w:r>
          <w:rPr>
            <w:rFonts w:asciiTheme="minorHAnsi" w:eastAsiaTheme="minorEastAsia" w:hAnsiTheme="minorHAnsi" w:cstheme="minorBidi"/>
            <w:szCs w:val="22"/>
            <w:lang w:eastAsia="en-GB"/>
          </w:rPr>
          <w:tab/>
        </w:r>
        <w:r w:rsidRPr="005D40BC">
          <w:rPr>
            <w:rStyle w:val="Hyperlink"/>
          </w:rPr>
          <w:t>ICT providing relay or emergency service access</w:t>
        </w:r>
        <w:r>
          <w:rPr>
            <w:webHidden/>
          </w:rPr>
          <w:tab/>
        </w:r>
        <w:r>
          <w:rPr>
            <w:webHidden/>
          </w:rPr>
          <w:fldChar w:fldCharType="begin"/>
        </w:r>
        <w:r>
          <w:rPr>
            <w:webHidden/>
          </w:rPr>
          <w:instrText xml:space="preserve"> PAGEREF _Toc8133788 \h </w:instrText>
        </w:r>
        <w:r>
          <w:rPr>
            <w:webHidden/>
          </w:rPr>
        </w:r>
        <w:r>
          <w:rPr>
            <w:webHidden/>
          </w:rPr>
          <w:fldChar w:fldCharType="separate"/>
        </w:r>
        <w:r>
          <w:rPr>
            <w:webHidden/>
          </w:rPr>
          <w:t>89</w:t>
        </w:r>
        <w:r>
          <w:rPr>
            <w:webHidden/>
          </w:rPr>
          <w:fldChar w:fldCharType="end"/>
        </w:r>
      </w:hyperlink>
    </w:p>
    <w:p w14:paraId="6EFD9B79" w14:textId="77777777" w:rsidR="0076659F" w:rsidRDefault="0076659F">
      <w:pPr>
        <w:pStyle w:val="TOC2"/>
        <w:rPr>
          <w:rFonts w:asciiTheme="minorHAnsi" w:eastAsiaTheme="minorEastAsia" w:hAnsiTheme="minorHAnsi" w:cstheme="minorBidi"/>
          <w:sz w:val="22"/>
          <w:szCs w:val="22"/>
          <w:lang w:eastAsia="en-GB"/>
        </w:rPr>
      </w:pPr>
      <w:hyperlink w:anchor="_Toc8133789" w:history="1">
        <w:r w:rsidRPr="005D40BC">
          <w:rPr>
            <w:rStyle w:val="Hyperlink"/>
          </w:rPr>
          <w:t>13.1</w:t>
        </w:r>
        <w:r>
          <w:rPr>
            <w:rFonts w:asciiTheme="minorHAnsi" w:eastAsiaTheme="minorEastAsia" w:hAnsiTheme="minorHAnsi" w:cstheme="minorBidi"/>
            <w:sz w:val="22"/>
            <w:szCs w:val="22"/>
            <w:lang w:eastAsia="en-GB"/>
          </w:rPr>
          <w:tab/>
        </w:r>
        <w:r w:rsidRPr="005D40BC">
          <w:rPr>
            <w:rStyle w:val="Hyperlink"/>
          </w:rPr>
          <w:t>Relay services requirements</w:t>
        </w:r>
        <w:r>
          <w:rPr>
            <w:webHidden/>
          </w:rPr>
          <w:tab/>
        </w:r>
        <w:r>
          <w:rPr>
            <w:webHidden/>
          </w:rPr>
          <w:fldChar w:fldCharType="begin"/>
        </w:r>
        <w:r>
          <w:rPr>
            <w:webHidden/>
          </w:rPr>
          <w:instrText xml:space="preserve"> PAGEREF _Toc8133789 \h </w:instrText>
        </w:r>
        <w:r>
          <w:rPr>
            <w:webHidden/>
          </w:rPr>
        </w:r>
        <w:r>
          <w:rPr>
            <w:webHidden/>
          </w:rPr>
          <w:fldChar w:fldCharType="separate"/>
        </w:r>
        <w:r>
          <w:rPr>
            <w:webHidden/>
          </w:rPr>
          <w:t>89</w:t>
        </w:r>
        <w:r>
          <w:rPr>
            <w:webHidden/>
          </w:rPr>
          <w:fldChar w:fldCharType="end"/>
        </w:r>
      </w:hyperlink>
    </w:p>
    <w:p w14:paraId="12427535" w14:textId="77777777" w:rsidR="0076659F" w:rsidRDefault="0076659F">
      <w:pPr>
        <w:pStyle w:val="TOC3"/>
        <w:rPr>
          <w:rFonts w:asciiTheme="minorHAnsi" w:eastAsiaTheme="minorEastAsia" w:hAnsiTheme="minorHAnsi" w:cstheme="minorBidi"/>
          <w:sz w:val="22"/>
          <w:szCs w:val="22"/>
          <w:lang w:eastAsia="en-GB"/>
        </w:rPr>
      </w:pPr>
      <w:hyperlink w:anchor="_Toc8133790" w:history="1">
        <w:r w:rsidRPr="005D40BC">
          <w:rPr>
            <w:rStyle w:val="Hyperlink"/>
          </w:rPr>
          <w:t>13.1.1</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_Toc8133790 \h </w:instrText>
        </w:r>
        <w:r>
          <w:rPr>
            <w:webHidden/>
          </w:rPr>
        </w:r>
        <w:r>
          <w:rPr>
            <w:webHidden/>
          </w:rPr>
          <w:fldChar w:fldCharType="separate"/>
        </w:r>
        <w:r>
          <w:rPr>
            <w:webHidden/>
          </w:rPr>
          <w:t>89</w:t>
        </w:r>
        <w:r>
          <w:rPr>
            <w:webHidden/>
          </w:rPr>
          <w:fldChar w:fldCharType="end"/>
        </w:r>
      </w:hyperlink>
    </w:p>
    <w:p w14:paraId="1A973CA9" w14:textId="77777777" w:rsidR="0076659F" w:rsidRDefault="0076659F">
      <w:pPr>
        <w:pStyle w:val="TOC3"/>
        <w:rPr>
          <w:rFonts w:asciiTheme="minorHAnsi" w:eastAsiaTheme="minorEastAsia" w:hAnsiTheme="minorHAnsi" w:cstheme="minorBidi"/>
          <w:sz w:val="22"/>
          <w:szCs w:val="22"/>
          <w:lang w:eastAsia="en-GB"/>
        </w:rPr>
      </w:pPr>
      <w:hyperlink w:anchor="_Toc8133791" w:history="1">
        <w:r w:rsidRPr="005D40BC">
          <w:rPr>
            <w:rStyle w:val="Hyperlink"/>
          </w:rPr>
          <w:t>13.1.2</w:t>
        </w:r>
        <w:r>
          <w:rPr>
            <w:rFonts w:asciiTheme="minorHAnsi" w:eastAsiaTheme="minorEastAsia" w:hAnsiTheme="minorHAnsi" w:cstheme="minorBidi"/>
            <w:sz w:val="22"/>
            <w:szCs w:val="22"/>
            <w:lang w:eastAsia="en-GB"/>
          </w:rPr>
          <w:tab/>
        </w:r>
        <w:r w:rsidRPr="005D40BC">
          <w:rPr>
            <w:rStyle w:val="Hyperlink"/>
          </w:rPr>
          <w:t>Text relay services</w:t>
        </w:r>
        <w:r>
          <w:rPr>
            <w:webHidden/>
          </w:rPr>
          <w:tab/>
        </w:r>
        <w:r>
          <w:rPr>
            <w:webHidden/>
          </w:rPr>
          <w:fldChar w:fldCharType="begin"/>
        </w:r>
        <w:r>
          <w:rPr>
            <w:webHidden/>
          </w:rPr>
          <w:instrText xml:space="preserve"> PAGEREF _Toc8133791 \h </w:instrText>
        </w:r>
        <w:r>
          <w:rPr>
            <w:webHidden/>
          </w:rPr>
        </w:r>
        <w:r>
          <w:rPr>
            <w:webHidden/>
          </w:rPr>
          <w:fldChar w:fldCharType="separate"/>
        </w:r>
        <w:r>
          <w:rPr>
            <w:webHidden/>
          </w:rPr>
          <w:t>89</w:t>
        </w:r>
        <w:r>
          <w:rPr>
            <w:webHidden/>
          </w:rPr>
          <w:fldChar w:fldCharType="end"/>
        </w:r>
      </w:hyperlink>
    </w:p>
    <w:p w14:paraId="36FEE108" w14:textId="77777777" w:rsidR="0076659F" w:rsidRDefault="0076659F">
      <w:pPr>
        <w:pStyle w:val="TOC3"/>
        <w:rPr>
          <w:rFonts w:asciiTheme="minorHAnsi" w:eastAsiaTheme="minorEastAsia" w:hAnsiTheme="minorHAnsi" w:cstheme="minorBidi"/>
          <w:sz w:val="22"/>
          <w:szCs w:val="22"/>
          <w:lang w:eastAsia="en-GB"/>
        </w:rPr>
      </w:pPr>
      <w:hyperlink w:anchor="_Toc8133792" w:history="1">
        <w:r w:rsidRPr="005D40BC">
          <w:rPr>
            <w:rStyle w:val="Hyperlink"/>
          </w:rPr>
          <w:t>13.1.3</w:t>
        </w:r>
        <w:r>
          <w:rPr>
            <w:rFonts w:asciiTheme="minorHAnsi" w:eastAsiaTheme="minorEastAsia" w:hAnsiTheme="minorHAnsi" w:cstheme="minorBidi"/>
            <w:sz w:val="22"/>
            <w:szCs w:val="22"/>
            <w:lang w:eastAsia="en-GB"/>
          </w:rPr>
          <w:tab/>
        </w:r>
        <w:r w:rsidRPr="005D40BC">
          <w:rPr>
            <w:rStyle w:val="Hyperlink"/>
          </w:rPr>
          <w:t>Sign relay services</w:t>
        </w:r>
        <w:r>
          <w:rPr>
            <w:webHidden/>
          </w:rPr>
          <w:tab/>
        </w:r>
        <w:r>
          <w:rPr>
            <w:webHidden/>
          </w:rPr>
          <w:fldChar w:fldCharType="begin"/>
        </w:r>
        <w:r>
          <w:rPr>
            <w:webHidden/>
          </w:rPr>
          <w:instrText xml:space="preserve"> PAGEREF _Toc8133792 \h </w:instrText>
        </w:r>
        <w:r>
          <w:rPr>
            <w:webHidden/>
          </w:rPr>
        </w:r>
        <w:r>
          <w:rPr>
            <w:webHidden/>
          </w:rPr>
          <w:fldChar w:fldCharType="separate"/>
        </w:r>
        <w:r>
          <w:rPr>
            <w:webHidden/>
          </w:rPr>
          <w:t>89</w:t>
        </w:r>
        <w:r>
          <w:rPr>
            <w:webHidden/>
          </w:rPr>
          <w:fldChar w:fldCharType="end"/>
        </w:r>
      </w:hyperlink>
    </w:p>
    <w:p w14:paraId="6B0BCE3D" w14:textId="77777777" w:rsidR="0076659F" w:rsidRDefault="0076659F">
      <w:pPr>
        <w:pStyle w:val="TOC3"/>
        <w:rPr>
          <w:rFonts w:asciiTheme="minorHAnsi" w:eastAsiaTheme="minorEastAsia" w:hAnsiTheme="minorHAnsi" w:cstheme="minorBidi"/>
          <w:sz w:val="22"/>
          <w:szCs w:val="22"/>
          <w:lang w:eastAsia="en-GB"/>
        </w:rPr>
      </w:pPr>
      <w:hyperlink w:anchor="_Toc8133793" w:history="1">
        <w:r w:rsidRPr="005D40BC">
          <w:rPr>
            <w:rStyle w:val="Hyperlink"/>
          </w:rPr>
          <w:t>13.1.4</w:t>
        </w:r>
        <w:r>
          <w:rPr>
            <w:rFonts w:asciiTheme="minorHAnsi" w:eastAsiaTheme="minorEastAsia" w:hAnsiTheme="minorHAnsi" w:cstheme="minorBidi"/>
            <w:sz w:val="22"/>
            <w:szCs w:val="22"/>
            <w:lang w:eastAsia="en-GB"/>
          </w:rPr>
          <w:tab/>
        </w:r>
        <w:r w:rsidRPr="005D40BC">
          <w:rPr>
            <w:rStyle w:val="Hyperlink"/>
          </w:rPr>
          <w:t>Lip-reading relay services</w:t>
        </w:r>
        <w:r>
          <w:rPr>
            <w:webHidden/>
          </w:rPr>
          <w:tab/>
        </w:r>
        <w:r>
          <w:rPr>
            <w:webHidden/>
          </w:rPr>
          <w:fldChar w:fldCharType="begin"/>
        </w:r>
        <w:r>
          <w:rPr>
            <w:webHidden/>
          </w:rPr>
          <w:instrText xml:space="preserve"> PAGEREF _Toc8133793 \h </w:instrText>
        </w:r>
        <w:r>
          <w:rPr>
            <w:webHidden/>
          </w:rPr>
        </w:r>
        <w:r>
          <w:rPr>
            <w:webHidden/>
          </w:rPr>
          <w:fldChar w:fldCharType="separate"/>
        </w:r>
        <w:r>
          <w:rPr>
            <w:webHidden/>
          </w:rPr>
          <w:t>89</w:t>
        </w:r>
        <w:r>
          <w:rPr>
            <w:webHidden/>
          </w:rPr>
          <w:fldChar w:fldCharType="end"/>
        </w:r>
      </w:hyperlink>
    </w:p>
    <w:p w14:paraId="3EF3EE4D" w14:textId="77777777" w:rsidR="0076659F" w:rsidRDefault="0076659F">
      <w:pPr>
        <w:pStyle w:val="TOC3"/>
        <w:rPr>
          <w:rFonts w:asciiTheme="minorHAnsi" w:eastAsiaTheme="minorEastAsia" w:hAnsiTheme="minorHAnsi" w:cstheme="minorBidi"/>
          <w:sz w:val="22"/>
          <w:szCs w:val="22"/>
          <w:lang w:eastAsia="en-GB"/>
        </w:rPr>
      </w:pPr>
      <w:hyperlink w:anchor="_Toc8133794" w:history="1">
        <w:r w:rsidRPr="005D40BC">
          <w:rPr>
            <w:rStyle w:val="Hyperlink"/>
          </w:rPr>
          <w:t>13.1.5</w:t>
        </w:r>
        <w:r>
          <w:rPr>
            <w:rFonts w:asciiTheme="minorHAnsi" w:eastAsiaTheme="minorEastAsia" w:hAnsiTheme="minorHAnsi" w:cstheme="minorBidi"/>
            <w:sz w:val="22"/>
            <w:szCs w:val="22"/>
            <w:lang w:eastAsia="en-GB"/>
          </w:rPr>
          <w:tab/>
        </w:r>
        <w:r w:rsidRPr="005D40BC">
          <w:rPr>
            <w:rStyle w:val="Hyperlink"/>
          </w:rPr>
          <w:t>Captioned telephony services</w:t>
        </w:r>
        <w:r>
          <w:rPr>
            <w:webHidden/>
          </w:rPr>
          <w:tab/>
        </w:r>
        <w:r>
          <w:rPr>
            <w:webHidden/>
          </w:rPr>
          <w:fldChar w:fldCharType="begin"/>
        </w:r>
        <w:r>
          <w:rPr>
            <w:webHidden/>
          </w:rPr>
          <w:instrText xml:space="preserve"> PAGEREF _Toc8133794 \h </w:instrText>
        </w:r>
        <w:r>
          <w:rPr>
            <w:webHidden/>
          </w:rPr>
        </w:r>
        <w:r>
          <w:rPr>
            <w:webHidden/>
          </w:rPr>
          <w:fldChar w:fldCharType="separate"/>
        </w:r>
        <w:r>
          <w:rPr>
            <w:webHidden/>
          </w:rPr>
          <w:t>89</w:t>
        </w:r>
        <w:r>
          <w:rPr>
            <w:webHidden/>
          </w:rPr>
          <w:fldChar w:fldCharType="end"/>
        </w:r>
      </w:hyperlink>
    </w:p>
    <w:p w14:paraId="2F09C86E" w14:textId="77777777" w:rsidR="0076659F" w:rsidRDefault="0076659F">
      <w:pPr>
        <w:pStyle w:val="TOC3"/>
        <w:rPr>
          <w:rFonts w:asciiTheme="minorHAnsi" w:eastAsiaTheme="minorEastAsia" w:hAnsiTheme="minorHAnsi" w:cstheme="minorBidi"/>
          <w:sz w:val="22"/>
          <w:szCs w:val="22"/>
          <w:lang w:eastAsia="en-GB"/>
        </w:rPr>
      </w:pPr>
      <w:hyperlink w:anchor="_Toc8133795" w:history="1">
        <w:r w:rsidRPr="005D40BC">
          <w:rPr>
            <w:rStyle w:val="Hyperlink"/>
          </w:rPr>
          <w:t>13.1.6</w:t>
        </w:r>
        <w:r>
          <w:rPr>
            <w:rFonts w:asciiTheme="minorHAnsi" w:eastAsiaTheme="minorEastAsia" w:hAnsiTheme="minorHAnsi" w:cstheme="minorBidi"/>
            <w:sz w:val="22"/>
            <w:szCs w:val="22"/>
            <w:lang w:eastAsia="en-GB"/>
          </w:rPr>
          <w:tab/>
        </w:r>
        <w:r w:rsidRPr="005D40BC">
          <w:rPr>
            <w:rStyle w:val="Hyperlink"/>
          </w:rPr>
          <w:t>Speech to speech relay services</w:t>
        </w:r>
        <w:r>
          <w:rPr>
            <w:webHidden/>
          </w:rPr>
          <w:tab/>
        </w:r>
        <w:r>
          <w:rPr>
            <w:webHidden/>
          </w:rPr>
          <w:fldChar w:fldCharType="begin"/>
        </w:r>
        <w:r>
          <w:rPr>
            <w:webHidden/>
          </w:rPr>
          <w:instrText xml:space="preserve"> PAGEREF _Toc8133795 \h </w:instrText>
        </w:r>
        <w:r>
          <w:rPr>
            <w:webHidden/>
          </w:rPr>
        </w:r>
        <w:r>
          <w:rPr>
            <w:webHidden/>
          </w:rPr>
          <w:fldChar w:fldCharType="separate"/>
        </w:r>
        <w:r>
          <w:rPr>
            <w:webHidden/>
          </w:rPr>
          <w:t>89</w:t>
        </w:r>
        <w:r>
          <w:rPr>
            <w:webHidden/>
          </w:rPr>
          <w:fldChar w:fldCharType="end"/>
        </w:r>
      </w:hyperlink>
    </w:p>
    <w:p w14:paraId="255AF03D" w14:textId="77777777" w:rsidR="0076659F" w:rsidRDefault="0076659F">
      <w:pPr>
        <w:pStyle w:val="TOC2"/>
        <w:rPr>
          <w:rFonts w:asciiTheme="minorHAnsi" w:eastAsiaTheme="minorEastAsia" w:hAnsiTheme="minorHAnsi" w:cstheme="minorBidi"/>
          <w:sz w:val="22"/>
          <w:szCs w:val="22"/>
          <w:lang w:eastAsia="en-GB"/>
        </w:rPr>
      </w:pPr>
      <w:hyperlink w:anchor="_Toc8133796" w:history="1">
        <w:r w:rsidRPr="005D40BC">
          <w:rPr>
            <w:rStyle w:val="Hyperlink"/>
          </w:rPr>
          <w:t>13.2</w:t>
        </w:r>
        <w:r>
          <w:rPr>
            <w:rFonts w:asciiTheme="minorHAnsi" w:eastAsiaTheme="minorEastAsia" w:hAnsiTheme="minorHAnsi" w:cstheme="minorBidi"/>
            <w:sz w:val="22"/>
            <w:szCs w:val="22"/>
            <w:lang w:eastAsia="en-GB"/>
          </w:rPr>
          <w:tab/>
        </w:r>
        <w:r w:rsidRPr="005D40BC">
          <w:rPr>
            <w:rStyle w:val="Hyperlink"/>
          </w:rPr>
          <w:t>Access to relay services</w:t>
        </w:r>
        <w:r>
          <w:rPr>
            <w:webHidden/>
          </w:rPr>
          <w:tab/>
        </w:r>
        <w:r>
          <w:rPr>
            <w:webHidden/>
          </w:rPr>
          <w:fldChar w:fldCharType="begin"/>
        </w:r>
        <w:r>
          <w:rPr>
            <w:webHidden/>
          </w:rPr>
          <w:instrText xml:space="preserve"> PAGEREF _Toc8133796 \h </w:instrText>
        </w:r>
        <w:r>
          <w:rPr>
            <w:webHidden/>
          </w:rPr>
        </w:r>
        <w:r>
          <w:rPr>
            <w:webHidden/>
          </w:rPr>
          <w:fldChar w:fldCharType="separate"/>
        </w:r>
        <w:r>
          <w:rPr>
            <w:webHidden/>
          </w:rPr>
          <w:t>89</w:t>
        </w:r>
        <w:r>
          <w:rPr>
            <w:webHidden/>
          </w:rPr>
          <w:fldChar w:fldCharType="end"/>
        </w:r>
      </w:hyperlink>
    </w:p>
    <w:p w14:paraId="2CBF2A8E" w14:textId="77777777" w:rsidR="0076659F" w:rsidRDefault="0076659F">
      <w:pPr>
        <w:pStyle w:val="TOC2"/>
        <w:rPr>
          <w:rFonts w:asciiTheme="minorHAnsi" w:eastAsiaTheme="minorEastAsia" w:hAnsiTheme="minorHAnsi" w:cstheme="minorBidi"/>
          <w:sz w:val="22"/>
          <w:szCs w:val="22"/>
          <w:lang w:eastAsia="en-GB"/>
        </w:rPr>
      </w:pPr>
      <w:hyperlink w:anchor="_Toc8133797" w:history="1">
        <w:r w:rsidRPr="005D40BC">
          <w:rPr>
            <w:rStyle w:val="Hyperlink"/>
          </w:rPr>
          <w:t>13.3</w:t>
        </w:r>
        <w:r>
          <w:rPr>
            <w:rFonts w:asciiTheme="minorHAnsi" w:eastAsiaTheme="minorEastAsia" w:hAnsiTheme="minorHAnsi" w:cstheme="minorBidi"/>
            <w:sz w:val="22"/>
            <w:szCs w:val="22"/>
            <w:lang w:eastAsia="en-GB"/>
          </w:rPr>
          <w:tab/>
        </w:r>
        <w:r w:rsidRPr="005D40BC">
          <w:rPr>
            <w:rStyle w:val="Hyperlink"/>
          </w:rPr>
          <w:t>Access to emergency services</w:t>
        </w:r>
        <w:r>
          <w:rPr>
            <w:webHidden/>
          </w:rPr>
          <w:tab/>
        </w:r>
        <w:r>
          <w:rPr>
            <w:webHidden/>
          </w:rPr>
          <w:fldChar w:fldCharType="begin"/>
        </w:r>
        <w:r>
          <w:rPr>
            <w:webHidden/>
          </w:rPr>
          <w:instrText xml:space="preserve"> PAGEREF _Toc8133797 \h </w:instrText>
        </w:r>
        <w:r>
          <w:rPr>
            <w:webHidden/>
          </w:rPr>
        </w:r>
        <w:r>
          <w:rPr>
            <w:webHidden/>
          </w:rPr>
          <w:fldChar w:fldCharType="separate"/>
        </w:r>
        <w:r>
          <w:rPr>
            <w:webHidden/>
          </w:rPr>
          <w:t>90</w:t>
        </w:r>
        <w:r>
          <w:rPr>
            <w:webHidden/>
          </w:rPr>
          <w:fldChar w:fldCharType="end"/>
        </w:r>
      </w:hyperlink>
    </w:p>
    <w:p w14:paraId="3CD04D9F" w14:textId="77777777" w:rsidR="0076659F" w:rsidRDefault="0076659F">
      <w:pPr>
        <w:pStyle w:val="TOC1"/>
        <w:rPr>
          <w:rFonts w:asciiTheme="minorHAnsi" w:eastAsiaTheme="minorEastAsia" w:hAnsiTheme="minorHAnsi" w:cstheme="minorBidi"/>
          <w:szCs w:val="22"/>
          <w:lang w:eastAsia="en-GB"/>
        </w:rPr>
      </w:pPr>
      <w:hyperlink w:anchor="_Toc8133798" w:history="1">
        <w:r w:rsidRPr="005D40BC">
          <w:rPr>
            <w:rStyle w:val="Hyperlink"/>
          </w:rPr>
          <w:t>14</w:t>
        </w:r>
        <w:r>
          <w:rPr>
            <w:rFonts w:asciiTheme="minorHAnsi" w:eastAsiaTheme="minorEastAsia" w:hAnsiTheme="minorHAnsi" w:cstheme="minorBidi"/>
            <w:szCs w:val="22"/>
            <w:lang w:eastAsia="en-GB"/>
          </w:rPr>
          <w:tab/>
        </w:r>
        <w:r w:rsidRPr="005D40BC">
          <w:rPr>
            <w:rStyle w:val="Hyperlink"/>
          </w:rPr>
          <w:t>Conformance</w:t>
        </w:r>
        <w:r>
          <w:rPr>
            <w:webHidden/>
          </w:rPr>
          <w:tab/>
        </w:r>
        <w:r>
          <w:rPr>
            <w:webHidden/>
          </w:rPr>
          <w:fldChar w:fldCharType="begin"/>
        </w:r>
        <w:r>
          <w:rPr>
            <w:webHidden/>
          </w:rPr>
          <w:instrText xml:space="preserve"> PAGEREF _Toc8133798 \h </w:instrText>
        </w:r>
        <w:r>
          <w:rPr>
            <w:webHidden/>
          </w:rPr>
        </w:r>
        <w:r>
          <w:rPr>
            <w:webHidden/>
          </w:rPr>
          <w:fldChar w:fldCharType="separate"/>
        </w:r>
        <w:r>
          <w:rPr>
            <w:webHidden/>
          </w:rPr>
          <w:t>92</w:t>
        </w:r>
        <w:r>
          <w:rPr>
            <w:webHidden/>
          </w:rPr>
          <w:fldChar w:fldCharType="end"/>
        </w:r>
      </w:hyperlink>
    </w:p>
    <w:p w14:paraId="1E3EA3E8" w14:textId="77777777" w:rsidR="0076659F" w:rsidRDefault="0076659F">
      <w:pPr>
        <w:pStyle w:val="TOC1"/>
        <w:rPr>
          <w:rFonts w:asciiTheme="minorHAnsi" w:eastAsiaTheme="minorEastAsia" w:hAnsiTheme="minorHAnsi" w:cstheme="minorBidi"/>
          <w:szCs w:val="22"/>
          <w:lang w:eastAsia="en-GB"/>
        </w:rPr>
      </w:pPr>
      <w:hyperlink w:anchor="_Toc8133799" w:history="1">
        <w:r w:rsidRPr="005D40BC">
          <w:rPr>
            <w:rStyle w:val="Hyperlink"/>
          </w:rPr>
          <w:t>Annex A (informative): Relationship between the present document and the essential requirements of Directive 2016/2102</w:t>
        </w:r>
        <w:r>
          <w:rPr>
            <w:webHidden/>
          </w:rPr>
          <w:tab/>
        </w:r>
        <w:r>
          <w:rPr>
            <w:webHidden/>
          </w:rPr>
          <w:fldChar w:fldCharType="begin"/>
        </w:r>
        <w:r>
          <w:rPr>
            <w:webHidden/>
          </w:rPr>
          <w:instrText xml:space="preserve"> PAGEREF _Toc8133799 \h </w:instrText>
        </w:r>
        <w:r>
          <w:rPr>
            <w:webHidden/>
          </w:rPr>
        </w:r>
        <w:r>
          <w:rPr>
            <w:webHidden/>
          </w:rPr>
          <w:fldChar w:fldCharType="separate"/>
        </w:r>
        <w:r>
          <w:rPr>
            <w:webHidden/>
          </w:rPr>
          <w:t>94</w:t>
        </w:r>
        <w:r>
          <w:rPr>
            <w:webHidden/>
          </w:rPr>
          <w:fldChar w:fldCharType="end"/>
        </w:r>
      </w:hyperlink>
    </w:p>
    <w:p w14:paraId="6422B845" w14:textId="77777777" w:rsidR="0076659F" w:rsidRDefault="0076659F">
      <w:pPr>
        <w:pStyle w:val="TOC1"/>
        <w:rPr>
          <w:rFonts w:asciiTheme="minorHAnsi" w:eastAsiaTheme="minorEastAsia" w:hAnsiTheme="minorHAnsi" w:cstheme="minorBidi"/>
          <w:szCs w:val="22"/>
          <w:lang w:eastAsia="en-GB"/>
        </w:rPr>
      </w:pPr>
      <w:hyperlink w:anchor="_Toc8133800" w:history="1">
        <w:r w:rsidRPr="005D40BC">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_Toc8133800 \h </w:instrText>
        </w:r>
        <w:r>
          <w:rPr>
            <w:webHidden/>
          </w:rPr>
        </w:r>
        <w:r>
          <w:rPr>
            <w:webHidden/>
          </w:rPr>
          <w:fldChar w:fldCharType="separate"/>
        </w:r>
        <w:r>
          <w:rPr>
            <w:webHidden/>
          </w:rPr>
          <w:t>111</w:t>
        </w:r>
        <w:r>
          <w:rPr>
            <w:webHidden/>
          </w:rPr>
          <w:fldChar w:fldCharType="end"/>
        </w:r>
      </w:hyperlink>
    </w:p>
    <w:p w14:paraId="230429BA" w14:textId="77777777" w:rsidR="0076659F" w:rsidRDefault="0076659F">
      <w:pPr>
        <w:pStyle w:val="TOC2"/>
        <w:rPr>
          <w:rFonts w:asciiTheme="minorHAnsi" w:eastAsiaTheme="minorEastAsia" w:hAnsiTheme="minorHAnsi" w:cstheme="minorBidi"/>
          <w:sz w:val="22"/>
          <w:szCs w:val="22"/>
          <w:lang w:eastAsia="en-GB"/>
        </w:rPr>
      </w:pPr>
      <w:hyperlink w:anchor="_Toc8133801" w:history="1">
        <w:r w:rsidRPr="005D40BC">
          <w:rPr>
            <w:rStyle w:val="Hyperlink"/>
          </w:rPr>
          <w:t>B.1</w:t>
        </w:r>
        <w:r>
          <w:rPr>
            <w:rFonts w:asciiTheme="minorHAnsi" w:eastAsiaTheme="minorEastAsia" w:hAnsiTheme="minorHAnsi" w:cstheme="minorBidi"/>
            <w:sz w:val="22"/>
            <w:szCs w:val="22"/>
            <w:lang w:eastAsia="en-GB"/>
          </w:rPr>
          <w:tab/>
        </w:r>
        <w:r w:rsidRPr="005D40BC">
          <w:rPr>
            <w:rStyle w:val="Hyperlink"/>
          </w:rPr>
          <w:t>Relationships between clauses 5 to 13 and the functional performance statements</w:t>
        </w:r>
        <w:r>
          <w:rPr>
            <w:webHidden/>
          </w:rPr>
          <w:tab/>
        </w:r>
        <w:r>
          <w:rPr>
            <w:webHidden/>
          </w:rPr>
          <w:fldChar w:fldCharType="begin"/>
        </w:r>
        <w:r>
          <w:rPr>
            <w:webHidden/>
          </w:rPr>
          <w:instrText xml:space="preserve"> PAGEREF _Toc8133801 \h </w:instrText>
        </w:r>
        <w:r>
          <w:rPr>
            <w:webHidden/>
          </w:rPr>
        </w:r>
        <w:r>
          <w:rPr>
            <w:webHidden/>
          </w:rPr>
          <w:fldChar w:fldCharType="separate"/>
        </w:r>
        <w:r>
          <w:rPr>
            <w:webHidden/>
          </w:rPr>
          <w:t>111</w:t>
        </w:r>
        <w:r>
          <w:rPr>
            <w:webHidden/>
          </w:rPr>
          <w:fldChar w:fldCharType="end"/>
        </w:r>
      </w:hyperlink>
    </w:p>
    <w:p w14:paraId="71C1854E" w14:textId="77777777" w:rsidR="0076659F" w:rsidRDefault="0076659F">
      <w:pPr>
        <w:pStyle w:val="TOC2"/>
        <w:rPr>
          <w:rFonts w:asciiTheme="minorHAnsi" w:eastAsiaTheme="minorEastAsia" w:hAnsiTheme="minorHAnsi" w:cstheme="minorBidi"/>
          <w:sz w:val="22"/>
          <w:szCs w:val="22"/>
          <w:lang w:eastAsia="en-GB"/>
        </w:rPr>
      </w:pPr>
      <w:hyperlink w:anchor="_Toc8133802" w:history="1">
        <w:r w:rsidRPr="005D40BC">
          <w:rPr>
            <w:rStyle w:val="Hyperlink"/>
          </w:rPr>
          <w:t>B.2</w:t>
        </w:r>
        <w:r>
          <w:rPr>
            <w:rFonts w:asciiTheme="minorHAnsi" w:eastAsiaTheme="minorEastAsia" w:hAnsiTheme="minorHAnsi" w:cstheme="minorBidi"/>
            <w:sz w:val="22"/>
            <w:szCs w:val="22"/>
            <w:lang w:eastAsia="en-GB"/>
          </w:rPr>
          <w:tab/>
        </w:r>
        <w:r w:rsidRPr="005D40BC">
          <w:rPr>
            <w:rStyle w:val="Hyperlink"/>
          </w:rPr>
          <w:t>Interpretation of Table B.2</w:t>
        </w:r>
        <w:r>
          <w:rPr>
            <w:webHidden/>
          </w:rPr>
          <w:tab/>
        </w:r>
        <w:r>
          <w:rPr>
            <w:webHidden/>
          </w:rPr>
          <w:fldChar w:fldCharType="begin"/>
        </w:r>
        <w:r>
          <w:rPr>
            <w:webHidden/>
          </w:rPr>
          <w:instrText xml:space="preserve"> PAGEREF _Toc8133802 \h </w:instrText>
        </w:r>
        <w:r>
          <w:rPr>
            <w:webHidden/>
          </w:rPr>
        </w:r>
        <w:r>
          <w:rPr>
            <w:webHidden/>
          </w:rPr>
          <w:fldChar w:fldCharType="separate"/>
        </w:r>
        <w:r>
          <w:rPr>
            <w:webHidden/>
          </w:rPr>
          <w:t>119</w:t>
        </w:r>
        <w:r>
          <w:rPr>
            <w:webHidden/>
          </w:rPr>
          <w:fldChar w:fldCharType="end"/>
        </w:r>
      </w:hyperlink>
    </w:p>
    <w:p w14:paraId="2823FF24" w14:textId="77777777" w:rsidR="0076659F" w:rsidRDefault="0076659F">
      <w:pPr>
        <w:pStyle w:val="TOC3"/>
        <w:rPr>
          <w:rFonts w:asciiTheme="minorHAnsi" w:eastAsiaTheme="minorEastAsia" w:hAnsiTheme="minorHAnsi" w:cstheme="minorBidi"/>
          <w:sz w:val="22"/>
          <w:szCs w:val="22"/>
          <w:lang w:eastAsia="en-GB"/>
        </w:rPr>
      </w:pPr>
      <w:hyperlink w:anchor="_Toc8133803" w:history="1">
        <w:r w:rsidRPr="005D40BC">
          <w:rPr>
            <w:rStyle w:val="Hyperlink"/>
          </w:rPr>
          <w:t>B.2.0</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_Toc8133803 \h </w:instrText>
        </w:r>
        <w:r>
          <w:rPr>
            <w:webHidden/>
          </w:rPr>
        </w:r>
        <w:r>
          <w:rPr>
            <w:webHidden/>
          </w:rPr>
          <w:fldChar w:fldCharType="separate"/>
        </w:r>
        <w:r>
          <w:rPr>
            <w:webHidden/>
          </w:rPr>
          <w:t>119</w:t>
        </w:r>
        <w:r>
          <w:rPr>
            <w:webHidden/>
          </w:rPr>
          <w:fldChar w:fldCharType="end"/>
        </w:r>
      </w:hyperlink>
    </w:p>
    <w:p w14:paraId="07FFE106" w14:textId="77777777" w:rsidR="0076659F" w:rsidRDefault="0076659F">
      <w:pPr>
        <w:pStyle w:val="TOC3"/>
        <w:rPr>
          <w:rFonts w:asciiTheme="minorHAnsi" w:eastAsiaTheme="minorEastAsia" w:hAnsiTheme="minorHAnsi" w:cstheme="minorBidi"/>
          <w:sz w:val="22"/>
          <w:szCs w:val="22"/>
          <w:lang w:eastAsia="en-GB"/>
        </w:rPr>
      </w:pPr>
      <w:hyperlink w:anchor="_Toc8133804" w:history="1">
        <w:r w:rsidRPr="005D40BC">
          <w:rPr>
            <w:rStyle w:val="Hyperlink"/>
            <w:lang w:val="es-ES"/>
          </w:rPr>
          <w:t>B.2.1</w:t>
        </w:r>
        <w:r>
          <w:rPr>
            <w:rFonts w:asciiTheme="minorHAnsi" w:eastAsiaTheme="minorEastAsia" w:hAnsiTheme="minorHAnsi" w:cstheme="minorBidi"/>
            <w:sz w:val="22"/>
            <w:szCs w:val="22"/>
            <w:lang w:eastAsia="en-GB"/>
          </w:rPr>
          <w:tab/>
        </w:r>
        <w:r w:rsidRPr="005D40BC">
          <w:rPr>
            <w:rStyle w:val="Hyperlink"/>
            <w:lang w:val="es-ES"/>
          </w:rPr>
          <w:t>Example</w:t>
        </w:r>
        <w:r>
          <w:rPr>
            <w:webHidden/>
          </w:rPr>
          <w:tab/>
        </w:r>
        <w:r>
          <w:rPr>
            <w:webHidden/>
          </w:rPr>
          <w:fldChar w:fldCharType="begin"/>
        </w:r>
        <w:r>
          <w:rPr>
            <w:webHidden/>
          </w:rPr>
          <w:instrText xml:space="preserve"> PAGEREF _Toc8133804 \h </w:instrText>
        </w:r>
        <w:r>
          <w:rPr>
            <w:webHidden/>
          </w:rPr>
        </w:r>
        <w:r>
          <w:rPr>
            <w:webHidden/>
          </w:rPr>
          <w:fldChar w:fldCharType="separate"/>
        </w:r>
        <w:r>
          <w:rPr>
            <w:webHidden/>
          </w:rPr>
          <w:t>120</w:t>
        </w:r>
        <w:r>
          <w:rPr>
            <w:webHidden/>
          </w:rPr>
          <w:fldChar w:fldCharType="end"/>
        </w:r>
      </w:hyperlink>
    </w:p>
    <w:p w14:paraId="7E684797" w14:textId="77777777" w:rsidR="0076659F" w:rsidRDefault="0076659F">
      <w:pPr>
        <w:pStyle w:val="TOC1"/>
        <w:rPr>
          <w:rFonts w:asciiTheme="minorHAnsi" w:eastAsiaTheme="minorEastAsia" w:hAnsiTheme="minorHAnsi" w:cstheme="minorBidi"/>
          <w:szCs w:val="22"/>
          <w:lang w:eastAsia="en-GB"/>
        </w:rPr>
      </w:pPr>
      <w:hyperlink w:anchor="_Toc8133805" w:history="1">
        <w:r w:rsidRPr="005D40BC">
          <w:rPr>
            <w:rStyle w:val="Hyperlink"/>
          </w:rPr>
          <w:t>Annex C (normative): Determination of conformance</w:t>
        </w:r>
        <w:r>
          <w:rPr>
            <w:webHidden/>
          </w:rPr>
          <w:tab/>
        </w:r>
        <w:r>
          <w:rPr>
            <w:webHidden/>
          </w:rPr>
          <w:fldChar w:fldCharType="begin"/>
        </w:r>
        <w:r>
          <w:rPr>
            <w:webHidden/>
          </w:rPr>
          <w:instrText xml:space="preserve"> PAGEREF _Toc8133805 \h </w:instrText>
        </w:r>
        <w:r>
          <w:rPr>
            <w:webHidden/>
          </w:rPr>
        </w:r>
        <w:r>
          <w:rPr>
            <w:webHidden/>
          </w:rPr>
          <w:fldChar w:fldCharType="separate"/>
        </w:r>
        <w:r>
          <w:rPr>
            <w:webHidden/>
          </w:rPr>
          <w:t>122</w:t>
        </w:r>
        <w:r>
          <w:rPr>
            <w:webHidden/>
          </w:rPr>
          <w:fldChar w:fldCharType="end"/>
        </w:r>
      </w:hyperlink>
    </w:p>
    <w:p w14:paraId="018F76B4" w14:textId="77777777" w:rsidR="0076659F" w:rsidRDefault="0076659F">
      <w:pPr>
        <w:pStyle w:val="TOC2"/>
        <w:rPr>
          <w:rFonts w:asciiTheme="minorHAnsi" w:eastAsiaTheme="minorEastAsia" w:hAnsiTheme="minorHAnsi" w:cstheme="minorBidi"/>
          <w:sz w:val="22"/>
          <w:szCs w:val="22"/>
          <w:lang w:eastAsia="en-GB"/>
        </w:rPr>
      </w:pPr>
      <w:hyperlink w:anchor="_Toc8133806" w:history="1">
        <w:r w:rsidRPr="005D40BC">
          <w:rPr>
            <w:rStyle w:val="Hyperlink"/>
          </w:rPr>
          <w:t>C.1</w:t>
        </w:r>
        <w:r>
          <w:rPr>
            <w:rFonts w:asciiTheme="minorHAnsi" w:eastAsiaTheme="minorEastAsia" w:hAnsiTheme="minorHAnsi" w:cstheme="minorBidi"/>
            <w:sz w:val="22"/>
            <w:szCs w:val="22"/>
            <w:lang w:eastAsia="en-GB"/>
          </w:rPr>
          <w:tab/>
        </w:r>
        <w:r w:rsidRPr="005D40BC">
          <w:rPr>
            <w:rStyle w:val="Hyperlink"/>
          </w:rPr>
          <w:t>Introduction</w:t>
        </w:r>
        <w:r>
          <w:rPr>
            <w:webHidden/>
          </w:rPr>
          <w:tab/>
        </w:r>
        <w:r>
          <w:rPr>
            <w:webHidden/>
          </w:rPr>
          <w:fldChar w:fldCharType="begin"/>
        </w:r>
        <w:r>
          <w:rPr>
            <w:webHidden/>
          </w:rPr>
          <w:instrText xml:space="preserve"> PAGEREF _Toc8133806 \h </w:instrText>
        </w:r>
        <w:r>
          <w:rPr>
            <w:webHidden/>
          </w:rPr>
        </w:r>
        <w:r>
          <w:rPr>
            <w:webHidden/>
          </w:rPr>
          <w:fldChar w:fldCharType="separate"/>
        </w:r>
        <w:r>
          <w:rPr>
            <w:webHidden/>
          </w:rPr>
          <w:t>122</w:t>
        </w:r>
        <w:r>
          <w:rPr>
            <w:webHidden/>
          </w:rPr>
          <w:fldChar w:fldCharType="end"/>
        </w:r>
      </w:hyperlink>
    </w:p>
    <w:p w14:paraId="77C97AD4" w14:textId="77777777" w:rsidR="0076659F" w:rsidRDefault="0076659F">
      <w:pPr>
        <w:pStyle w:val="TOC2"/>
        <w:rPr>
          <w:rFonts w:asciiTheme="minorHAnsi" w:eastAsiaTheme="minorEastAsia" w:hAnsiTheme="minorHAnsi" w:cstheme="minorBidi"/>
          <w:sz w:val="22"/>
          <w:szCs w:val="22"/>
          <w:lang w:eastAsia="en-GB"/>
        </w:rPr>
      </w:pPr>
      <w:hyperlink w:anchor="_Toc8133807" w:history="1">
        <w:r w:rsidRPr="005D40BC">
          <w:rPr>
            <w:rStyle w:val="Hyperlink"/>
          </w:rPr>
          <w:t>C.2</w:t>
        </w:r>
        <w:r>
          <w:rPr>
            <w:rFonts w:asciiTheme="minorHAnsi" w:eastAsiaTheme="minorEastAsia" w:hAnsiTheme="minorHAnsi" w:cstheme="minorBidi"/>
            <w:sz w:val="22"/>
            <w:szCs w:val="22"/>
            <w:lang w:eastAsia="en-GB"/>
          </w:rPr>
          <w:tab/>
        </w:r>
        <w:r w:rsidRPr="005D40BC">
          <w:rPr>
            <w:rStyle w:val="Hyperlink"/>
          </w:rPr>
          <w:t>Empty clause</w:t>
        </w:r>
        <w:r>
          <w:rPr>
            <w:webHidden/>
          </w:rPr>
          <w:tab/>
        </w:r>
        <w:r>
          <w:rPr>
            <w:webHidden/>
          </w:rPr>
          <w:fldChar w:fldCharType="begin"/>
        </w:r>
        <w:r>
          <w:rPr>
            <w:webHidden/>
          </w:rPr>
          <w:instrText xml:space="preserve"> PAGEREF _Toc8133807 \h </w:instrText>
        </w:r>
        <w:r>
          <w:rPr>
            <w:webHidden/>
          </w:rPr>
        </w:r>
        <w:r>
          <w:rPr>
            <w:webHidden/>
          </w:rPr>
          <w:fldChar w:fldCharType="separate"/>
        </w:r>
        <w:r>
          <w:rPr>
            <w:webHidden/>
          </w:rPr>
          <w:t>123</w:t>
        </w:r>
        <w:r>
          <w:rPr>
            <w:webHidden/>
          </w:rPr>
          <w:fldChar w:fldCharType="end"/>
        </w:r>
      </w:hyperlink>
    </w:p>
    <w:p w14:paraId="077A1400" w14:textId="77777777" w:rsidR="0076659F" w:rsidRDefault="0076659F">
      <w:pPr>
        <w:pStyle w:val="TOC2"/>
        <w:rPr>
          <w:rFonts w:asciiTheme="minorHAnsi" w:eastAsiaTheme="minorEastAsia" w:hAnsiTheme="minorHAnsi" w:cstheme="minorBidi"/>
          <w:sz w:val="22"/>
          <w:szCs w:val="22"/>
          <w:lang w:eastAsia="en-GB"/>
        </w:rPr>
      </w:pPr>
      <w:hyperlink w:anchor="_Toc8133808" w:history="1">
        <w:r w:rsidRPr="005D40BC">
          <w:rPr>
            <w:rStyle w:val="Hyperlink"/>
          </w:rPr>
          <w:t>C.3</w:t>
        </w:r>
        <w:r>
          <w:rPr>
            <w:rFonts w:asciiTheme="minorHAnsi" w:eastAsiaTheme="minorEastAsia" w:hAnsiTheme="minorHAnsi" w:cstheme="minorBidi"/>
            <w:sz w:val="22"/>
            <w:szCs w:val="22"/>
            <w:lang w:eastAsia="en-GB"/>
          </w:rPr>
          <w:tab/>
        </w:r>
        <w:r w:rsidRPr="005D40BC">
          <w:rPr>
            <w:rStyle w:val="Hyperlink"/>
          </w:rPr>
          <w:t>Empty clause</w:t>
        </w:r>
        <w:r>
          <w:rPr>
            <w:webHidden/>
          </w:rPr>
          <w:tab/>
        </w:r>
        <w:r>
          <w:rPr>
            <w:webHidden/>
          </w:rPr>
          <w:fldChar w:fldCharType="begin"/>
        </w:r>
        <w:r>
          <w:rPr>
            <w:webHidden/>
          </w:rPr>
          <w:instrText xml:space="preserve"> PAGEREF _Toc8133808 \h </w:instrText>
        </w:r>
        <w:r>
          <w:rPr>
            <w:webHidden/>
          </w:rPr>
        </w:r>
        <w:r>
          <w:rPr>
            <w:webHidden/>
          </w:rPr>
          <w:fldChar w:fldCharType="separate"/>
        </w:r>
        <w:r>
          <w:rPr>
            <w:webHidden/>
          </w:rPr>
          <w:t>123</w:t>
        </w:r>
        <w:r>
          <w:rPr>
            <w:webHidden/>
          </w:rPr>
          <w:fldChar w:fldCharType="end"/>
        </w:r>
      </w:hyperlink>
    </w:p>
    <w:p w14:paraId="715E021D" w14:textId="77777777" w:rsidR="0076659F" w:rsidRDefault="0076659F">
      <w:pPr>
        <w:pStyle w:val="TOC2"/>
        <w:rPr>
          <w:rFonts w:asciiTheme="minorHAnsi" w:eastAsiaTheme="minorEastAsia" w:hAnsiTheme="minorHAnsi" w:cstheme="minorBidi"/>
          <w:sz w:val="22"/>
          <w:szCs w:val="22"/>
          <w:lang w:eastAsia="en-GB"/>
        </w:rPr>
      </w:pPr>
      <w:hyperlink w:anchor="_Toc8133809" w:history="1">
        <w:r w:rsidRPr="005D40BC">
          <w:rPr>
            <w:rStyle w:val="Hyperlink"/>
          </w:rPr>
          <w:t>C.4</w:t>
        </w:r>
        <w:r>
          <w:rPr>
            <w:rFonts w:asciiTheme="minorHAnsi" w:eastAsiaTheme="minorEastAsia" w:hAnsiTheme="minorHAnsi" w:cstheme="minorBidi"/>
            <w:sz w:val="22"/>
            <w:szCs w:val="22"/>
            <w:lang w:eastAsia="en-GB"/>
          </w:rPr>
          <w:tab/>
        </w:r>
        <w:r w:rsidRPr="005D40BC">
          <w:rPr>
            <w:rStyle w:val="Hyperlink"/>
          </w:rPr>
          <w:t>Functional performance</w:t>
        </w:r>
        <w:r>
          <w:rPr>
            <w:webHidden/>
          </w:rPr>
          <w:tab/>
        </w:r>
        <w:r>
          <w:rPr>
            <w:webHidden/>
          </w:rPr>
          <w:fldChar w:fldCharType="begin"/>
        </w:r>
        <w:r>
          <w:rPr>
            <w:webHidden/>
          </w:rPr>
          <w:instrText xml:space="preserve"> PAGEREF _Toc8133809 \h </w:instrText>
        </w:r>
        <w:r>
          <w:rPr>
            <w:webHidden/>
          </w:rPr>
        </w:r>
        <w:r>
          <w:rPr>
            <w:webHidden/>
          </w:rPr>
          <w:fldChar w:fldCharType="separate"/>
        </w:r>
        <w:r>
          <w:rPr>
            <w:webHidden/>
          </w:rPr>
          <w:t>123</w:t>
        </w:r>
        <w:r>
          <w:rPr>
            <w:webHidden/>
          </w:rPr>
          <w:fldChar w:fldCharType="end"/>
        </w:r>
      </w:hyperlink>
    </w:p>
    <w:p w14:paraId="3E8402A1" w14:textId="77777777" w:rsidR="0076659F" w:rsidRDefault="0076659F">
      <w:pPr>
        <w:pStyle w:val="TOC2"/>
        <w:rPr>
          <w:rFonts w:asciiTheme="minorHAnsi" w:eastAsiaTheme="minorEastAsia" w:hAnsiTheme="minorHAnsi" w:cstheme="minorBidi"/>
          <w:sz w:val="22"/>
          <w:szCs w:val="22"/>
          <w:lang w:eastAsia="en-GB"/>
        </w:rPr>
      </w:pPr>
      <w:hyperlink w:anchor="_Toc8133810" w:history="1">
        <w:r w:rsidRPr="005D40BC">
          <w:rPr>
            <w:rStyle w:val="Hyperlink"/>
          </w:rPr>
          <w:t>C.5</w:t>
        </w:r>
        <w:r>
          <w:rPr>
            <w:rFonts w:asciiTheme="minorHAnsi" w:eastAsiaTheme="minorEastAsia" w:hAnsiTheme="minorHAnsi" w:cstheme="minorBidi"/>
            <w:sz w:val="22"/>
            <w:szCs w:val="22"/>
            <w:lang w:eastAsia="en-GB"/>
          </w:rPr>
          <w:tab/>
        </w:r>
        <w:r w:rsidRPr="005D40BC">
          <w:rPr>
            <w:rStyle w:val="Hyperlink"/>
          </w:rPr>
          <w:t>Generic requirements</w:t>
        </w:r>
        <w:r>
          <w:rPr>
            <w:webHidden/>
          </w:rPr>
          <w:tab/>
        </w:r>
        <w:r>
          <w:rPr>
            <w:webHidden/>
          </w:rPr>
          <w:fldChar w:fldCharType="begin"/>
        </w:r>
        <w:r>
          <w:rPr>
            <w:webHidden/>
          </w:rPr>
          <w:instrText xml:space="preserve"> PAGEREF _Toc8133810 \h </w:instrText>
        </w:r>
        <w:r>
          <w:rPr>
            <w:webHidden/>
          </w:rPr>
        </w:r>
        <w:r>
          <w:rPr>
            <w:webHidden/>
          </w:rPr>
          <w:fldChar w:fldCharType="separate"/>
        </w:r>
        <w:r>
          <w:rPr>
            <w:webHidden/>
          </w:rPr>
          <w:t>123</w:t>
        </w:r>
        <w:r>
          <w:rPr>
            <w:webHidden/>
          </w:rPr>
          <w:fldChar w:fldCharType="end"/>
        </w:r>
      </w:hyperlink>
    </w:p>
    <w:p w14:paraId="6965AA23" w14:textId="77777777" w:rsidR="0076659F" w:rsidRDefault="0076659F">
      <w:pPr>
        <w:pStyle w:val="TOC3"/>
        <w:rPr>
          <w:rFonts w:asciiTheme="minorHAnsi" w:eastAsiaTheme="minorEastAsia" w:hAnsiTheme="minorHAnsi" w:cstheme="minorBidi"/>
          <w:sz w:val="22"/>
          <w:szCs w:val="22"/>
          <w:lang w:eastAsia="en-GB"/>
        </w:rPr>
      </w:pPr>
      <w:hyperlink w:anchor="_Toc8133811" w:history="1">
        <w:r w:rsidRPr="005D40BC">
          <w:rPr>
            <w:rStyle w:val="Hyperlink"/>
          </w:rPr>
          <w:t>C.5.1</w:t>
        </w:r>
        <w:r>
          <w:rPr>
            <w:rFonts w:asciiTheme="minorHAnsi" w:eastAsiaTheme="minorEastAsia" w:hAnsiTheme="minorHAnsi" w:cstheme="minorBidi"/>
            <w:sz w:val="22"/>
            <w:szCs w:val="22"/>
            <w:lang w:eastAsia="en-GB"/>
          </w:rPr>
          <w:tab/>
        </w:r>
        <w:r w:rsidRPr="005D40BC">
          <w:rPr>
            <w:rStyle w:val="Hyperlink"/>
          </w:rPr>
          <w:t>Closed functionality</w:t>
        </w:r>
        <w:r>
          <w:rPr>
            <w:webHidden/>
          </w:rPr>
          <w:tab/>
        </w:r>
        <w:r>
          <w:rPr>
            <w:webHidden/>
          </w:rPr>
          <w:fldChar w:fldCharType="begin"/>
        </w:r>
        <w:r>
          <w:rPr>
            <w:webHidden/>
          </w:rPr>
          <w:instrText xml:space="preserve"> PAGEREF _Toc8133811 \h </w:instrText>
        </w:r>
        <w:r>
          <w:rPr>
            <w:webHidden/>
          </w:rPr>
        </w:r>
        <w:r>
          <w:rPr>
            <w:webHidden/>
          </w:rPr>
          <w:fldChar w:fldCharType="separate"/>
        </w:r>
        <w:r>
          <w:rPr>
            <w:webHidden/>
          </w:rPr>
          <w:t>123</w:t>
        </w:r>
        <w:r>
          <w:rPr>
            <w:webHidden/>
          </w:rPr>
          <w:fldChar w:fldCharType="end"/>
        </w:r>
      </w:hyperlink>
    </w:p>
    <w:p w14:paraId="7C3CDDC6" w14:textId="77777777" w:rsidR="0076659F" w:rsidRDefault="0076659F">
      <w:pPr>
        <w:pStyle w:val="TOC3"/>
        <w:rPr>
          <w:rFonts w:asciiTheme="minorHAnsi" w:eastAsiaTheme="minorEastAsia" w:hAnsiTheme="minorHAnsi" w:cstheme="minorBidi"/>
          <w:sz w:val="22"/>
          <w:szCs w:val="22"/>
          <w:lang w:eastAsia="en-GB"/>
        </w:rPr>
      </w:pPr>
      <w:hyperlink w:anchor="_Toc8133812" w:history="1">
        <w:r w:rsidRPr="005D40BC">
          <w:rPr>
            <w:rStyle w:val="Hyperlink"/>
            <w:lang w:bidi="en-US"/>
          </w:rPr>
          <w:t>C.5.2</w:t>
        </w:r>
        <w:r>
          <w:rPr>
            <w:rFonts w:asciiTheme="minorHAnsi" w:eastAsiaTheme="minorEastAsia" w:hAnsiTheme="minorHAnsi" w:cstheme="minorBidi"/>
            <w:sz w:val="22"/>
            <w:szCs w:val="22"/>
            <w:lang w:eastAsia="en-GB"/>
          </w:rPr>
          <w:tab/>
        </w:r>
        <w:r w:rsidRPr="005D40BC">
          <w:rPr>
            <w:rStyle w:val="Hyperlink"/>
            <w:lang w:bidi="en-US"/>
          </w:rPr>
          <w:t>Activation of accessibility features</w:t>
        </w:r>
        <w:r>
          <w:rPr>
            <w:webHidden/>
          </w:rPr>
          <w:tab/>
        </w:r>
        <w:r>
          <w:rPr>
            <w:webHidden/>
          </w:rPr>
          <w:fldChar w:fldCharType="begin"/>
        </w:r>
        <w:r>
          <w:rPr>
            <w:webHidden/>
          </w:rPr>
          <w:instrText xml:space="preserve"> PAGEREF _Toc8133812 \h </w:instrText>
        </w:r>
        <w:r>
          <w:rPr>
            <w:webHidden/>
          </w:rPr>
        </w:r>
        <w:r>
          <w:rPr>
            <w:webHidden/>
          </w:rPr>
          <w:fldChar w:fldCharType="separate"/>
        </w:r>
        <w:r>
          <w:rPr>
            <w:webHidden/>
          </w:rPr>
          <w:t>127</w:t>
        </w:r>
        <w:r>
          <w:rPr>
            <w:webHidden/>
          </w:rPr>
          <w:fldChar w:fldCharType="end"/>
        </w:r>
      </w:hyperlink>
    </w:p>
    <w:p w14:paraId="4614E5B2" w14:textId="77777777" w:rsidR="0076659F" w:rsidRDefault="0076659F">
      <w:pPr>
        <w:pStyle w:val="TOC3"/>
        <w:rPr>
          <w:rFonts w:asciiTheme="minorHAnsi" w:eastAsiaTheme="minorEastAsia" w:hAnsiTheme="minorHAnsi" w:cstheme="minorBidi"/>
          <w:sz w:val="22"/>
          <w:szCs w:val="22"/>
          <w:lang w:eastAsia="en-GB"/>
        </w:rPr>
      </w:pPr>
      <w:hyperlink w:anchor="_Toc8133813" w:history="1">
        <w:r w:rsidRPr="005D40BC">
          <w:rPr>
            <w:rStyle w:val="Hyperlink"/>
          </w:rPr>
          <w:t>C.5.3</w:t>
        </w:r>
        <w:r>
          <w:rPr>
            <w:rFonts w:asciiTheme="minorHAnsi" w:eastAsiaTheme="minorEastAsia" w:hAnsiTheme="minorHAnsi" w:cstheme="minorBidi"/>
            <w:sz w:val="22"/>
            <w:szCs w:val="22"/>
            <w:lang w:eastAsia="en-GB"/>
          </w:rPr>
          <w:tab/>
        </w:r>
        <w:r w:rsidRPr="005D40BC">
          <w:rPr>
            <w:rStyle w:val="Hyperlink"/>
          </w:rPr>
          <w:t>Biometrics</w:t>
        </w:r>
        <w:r>
          <w:rPr>
            <w:webHidden/>
          </w:rPr>
          <w:tab/>
        </w:r>
        <w:r>
          <w:rPr>
            <w:webHidden/>
          </w:rPr>
          <w:fldChar w:fldCharType="begin"/>
        </w:r>
        <w:r>
          <w:rPr>
            <w:webHidden/>
          </w:rPr>
          <w:instrText xml:space="preserve"> PAGEREF _Toc8133813 \h </w:instrText>
        </w:r>
        <w:r>
          <w:rPr>
            <w:webHidden/>
          </w:rPr>
        </w:r>
        <w:r>
          <w:rPr>
            <w:webHidden/>
          </w:rPr>
          <w:fldChar w:fldCharType="separate"/>
        </w:r>
        <w:r>
          <w:rPr>
            <w:webHidden/>
          </w:rPr>
          <w:t>127</w:t>
        </w:r>
        <w:r>
          <w:rPr>
            <w:webHidden/>
          </w:rPr>
          <w:fldChar w:fldCharType="end"/>
        </w:r>
      </w:hyperlink>
    </w:p>
    <w:p w14:paraId="2ABCC5BE" w14:textId="77777777" w:rsidR="0076659F" w:rsidRDefault="0076659F">
      <w:pPr>
        <w:pStyle w:val="TOC3"/>
        <w:rPr>
          <w:rFonts w:asciiTheme="minorHAnsi" w:eastAsiaTheme="minorEastAsia" w:hAnsiTheme="minorHAnsi" w:cstheme="minorBidi"/>
          <w:sz w:val="22"/>
          <w:szCs w:val="22"/>
          <w:lang w:eastAsia="en-GB"/>
        </w:rPr>
      </w:pPr>
      <w:hyperlink w:anchor="_Toc8133814" w:history="1">
        <w:r w:rsidRPr="005D40BC">
          <w:rPr>
            <w:rStyle w:val="Hyperlink"/>
          </w:rPr>
          <w:t>C.5.4</w:t>
        </w:r>
        <w:r>
          <w:rPr>
            <w:rFonts w:asciiTheme="minorHAnsi" w:eastAsiaTheme="minorEastAsia" w:hAnsiTheme="minorHAnsi" w:cstheme="minorBidi"/>
            <w:sz w:val="22"/>
            <w:szCs w:val="22"/>
            <w:lang w:eastAsia="en-GB"/>
          </w:rPr>
          <w:tab/>
        </w:r>
        <w:r w:rsidRPr="005D40BC">
          <w:rPr>
            <w:rStyle w:val="Hyperlink"/>
          </w:rPr>
          <w:t>Preservation of accessibility information during conversion</w:t>
        </w:r>
        <w:r>
          <w:rPr>
            <w:webHidden/>
          </w:rPr>
          <w:tab/>
        </w:r>
        <w:r>
          <w:rPr>
            <w:webHidden/>
          </w:rPr>
          <w:fldChar w:fldCharType="begin"/>
        </w:r>
        <w:r>
          <w:rPr>
            <w:webHidden/>
          </w:rPr>
          <w:instrText xml:space="preserve"> PAGEREF _Toc8133814 \h </w:instrText>
        </w:r>
        <w:r>
          <w:rPr>
            <w:webHidden/>
          </w:rPr>
        </w:r>
        <w:r>
          <w:rPr>
            <w:webHidden/>
          </w:rPr>
          <w:fldChar w:fldCharType="separate"/>
        </w:r>
        <w:r>
          <w:rPr>
            <w:webHidden/>
          </w:rPr>
          <w:t>127</w:t>
        </w:r>
        <w:r>
          <w:rPr>
            <w:webHidden/>
          </w:rPr>
          <w:fldChar w:fldCharType="end"/>
        </w:r>
      </w:hyperlink>
    </w:p>
    <w:p w14:paraId="26FAC8F7" w14:textId="77777777" w:rsidR="0076659F" w:rsidRDefault="0076659F">
      <w:pPr>
        <w:pStyle w:val="TOC3"/>
        <w:rPr>
          <w:rFonts w:asciiTheme="minorHAnsi" w:eastAsiaTheme="minorEastAsia" w:hAnsiTheme="minorHAnsi" w:cstheme="minorBidi"/>
          <w:sz w:val="22"/>
          <w:szCs w:val="22"/>
          <w:lang w:eastAsia="en-GB"/>
        </w:rPr>
      </w:pPr>
      <w:hyperlink w:anchor="_Toc8133815" w:history="1">
        <w:r w:rsidRPr="005D40BC">
          <w:rPr>
            <w:rStyle w:val="Hyperlink"/>
          </w:rPr>
          <w:t>C.5.5</w:t>
        </w:r>
        <w:r>
          <w:rPr>
            <w:rFonts w:asciiTheme="minorHAnsi" w:eastAsiaTheme="minorEastAsia" w:hAnsiTheme="minorHAnsi" w:cstheme="minorBidi"/>
            <w:sz w:val="22"/>
            <w:szCs w:val="22"/>
            <w:lang w:eastAsia="en-GB"/>
          </w:rPr>
          <w:tab/>
        </w:r>
        <w:r w:rsidRPr="005D40BC">
          <w:rPr>
            <w:rStyle w:val="Hyperlink"/>
          </w:rPr>
          <w:t>Operable parts</w:t>
        </w:r>
        <w:r>
          <w:rPr>
            <w:webHidden/>
          </w:rPr>
          <w:tab/>
        </w:r>
        <w:r>
          <w:rPr>
            <w:webHidden/>
          </w:rPr>
          <w:fldChar w:fldCharType="begin"/>
        </w:r>
        <w:r>
          <w:rPr>
            <w:webHidden/>
          </w:rPr>
          <w:instrText xml:space="preserve"> PAGEREF _Toc8133815 \h </w:instrText>
        </w:r>
        <w:r>
          <w:rPr>
            <w:webHidden/>
          </w:rPr>
        </w:r>
        <w:r>
          <w:rPr>
            <w:webHidden/>
          </w:rPr>
          <w:fldChar w:fldCharType="separate"/>
        </w:r>
        <w:r>
          <w:rPr>
            <w:webHidden/>
          </w:rPr>
          <w:t>128</w:t>
        </w:r>
        <w:r>
          <w:rPr>
            <w:webHidden/>
          </w:rPr>
          <w:fldChar w:fldCharType="end"/>
        </w:r>
      </w:hyperlink>
    </w:p>
    <w:p w14:paraId="7DFC7562" w14:textId="77777777" w:rsidR="0076659F" w:rsidRDefault="0076659F">
      <w:pPr>
        <w:pStyle w:val="TOC3"/>
        <w:rPr>
          <w:rFonts w:asciiTheme="minorHAnsi" w:eastAsiaTheme="minorEastAsia" w:hAnsiTheme="minorHAnsi" w:cstheme="minorBidi"/>
          <w:sz w:val="22"/>
          <w:szCs w:val="22"/>
          <w:lang w:eastAsia="en-GB"/>
        </w:rPr>
      </w:pPr>
      <w:hyperlink w:anchor="_Toc8133816" w:history="1">
        <w:r w:rsidRPr="005D40BC">
          <w:rPr>
            <w:rStyle w:val="Hyperlink"/>
          </w:rPr>
          <w:t>C.5.6</w:t>
        </w:r>
        <w:r>
          <w:rPr>
            <w:rFonts w:asciiTheme="minorHAnsi" w:eastAsiaTheme="minorEastAsia" w:hAnsiTheme="minorHAnsi" w:cstheme="minorBidi"/>
            <w:sz w:val="22"/>
            <w:szCs w:val="22"/>
            <w:lang w:eastAsia="en-GB"/>
          </w:rPr>
          <w:tab/>
        </w:r>
        <w:r w:rsidRPr="005D40BC">
          <w:rPr>
            <w:rStyle w:val="Hyperlink"/>
          </w:rPr>
          <w:t>Locking or toggle controls</w:t>
        </w:r>
        <w:r>
          <w:rPr>
            <w:webHidden/>
          </w:rPr>
          <w:tab/>
        </w:r>
        <w:r>
          <w:rPr>
            <w:webHidden/>
          </w:rPr>
          <w:fldChar w:fldCharType="begin"/>
        </w:r>
        <w:r>
          <w:rPr>
            <w:webHidden/>
          </w:rPr>
          <w:instrText xml:space="preserve"> PAGEREF _Toc8133816 \h </w:instrText>
        </w:r>
        <w:r>
          <w:rPr>
            <w:webHidden/>
          </w:rPr>
        </w:r>
        <w:r>
          <w:rPr>
            <w:webHidden/>
          </w:rPr>
          <w:fldChar w:fldCharType="separate"/>
        </w:r>
        <w:r>
          <w:rPr>
            <w:webHidden/>
          </w:rPr>
          <w:t>128</w:t>
        </w:r>
        <w:r>
          <w:rPr>
            <w:webHidden/>
          </w:rPr>
          <w:fldChar w:fldCharType="end"/>
        </w:r>
      </w:hyperlink>
    </w:p>
    <w:p w14:paraId="59301FA5" w14:textId="77777777" w:rsidR="0076659F" w:rsidRDefault="0076659F">
      <w:pPr>
        <w:pStyle w:val="TOC3"/>
        <w:rPr>
          <w:rFonts w:asciiTheme="minorHAnsi" w:eastAsiaTheme="minorEastAsia" w:hAnsiTheme="minorHAnsi" w:cstheme="minorBidi"/>
          <w:sz w:val="22"/>
          <w:szCs w:val="22"/>
          <w:lang w:eastAsia="en-GB"/>
        </w:rPr>
      </w:pPr>
      <w:hyperlink w:anchor="_Toc8133817" w:history="1">
        <w:r w:rsidRPr="005D40BC">
          <w:rPr>
            <w:rStyle w:val="Hyperlink"/>
          </w:rPr>
          <w:t>C.5.7</w:t>
        </w:r>
        <w:r>
          <w:rPr>
            <w:rFonts w:asciiTheme="minorHAnsi" w:eastAsiaTheme="minorEastAsia" w:hAnsiTheme="minorHAnsi" w:cstheme="minorBidi"/>
            <w:sz w:val="22"/>
            <w:szCs w:val="22"/>
            <w:lang w:eastAsia="en-GB"/>
          </w:rPr>
          <w:tab/>
        </w:r>
        <w:r w:rsidRPr="005D40BC">
          <w:rPr>
            <w:rStyle w:val="Hyperlink"/>
          </w:rPr>
          <w:t>Key repeat</w:t>
        </w:r>
        <w:r>
          <w:rPr>
            <w:webHidden/>
          </w:rPr>
          <w:tab/>
        </w:r>
        <w:r>
          <w:rPr>
            <w:webHidden/>
          </w:rPr>
          <w:fldChar w:fldCharType="begin"/>
        </w:r>
        <w:r>
          <w:rPr>
            <w:webHidden/>
          </w:rPr>
          <w:instrText xml:space="preserve"> PAGEREF _Toc8133817 \h </w:instrText>
        </w:r>
        <w:r>
          <w:rPr>
            <w:webHidden/>
          </w:rPr>
        </w:r>
        <w:r>
          <w:rPr>
            <w:webHidden/>
          </w:rPr>
          <w:fldChar w:fldCharType="separate"/>
        </w:r>
        <w:r>
          <w:rPr>
            <w:webHidden/>
          </w:rPr>
          <w:t>128</w:t>
        </w:r>
        <w:r>
          <w:rPr>
            <w:webHidden/>
          </w:rPr>
          <w:fldChar w:fldCharType="end"/>
        </w:r>
      </w:hyperlink>
    </w:p>
    <w:p w14:paraId="263ADE46" w14:textId="77777777" w:rsidR="0076659F" w:rsidRDefault="0076659F">
      <w:pPr>
        <w:pStyle w:val="TOC3"/>
        <w:rPr>
          <w:rFonts w:asciiTheme="minorHAnsi" w:eastAsiaTheme="minorEastAsia" w:hAnsiTheme="minorHAnsi" w:cstheme="minorBidi"/>
          <w:sz w:val="22"/>
          <w:szCs w:val="22"/>
          <w:lang w:eastAsia="en-GB"/>
        </w:rPr>
      </w:pPr>
      <w:hyperlink w:anchor="_Toc8133818" w:history="1">
        <w:r w:rsidRPr="005D40BC">
          <w:rPr>
            <w:rStyle w:val="Hyperlink"/>
          </w:rPr>
          <w:t>C.5.8</w:t>
        </w:r>
        <w:r>
          <w:rPr>
            <w:rFonts w:asciiTheme="minorHAnsi" w:eastAsiaTheme="minorEastAsia" w:hAnsiTheme="minorHAnsi" w:cstheme="minorBidi"/>
            <w:sz w:val="22"/>
            <w:szCs w:val="22"/>
            <w:lang w:eastAsia="en-GB"/>
          </w:rPr>
          <w:tab/>
        </w:r>
        <w:r w:rsidRPr="005D40BC">
          <w:rPr>
            <w:rStyle w:val="Hyperlink"/>
          </w:rPr>
          <w:t>Double-strike key acceptance</w:t>
        </w:r>
        <w:r>
          <w:rPr>
            <w:webHidden/>
          </w:rPr>
          <w:tab/>
        </w:r>
        <w:r>
          <w:rPr>
            <w:webHidden/>
          </w:rPr>
          <w:fldChar w:fldCharType="begin"/>
        </w:r>
        <w:r>
          <w:rPr>
            <w:webHidden/>
          </w:rPr>
          <w:instrText xml:space="preserve"> PAGEREF _Toc8133818 \h </w:instrText>
        </w:r>
        <w:r>
          <w:rPr>
            <w:webHidden/>
          </w:rPr>
        </w:r>
        <w:r>
          <w:rPr>
            <w:webHidden/>
          </w:rPr>
          <w:fldChar w:fldCharType="separate"/>
        </w:r>
        <w:r>
          <w:rPr>
            <w:webHidden/>
          </w:rPr>
          <w:t>129</w:t>
        </w:r>
        <w:r>
          <w:rPr>
            <w:webHidden/>
          </w:rPr>
          <w:fldChar w:fldCharType="end"/>
        </w:r>
      </w:hyperlink>
    </w:p>
    <w:p w14:paraId="3B6DFB65" w14:textId="77777777" w:rsidR="0076659F" w:rsidRDefault="0076659F">
      <w:pPr>
        <w:pStyle w:val="TOC3"/>
        <w:rPr>
          <w:rFonts w:asciiTheme="minorHAnsi" w:eastAsiaTheme="minorEastAsia" w:hAnsiTheme="minorHAnsi" w:cstheme="minorBidi"/>
          <w:sz w:val="22"/>
          <w:szCs w:val="22"/>
          <w:lang w:eastAsia="en-GB"/>
        </w:rPr>
      </w:pPr>
      <w:hyperlink w:anchor="_Toc8133819" w:history="1">
        <w:r w:rsidRPr="005D40BC">
          <w:rPr>
            <w:rStyle w:val="Hyperlink"/>
          </w:rPr>
          <w:t>C.5.9</w:t>
        </w:r>
        <w:r>
          <w:rPr>
            <w:rFonts w:asciiTheme="minorHAnsi" w:eastAsiaTheme="minorEastAsia" w:hAnsiTheme="minorHAnsi" w:cstheme="minorBidi"/>
            <w:sz w:val="22"/>
            <w:szCs w:val="22"/>
            <w:lang w:eastAsia="en-GB"/>
          </w:rPr>
          <w:tab/>
        </w:r>
        <w:r w:rsidRPr="005D40BC">
          <w:rPr>
            <w:rStyle w:val="Hyperlink"/>
          </w:rPr>
          <w:t>Simultaneous user actions</w:t>
        </w:r>
        <w:r>
          <w:rPr>
            <w:webHidden/>
          </w:rPr>
          <w:tab/>
        </w:r>
        <w:r>
          <w:rPr>
            <w:webHidden/>
          </w:rPr>
          <w:fldChar w:fldCharType="begin"/>
        </w:r>
        <w:r>
          <w:rPr>
            <w:webHidden/>
          </w:rPr>
          <w:instrText xml:space="preserve"> PAGEREF _Toc8133819 \h </w:instrText>
        </w:r>
        <w:r>
          <w:rPr>
            <w:webHidden/>
          </w:rPr>
        </w:r>
        <w:r>
          <w:rPr>
            <w:webHidden/>
          </w:rPr>
          <w:fldChar w:fldCharType="separate"/>
        </w:r>
        <w:r>
          <w:rPr>
            <w:webHidden/>
          </w:rPr>
          <w:t>129</w:t>
        </w:r>
        <w:r>
          <w:rPr>
            <w:webHidden/>
          </w:rPr>
          <w:fldChar w:fldCharType="end"/>
        </w:r>
      </w:hyperlink>
    </w:p>
    <w:p w14:paraId="055234FA" w14:textId="77777777" w:rsidR="0076659F" w:rsidRDefault="0076659F">
      <w:pPr>
        <w:pStyle w:val="TOC2"/>
        <w:rPr>
          <w:rFonts w:asciiTheme="minorHAnsi" w:eastAsiaTheme="minorEastAsia" w:hAnsiTheme="minorHAnsi" w:cstheme="minorBidi"/>
          <w:sz w:val="22"/>
          <w:szCs w:val="22"/>
          <w:lang w:eastAsia="en-GB"/>
        </w:rPr>
      </w:pPr>
      <w:hyperlink w:anchor="_Toc8133820" w:history="1">
        <w:r w:rsidRPr="005D40BC">
          <w:rPr>
            <w:rStyle w:val="Hyperlink"/>
          </w:rPr>
          <w:t>C.6</w:t>
        </w:r>
        <w:r>
          <w:rPr>
            <w:rFonts w:asciiTheme="minorHAnsi" w:eastAsiaTheme="minorEastAsia" w:hAnsiTheme="minorHAnsi" w:cstheme="minorBidi"/>
            <w:sz w:val="22"/>
            <w:szCs w:val="22"/>
            <w:lang w:eastAsia="en-GB"/>
          </w:rPr>
          <w:tab/>
        </w:r>
        <w:r w:rsidRPr="005D40BC">
          <w:rPr>
            <w:rStyle w:val="Hyperlink"/>
          </w:rPr>
          <w:t>ICT with two-way voice communication</w:t>
        </w:r>
        <w:r>
          <w:rPr>
            <w:webHidden/>
          </w:rPr>
          <w:tab/>
        </w:r>
        <w:r>
          <w:rPr>
            <w:webHidden/>
          </w:rPr>
          <w:fldChar w:fldCharType="begin"/>
        </w:r>
        <w:r>
          <w:rPr>
            <w:webHidden/>
          </w:rPr>
          <w:instrText xml:space="preserve"> PAGEREF _Toc8133820 \h </w:instrText>
        </w:r>
        <w:r>
          <w:rPr>
            <w:webHidden/>
          </w:rPr>
        </w:r>
        <w:r>
          <w:rPr>
            <w:webHidden/>
          </w:rPr>
          <w:fldChar w:fldCharType="separate"/>
        </w:r>
        <w:r>
          <w:rPr>
            <w:webHidden/>
          </w:rPr>
          <w:t>129</w:t>
        </w:r>
        <w:r>
          <w:rPr>
            <w:webHidden/>
          </w:rPr>
          <w:fldChar w:fldCharType="end"/>
        </w:r>
      </w:hyperlink>
    </w:p>
    <w:p w14:paraId="3DC701C9" w14:textId="77777777" w:rsidR="0076659F" w:rsidRDefault="0076659F">
      <w:pPr>
        <w:pStyle w:val="TOC3"/>
        <w:rPr>
          <w:rFonts w:asciiTheme="minorHAnsi" w:eastAsiaTheme="minorEastAsia" w:hAnsiTheme="minorHAnsi" w:cstheme="minorBidi"/>
          <w:sz w:val="22"/>
          <w:szCs w:val="22"/>
          <w:lang w:eastAsia="en-GB"/>
        </w:rPr>
      </w:pPr>
      <w:hyperlink w:anchor="_Toc8133821" w:history="1">
        <w:r w:rsidRPr="005D40BC">
          <w:rPr>
            <w:rStyle w:val="Hyperlink"/>
          </w:rPr>
          <w:t>C.6.1</w:t>
        </w:r>
        <w:r>
          <w:rPr>
            <w:rFonts w:asciiTheme="minorHAnsi" w:eastAsiaTheme="minorEastAsia" w:hAnsiTheme="minorHAnsi" w:cstheme="minorBidi"/>
            <w:sz w:val="22"/>
            <w:szCs w:val="22"/>
            <w:lang w:eastAsia="en-GB"/>
          </w:rPr>
          <w:tab/>
        </w:r>
        <w:r w:rsidRPr="005D40BC">
          <w:rPr>
            <w:rStyle w:val="Hyperlink"/>
          </w:rPr>
          <w:t>Audio bandwidth for speech</w:t>
        </w:r>
        <w:r>
          <w:rPr>
            <w:webHidden/>
          </w:rPr>
          <w:tab/>
        </w:r>
        <w:r>
          <w:rPr>
            <w:webHidden/>
          </w:rPr>
          <w:fldChar w:fldCharType="begin"/>
        </w:r>
        <w:r>
          <w:rPr>
            <w:webHidden/>
          </w:rPr>
          <w:instrText xml:space="preserve"> PAGEREF _Toc8133821 \h </w:instrText>
        </w:r>
        <w:r>
          <w:rPr>
            <w:webHidden/>
          </w:rPr>
        </w:r>
        <w:r>
          <w:rPr>
            <w:webHidden/>
          </w:rPr>
          <w:fldChar w:fldCharType="separate"/>
        </w:r>
        <w:r>
          <w:rPr>
            <w:webHidden/>
          </w:rPr>
          <w:t>129</w:t>
        </w:r>
        <w:r>
          <w:rPr>
            <w:webHidden/>
          </w:rPr>
          <w:fldChar w:fldCharType="end"/>
        </w:r>
      </w:hyperlink>
    </w:p>
    <w:p w14:paraId="169C40E2" w14:textId="77777777" w:rsidR="0076659F" w:rsidRDefault="0076659F">
      <w:pPr>
        <w:pStyle w:val="TOC3"/>
        <w:rPr>
          <w:rFonts w:asciiTheme="minorHAnsi" w:eastAsiaTheme="minorEastAsia" w:hAnsiTheme="minorHAnsi" w:cstheme="minorBidi"/>
          <w:sz w:val="22"/>
          <w:szCs w:val="22"/>
          <w:lang w:eastAsia="en-GB"/>
        </w:rPr>
      </w:pPr>
      <w:hyperlink w:anchor="_Toc8133822" w:history="1">
        <w:r w:rsidRPr="005D40BC">
          <w:rPr>
            <w:rStyle w:val="Hyperlink"/>
          </w:rPr>
          <w:t>C.6.2</w:t>
        </w:r>
        <w:r>
          <w:rPr>
            <w:rFonts w:asciiTheme="minorHAnsi" w:eastAsiaTheme="minorEastAsia" w:hAnsiTheme="minorHAnsi" w:cstheme="minorBidi"/>
            <w:sz w:val="22"/>
            <w:szCs w:val="22"/>
            <w:lang w:eastAsia="en-GB"/>
          </w:rPr>
          <w:tab/>
        </w:r>
        <w:r w:rsidRPr="005D40BC">
          <w:rPr>
            <w:rStyle w:val="Hyperlink"/>
          </w:rPr>
          <w:t>Real-Time Text (RTT) functionality</w:t>
        </w:r>
        <w:r>
          <w:rPr>
            <w:webHidden/>
          </w:rPr>
          <w:tab/>
        </w:r>
        <w:r>
          <w:rPr>
            <w:webHidden/>
          </w:rPr>
          <w:fldChar w:fldCharType="begin"/>
        </w:r>
        <w:r>
          <w:rPr>
            <w:webHidden/>
          </w:rPr>
          <w:instrText xml:space="preserve"> PAGEREF _Toc8133822 \h </w:instrText>
        </w:r>
        <w:r>
          <w:rPr>
            <w:webHidden/>
          </w:rPr>
        </w:r>
        <w:r>
          <w:rPr>
            <w:webHidden/>
          </w:rPr>
          <w:fldChar w:fldCharType="separate"/>
        </w:r>
        <w:r>
          <w:rPr>
            <w:webHidden/>
          </w:rPr>
          <w:t>129</w:t>
        </w:r>
        <w:r>
          <w:rPr>
            <w:webHidden/>
          </w:rPr>
          <w:fldChar w:fldCharType="end"/>
        </w:r>
      </w:hyperlink>
    </w:p>
    <w:p w14:paraId="0371CECF" w14:textId="77777777" w:rsidR="0076659F" w:rsidRDefault="0076659F">
      <w:pPr>
        <w:pStyle w:val="TOC3"/>
        <w:rPr>
          <w:rFonts w:asciiTheme="minorHAnsi" w:eastAsiaTheme="minorEastAsia" w:hAnsiTheme="minorHAnsi" w:cstheme="minorBidi"/>
          <w:sz w:val="22"/>
          <w:szCs w:val="22"/>
          <w:lang w:eastAsia="en-GB"/>
        </w:rPr>
      </w:pPr>
      <w:hyperlink w:anchor="_Toc8133823" w:history="1">
        <w:r w:rsidRPr="005D40BC">
          <w:rPr>
            <w:rStyle w:val="Hyperlink"/>
          </w:rPr>
          <w:t>C.6.3</w:t>
        </w:r>
        <w:r>
          <w:rPr>
            <w:rFonts w:asciiTheme="minorHAnsi" w:eastAsiaTheme="minorEastAsia" w:hAnsiTheme="minorHAnsi" w:cstheme="minorBidi"/>
            <w:sz w:val="22"/>
            <w:szCs w:val="22"/>
            <w:lang w:eastAsia="en-GB"/>
          </w:rPr>
          <w:tab/>
        </w:r>
        <w:r w:rsidRPr="005D40BC">
          <w:rPr>
            <w:rStyle w:val="Hyperlink"/>
          </w:rPr>
          <w:t>Caller ID</w:t>
        </w:r>
        <w:r>
          <w:rPr>
            <w:webHidden/>
          </w:rPr>
          <w:tab/>
        </w:r>
        <w:r>
          <w:rPr>
            <w:webHidden/>
          </w:rPr>
          <w:fldChar w:fldCharType="begin"/>
        </w:r>
        <w:r>
          <w:rPr>
            <w:webHidden/>
          </w:rPr>
          <w:instrText xml:space="preserve"> PAGEREF _Toc8133823 \h </w:instrText>
        </w:r>
        <w:r>
          <w:rPr>
            <w:webHidden/>
          </w:rPr>
        </w:r>
        <w:r>
          <w:rPr>
            <w:webHidden/>
          </w:rPr>
          <w:fldChar w:fldCharType="separate"/>
        </w:r>
        <w:r>
          <w:rPr>
            <w:webHidden/>
          </w:rPr>
          <w:t>133</w:t>
        </w:r>
        <w:r>
          <w:rPr>
            <w:webHidden/>
          </w:rPr>
          <w:fldChar w:fldCharType="end"/>
        </w:r>
      </w:hyperlink>
    </w:p>
    <w:p w14:paraId="40179139" w14:textId="77777777" w:rsidR="0076659F" w:rsidRDefault="0076659F">
      <w:pPr>
        <w:pStyle w:val="TOC3"/>
        <w:rPr>
          <w:rFonts w:asciiTheme="minorHAnsi" w:eastAsiaTheme="minorEastAsia" w:hAnsiTheme="minorHAnsi" w:cstheme="minorBidi"/>
          <w:sz w:val="22"/>
          <w:szCs w:val="22"/>
          <w:lang w:eastAsia="en-GB"/>
        </w:rPr>
      </w:pPr>
      <w:hyperlink w:anchor="_Toc8133824" w:history="1">
        <w:r w:rsidRPr="005D40BC">
          <w:rPr>
            <w:rStyle w:val="Hyperlink"/>
          </w:rPr>
          <w:t>C.6.4</w:t>
        </w:r>
        <w:r>
          <w:rPr>
            <w:rFonts w:asciiTheme="minorHAnsi" w:eastAsiaTheme="minorEastAsia" w:hAnsiTheme="minorHAnsi" w:cstheme="minorBidi"/>
            <w:sz w:val="22"/>
            <w:szCs w:val="22"/>
            <w:lang w:eastAsia="en-GB"/>
          </w:rPr>
          <w:tab/>
        </w:r>
        <w:r w:rsidRPr="005D40BC">
          <w:rPr>
            <w:rStyle w:val="Hyperlink"/>
          </w:rPr>
          <w:t>Alternatives to voice-based services</w:t>
        </w:r>
        <w:r>
          <w:rPr>
            <w:webHidden/>
          </w:rPr>
          <w:tab/>
        </w:r>
        <w:r>
          <w:rPr>
            <w:webHidden/>
          </w:rPr>
          <w:fldChar w:fldCharType="begin"/>
        </w:r>
        <w:r>
          <w:rPr>
            <w:webHidden/>
          </w:rPr>
          <w:instrText xml:space="preserve"> PAGEREF _Toc8133824 \h </w:instrText>
        </w:r>
        <w:r>
          <w:rPr>
            <w:webHidden/>
          </w:rPr>
        </w:r>
        <w:r>
          <w:rPr>
            <w:webHidden/>
          </w:rPr>
          <w:fldChar w:fldCharType="separate"/>
        </w:r>
        <w:r>
          <w:rPr>
            <w:webHidden/>
          </w:rPr>
          <w:t>133</w:t>
        </w:r>
        <w:r>
          <w:rPr>
            <w:webHidden/>
          </w:rPr>
          <w:fldChar w:fldCharType="end"/>
        </w:r>
      </w:hyperlink>
    </w:p>
    <w:p w14:paraId="632B101F" w14:textId="77777777" w:rsidR="0076659F" w:rsidRDefault="0076659F">
      <w:pPr>
        <w:pStyle w:val="TOC3"/>
        <w:rPr>
          <w:rFonts w:asciiTheme="minorHAnsi" w:eastAsiaTheme="minorEastAsia" w:hAnsiTheme="minorHAnsi" w:cstheme="minorBidi"/>
          <w:sz w:val="22"/>
          <w:szCs w:val="22"/>
          <w:lang w:eastAsia="en-GB"/>
        </w:rPr>
      </w:pPr>
      <w:hyperlink w:anchor="_Toc8133825" w:history="1">
        <w:r w:rsidRPr="005D40BC">
          <w:rPr>
            <w:rStyle w:val="Hyperlink"/>
          </w:rPr>
          <w:t>C.6.5</w:t>
        </w:r>
        <w:r>
          <w:rPr>
            <w:rFonts w:asciiTheme="minorHAnsi" w:eastAsiaTheme="minorEastAsia" w:hAnsiTheme="minorHAnsi" w:cstheme="minorBidi"/>
            <w:sz w:val="22"/>
            <w:szCs w:val="22"/>
            <w:lang w:eastAsia="en-GB"/>
          </w:rPr>
          <w:tab/>
        </w:r>
        <w:r w:rsidRPr="005D40BC">
          <w:rPr>
            <w:rStyle w:val="Hyperlink"/>
          </w:rPr>
          <w:t>Video communication</w:t>
        </w:r>
        <w:r>
          <w:rPr>
            <w:webHidden/>
          </w:rPr>
          <w:tab/>
        </w:r>
        <w:r>
          <w:rPr>
            <w:webHidden/>
          </w:rPr>
          <w:fldChar w:fldCharType="begin"/>
        </w:r>
        <w:r>
          <w:rPr>
            <w:webHidden/>
          </w:rPr>
          <w:instrText xml:space="preserve"> PAGEREF _Toc8133825 \h </w:instrText>
        </w:r>
        <w:r>
          <w:rPr>
            <w:webHidden/>
          </w:rPr>
        </w:r>
        <w:r>
          <w:rPr>
            <w:webHidden/>
          </w:rPr>
          <w:fldChar w:fldCharType="separate"/>
        </w:r>
        <w:r>
          <w:rPr>
            <w:webHidden/>
          </w:rPr>
          <w:t>134</w:t>
        </w:r>
        <w:r>
          <w:rPr>
            <w:webHidden/>
          </w:rPr>
          <w:fldChar w:fldCharType="end"/>
        </w:r>
      </w:hyperlink>
    </w:p>
    <w:p w14:paraId="06165BFE" w14:textId="77777777" w:rsidR="0076659F" w:rsidRDefault="0076659F">
      <w:pPr>
        <w:pStyle w:val="TOC3"/>
        <w:rPr>
          <w:rFonts w:asciiTheme="minorHAnsi" w:eastAsiaTheme="minorEastAsia" w:hAnsiTheme="minorHAnsi" w:cstheme="minorBidi"/>
          <w:sz w:val="22"/>
          <w:szCs w:val="22"/>
          <w:lang w:eastAsia="en-GB"/>
        </w:rPr>
      </w:pPr>
      <w:hyperlink w:anchor="_Toc8133826" w:history="1">
        <w:r w:rsidRPr="005D40BC">
          <w:rPr>
            <w:rStyle w:val="Hyperlink"/>
          </w:rPr>
          <w:t>C.6.6</w:t>
        </w:r>
        <w:r>
          <w:rPr>
            <w:rFonts w:asciiTheme="minorHAnsi" w:eastAsiaTheme="minorEastAsia" w:hAnsiTheme="minorHAnsi" w:cstheme="minorBidi"/>
            <w:sz w:val="22"/>
            <w:szCs w:val="22"/>
            <w:lang w:eastAsia="en-GB"/>
          </w:rPr>
          <w:tab/>
        </w:r>
        <w:r w:rsidRPr="005D40BC">
          <w:rPr>
            <w:rStyle w:val="Hyperlink"/>
          </w:rPr>
          <w:t>Alternatives to video-based services</w:t>
        </w:r>
        <w:r>
          <w:rPr>
            <w:webHidden/>
          </w:rPr>
          <w:tab/>
        </w:r>
        <w:r>
          <w:rPr>
            <w:webHidden/>
          </w:rPr>
          <w:fldChar w:fldCharType="begin"/>
        </w:r>
        <w:r>
          <w:rPr>
            <w:webHidden/>
          </w:rPr>
          <w:instrText xml:space="preserve"> PAGEREF _Toc8133826 \h </w:instrText>
        </w:r>
        <w:r>
          <w:rPr>
            <w:webHidden/>
          </w:rPr>
        </w:r>
        <w:r>
          <w:rPr>
            <w:webHidden/>
          </w:rPr>
          <w:fldChar w:fldCharType="separate"/>
        </w:r>
        <w:r>
          <w:rPr>
            <w:webHidden/>
          </w:rPr>
          <w:t>135</w:t>
        </w:r>
        <w:r>
          <w:rPr>
            <w:webHidden/>
          </w:rPr>
          <w:fldChar w:fldCharType="end"/>
        </w:r>
      </w:hyperlink>
    </w:p>
    <w:p w14:paraId="22D3D3E0" w14:textId="77777777" w:rsidR="0076659F" w:rsidRDefault="0076659F">
      <w:pPr>
        <w:pStyle w:val="TOC2"/>
        <w:rPr>
          <w:rFonts w:asciiTheme="minorHAnsi" w:eastAsiaTheme="minorEastAsia" w:hAnsiTheme="minorHAnsi" w:cstheme="minorBidi"/>
          <w:sz w:val="22"/>
          <w:szCs w:val="22"/>
          <w:lang w:eastAsia="en-GB"/>
        </w:rPr>
      </w:pPr>
      <w:hyperlink w:anchor="_Toc8133827" w:history="1">
        <w:r w:rsidRPr="005D40BC">
          <w:rPr>
            <w:rStyle w:val="Hyperlink"/>
          </w:rPr>
          <w:t>C.7</w:t>
        </w:r>
        <w:r>
          <w:rPr>
            <w:rFonts w:asciiTheme="minorHAnsi" w:eastAsiaTheme="minorEastAsia" w:hAnsiTheme="minorHAnsi" w:cstheme="minorBidi"/>
            <w:sz w:val="22"/>
            <w:szCs w:val="22"/>
            <w:lang w:eastAsia="en-GB"/>
          </w:rPr>
          <w:tab/>
        </w:r>
        <w:r w:rsidRPr="005D40BC">
          <w:rPr>
            <w:rStyle w:val="Hyperlink"/>
          </w:rPr>
          <w:t>ICT with video capabilities</w:t>
        </w:r>
        <w:r>
          <w:rPr>
            <w:webHidden/>
          </w:rPr>
          <w:tab/>
        </w:r>
        <w:r>
          <w:rPr>
            <w:webHidden/>
          </w:rPr>
          <w:fldChar w:fldCharType="begin"/>
        </w:r>
        <w:r>
          <w:rPr>
            <w:webHidden/>
          </w:rPr>
          <w:instrText xml:space="preserve"> PAGEREF _Toc8133827 \h </w:instrText>
        </w:r>
        <w:r>
          <w:rPr>
            <w:webHidden/>
          </w:rPr>
        </w:r>
        <w:r>
          <w:rPr>
            <w:webHidden/>
          </w:rPr>
          <w:fldChar w:fldCharType="separate"/>
        </w:r>
        <w:r>
          <w:rPr>
            <w:webHidden/>
          </w:rPr>
          <w:t>135</w:t>
        </w:r>
        <w:r>
          <w:rPr>
            <w:webHidden/>
          </w:rPr>
          <w:fldChar w:fldCharType="end"/>
        </w:r>
      </w:hyperlink>
    </w:p>
    <w:p w14:paraId="3373FF7C" w14:textId="77777777" w:rsidR="0076659F" w:rsidRDefault="0076659F">
      <w:pPr>
        <w:pStyle w:val="TOC3"/>
        <w:rPr>
          <w:rFonts w:asciiTheme="minorHAnsi" w:eastAsiaTheme="minorEastAsia" w:hAnsiTheme="minorHAnsi" w:cstheme="minorBidi"/>
          <w:sz w:val="22"/>
          <w:szCs w:val="22"/>
          <w:lang w:eastAsia="en-GB"/>
        </w:rPr>
      </w:pPr>
      <w:hyperlink w:anchor="_Toc8133828" w:history="1">
        <w:r w:rsidRPr="005D40BC">
          <w:rPr>
            <w:rStyle w:val="Hyperlink"/>
          </w:rPr>
          <w:t>C.7.1</w:t>
        </w:r>
        <w:r>
          <w:rPr>
            <w:rFonts w:asciiTheme="minorHAnsi" w:eastAsiaTheme="minorEastAsia" w:hAnsiTheme="minorHAnsi" w:cstheme="minorBidi"/>
            <w:sz w:val="22"/>
            <w:szCs w:val="22"/>
            <w:lang w:eastAsia="en-GB"/>
          </w:rPr>
          <w:tab/>
        </w:r>
        <w:r w:rsidRPr="005D40BC">
          <w:rPr>
            <w:rStyle w:val="Hyperlink"/>
          </w:rPr>
          <w:t>Caption processing technology</w:t>
        </w:r>
        <w:r>
          <w:rPr>
            <w:webHidden/>
          </w:rPr>
          <w:tab/>
        </w:r>
        <w:r>
          <w:rPr>
            <w:webHidden/>
          </w:rPr>
          <w:fldChar w:fldCharType="begin"/>
        </w:r>
        <w:r>
          <w:rPr>
            <w:webHidden/>
          </w:rPr>
          <w:instrText xml:space="preserve"> PAGEREF _Toc8133828 \h </w:instrText>
        </w:r>
        <w:r>
          <w:rPr>
            <w:webHidden/>
          </w:rPr>
        </w:r>
        <w:r>
          <w:rPr>
            <w:webHidden/>
          </w:rPr>
          <w:fldChar w:fldCharType="separate"/>
        </w:r>
        <w:r>
          <w:rPr>
            <w:webHidden/>
          </w:rPr>
          <w:t>135</w:t>
        </w:r>
        <w:r>
          <w:rPr>
            <w:webHidden/>
          </w:rPr>
          <w:fldChar w:fldCharType="end"/>
        </w:r>
      </w:hyperlink>
    </w:p>
    <w:p w14:paraId="041CF9FD" w14:textId="77777777" w:rsidR="0076659F" w:rsidRDefault="0076659F">
      <w:pPr>
        <w:pStyle w:val="TOC3"/>
        <w:rPr>
          <w:rFonts w:asciiTheme="minorHAnsi" w:eastAsiaTheme="minorEastAsia" w:hAnsiTheme="minorHAnsi" w:cstheme="minorBidi"/>
          <w:sz w:val="22"/>
          <w:szCs w:val="22"/>
          <w:lang w:eastAsia="en-GB"/>
        </w:rPr>
      </w:pPr>
      <w:hyperlink w:anchor="_Toc8133829" w:history="1">
        <w:r w:rsidRPr="005D40BC">
          <w:rPr>
            <w:rStyle w:val="Hyperlink"/>
          </w:rPr>
          <w:t>C.7.2</w:t>
        </w:r>
        <w:r>
          <w:rPr>
            <w:rFonts w:asciiTheme="minorHAnsi" w:eastAsiaTheme="minorEastAsia" w:hAnsiTheme="minorHAnsi" w:cstheme="minorBidi"/>
            <w:sz w:val="22"/>
            <w:szCs w:val="22"/>
            <w:lang w:eastAsia="en-GB"/>
          </w:rPr>
          <w:tab/>
        </w:r>
        <w:r w:rsidRPr="005D40BC">
          <w:rPr>
            <w:rStyle w:val="Hyperlink"/>
          </w:rPr>
          <w:t>Audio description technology</w:t>
        </w:r>
        <w:r>
          <w:rPr>
            <w:webHidden/>
          </w:rPr>
          <w:tab/>
        </w:r>
        <w:r>
          <w:rPr>
            <w:webHidden/>
          </w:rPr>
          <w:fldChar w:fldCharType="begin"/>
        </w:r>
        <w:r>
          <w:rPr>
            <w:webHidden/>
          </w:rPr>
          <w:instrText xml:space="preserve"> PAGEREF _Toc8133829 \h </w:instrText>
        </w:r>
        <w:r>
          <w:rPr>
            <w:webHidden/>
          </w:rPr>
        </w:r>
        <w:r>
          <w:rPr>
            <w:webHidden/>
          </w:rPr>
          <w:fldChar w:fldCharType="separate"/>
        </w:r>
        <w:r>
          <w:rPr>
            <w:webHidden/>
          </w:rPr>
          <w:t>136</w:t>
        </w:r>
        <w:r>
          <w:rPr>
            <w:webHidden/>
          </w:rPr>
          <w:fldChar w:fldCharType="end"/>
        </w:r>
      </w:hyperlink>
    </w:p>
    <w:p w14:paraId="66AF0C64" w14:textId="77777777" w:rsidR="0076659F" w:rsidRDefault="0076659F">
      <w:pPr>
        <w:pStyle w:val="TOC3"/>
        <w:rPr>
          <w:rFonts w:asciiTheme="minorHAnsi" w:eastAsiaTheme="minorEastAsia" w:hAnsiTheme="minorHAnsi" w:cstheme="minorBidi"/>
          <w:sz w:val="22"/>
          <w:szCs w:val="22"/>
          <w:lang w:eastAsia="en-GB"/>
        </w:rPr>
      </w:pPr>
      <w:hyperlink w:anchor="_Toc8133830" w:history="1">
        <w:r w:rsidRPr="005D40BC">
          <w:rPr>
            <w:rStyle w:val="Hyperlink"/>
          </w:rPr>
          <w:t>C.7.3</w:t>
        </w:r>
        <w:r>
          <w:rPr>
            <w:rFonts w:asciiTheme="minorHAnsi" w:eastAsiaTheme="minorEastAsia" w:hAnsiTheme="minorHAnsi" w:cstheme="minorBidi"/>
            <w:sz w:val="22"/>
            <w:szCs w:val="22"/>
            <w:lang w:eastAsia="en-GB"/>
          </w:rPr>
          <w:tab/>
        </w:r>
        <w:r w:rsidRPr="005D40BC">
          <w:rPr>
            <w:rStyle w:val="Hyperlink"/>
          </w:rPr>
          <w:t>User controls for captions and audio description</w:t>
        </w:r>
        <w:r>
          <w:rPr>
            <w:webHidden/>
          </w:rPr>
          <w:tab/>
        </w:r>
        <w:r>
          <w:rPr>
            <w:webHidden/>
          </w:rPr>
          <w:fldChar w:fldCharType="begin"/>
        </w:r>
        <w:r>
          <w:rPr>
            <w:webHidden/>
          </w:rPr>
          <w:instrText xml:space="preserve"> PAGEREF _Toc8133830 \h </w:instrText>
        </w:r>
        <w:r>
          <w:rPr>
            <w:webHidden/>
          </w:rPr>
        </w:r>
        <w:r>
          <w:rPr>
            <w:webHidden/>
          </w:rPr>
          <w:fldChar w:fldCharType="separate"/>
        </w:r>
        <w:r>
          <w:rPr>
            <w:webHidden/>
          </w:rPr>
          <w:t>136</w:t>
        </w:r>
        <w:r>
          <w:rPr>
            <w:webHidden/>
          </w:rPr>
          <w:fldChar w:fldCharType="end"/>
        </w:r>
      </w:hyperlink>
    </w:p>
    <w:p w14:paraId="647B3BFB" w14:textId="77777777" w:rsidR="0076659F" w:rsidRDefault="0076659F">
      <w:pPr>
        <w:pStyle w:val="TOC2"/>
        <w:rPr>
          <w:rFonts w:asciiTheme="minorHAnsi" w:eastAsiaTheme="minorEastAsia" w:hAnsiTheme="minorHAnsi" w:cstheme="minorBidi"/>
          <w:sz w:val="22"/>
          <w:szCs w:val="22"/>
          <w:lang w:eastAsia="en-GB"/>
        </w:rPr>
      </w:pPr>
      <w:hyperlink w:anchor="_Toc8133831" w:history="1">
        <w:r w:rsidRPr="005D40BC">
          <w:rPr>
            <w:rStyle w:val="Hyperlink"/>
          </w:rPr>
          <w:t>C.8</w:t>
        </w:r>
        <w:r>
          <w:rPr>
            <w:rFonts w:asciiTheme="minorHAnsi" w:eastAsiaTheme="minorEastAsia" w:hAnsiTheme="minorHAnsi" w:cstheme="minorBidi"/>
            <w:sz w:val="22"/>
            <w:szCs w:val="22"/>
            <w:lang w:eastAsia="en-GB"/>
          </w:rPr>
          <w:tab/>
        </w:r>
        <w:r w:rsidRPr="005D40BC">
          <w:rPr>
            <w:rStyle w:val="Hyperlink"/>
          </w:rPr>
          <w:t>Hardware</w:t>
        </w:r>
        <w:r>
          <w:rPr>
            <w:webHidden/>
          </w:rPr>
          <w:tab/>
        </w:r>
        <w:r>
          <w:rPr>
            <w:webHidden/>
          </w:rPr>
          <w:fldChar w:fldCharType="begin"/>
        </w:r>
        <w:r>
          <w:rPr>
            <w:webHidden/>
          </w:rPr>
          <w:instrText xml:space="preserve"> PAGEREF _Toc8133831 \h </w:instrText>
        </w:r>
        <w:r>
          <w:rPr>
            <w:webHidden/>
          </w:rPr>
        </w:r>
        <w:r>
          <w:rPr>
            <w:webHidden/>
          </w:rPr>
          <w:fldChar w:fldCharType="separate"/>
        </w:r>
        <w:r>
          <w:rPr>
            <w:webHidden/>
          </w:rPr>
          <w:t>137</w:t>
        </w:r>
        <w:r>
          <w:rPr>
            <w:webHidden/>
          </w:rPr>
          <w:fldChar w:fldCharType="end"/>
        </w:r>
      </w:hyperlink>
    </w:p>
    <w:p w14:paraId="66B8FC59" w14:textId="77777777" w:rsidR="0076659F" w:rsidRDefault="0076659F">
      <w:pPr>
        <w:pStyle w:val="TOC3"/>
        <w:rPr>
          <w:rFonts w:asciiTheme="minorHAnsi" w:eastAsiaTheme="minorEastAsia" w:hAnsiTheme="minorHAnsi" w:cstheme="minorBidi"/>
          <w:sz w:val="22"/>
          <w:szCs w:val="22"/>
          <w:lang w:eastAsia="en-GB"/>
        </w:rPr>
      </w:pPr>
      <w:hyperlink w:anchor="_Toc8133832" w:history="1">
        <w:r w:rsidRPr="005D40BC">
          <w:rPr>
            <w:rStyle w:val="Hyperlink"/>
          </w:rPr>
          <w:t>C.8.1</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_Toc8133832 \h </w:instrText>
        </w:r>
        <w:r>
          <w:rPr>
            <w:webHidden/>
          </w:rPr>
        </w:r>
        <w:r>
          <w:rPr>
            <w:webHidden/>
          </w:rPr>
          <w:fldChar w:fldCharType="separate"/>
        </w:r>
        <w:r>
          <w:rPr>
            <w:webHidden/>
          </w:rPr>
          <w:t>137</w:t>
        </w:r>
        <w:r>
          <w:rPr>
            <w:webHidden/>
          </w:rPr>
          <w:fldChar w:fldCharType="end"/>
        </w:r>
      </w:hyperlink>
    </w:p>
    <w:p w14:paraId="61B5DF50" w14:textId="77777777" w:rsidR="0076659F" w:rsidRDefault="0076659F">
      <w:pPr>
        <w:pStyle w:val="TOC3"/>
        <w:rPr>
          <w:rFonts w:asciiTheme="minorHAnsi" w:eastAsiaTheme="minorEastAsia" w:hAnsiTheme="minorHAnsi" w:cstheme="minorBidi"/>
          <w:sz w:val="22"/>
          <w:szCs w:val="22"/>
          <w:lang w:eastAsia="en-GB"/>
        </w:rPr>
      </w:pPr>
      <w:hyperlink w:anchor="_Toc8133833" w:history="1">
        <w:r w:rsidRPr="005D40BC">
          <w:rPr>
            <w:rStyle w:val="Hyperlink"/>
          </w:rPr>
          <w:t>C.8.2</w:t>
        </w:r>
        <w:r>
          <w:rPr>
            <w:rFonts w:asciiTheme="minorHAnsi" w:eastAsiaTheme="minorEastAsia" w:hAnsiTheme="minorHAnsi" w:cstheme="minorBidi"/>
            <w:sz w:val="22"/>
            <w:szCs w:val="22"/>
            <w:lang w:eastAsia="en-GB"/>
          </w:rPr>
          <w:tab/>
        </w:r>
        <w:r w:rsidRPr="005D40BC">
          <w:rPr>
            <w:rStyle w:val="Hyperlink"/>
          </w:rPr>
          <w:t>Hardware products with speech output</w:t>
        </w:r>
        <w:r>
          <w:rPr>
            <w:webHidden/>
          </w:rPr>
          <w:tab/>
        </w:r>
        <w:r>
          <w:rPr>
            <w:webHidden/>
          </w:rPr>
          <w:fldChar w:fldCharType="begin"/>
        </w:r>
        <w:r>
          <w:rPr>
            <w:webHidden/>
          </w:rPr>
          <w:instrText xml:space="preserve"> PAGEREF _Toc8133833 \h </w:instrText>
        </w:r>
        <w:r>
          <w:rPr>
            <w:webHidden/>
          </w:rPr>
        </w:r>
        <w:r>
          <w:rPr>
            <w:webHidden/>
          </w:rPr>
          <w:fldChar w:fldCharType="separate"/>
        </w:r>
        <w:r>
          <w:rPr>
            <w:webHidden/>
          </w:rPr>
          <w:t>137</w:t>
        </w:r>
        <w:r>
          <w:rPr>
            <w:webHidden/>
          </w:rPr>
          <w:fldChar w:fldCharType="end"/>
        </w:r>
      </w:hyperlink>
    </w:p>
    <w:p w14:paraId="1944D901" w14:textId="77777777" w:rsidR="0076659F" w:rsidRDefault="0076659F">
      <w:pPr>
        <w:pStyle w:val="TOC3"/>
        <w:rPr>
          <w:rFonts w:asciiTheme="minorHAnsi" w:eastAsiaTheme="minorEastAsia" w:hAnsiTheme="minorHAnsi" w:cstheme="minorBidi"/>
          <w:sz w:val="22"/>
          <w:szCs w:val="22"/>
          <w:lang w:eastAsia="en-GB"/>
        </w:rPr>
      </w:pPr>
      <w:hyperlink w:anchor="_Toc8133834" w:history="1">
        <w:r w:rsidRPr="005D40BC">
          <w:rPr>
            <w:rStyle w:val="Hyperlink"/>
          </w:rPr>
          <w:t>C.8.3</w:t>
        </w:r>
        <w:r>
          <w:rPr>
            <w:rFonts w:asciiTheme="minorHAnsi" w:eastAsiaTheme="minorEastAsia" w:hAnsiTheme="minorHAnsi" w:cstheme="minorBidi"/>
            <w:sz w:val="22"/>
            <w:szCs w:val="22"/>
            <w:lang w:eastAsia="en-GB"/>
          </w:rPr>
          <w:tab/>
        </w:r>
        <w:r w:rsidRPr="005D40BC">
          <w:rPr>
            <w:rStyle w:val="Hyperlink"/>
          </w:rPr>
          <w:t>Stationary ICT</w:t>
        </w:r>
        <w:r>
          <w:rPr>
            <w:webHidden/>
          </w:rPr>
          <w:tab/>
        </w:r>
        <w:r>
          <w:rPr>
            <w:webHidden/>
          </w:rPr>
          <w:fldChar w:fldCharType="begin"/>
        </w:r>
        <w:r>
          <w:rPr>
            <w:webHidden/>
          </w:rPr>
          <w:instrText xml:space="preserve"> PAGEREF _Toc8133834 \h </w:instrText>
        </w:r>
        <w:r>
          <w:rPr>
            <w:webHidden/>
          </w:rPr>
        </w:r>
        <w:r>
          <w:rPr>
            <w:webHidden/>
          </w:rPr>
          <w:fldChar w:fldCharType="separate"/>
        </w:r>
        <w:r>
          <w:rPr>
            <w:webHidden/>
          </w:rPr>
          <w:t>138</w:t>
        </w:r>
        <w:r>
          <w:rPr>
            <w:webHidden/>
          </w:rPr>
          <w:fldChar w:fldCharType="end"/>
        </w:r>
      </w:hyperlink>
    </w:p>
    <w:p w14:paraId="0145C625" w14:textId="77777777" w:rsidR="0076659F" w:rsidRDefault="0076659F">
      <w:pPr>
        <w:pStyle w:val="TOC3"/>
        <w:rPr>
          <w:rFonts w:asciiTheme="minorHAnsi" w:eastAsiaTheme="minorEastAsia" w:hAnsiTheme="minorHAnsi" w:cstheme="minorBidi"/>
          <w:sz w:val="22"/>
          <w:szCs w:val="22"/>
          <w:lang w:eastAsia="en-GB"/>
        </w:rPr>
      </w:pPr>
      <w:hyperlink w:anchor="_Toc8133835" w:history="1">
        <w:r w:rsidRPr="005D40BC">
          <w:rPr>
            <w:rStyle w:val="Hyperlink"/>
          </w:rPr>
          <w:t>C.8.4</w:t>
        </w:r>
        <w:r>
          <w:rPr>
            <w:rFonts w:asciiTheme="minorHAnsi" w:eastAsiaTheme="minorEastAsia" w:hAnsiTheme="minorHAnsi" w:cstheme="minorBidi"/>
            <w:sz w:val="22"/>
            <w:szCs w:val="22"/>
            <w:lang w:eastAsia="en-GB"/>
          </w:rPr>
          <w:tab/>
        </w:r>
        <w:r w:rsidRPr="005D40BC">
          <w:rPr>
            <w:rStyle w:val="Hyperlink"/>
          </w:rPr>
          <w:t>Mechanically operable parts</w:t>
        </w:r>
        <w:r>
          <w:rPr>
            <w:webHidden/>
          </w:rPr>
          <w:tab/>
        </w:r>
        <w:r>
          <w:rPr>
            <w:webHidden/>
          </w:rPr>
          <w:fldChar w:fldCharType="begin"/>
        </w:r>
        <w:r>
          <w:rPr>
            <w:webHidden/>
          </w:rPr>
          <w:instrText xml:space="preserve"> PAGEREF _Toc8133835 \h </w:instrText>
        </w:r>
        <w:r>
          <w:rPr>
            <w:webHidden/>
          </w:rPr>
        </w:r>
        <w:r>
          <w:rPr>
            <w:webHidden/>
          </w:rPr>
          <w:fldChar w:fldCharType="separate"/>
        </w:r>
        <w:r>
          <w:rPr>
            <w:webHidden/>
          </w:rPr>
          <w:t>145</w:t>
        </w:r>
        <w:r>
          <w:rPr>
            <w:webHidden/>
          </w:rPr>
          <w:fldChar w:fldCharType="end"/>
        </w:r>
      </w:hyperlink>
    </w:p>
    <w:p w14:paraId="6CCF378E" w14:textId="77777777" w:rsidR="0076659F" w:rsidRDefault="0076659F">
      <w:pPr>
        <w:pStyle w:val="TOC3"/>
        <w:rPr>
          <w:rFonts w:asciiTheme="minorHAnsi" w:eastAsiaTheme="minorEastAsia" w:hAnsiTheme="minorHAnsi" w:cstheme="minorBidi"/>
          <w:sz w:val="22"/>
          <w:szCs w:val="22"/>
          <w:lang w:eastAsia="en-GB"/>
        </w:rPr>
      </w:pPr>
      <w:hyperlink w:anchor="_Toc8133836" w:history="1">
        <w:r w:rsidRPr="005D40BC">
          <w:rPr>
            <w:rStyle w:val="Hyperlink"/>
          </w:rPr>
          <w:t>C.8.5</w:t>
        </w:r>
        <w:r>
          <w:rPr>
            <w:rFonts w:asciiTheme="minorHAnsi" w:eastAsiaTheme="minorEastAsia" w:hAnsiTheme="minorHAnsi" w:cstheme="minorBidi"/>
            <w:sz w:val="22"/>
            <w:szCs w:val="22"/>
            <w:lang w:eastAsia="en-GB"/>
          </w:rPr>
          <w:tab/>
        </w:r>
        <w:r w:rsidRPr="005D40BC">
          <w:rPr>
            <w:rStyle w:val="Hyperlink"/>
          </w:rPr>
          <w:t>Tactile indication of speech mode</w:t>
        </w:r>
        <w:r>
          <w:rPr>
            <w:webHidden/>
          </w:rPr>
          <w:tab/>
        </w:r>
        <w:r>
          <w:rPr>
            <w:webHidden/>
          </w:rPr>
          <w:fldChar w:fldCharType="begin"/>
        </w:r>
        <w:r>
          <w:rPr>
            <w:webHidden/>
          </w:rPr>
          <w:instrText xml:space="preserve"> PAGEREF _Toc8133836 \h </w:instrText>
        </w:r>
        <w:r>
          <w:rPr>
            <w:webHidden/>
          </w:rPr>
        </w:r>
        <w:r>
          <w:rPr>
            <w:webHidden/>
          </w:rPr>
          <w:fldChar w:fldCharType="separate"/>
        </w:r>
        <w:r>
          <w:rPr>
            <w:webHidden/>
          </w:rPr>
          <w:t>145</w:t>
        </w:r>
        <w:r>
          <w:rPr>
            <w:webHidden/>
          </w:rPr>
          <w:fldChar w:fldCharType="end"/>
        </w:r>
      </w:hyperlink>
    </w:p>
    <w:p w14:paraId="649332AE" w14:textId="77777777" w:rsidR="0076659F" w:rsidRDefault="0076659F">
      <w:pPr>
        <w:pStyle w:val="TOC2"/>
        <w:rPr>
          <w:rFonts w:asciiTheme="minorHAnsi" w:eastAsiaTheme="minorEastAsia" w:hAnsiTheme="minorHAnsi" w:cstheme="minorBidi"/>
          <w:sz w:val="22"/>
          <w:szCs w:val="22"/>
          <w:lang w:eastAsia="en-GB"/>
        </w:rPr>
      </w:pPr>
      <w:hyperlink w:anchor="_Toc8133837" w:history="1">
        <w:r w:rsidRPr="005D40BC">
          <w:rPr>
            <w:rStyle w:val="Hyperlink"/>
          </w:rPr>
          <w:t>C.9</w:t>
        </w:r>
        <w:r>
          <w:rPr>
            <w:rFonts w:asciiTheme="minorHAnsi" w:eastAsiaTheme="minorEastAsia" w:hAnsiTheme="minorHAnsi" w:cstheme="minorBidi"/>
            <w:sz w:val="22"/>
            <w:szCs w:val="22"/>
            <w:lang w:eastAsia="en-GB"/>
          </w:rPr>
          <w:tab/>
        </w:r>
        <w:r w:rsidRPr="005D40BC">
          <w:rPr>
            <w:rStyle w:val="Hyperlink"/>
          </w:rPr>
          <w:t>Web</w:t>
        </w:r>
        <w:r>
          <w:rPr>
            <w:webHidden/>
          </w:rPr>
          <w:tab/>
        </w:r>
        <w:r>
          <w:rPr>
            <w:webHidden/>
          </w:rPr>
          <w:fldChar w:fldCharType="begin"/>
        </w:r>
        <w:r>
          <w:rPr>
            <w:webHidden/>
          </w:rPr>
          <w:instrText xml:space="preserve"> PAGEREF _Toc8133837 \h </w:instrText>
        </w:r>
        <w:r>
          <w:rPr>
            <w:webHidden/>
          </w:rPr>
        </w:r>
        <w:r>
          <w:rPr>
            <w:webHidden/>
          </w:rPr>
          <w:fldChar w:fldCharType="separate"/>
        </w:r>
        <w:r>
          <w:rPr>
            <w:webHidden/>
          </w:rPr>
          <w:t>146</w:t>
        </w:r>
        <w:r>
          <w:rPr>
            <w:webHidden/>
          </w:rPr>
          <w:fldChar w:fldCharType="end"/>
        </w:r>
      </w:hyperlink>
    </w:p>
    <w:p w14:paraId="7E0C1865" w14:textId="77777777" w:rsidR="0076659F" w:rsidRDefault="0076659F">
      <w:pPr>
        <w:pStyle w:val="TOC3"/>
        <w:rPr>
          <w:rFonts w:asciiTheme="minorHAnsi" w:eastAsiaTheme="minorEastAsia" w:hAnsiTheme="minorHAnsi" w:cstheme="minorBidi"/>
          <w:sz w:val="22"/>
          <w:szCs w:val="22"/>
          <w:lang w:eastAsia="en-GB"/>
        </w:rPr>
      </w:pPr>
      <w:hyperlink w:anchor="_Toc8133838" w:history="1">
        <w:r w:rsidRPr="005D40BC">
          <w:rPr>
            <w:rStyle w:val="Hyperlink"/>
          </w:rPr>
          <w:t>C.9.0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_Toc8133838 \h </w:instrText>
        </w:r>
        <w:r>
          <w:rPr>
            <w:webHidden/>
          </w:rPr>
        </w:r>
        <w:r>
          <w:rPr>
            <w:webHidden/>
          </w:rPr>
          <w:fldChar w:fldCharType="separate"/>
        </w:r>
        <w:r>
          <w:rPr>
            <w:webHidden/>
          </w:rPr>
          <w:t>146</w:t>
        </w:r>
        <w:r>
          <w:rPr>
            <w:webHidden/>
          </w:rPr>
          <w:fldChar w:fldCharType="end"/>
        </w:r>
      </w:hyperlink>
    </w:p>
    <w:p w14:paraId="3110DD11" w14:textId="77777777" w:rsidR="0076659F" w:rsidRDefault="0076659F">
      <w:pPr>
        <w:pStyle w:val="TOC3"/>
        <w:rPr>
          <w:rFonts w:asciiTheme="minorHAnsi" w:eastAsiaTheme="minorEastAsia" w:hAnsiTheme="minorHAnsi" w:cstheme="minorBidi"/>
          <w:sz w:val="22"/>
          <w:szCs w:val="22"/>
          <w:lang w:eastAsia="en-GB"/>
        </w:rPr>
      </w:pPr>
      <w:hyperlink w:anchor="_Toc8133839" w:history="1">
        <w:r w:rsidRPr="005D40BC">
          <w:rPr>
            <w:rStyle w:val="Hyperlink"/>
            <w:lang w:val="fr-CA"/>
          </w:rPr>
          <w:t>C.9.1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_Toc8133839 \h </w:instrText>
        </w:r>
        <w:r>
          <w:rPr>
            <w:webHidden/>
          </w:rPr>
        </w:r>
        <w:r>
          <w:rPr>
            <w:webHidden/>
          </w:rPr>
          <w:fldChar w:fldCharType="separate"/>
        </w:r>
        <w:r>
          <w:rPr>
            <w:webHidden/>
          </w:rPr>
          <w:t>146</w:t>
        </w:r>
        <w:r>
          <w:rPr>
            <w:webHidden/>
          </w:rPr>
          <w:fldChar w:fldCharType="end"/>
        </w:r>
      </w:hyperlink>
    </w:p>
    <w:p w14:paraId="6EFDB11C" w14:textId="77777777" w:rsidR="0076659F" w:rsidRDefault="0076659F">
      <w:pPr>
        <w:pStyle w:val="TOC3"/>
        <w:rPr>
          <w:rFonts w:asciiTheme="minorHAnsi" w:eastAsiaTheme="minorEastAsia" w:hAnsiTheme="minorHAnsi" w:cstheme="minorBidi"/>
          <w:sz w:val="22"/>
          <w:szCs w:val="22"/>
          <w:lang w:eastAsia="en-GB"/>
        </w:rPr>
      </w:pPr>
      <w:hyperlink w:anchor="_Toc8133840" w:history="1">
        <w:r w:rsidRPr="005D40BC">
          <w:rPr>
            <w:rStyle w:val="Hyperlink"/>
          </w:rPr>
          <w:t>C.9.2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_Toc8133840 \h </w:instrText>
        </w:r>
        <w:r>
          <w:rPr>
            <w:webHidden/>
          </w:rPr>
        </w:r>
        <w:r>
          <w:rPr>
            <w:webHidden/>
          </w:rPr>
          <w:fldChar w:fldCharType="separate"/>
        </w:r>
        <w:r>
          <w:rPr>
            <w:webHidden/>
          </w:rPr>
          <w:t>149</w:t>
        </w:r>
        <w:r>
          <w:rPr>
            <w:webHidden/>
          </w:rPr>
          <w:fldChar w:fldCharType="end"/>
        </w:r>
      </w:hyperlink>
    </w:p>
    <w:p w14:paraId="15807A82" w14:textId="77777777" w:rsidR="0076659F" w:rsidRDefault="0076659F">
      <w:pPr>
        <w:pStyle w:val="TOC3"/>
        <w:rPr>
          <w:rFonts w:asciiTheme="minorHAnsi" w:eastAsiaTheme="minorEastAsia" w:hAnsiTheme="minorHAnsi" w:cstheme="minorBidi"/>
          <w:sz w:val="22"/>
          <w:szCs w:val="22"/>
          <w:lang w:eastAsia="en-GB"/>
        </w:rPr>
      </w:pPr>
      <w:hyperlink w:anchor="_Toc8133841" w:history="1">
        <w:r w:rsidRPr="005D40BC">
          <w:rPr>
            <w:rStyle w:val="Hyperlink"/>
          </w:rPr>
          <w:t>C.9.3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_Toc8133841 \h </w:instrText>
        </w:r>
        <w:r>
          <w:rPr>
            <w:webHidden/>
          </w:rPr>
        </w:r>
        <w:r>
          <w:rPr>
            <w:webHidden/>
          </w:rPr>
          <w:fldChar w:fldCharType="separate"/>
        </w:r>
        <w:r>
          <w:rPr>
            <w:webHidden/>
          </w:rPr>
          <w:t>152</w:t>
        </w:r>
        <w:r>
          <w:rPr>
            <w:webHidden/>
          </w:rPr>
          <w:fldChar w:fldCharType="end"/>
        </w:r>
      </w:hyperlink>
    </w:p>
    <w:p w14:paraId="7CE88019" w14:textId="77777777" w:rsidR="0076659F" w:rsidRDefault="0076659F">
      <w:pPr>
        <w:pStyle w:val="TOC3"/>
        <w:rPr>
          <w:rFonts w:asciiTheme="minorHAnsi" w:eastAsiaTheme="minorEastAsia" w:hAnsiTheme="minorHAnsi" w:cstheme="minorBidi"/>
          <w:sz w:val="22"/>
          <w:szCs w:val="22"/>
          <w:lang w:eastAsia="en-GB"/>
        </w:rPr>
      </w:pPr>
      <w:hyperlink w:anchor="_Toc8133842" w:history="1">
        <w:r w:rsidRPr="005D40BC">
          <w:rPr>
            <w:rStyle w:val="Hyperlink"/>
          </w:rPr>
          <w:t>C.9.4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_Toc8133842 \h </w:instrText>
        </w:r>
        <w:r>
          <w:rPr>
            <w:webHidden/>
          </w:rPr>
        </w:r>
        <w:r>
          <w:rPr>
            <w:webHidden/>
          </w:rPr>
          <w:fldChar w:fldCharType="separate"/>
        </w:r>
        <w:r>
          <w:rPr>
            <w:webHidden/>
          </w:rPr>
          <w:t>153</w:t>
        </w:r>
        <w:r>
          <w:rPr>
            <w:webHidden/>
          </w:rPr>
          <w:fldChar w:fldCharType="end"/>
        </w:r>
      </w:hyperlink>
    </w:p>
    <w:p w14:paraId="7E874C18" w14:textId="77777777" w:rsidR="0076659F" w:rsidRDefault="0076659F">
      <w:pPr>
        <w:pStyle w:val="TOC3"/>
        <w:rPr>
          <w:rFonts w:asciiTheme="minorHAnsi" w:eastAsiaTheme="minorEastAsia" w:hAnsiTheme="minorHAnsi" w:cstheme="minorBidi"/>
          <w:sz w:val="22"/>
          <w:szCs w:val="22"/>
          <w:lang w:eastAsia="en-GB"/>
        </w:rPr>
      </w:pPr>
      <w:hyperlink w:anchor="_Toc8133843" w:history="1">
        <w:r w:rsidRPr="005D40BC">
          <w:rPr>
            <w:rStyle w:val="Hyperlink"/>
          </w:rPr>
          <w:t>C.9.5</w:t>
        </w:r>
        <w:r>
          <w:rPr>
            <w:rFonts w:asciiTheme="minorHAnsi" w:eastAsiaTheme="minorEastAsia" w:hAnsiTheme="minorHAnsi" w:cstheme="minorBidi"/>
            <w:sz w:val="22"/>
            <w:szCs w:val="22"/>
            <w:lang w:eastAsia="en-GB"/>
          </w:rPr>
          <w:tab/>
        </w:r>
        <w:r w:rsidRPr="005D40BC">
          <w:rPr>
            <w:rStyle w:val="Hyperlink"/>
          </w:rPr>
          <w:t>WCAG 2.1 conformance requirements</w:t>
        </w:r>
        <w:r>
          <w:rPr>
            <w:webHidden/>
          </w:rPr>
          <w:tab/>
        </w:r>
        <w:r>
          <w:rPr>
            <w:webHidden/>
          </w:rPr>
          <w:fldChar w:fldCharType="begin"/>
        </w:r>
        <w:r>
          <w:rPr>
            <w:webHidden/>
          </w:rPr>
          <w:instrText xml:space="preserve"> PAGEREF _Toc8133843 \h </w:instrText>
        </w:r>
        <w:r>
          <w:rPr>
            <w:webHidden/>
          </w:rPr>
        </w:r>
        <w:r>
          <w:rPr>
            <w:webHidden/>
          </w:rPr>
          <w:fldChar w:fldCharType="separate"/>
        </w:r>
        <w:r>
          <w:rPr>
            <w:webHidden/>
          </w:rPr>
          <w:t>154</w:t>
        </w:r>
        <w:r>
          <w:rPr>
            <w:webHidden/>
          </w:rPr>
          <w:fldChar w:fldCharType="end"/>
        </w:r>
      </w:hyperlink>
    </w:p>
    <w:p w14:paraId="277F2F3A" w14:textId="77777777" w:rsidR="0076659F" w:rsidRDefault="0076659F">
      <w:pPr>
        <w:pStyle w:val="TOC2"/>
        <w:rPr>
          <w:rFonts w:asciiTheme="minorHAnsi" w:eastAsiaTheme="minorEastAsia" w:hAnsiTheme="minorHAnsi" w:cstheme="minorBidi"/>
          <w:sz w:val="22"/>
          <w:szCs w:val="22"/>
          <w:lang w:eastAsia="en-GB"/>
        </w:rPr>
      </w:pPr>
      <w:hyperlink w:anchor="_Toc8133844" w:history="1">
        <w:r w:rsidRPr="005D40BC">
          <w:rPr>
            <w:rStyle w:val="Hyperlink"/>
          </w:rPr>
          <w:t>C.10</w:t>
        </w:r>
        <w:r>
          <w:rPr>
            <w:rFonts w:asciiTheme="minorHAnsi" w:eastAsiaTheme="minorEastAsia" w:hAnsiTheme="minorHAnsi" w:cstheme="minorBidi"/>
            <w:sz w:val="22"/>
            <w:szCs w:val="22"/>
            <w:lang w:eastAsia="en-GB"/>
          </w:rPr>
          <w:tab/>
        </w:r>
        <w:r w:rsidRPr="005D40BC">
          <w:rPr>
            <w:rStyle w:val="Hyperlink"/>
          </w:rPr>
          <w:t>Non-web documents</w:t>
        </w:r>
        <w:r>
          <w:rPr>
            <w:webHidden/>
          </w:rPr>
          <w:tab/>
        </w:r>
        <w:r>
          <w:rPr>
            <w:webHidden/>
          </w:rPr>
          <w:fldChar w:fldCharType="begin"/>
        </w:r>
        <w:r>
          <w:rPr>
            <w:webHidden/>
          </w:rPr>
          <w:instrText xml:space="preserve"> PAGEREF _Toc8133844 \h </w:instrText>
        </w:r>
        <w:r>
          <w:rPr>
            <w:webHidden/>
          </w:rPr>
        </w:r>
        <w:r>
          <w:rPr>
            <w:webHidden/>
          </w:rPr>
          <w:fldChar w:fldCharType="separate"/>
        </w:r>
        <w:r>
          <w:rPr>
            <w:webHidden/>
          </w:rPr>
          <w:t>154</w:t>
        </w:r>
        <w:r>
          <w:rPr>
            <w:webHidden/>
          </w:rPr>
          <w:fldChar w:fldCharType="end"/>
        </w:r>
      </w:hyperlink>
    </w:p>
    <w:p w14:paraId="55439D4F" w14:textId="77777777" w:rsidR="0076659F" w:rsidRDefault="0076659F">
      <w:pPr>
        <w:pStyle w:val="TOC3"/>
        <w:rPr>
          <w:rFonts w:asciiTheme="minorHAnsi" w:eastAsiaTheme="minorEastAsia" w:hAnsiTheme="minorHAnsi" w:cstheme="minorBidi"/>
          <w:sz w:val="22"/>
          <w:szCs w:val="22"/>
          <w:lang w:eastAsia="en-GB"/>
        </w:rPr>
      </w:pPr>
      <w:hyperlink w:anchor="_Toc8133845" w:history="1">
        <w:r w:rsidRPr="005D40BC">
          <w:rPr>
            <w:rStyle w:val="Hyperlink"/>
          </w:rPr>
          <w:t>C.10.0</w:t>
        </w:r>
        <w:r>
          <w:rPr>
            <w:rFonts w:asciiTheme="minorHAnsi" w:eastAsiaTheme="minorEastAsia" w:hAnsiTheme="minorHAnsi" w:cstheme="minorBidi"/>
            <w:sz w:val="22"/>
            <w:szCs w:val="22"/>
            <w:lang w:eastAsia="en-GB"/>
          </w:rPr>
          <w:tab/>
        </w:r>
        <w:r w:rsidRPr="005D40BC">
          <w:rPr>
            <w:rStyle w:val="Hyperlink"/>
          </w:rPr>
          <w:t>General (informative)</w:t>
        </w:r>
        <w:r>
          <w:rPr>
            <w:webHidden/>
          </w:rPr>
          <w:tab/>
        </w:r>
        <w:r>
          <w:rPr>
            <w:webHidden/>
          </w:rPr>
          <w:fldChar w:fldCharType="begin"/>
        </w:r>
        <w:r>
          <w:rPr>
            <w:webHidden/>
          </w:rPr>
          <w:instrText xml:space="preserve"> PAGEREF _Toc8133845 \h </w:instrText>
        </w:r>
        <w:r>
          <w:rPr>
            <w:webHidden/>
          </w:rPr>
        </w:r>
        <w:r>
          <w:rPr>
            <w:webHidden/>
          </w:rPr>
          <w:fldChar w:fldCharType="separate"/>
        </w:r>
        <w:r>
          <w:rPr>
            <w:webHidden/>
          </w:rPr>
          <w:t>154</w:t>
        </w:r>
        <w:r>
          <w:rPr>
            <w:webHidden/>
          </w:rPr>
          <w:fldChar w:fldCharType="end"/>
        </w:r>
      </w:hyperlink>
    </w:p>
    <w:p w14:paraId="1DF6C65A" w14:textId="77777777" w:rsidR="0076659F" w:rsidRDefault="0076659F">
      <w:pPr>
        <w:pStyle w:val="TOC3"/>
        <w:rPr>
          <w:rFonts w:asciiTheme="minorHAnsi" w:eastAsiaTheme="minorEastAsia" w:hAnsiTheme="minorHAnsi" w:cstheme="minorBidi"/>
          <w:sz w:val="22"/>
          <w:szCs w:val="22"/>
          <w:lang w:eastAsia="en-GB"/>
        </w:rPr>
      </w:pPr>
      <w:hyperlink w:anchor="_Toc8133846" w:history="1">
        <w:r w:rsidRPr="005D40BC">
          <w:rPr>
            <w:rStyle w:val="Hyperlink"/>
            <w:lang w:val="fr-CA"/>
          </w:rPr>
          <w:t>C.10.1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_Toc8133846 \h </w:instrText>
        </w:r>
        <w:r>
          <w:rPr>
            <w:webHidden/>
          </w:rPr>
        </w:r>
        <w:r>
          <w:rPr>
            <w:webHidden/>
          </w:rPr>
          <w:fldChar w:fldCharType="separate"/>
        </w:r>
        <w:r>
          <w:rPr>
            <w:webHidden/>
          </w:rPr>
          <w:t>154</w:t>
        </w:r>
        <w:r>
          <w:rPr>
            <w:webHidden/>
          </w:rPr>
          <w:fldChar w:fldCharType="end"/>
        </w:r>
      </w:hyperlink>
    </w:p>
    <w:p w14:paraId="1F243EB1" w14:textId="77777777" w:rsidR="0076659F" w:rsidRDefault="0076659F">
      <w:pPr>
        <w:pStyle w:val="TOC3"/>
        <w:rPr>
          <w:rFonts w:asciiTheme="minorHAnsi" w:eastAsiaTheme="minorEastAsia" w:hAnsiTheme="minorHAnsi" w:cstheme="minorBidi"/>
          <w:sz w:val="22"/>
          <w:szCs w:val="22"/>
          <w:lang w:eastAsia="en-GB"/>
        </w:rPr>
      </w:pPr>
      <w:hyperlink w:anchor="_Toc8133847" w:history="1">
        <w:r w:rsidRPr="005D40BC">
          <w:rPr>
            <w:rStyle w:val="Hyperlink"/>
          </w:rPr>
          <w:t>C.10.2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_Toc8133847 \h </w:instrText>
        </w:r>
        <w:r>
          <w:rPr>
            <w:webHidden/>
          </w:rPr>
        </w:r>
        <w:r>
          <w:rPr>
            <w:webHidden/>
          </w:rPr>
          <w:fldChar w:fldCharType="separate"/>
        </w:r>
        <w:r>
          <w:rPr>
            <w:webHidden/>
          </w:rPr>
          <w:t>157</w:t>
        </w:r>
        <w:r>
          <w:rPr>
            <w:webHidden/>
          </w:rPr>
          <w:fldChar w:fldCharType="end"/>
        </w:r>
      </w:hyperlink>
    </w:p>
    <w:p w14:paraId="4C85D787" w14:textId="77777777" w:rsidR="0076659F" w:rsidRDefault="0076659F">
      <w:pPr>
        <w:pStyle w:val="TOC3"/>
        <w:rPr>
          <w:rFonts w:asciiTheme="minorHAnsi" w:eastAsiaTheme="minorEastAsia" w:hAnsiTheme="minorHAnsi" w:cstheme="minorBidi"/>
          <w:sz w:val="22"/>
          <w:szCs w:val="22"/>
          <w:lang w:eastAsia="en-GB"/>
        </w:rPr>
      </w:pPr>
      <w:hyperlink w:anchor="_Toc8133848" w:history="1">
        <w:r w:rsidRPr="005D40BC">
          <w:rPr>
            <w:rStyle w:val="Hyperlink"/>
          </w:rPr>
          <w:t>C.10.3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_Toc8133848 \h </w:instrText>
        </w:r>
        <w:r>
          <w:rPr>
            <w:webHidden/>
          </w:rPr>
        </w:r>
        <w:r>
          <w:rPr>
            <w:webHidden/>
          </w:rPr>
          <w:fldChar w:fldCharType="separate"/>
        </w:r>
        <w:r>
          <w:rPr>
            <w:webHidden/>
          </w:rPr>
          <w:t>160</w:t>
        </w:r>
        <w:r>
          <w:rPr>
            <w:webHidden/>
          </w:rPr>
          <w:fldChar w:fldCharType="end"/>
        </w:r>
      </w:hyperlink>
    </w:p>
    <w:p w14:paraId="45AA3DF8" w14:textId="77777777" w:rsidR="0076659F" w:rsidRDefault="0076659F">
      <w:pPr>
        <w:pStyle w:val="TOC3"/>
        <w:rPr>
          <w:rFonts w:asciiTheme="minorHAnsi" w:eastAsiaTheme="minorEastAsia" w:hAnsiTheme="minorHAnsi" w:cstheme="minorBidi"/>
          <w:sz w:val="22"/>
          <w:szCs w:val="22"/>
          <w:lang w:eastAsia="en-GB"/>
        </w:rPr>
      </w:pPr>
      <w:hyperlink w:anchor="_Toc8133849" w:history="1">
        <w:r w:rsidRPr="005D40BC">
          <w:rPr>
            <w:rStyle w:val="Hyperlink"/>
          </w:rPr>
          <w:t>C.10.4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_Toc8133849 \h </w:instrText>
        </w:r>
        <w:r>
          <w:rPr>
            <w:webHidden/>
          </w:rPr>
        </w:r>
        <w:r>
          <w:rPr>
            <w:webHidden/>
          </w:rPr>
          <w:fldChar w:fldCharType="separate"/>
        </w:r>
        <w:r>
          <w:rPr>
            <w:webHidden/>
          </w:rPr>
          <w:t>161</w:t>
        </w:r>
        <w:r>
          <w:rPr>
            <w:webHidden/>
          </w:rPr>
          <w:fldChar w:fldCharType="end"/>
        </w:r>
      </w:hyperlink>
    </w:p>
    <w:p w14:paraId="2F182A76" w14:textId="77777777" w:rsidR="0076659F" w:rsidRDefault="0076659F">
      <w:pPr>
        <w:pStyle w:val="TOC3"/>
        <w:rPr>
          <w:rFonts w:asciiTheme="minorHAnsi" w:eastAsiaTheme="minorEastAsia" w:hAnsiTheme="minorHAnsi" w:cstheme="minorBidi"/>
          <w:sz w:val="22"/>
          <w:szCs w:val="22"/>
          <w:lang w:eastAsia="en-GB"/>
        </w:rPr>
      </w:pPr>
      <w:hyperlink w:anchor="_Toc8133850" w:history="1">
        <w:r w:rsidRPr="005D40BC">
          <w:rPr>
            <w:rStyle w:val="Hyperlink"/>
          </w:rPr>
          <w:t>C.10.5</w:t>
        </w:r>
        <w:r>
          <w:rPr>
            <w:rFonts w:asciiTheme="minorHAnsi" w:eastAsiaTheme="minorEastAsia" w:hAnsiTheme="minorHAnsi" w:cstheme="minorBidi"/>
            <w:sz w:val="22"/>
            <w:szCs w:val="22"/>
            <w:lang w:eastAsia="en-GB"/>
          </w:rPr>
          <w:tab/>
        </w:r>
        <w:r w:rsidRPr="005D40BC">
          <w:rPr>
            <w:rStyle w:val="Hyperlink"/>
          </w:rPr>
          <w:t>Caption positioning</w:t>
        </w:r>
        <w:r>
          <w:rPr>
            <w:webHidden/>
          </w:rPr>
          <w:tab/>
        </w:r>
        <w:r>
          <w:rPr>
            <w:webHidden/>
          </w:rPr>
          <w:fldChar w:fldCharType="begin"/>
        </w:r>
        <w:r>
          <w:rPr>
            <w:webHidden/>
          </w:rPr>
          <w:instrText xml:space="preserve"> PAGEREF _Toc8133850 \h </w:instrText>
        </w:r>
        <w:r>
          <w:rPr>
            <w:webHidden/>
          </w:rPr>
        </w:r>
        <w:r>
          <w:rPr>
            <w:webHidden/>
          </w:rPr>
          <w:fldChar w:fldCharType="separate"/>
        </w:r>
        <w:r>
          <w:rPr>
            <w:webHidden/>
          </w:rPr>
          <w:t>161</w:t>
        </w:r>
        <w:r>
          <w:rPr>
            <w:webHidden/>
          </w:rPr>
          <w:fldChar w:fldCharType="end"/>
        </w:r>
      </w:hyperlink>
    </w:p>
    <w:p w14:paraId="4D21C2C3" w14:textId="77777777" w:rsidR="0076659F" w:rsidRDefault="0076659F">
      <w:pPr>
        <w:pStyle w:val="TOC3"/>
        <w:rPr>
          <w:rFonts w:asciiTheme="minorHAnsi" w:eastAsiaTheme="minorEastAsia" w:hAnsiTheme="minorHAnsi" w:cstheme="minorBidi"/>
          <w:sz w:val="22"/>
          <w:szCs w:val="22"/>
          <w:lang w:eastAsia="en-GB"/>
        </w:rPr>
      </w:pPr>
      <w:hyperlink w:anchor="_Toc8133851" w:history="1">
        <w:r w:rsidRPr="005D40BC">
          <w:rPr>
            <w:rStyle w:val="Hyperlink"/>
          </w:rPr>
          <w:t>C.10.6</w:t>
        </w:r>
        <w:r>
          <w:rPr>
            <w:rFonts w:asciiTheme="minorHAnsi" w:eastAsiaTheme="minorEastAsia" w:hAnsiTheme="minorHAnsi" w:cstheme="minorBidi"/>
            <w:sz w:val="22"/>
            <w:szCs w:val="22"/>
            <w:lang w:eastAsia="en-GB"/>
          </w:rPr>
          <w:tab/>
        </w:r>
        <w:r w:rsidRPr="005D40BC">
          <w:rPr>
            <w:rStyle w:val="Hyperlink"/>
          </w:rPr>
          <w:t>Audio description timing</w:t>
        </w:r>
        <w:r>
          <w:rPr>
            <w:webHidden/>
          </w:rPr>
          <w:tab/>
        </w:r>
        <w:r>
          <w:rPr>
            <w:webHidden/>
          </w:rPr>
          <w:fldChar w:fldCharType="begin"/>
        </w:r>
        <w:r>
          <w:rPr>
            <w:webHidden/>
          </w:rPr>
          <w:instrText xml:space="preserve"> PAGEREF _Toc8133851 \h </w:instrText>
        </w:r>
        <w:r>
          <w:rPr>
            <w:webHidden/>
          </w:rPr>
        </w:r>
        <w:r>
          <w:rPr>
            <w:webHidden/>
          </w:rPr>
          <w:fldChar w:fldCharType="separate"/>
        </w:r>
        <w:r>
          <w:rPr>
            <w:webHidden/>
          </w:rPr>
          <w:t>162</w:t>
        </w:r>
        <w:r>
          <w:rPr>
            <w:webHidden/>
          </w:rPr>
          <w:fldChar w:fldCharType="end"/>
        </w:r>
      </w:hyperlink>
    </w:p>
    <w:p w14:paraId="2339A123" w14:textId="77777777" w:rsidR="0076659F" w:rsidRDefault="0076659F">
      <w:pPr>
        <w:pStyle w:val="TOC2"/>
        <w:rPr>
          <w:rFonts w:asciiTheme="minorHAnsi" w:eastAsiaTheme="minorEastAsia" w:hAnsiTheme="minorHAnsi" w:cstheme="minorBidi"/>
          <w:sz w:val="22"/>
          <w:szCs w:val="22"/>
          <w:lang w:eastAsia="en-GB"/>
        </w:rPr>
      </w:pPr>
      <w:hyperlink w:anchor="_Toc8133852" w:history="1">
        <w:r w:rsidRPr="005D40BC">
          <w:rPr>
            <w:rStyle w:val="Hyperlink"/>
          </w:rPr>
          <w:t>C.11</w:t>
        </w:r>
        <w:r>
          <w:rPr>
            <w:rFonts w:asciiTheme="minorHAnsi" w:eastAsiaTheme="minorEastAsia" w:hAnsiTheme="minorHAnsi" w:cstheme="minorBidi"/>
            <w:sz w:val="22"/>
            <w:szCs w:val="22"/>
            <w:lang w:eastAsia="en-GB"/>
          </w:rPr>
          <w:tab/>
        </w:r>
        <w:r w:rsidRPr="005D40BC">
          <w:rPr>
            <w:rStyle w:val="Hyperlink"/>
          </w:rPr>
          <w:t>Software</w:t>
        </w:r>
        <w:r>
          <w:rPr>
            <w:webHidden/>
          </w:rPr>
          <w:tab/>
        </w:r>
        <w:r>
          <w:rPr>
            <w:webHidden/>
          </w:rPr>
          <w:fldChar w:fldCharType="begin"/>
        </w:r>
        <w:r>
          <w:rPr>
            <w:webHidden/>
          </w:rPr>
          <w:instrText xml:space="preserve"> PAGEREF _Toc8133852 \h </w:instrText>
        </w:r>
        <w:r>
          <w:rPr>
            <w:webHidden/>
          </w:rPr>
        </w:r>
        <w:r>
          <w:rPr>
            <w:webHidden/>
          </w:rPr>
          <w:fldChar w:fldCharType="separate"/>
        </w:r>
        <w:r>
          <w:rPr>
            <w:webHidden/>
          </w:rPr>
          <w:t>162</w:t>
        </w:r>
        <w:r>
          <w:rPr>
            <w:webHidden/>
          </w:rPr>
          <w:fldChar w:fldCharType="end"/>
        </w:r>
      </w:hyperlink>
    </w:p>
    <w:p w14:paraId="74E77D93" w14:textId="77777777" w:rsidR="0076659F" w:rsidRDefault="0076659F">
      <w:pPr>
        <w:pStyle w:val="TOC3"/>
        <w:rPr>
          <w:rFonts w:asciiTheme="minorHAnsi" w:eastAsiaTheme="minorEastAsia" w:hAnsiTheme="minorHAnsi" w:cstheme="minorBidi"/>
          <w:sz w:val="22"/>
          <w:szCs w:val="22"/>
          <w:lang w:eastAsia="en-GB"/>
        </w:rPr>
      </w:pPr>
      <w:hyperlink w:anchor="_Toc8133853" w:history="1">
        <w:r w:rsidRPr="005D40BC">
          <w:rPr>
            <w:rStyle w:val="Hyperlink"/>
          </w:rPr>
          <w:t>C.11.0</w:t>
        </w:r>
        <w:r>
          <w:rPr>
            <w:rFonts w:asciiTheme="minorHAnsi" w:eastAsiaTheme="minorEastAsia" w:hAnsiTheme="minorHAnsi" w:cstheme="minorBidi"/>
            <w:sz w:val="22"/>
            <w:szCs w:val="22"/>
            <w:lang w:eastAsia="en-GB"/>
          </w:rPr>
          <w:tab/>
        </w:r>
        <w:r w:rsidRPr="005D40BC">
          <w:rPr>
            <w:rStyle w:val="Hyperlink"/>
          </w:rPr>
          <w:t>General</w:t>
        </w:r>
        <w:r>
          <w:rPr>
            <w:webHidden/>
          </w:rPr>
          <w:tab/>
        </w:r>
        <w:r>
          <w:rPr>
            <w:webHidden/>
          </w:rPr>
          <w:fldChar w:fldCharType="begin"/>
        </w:r>
        <w:r>
          <w:rPr>
            <w:webHidden/>
          </w:rPr>
          <w:instrText xml:space="preserve"> PAGEREF _Toc8133853 \h </w:instrText>
        </w:r>
        <w:r>
          <w:rPr>
            <w:webHidden/>
          </w:rPr>
        </w:r>
        <w:r>
          <w:rPr>
            <w:webHidden/>
          </w:rPr>
          <w:fldChar w:fldCharType="separate"/>
        </w:r>
        <w:r>
          <w:rPr>
            <w:webHidden/>
          </w:rPr>
          <w:t>162</w:t>
        </w:r>
        <w:r>
          <w:rPr>
            <w:webHidden/>
          </w:rPr>
          <w:fldChar w:fldCharType="end"/>
        </w:r>
      </w:hyperlink>
    </w:p>
    <w:p w14:paraId="6FC963A4" w14:textId="77777777" w:rsidR="0076659F" w:rsidRDefault="0076659F">
      <w:pPr>
        <w:pStyle w:val="TOC3"/>
        <w:rPr>
          <w:rFonts w:asciiTheme="minorHAnsi" w:eastAsiaTheme="minorEastAsia" w:hAnsiTheme="minorHAnsi" w:cstheme="minorBidi"/>
          <w:sz w:val="22"/>
          <w:szCs w:val="22"/>
          <w:lang w:eastAsia="en-GB"/>
        </w:rPr>
      </w:pPr>
      <w:hyperlink w:anchor="_Toc8133854" w:history="1">
        <w:r w:rsidRPr="005D40BC">
          <w:rPr>
            <w:rStyle w:val="Hyperlink"/>
            <w:lang w:val="fr-CA"/>
          </w:rPr>
          <w:t>C.11.1</w:t>
        </w:r>
        <w:r>
          <w:rPr>
            <w:rFonts w:asciiTheme="minorHAnsi" w:eastAsiaTheme="minorEastAsia" w:hAnsiTheme="minorHAnsi" w:cstheme="minorBidi"/>
            <w:sz w:val="22"/>
            <w:szCs w:val="22"/>
            <w:lang w:eastAsia="en-GB"/>
          </w:rPr>
          <w:tab/>
        </w:r>
        <w:r w:rsidRPr="005D40BC">
          <w:rPr>
            <w:rStyle w:val="Hyperlink"/>
            <w:lang w:val="fr-CA"/>
          </w:rPr>
          <w:t>Perceivable</w:t>
        </w:r>
        <w:r>
          <w:rPr>
            <w:webHidden/>
          </w:rPr>
          <w:tab/>
        </w:r>
        <w:r>
          <w:rPr>
            <w:webHidden/>
          </w:rPr>
          <w:fldChar w:fldCharType="begin"/>
        </w:r>
        <w:r>
          <w:rPr>
            <w:webHidden/>
          </w:rPr>
          <w:instrText xml:space="preserve"> PAGEREF _Toc8133854 \h </w:instrText>
        </w:r>
        <w:r>
          <w:rPr>
            <w:webHidden/>
          </w:rPr>
        </w:r>
        <w:r>
          <w:rPr>
            <w:webHidden/>
          </w:rPr>
          <w:fldChar w:fldCharType="separate"/>
        </w:r>
        <w:r>
          <w:rPr>
            <w:webHidden/>
          </w:rPr>
          <w:t>162</w:t>
        </w:r>
        <w:r>
          <w:rPr>
            <w:webHidden/>
          </w:rPr>
          <w:fldChar w:fldCharType="end"/>
        </w:r>
      </w:hyperlink>
    </w:p>
    <w:p w14:paraId="1C007282" w14:textId="77777777" w:rsidR="0076659F" w:rsidRDefault="0076659F">
      <w:pPr>
        <w:pStyle w:val="TOC3"/>
        <w:rPr>
          <w:rFonts w:asciiTheme="minorHAnsi" w:eastAsiaTheme="minorEastAsia" w:hAnsiTheme="minorHAnsi" w:cstheme="minorBidi"/>
          <w:sz w:val="22"/>
          <w:szCs w:val="22"/>
          <w:lang w:eastAsia="en-GB"/>
        </w:rPr>
      </w:pPr>
      <w:hyperlink w:anchor="_Toc8133855" w:history="1">
        <w:r w:rsidRPr="005D40BC">
          <w:rPr>
            <w:rStyle w:val="Hyperlink"/>
          </w:rPr>
          <w:t>C.11.2</w:t>
        </w:r>
        <w:r>
          <w:rPr>
            <w:rFonts w:asciiTheme="minorHAnsi" w:eastAsiaTheme="minorEastAsia" w:hAnsiTheme="minorHAnsi" w:cstheme="minorBidi"/>
            <w:sz w:val="22"/>
            <w:szCs w:val="22"/>
            <w:lang w:eastAsia="en-GB"/>
          </w:rPr>
          <w:tab/>
        </w:r>
        <w:r w:rsidRPr="005D40BC">
          <w:rPr>
            <w:rStyle w:val="Hyperlink"/>
          </w:rPr>
          <w:t>Operable</w:t>
        </w:r>
        <w:r>
          <w:rPr>
            <w:webHidden/>
          </w:rPr>
          <w:tab/>
        </w:r>
        <w:r>
          <w:rPr>
            <w:webHidden/>
          </w:rPr>
          <w:fldChar w:fldCharType="begin"/>
        </w:r>
        <w:r>
          <w:rPr>
            <w:webHidden/>
          </w:rPr>
          <w:instrText xml:space="preserve"> PAGEREF _Toc8133855 \h </w:instrText>
        </w:r>
        <w:r>
          <w:rPr>
            <w:webHidden/>
          </w:rPr>
        </w:r>
        <w:r>
          <w:rPr>
            <w:webHidden/>
          </w:rPr>
          <w:fldChar w:fldCharType="separate"/>
        </w:r>
        <w:r>
          <w:rPr>
            <w:webHidden/>
          </w:rPr>
          <w:t>168</w:t>
        </w:r>
        <w:r>
          <w:rPr>
            <w:webHidden/>
          </w:rPr>
          <w:fldChar w:fldCharType="end"/>
        </w:r>
      </w:hyperlink>
    </w:p>
    <w:p w14:paraId="5835964E" w14:textId="77777777" w:rsidR="0076659F" w:rsidRDefault="0076659F">
      <w:pPr>
        <w:pStyle w:val="TOC3"/>
        <w:rPr>
          <w:rFonts w:asciiTheme="minorHAnsi" w:eastAsiaTheme="minorEastAsia" w:hAnsiTheme="minorHAnsi" w:cstheme="minorBidi"/>
          <w:sz w:val="22"/>
          <w:szCs w:val="22"/>
          <w:lang w:eastAsia="en-GB"/>
        </w:rPr>
      </w:pPr>
      <w:hyperlink w:anchor="_Toc8133856" w:history="1">
        <w:r w:rsidRPr="005D40BC">
          <w:rPr>
            <w:rStyle w:val="Hyperlink"/>
          </w:rPr>
          <w:t>C.11.3</w:t>
        </w:r>
        <w:r>
          <w:rPr>
            <w:rFonts w:asciiTheme="minorHAnsi" w:eastAsiaTheme="minorEastAsia" w:hAnsiTheme="minorHAnsi" w:cstheme="minorBidi"/>
            <w:sz w:val="22"/>
            <w:szCs w:val="22"/>
            <w:lang w:eastAsia="en-GB"/>
          </w:rPr>
          <w:tab/>
        </w:r>
        <w:r w:rsidRPr="005D40BC">
          <w:rPr>
            <w:rStyle w:val="Hyperlink"/>
          </w:rPr>
          <w:t>Understandable</w:t>
        </w:r>
        <w:r>
          <w:rPr>
            <w:webHidden/>
          </w:rPr>
          <w:tab/>
        </w:r>
        <w:r>
          <w:rPr>
            <w:webHidden/>
          </w:rPr>
          <w:fldChar w:fldCharType="begin"/>
        </w:r>
        <w:r>
          <w:rPr>
            <w:webHidden/>
          </w:rPr>
          <w:instrText xml:space="preserve"> PAGEREF _Toc8133856 \h </w:instrText>
        </w:r>
        <w:r>
          <w:rPr>
            <w:webHidden/>
          </w:rPr>
        </w:r>
        <w:r>
          <w:rPr>
            <w:webHidden/>
          </w:rPr>
          <w:fldChar w:fldCharType="separate"/>
        </w:r>
        <w:r>
          <w:rPr>
            <w:webHidden/>
          </w:rPr>
          <w:t>171</w:t>
        </w:r>
        <w:r>
          <w:rPr>
            <w:webHidden/>
          </w:rPr>
          <w:fldChar w:fldCharType="end"/>
        </w:r>
      </w:hyperlink>
    </w:p>
    <w:p w14:paraId="1AD40734" w14:textId="77777777" w:rsidR="0076659F" w:rsidRDefault="0076659F">
      <w:pPr>
        <w:pStyle w:val="TOC3"/>
        <w:rPr>
          <w:rFonts w:asciiTheme="minorHAnsi" w:eastAsiaTheme="minorEastAsia" w:hAnsiTheme="minorHAnsi" w:cstheme="minorBidi"/>
          <w:sz w:val="22"/>
          <w:szCs w:val="22"/>
          <w:lang w:eastAsia="en-GB"/>
        </w:rPr>
      </w:pPr>
      <w:hyperlink w:anchor="_Toc8133857" w:history="1">
        <w:r w:rsidRPr="005D40BC">
          <w:rPr>
            <w:rStyle w:val="Hyperlink"/>
          </w:rPr>
          <w:t>C.11.4</w:t>
        </w:r>
        <w:r>
          <w:rPr>
            <w:rFonts w:asciiTheme="minorHAnsi" w:eastAsiaTheme="minorEastAsia" w:hAnsiTheme="minorHAnsi" w:cstheme="minorBidi"/>
            <w:sz w:val="22"/>
            <w:szCs w:val="22"/>
            <w:lang w:eastAsia="en-GB"/>
          </w:rPr>
          <w:tab/>
        </w:r>
        <w:r w:rsidRPr="005D40BC">
          <w:rPr>
            <w:rStyle w:val="Hyperlink"/>
          </w:rPr>
          <w:t>Robust</w:t>
        </w:r>
        <w:r>
          <w:rPr>
            <w:webHidden/>
          </w:rPr>
          <w:tab/>
        </w:r>
        <w:r>
          <w:rPr>
            <w:webHidden/>
          </w:rPr>
          <w:fldChar w:fldCharType="begin"/>
        </w:r>
        <w:r>
          <w:rPr>
            <w:webHidden/>
          </w:rPr>
          <w:instrText xml:space="preserve"> PAGEREF _Toc8133857 \h </w:instrText>
        </w:r>
        <w:r>
          <w:rPr>
            <w:webHidden/>
          </w:rPr>
        </w:r>
        <w:r>
          <w:rPr>
            <w:webHidden/>
          </w:rPr>
          <w:fldChar w:fldCharType="separate"/>
        </w:r>
        <w:r>
          <w:rPr>
            <w:webHidden/>
          </w:rPr>
          <w:t>173</w:t>
        </w:r>
        <w:r>
          <w:rPr>
            <w:webHidden/>
          </w:rPr>
          <w:fldChar w:fldCharType="end"/>
        </w:r>
      </w:hyperlink>
    </w:p>
    <w:p w14:paraId="532519B3" w14:textId="77777777" w:rsidR="0076659F" w:rsidRDefault="0076659F">
      <w:pPr>
        <w:pStyle w:val="TOC3"/>
        <w:rPr>
          <w:rFonts w:asciiTheme="minorHAnsi" w:eastAsiaTheme="minorEastAsia" w:hAnsiTheme="minorHAnsi" w:cstheme="minorBidi"/>
          <w:sz w:val="22"/>
          <w:szCs w:val="22"/>
          <w:lang w:eastAsia="en-GB"/>
        </w:rPr>
      </w:pPr>
      <w:hyperlink w:anchor="_Toc8133858" w:history="1">
        <w:r w:rsidRPr="005D40BC">
          <w:rPr>
            <w:rStyle w:val="Hyperlink"/>
          </w:rPr>
          <w:t>C.11.5</w:t>
        </w:r>
        <w:r>
          <w:rPr>
            <w:rFonts w:asciiTheme="minorHAnsi" w:eastAsiaTheme="minorEastAsia" w:hAnsiTheme="minorHAnsi" w:cstheme="minorBidi"/>
            <w:sz w:val="22"/>
            <w:szCs w:val="22"/>
            <w:lang w:eastAsia="en-GB"/>
          </w:rPr>
          <w:tab/>
        </w:r>
        <w:r w:rsidRPr="005D40BC">
          <w:rPr>
            <w:rStyle w:val="Hyperlink"/>
          </w:rPr>
          <w:t>Interoperability with assistive technology</w:t>
        </w:r>
        <w:r>
          <w:rPr>
            <w:webHidden/>
          </w:rPr>
          <w:tab/>
        </w:r>
        <w:r>
          <w:rPr>
            <w:webHidden/>
          </w:rPr>
          <w:fldChar w:fldCharType="begin"/>
        </w:r>
        <w:r>
          <w:rPr>
            <w:webHidden/>
          </w:rPr>
          <w:instrText xml:space="preserve"> PAGEREF _Toc8133858 \h </w:instrText>
        </w:r>
        <w:r>
          <w:rPr>
            <w:webHidden/>
          </w:rPr>
        </w:r>
        <w:r>
          <w:rPr>
            <w:webHidden/>
          </w:rPr>
          <w:fldChar w:fldCharType="separate"/>
        </w:r>
        <w:r>
          <w:rPr>
            <w:webHidden/>
          </w:rPr>
          <w:t>173</w:t>
        </w:r>
        <w:r>
          <w:rPr>
            <w:webHidden/>
          </w:rPr>
          <w:fldChar w:fldCharType="end"/>
        </w:r>
      </w:hyperlink>
    </w:p>
    <w:p w14:paraId="5157D0A0" w14:textId="77777777" w:rsidR="0076659F" w:rsidRDefault="0076659F">
      <w:pPr>
        <w:pStyle w:val="TOC3"/>
        <w:rPr>
          <w:rFonts w:asciiTheme="minorHAnsi" w:eastAsiaTheme="minorEastAsia" w:hAnsiTheme="minorHAnsi" w:cstheme="minorBidi"/>
          <w:sz w:val="22"/>
          <w:szCs w:val="22"/>
          <w:lang w:eastAsia="en-GB"/>
        </w:rPr>
      </w:pPr>
      <w:hyperlink w:anchor="_Toc8133859" w:history="1">
        <w:r w:rsidRPr="005D40BC">
          <w:rPr>
            <w:rStyle w:val="Hyperlink"/>
          </w:rPr>
          <w:t>C.11.6</w:t>
        </w:r>
        <w:r>
          <w:rPr>
            <w:rFonts w:asciiTheme="minorHAnsi" w:eastAsiaTheme="minorEastAsia" w:hAnsiTheme="minorHAnsi" w:cstheme="minorBidi"/>
            <w:sz w:val="22"/>
            <w:szCs w:val="22"/>
            <w:lang w:eastAsia="en-GB"/>
          </w:rPr>
          <w:tab/>
        </w:r>
        <w:r w:rsidRPr="005D40BC">
          <w:rPr>
            <w:rStyle w:val="Hyperlink"/>
          </w:rPr>
          <w:t>Documented accessibility usage</w:t>
        </w:r>
        <w:r>
          <w:rPr>
            <w:webHidden/>
          </w:rPr>
          <w:tab/>
        </w:r>
        <w:r>
          <w:rPr>
            <w:webHidden/>
          </w:rPr>
          <w:fldChar w:fldCharType="begin"/>
        </w:r>
        <w:r>
          <w:rPr>
            <w:webHidden/>
          </w:rPr>
          <w:instrText xml:space="preserve"> PAGEREF _Toc8133859 \h </w:instrText>
        </w:r>
        <w:r>
          <w:rPr>
            <w:webHidden/>
          </w:rPr>
        </w:r>
        <w:r>
          <w:rPr>
            <w:webHidden/>
          </w:rPr>
          <w:fldChar w:fldCharType="separate"/>
        </w:r>
        <w:r>
          <w:rPr>
            <w:webHidden/>
          </w:rPr>
          <w:t>178</w:t>
        </w:r>
        <w:r>
          <w:rPr>
            <w:webHidden/>
          </w:rPr>
          <w:fldChar w:fldCharType="end"/>
        </w:r>
      </w:hyperlink>
    </w:p>
    <w:p w14:paraId="30EB79D8" w14:textId="77777777" w:rsidR="0076659F" w:rsidRDefault="0076659F">
      <w:pPr>
        <w:pStyle w:val="TOC3"/>
        <w:rPr>
          <w:rFonts w:asciiTheme="minorHAnsi" w:eastAsiaTheme="minorEastAsia" w:hAnsiTheme="minorHAnsi" w:cstheme="minorBidi"/>
          <w:sz w:val="22"/>
          <w:szCs w:val="22"/>
          <w:lang w:eastAsia="en-GB"/>
        </w:rPr>
      </w:pPr>
      <w:hyperlink w:anchor="_Toc8133860" w:history="1">
        <w:r w:rsidRPr="005D40BC">
          <w:rPr>
            <w:rStyle w:val="Hyperlink"/>
          </w:rPr>
          <w:t>C.11.7</w:t>
        </w:r>
        <w:r>
          <w:rPr>
            <w:rFonts w:asciiTheme="minorHAnsi" w:eastAsiaTheme="minorEastAsia" w:hAnsiTheme="minorHAnsi" w:cstheme="minorBidi"/>
            <w:sz w:val="22"/>
            <w:szCs w:val="22"/>
            <w:lang w:eastAsia="en-GB"/>
          </w:rPr>
          <w:tab/>
        </w:r>
        <w:r w:rsidRPr="005D40BC">
          <w:rPr>
            <w:rStyle w:val="Hyperlink"/>
          </w:rPr>
          <w:t>User preferences</w:t>
        </w:r>
        <w:r>
          <w:rPr>
            <w:webHidden/>
          </w:rPr>
          <w:tab/>
        </w:r>
        <w:r>
          <w:rPr>
            <w:webHidden/>
          </w:rPr>
          <w:fldChar w:fldCharType="begin"/>
        </w:r>
        <w:r>
          <w:rPr>
            <w:webHidden/>
          </w:rPr>
          <w:instrText xml:space="preserve"> PAGEREF _Toc8133860 \h </w:instrText>
        </w:r>
        <w:r>
          <w:rPr>
            <w:webHidden/>
          </w:rPr>
        </w:r>
        <w:r>
          <w:rPr>
            <w:webHidden/>
          </w:rPr>
          <w:fldChar w:fldCharType="separate"/>
        </w:r>
        <w:r>
          <w:rPr>
            <w:webHidden/>
          </w:rPr>
          <w:t>178</w:t>
        </w:r>
        <w:r>
          <w:rPr>
            <w:webHidden/>
          </w:rPr>
          <w:fldChar w:fldCharType="end"/>
        </w:r>
      </w:hyperlink>
    </w:p>
    <w:p w14:paraId="54AE26A3" w14:textId="77777777" w:rsidR="0076659F" w:rsidRDefault="0076659F">
      <w:pPr>
        <w:pStyle w:val="TOC3"/>
        <w:rPr>
          <w:rFonts w:asciiTheme="minorHAnsi" w:eastAsiaTheme="minorEastAsia" w:hAnsiTheme="minorHAnsi" w:cstheme="minorBidi"/>
          <w:sz w:val="22"/>
          <w:szCs w:val="22"/>
          <w:lang w:eastAsia="en-GB"/>
        </w:rPr>
      </w:pPr>
      <w:hyperlink w:anchor="_Toc8133861" w:history="1">
        <w:r w:rsidRPr="005D40BC">
          <w:rPr>
            <w:rStyle w:val="Hyperlink"/>
          </w:rPr>
          <w:t>C.11.8</w:t>
        </w:r>
        <w:r>
          <w:rPr>
            <w:rFonts w:asciiTheme="minorHAnsi" w:eastAsiaTheme="minorEastAsia" w:hAnsiTheme="minorHAnsi" w:cstheme="minorBidi"/>
            <w:sz w:val="22"/>
            <w:szCs w:val="22"/>
            <w:lang w:eastAsia="en-GB"/>
          </w:rPr>
          <w:tab/>
        </w:r>
        <w:r w:rsidRPr="005D40BC">
          <w:rPr>
            <w:rStyle w:val="Hyperlink"/>
          </w:rPr>
          <w:t>Authoring tools</w:t>
        </w:r>
        <w:r>
          <w:rPr>
            <w:webHidden/>
          </w:rPr>
          <w:tab/>
        </w:r>
        <w:r>
          <w:rPr>
            <w:webHidden/>
          </w:rPr>
          <w:fldChar w:fldCharType="begin"/>
        </w:r>
        <w:r>
          <w:rPr>
            <w:webHidden/>
          </w:rPr>
          <w:instrText xml:space="preserve"> PAGEREF _Toc8133861 \h </w:instrText>
        </w:r>
        <w:r>
          <w:rPr>
            <w:webHidden/>
          </w:rPr>
        </w:r>
        <w:r>
          <w:rPr>
            <w:webHidden/>
          </w:rPr>
          <w:fldChar w:fldCharType="separate"/>
        </w:r>
        <w:r>
          <w:rPr>
            <w:webHidden/>
          </w:rPr>
          <w:t>179</w:t>
        </w:r>
        <w:r>
          <w:rPr>
            <w:webHidden/>
          </w:rPr>
          <w:fldChar w:fldCharType="end"/>
        </w:r>
      </w:hyperlink>
    </w:p>
    <w:p w14:paraId="380D2CE2" w14:textId="77777777" w:rsidR="0076659F" w:rsidRDefault="0076659F">
      <w:pPr>
        <w:pStyle w:val="TOC2"/>
        <w:rPr>
          <w:rFonts w:asciiTheme="minorHAnsi" w:eastAsiaTheme="minorEastAsia" w:hAnsiTheme="minorHAnsi" w:cstheme="minorBidi"/>
          <w:sz w:val="22"/>
          <w:szCs w:val="22"/>
          <w:lang w:eastAsia="en-GB"/>
        </w:rPr>
      </w:pPr>
      <w:hyperlink w:anchor="_Toc8133862" w:history="1">
        <w:r w:rsidRPr="005D40BC">
          <w:rPr>
            <w:rStyle w:val="Hyperlink"/>
            <w:lang w:val="fr-CA"/>
          </w:rPr>
          <w:t>C.12</w:t>
        </w:r>
        <w:r>
          <w:rPr>
            <w:rFonts w:asciiTheme="minorHAnsi" w:eastAsiaTheme="minorEastAsia" w:hAnsiTheme="minorHAnsi" w:cstheme="minorBidi"/>
            <w:sz w:val="22"/>
            <w:szCs w:val="22"/>
            <w:lang w:eastAsia="en-GB"/>
          </w:rPr>
          <w:tab/>
        </w:r>
        <w:r w:rsidRPr="005D40BC">
          <w:rPr>
            <w:rStyle w:val="Hyperlink"/>
            <w:lang w:val="fr-CA"/>
          </w:rPr>
          <w:t>Documentation and support services</w:t>
        </w:r>
        <w:r>
          <w:rPr>
            <w:webHidden/>
          </w:rPr>
          <w:tab/>
        </w:r>
        <w:r>
          <w:rPr>
            <w:webHidden/>
          </w:rPr>
          <w:fldChar w:fldCharType="begin"/>
        </w:r>
        <w:r>
          <w:rPr>
            <w:webHidden/>
          </w:rPr>
          <w:instrText xml:space="preserve"> PAGEREF _Toc8133862 \h </w:instrText>
        </w:r>
        <w:r>
          <w:rPr>
            <w:webHidden/>
          </w:rPr>
        </w:r>
        <w:r>
          <w:rPr>
            <w:webHidden/>
          </w:rPr>
          <w:fldChar w:fldCharType="separate"/>
        </w:r>
        <w:r>
          <w:rPr>
            <w:webHidden/>
          </w:rPr>
          <w:t>180</w:t>
        </w:r>
        <w:r>
          <w:rPr>
            <w:webHidden/>
          </w:rPr>
          <w:fldChar w:fldCharType="end"/>
        </w:r>
      </w:hyperlink>
    </w:p>
    <w:p w14:paraId="6C7FA2A1" w14:textId="77777777" w:rsidR="0076659F" w:rsidRDefault="0076659F">
      <w:pPr>
        <w:pStyle w:val="TOC3"/>
        <w:rPr>
          <w:rFonts w:asciiTheme="minorHAnsi" w:eastAsiaTheme="minorEastAsia" w:hAnsiTheme="minorHAnsi" w:cstheme="minorBidi"/>
          <w:sz w:val="22"/>
          <w:szCs w:val="22"/>
          <w:lang w:eastAsia="en-GB"/>
        </w:rPr>
      </w:pPr>
      <w:hyperlink w:anchor="_Toc8133863" w:history="1">
        <w:r w:rsidRPr="005D40BC">
          <w:rPr>
            <w:rStyle w:val="Hyperlink"/>
            <w:lang w:val="fr-CA"/>
          </w:rPr>
          <w:t>C.12.1</w:t>
        </w:r>
        <w:r>
          <w:rPr>
            <w:rFonts w:asciiTheme="minorHAnsi" w:eastAsiaTheme="minorEastAsia" w:hAnsiTheme="minorHAnsi" w:cstheme="minorBidi"/>
            <w:sz w:val="22"/>
            <w:szCs w:val="22"/>
            <w:lang w:eastAsia="en-GB"/>
          </w:rPr>
          <w:tab/>
        </w:r>
        <w:r w:rsidRPr="005D40BC">
          <w:rPr>
            <w:rStyle w:val="Hyperlink"/>
            <w:lang w:val="fr-CA"/>
          </w:rPr>
          <w:t>Product documentation</w:t>
        </w:r>
        <w:r>
          <w:rPr>
            <w:webHidden/>
          </w:rPr>
          <w:tab/>
        </w:r>
        <w:r>
          <w:rPr>
            <w:webHidden/>
          </w:rPr>
          <w:fldChar w:fldCharType="begin"/>
        </w:r>
        <w:r>
          <w:rPr>
            <w:webHidden/>
          </w:rPr>
          <w:instrText xml:space="preserve"> PAGEREF _Toc8133863 \h </w:instrText>
        </w:r>
        <w:r>
          <w:rPr>
            <w:webHidden/>
          </w:rPr>
        </w:r>
        <w:r>
          <w:rPr>
            <w:webHidden/>
          </w:rPr>
          <w:fldChar w:fldCharType="separate"/>
        </w:r>
        <w:r>
          <w:rPr>
            <w:webHidden/>
          </w:rPr>
          <w:t>180</w:t>
        </w:r>
        <w:r>
          <w:rPr>
            <w:webHidden/>
          </w:rPr>
          <w:fldChar w:fldCharType="end"/>
        </w:r>
      </w:hyperlink>
    </w:p>
    <w:p w14:paraId="778EF418" w14:textId="77777777" w:rsidR="0076659F" w:rsidRDefault="0076659F">
      <w:pPr>
        <w:pStyle w:val="TOC3"/>
        <w:rPr>
          <w:rFonts w:asciiTheme="minorHAnsi" w:eastAsiaTheme="minorEastAsia" w:hAnsiTheme="minorHAnsi" w:cstheme="minorBidi"/>
          <w:sz w:val="22"/>
          <w:szCs w:val="22"/>
          <w:lang w:eastAsia="en-GB"/>
        </w:rPr>
      </w:pPr>
      <w:hyperlink w:anchor="_Toc8133864" w:history="1">
        <w:r w:rsidRPr="005D40BC">
          <w:rPr>
            <w:rStyle w:val="Hyperlink"/>
          </w:rPr>
          <w:t>C.12.2</w:t>
        </w:r>
        <w:r>
          <w:rPr>
            <w:rFonts w:asciiTheme="minorHAnsi" w:eastAsiaTheme="minorEastAsia" w:hAnsiTheme="minorHAnsi" w:cstheme="minorBidi"/>
            <w:sz w:val="22"/>
            <w:szCs w:val="22"/>
            <w:lang w:eastAsia="en-GB"/>
          </w:rPr>
          <w:tab/>
        </w:r>
        <w:r w:rsidRPr="005D40BC">
          <w:rPr>
            <w:rStyle w:val="Hyperlink"/>
          </w:rPr>
          <w:t>Support services</w:t>
        </w:r>
        <w:r>
          <w:rPr>
            <w:webHidden/>
          </w:rPr>
          <w:tab/>
        </w:r>
        <w:r>
          <w:rPr>
            <w:webHidden/>
          </w:rPr>
          <w:fldChar w:fldCharType="begin"/>
        </w:r>
        <w:r>
          <w:rPr>
            <w:webHidden/>
          </w:rPr>
          <w:instrText xml:space="preserve"> PAGEREF _Toc8133864 \h </w:instrText>
        </w:r>
        <w:r>
          <w:rPr>
            <w:webHidden/>
          </w:rPr>
        </w:r>
        <w:r>
          <w:rPr>
            <w:webHidden/>
          </w:rPr>
          <w:fldChar w:fldCharType="separate"/>
        </w:r>
        <w:r>
          <w:rPr>
            <w:webHidden/>
          </w:rPr>
          <w:t>180</w:t>
        </w:r>
        <w:r>
          <w:rPr>
            <w:webHidden/>
          </w:rPr>
          <w:fldChar w:fldCharType="end"/>
        </w:r>
      </w:hyperlink>
    </w:p>
    <w:p w14:paraId="4237356E" w14:textId="77777777" w:rsidR="0076659F" w:rsidRDefault="0076659F">
      <w:pPr>
        <w:pStyle w:val="TOC2"/>
        <w:rPr>
          <w:rFonts w:asciiTheme="minorHAnsi" w:eastAsiaTheme="minorEastAsia" w:hAnsiTheme="minorHAnsi" w:cstheme="minorBidi"/>
          <w:sz w:val="22"/>
          <w:szCs w:val="22"/>
          <w:lang w:eastAsia="en-GB"/>
        </w:rPr>
      </w:pPr>
      <w:hyperlink w:anchor="_Toc8133865" w:history="1">
        <w:r w:rsidRPr="005D40BC">
          <w:rPr>
            <w:rStyle w:val="Hyperlink"/>
          </w:rPr>
          <w:t>C.13</w:t>
        </w:r>
        <w:r>
          <w:rPr>
            <w:rFonts w:asciiTheme="minorHAnsi" w:eastAsiaTheme="minorEastAsia" w:hAnsiTheme="minorHAnsi" w:cstheme="minorBidi"/>
            <w:sz w:val="22"/>
            <w:szCs w:val="22"/>
            <w:lang w:eastAsia="en-GB"/>
          </w:rPr>
          <w:tab/>
        </w:r>
        <w:r w:rsidRPr="005D40BC">
          <w:rPr>
            <w:rStyle w:val="Hyperlink"/>
          </w:rPr>
          <w:t>ICT providing relay or emergency service access</w:t>
        </w:r>
        <w:r>
          <w:rPr>
            <w:webHidden/>
          </w:rPr>
          <w:tab/>
        </w:r>
        <w:r>
          <w:rPr>
            <w:webHidden/>
          </w:rPr>
          <w:fldChar w:fldCharType="begin"/>
        </w:r>
        <w:r>
          <w:rPr>
            <w:webHidden/>
          </w:rPr>
          <w:instrText xml:space="preserve"> PAGEREF _Toc8133865 \h </w:instrText>
        </w:r>
        <w:r>
          <w:rPr>
            <w:webHidden/>
          </w:rPr>
        </w:r>
        <w:r>
          <w:rPr>
            <w:webHidden/>
          </w:rPr>
          <w:fldChar w:fldCharType="separate"/>
        </w:r>
        <w:r>
          <w:rPr>
            <w:webHidden/>
          </w:rPr>
          <w:t>181</w:t>
        </w:r>
        <w:r>
          <w:rPr>
            <w:webHidden/>
          </w:rPr>
          <w:fldChar w:fldCharType="end"/>
        </w:r>
      </w:hyperlink>
    </w:p>
    <w:p w14:paraId="5B09886A" w14:textId="77777777" w:rsidR="0076659F" w:rsidRDefault="0076659F">
      <w:pPr>
        <w:pStyle w:val="TOC3"/>
        <w:rPr>
          <w:rFonts w:asciiTheme="minorHAnsi" w:eastAsiaTheme="minorEastAsia" w:hAnsiTheme="minorHAnsi" w:cstheme="minorBidi"/>
          <w:sz w:val="22"/>
          <w:szCs w:val="22"/>
          <w:lang w:eastAsia="en-GB"/>
        </w:rPr>
      </w:pPr>
      <w:hyperlink w:anchor="_Toc8133866" w:history="1">
        <w:r w:rsidRPr="005D40BC">
          <w:rPr>
            <w:rStyle w:val="Hyperlink"/>
          </w:rPr>
          <w:t>C.13.1</w:t>
        </w:r>
        <w:r>
          <w:rPr>
            <w:rFonts w:asciiTheme="minorHAnsi" w:eastAsiaTheme="minorEastAsia" w:hAnsiTheme="minorHAnsi" w:cstheme="minorBidi"/>
            <w:sz w:val="22"/>
            <w:szCs w:val="22"/>
            <w:lang w:eastAsia="en-GB"/>
          </w:rPr>
          <w:tab/>
        </w:r>
        <w:r w:rsidRPr="005D40BC">
          <w:rPr>
            <w:rStyle w:val="Hyperlink"/>
          </w:rPr>
          <w:t>Relay service requirements</w:t>
        </w:r>
        <w:r>
          <w:rPr>
            <w:webHidden/>
          </w:rPr>
          <w:tab/>
        </w:r>
        <w:r>
          <w:rPr>
            <w:webHidden/>
          </w:rPr>
          <w:fldChar w:fldCharType="begin"/>
        </w:r>
        <w:r>
          <w:rPr>
            <w:webHidden/>
          </w:rPr>
          <w:instrText xml:space="preserve"> PAGEREF _Toc8133866 \h </w:instrText>
        </w:r>
        <w:r>
          <w:rPr>
            <w:webHidden/>
          </w:rPr>
        </w:r>
        <w:r>
          <w:rPr>
            <w:webHidden/>
          </w:rPr>
          <w:fldChar w:fldCharType="separate"/>
        </w:r>
        <w:r>
          <w:rPr>
            <w:webHidden/>
          </w:rPr>
          <w:t>181</w:t>
        </w:r>
        <w:r>
          <w:rPr>
            <w:webHidden/>
          </w:rPr>
          <w:fldChar w:fldCharType="end"/>
        </w:r>
      </w:hyperlink>
    </w:p>
    <w:p w14:paraId="17C320FA" w14:textId="77777777" w:rsidR="0076659F" w:rsidRDefault="0076659F">
      <w:pPr>
        <w:pStyle w:val="TOC3"/>
        <w:rPr>
          <w:rFonts w:asciiTheme="minorHAnsi" w:eastAsiaTheme="minorEastAsia" w:hAnsiTheme="minorHAnsi" w:cstheme="minorBidi"/>
          <w:sz w:val="22"/>
          <w:szCs w:val="22"/>
          <w:lang w:eastAsia="en-GB"/>
        </w:rPr>
      </w:pPr>
      <w:hyperlink w:anchor="_Toc8133867" w:history="1">
        <w:r w:rsidRPr="005D40BC">
          <w:rPr>
            <w:rStyle w:val="Hyperlink"/>
          </w:rPr>
          <w:t>C.13.2</w:t>
        </w:r>
        <w:r>
          <w:rPr>
            <w:rFonts w:asciiTheme="minorHAnsi" w:eastAsiaTheme="minorEastAsia" w:hAnsiTheme="minorHAnsi" w:cstheme="minorBidi"/>
            <w:sz w:val="22"/>
            <w:szCs w:val="22"/>
            <w:lang w:eastAsia="en-GB"/>
          </w:rPr>
          <w:tab/>
        </w:r>
        <w:r w:rsidRPr="005D40BC">
          <w:rPr>
            <w:rStyle w:val="Hyperlink"/>
          </w:rPr>
          <w:t>Access to relay services</w:t>
        </w:r>
        <w:r>
          <w:rPr>
            <w:webHidden/>
          </w:rPr>
          <w:tab/>
        </w:r>
        <w:r>
          <w:rPr>
            <w:webHidden/>
          </w:rPr>
          <w:fldChar w:fldCharType="begin"/>
        </w:r>
        <w:r>
          <w:rPr>
            <w:webHidden/>
          </w:rPr>
          <w:instrText xml:space="preserve"> PAGEREF _Toc8133867 \h </w:instrText>
        </w:r>
        <w:r>
          <w:rPr>
            <w:webHidden/>
          </w:rPr>
        </w:r>
        <w:r>
          <w:rPr>
            <w:webHidden/>
          </w:rPr>
          <w:fldChar w:fldCharType="separate"/>
        </w:r>
        <w:r>
          <w:rPr>
            <w:webHidden/>
          </w:rPr>
          <w:t>182</w:t>
        </w:r>
        <w:r>
          <w:rPr>
            <w:webHidden/>
          </w:rPr>
          <w:fldChar w:fldCharType="end"/>
        </w:r>
      </w:hyperlink>
    </w:p>
    <w:p w14:paraId="33D4E1D3" w14:textId="77777777" w:rsidR="0076659F" w:rsidRDefault="0076659F">
      <w:pPr>
        <w:pStyle w:val="TOC3"/>
        <w:rPr>
          <w:rFonts w:asciiTheme="minorHAnsi" w:eastAsiaTheme="minorEastAsia" w:hAnsiTheme="minorHAnsi" w:cstheme="minorBidi"/>
          <w:sz w:val="22"/>
          <w:szCs w:val="22"/>
          <w:lang w:eastAsia="en-GB"/>
        </w:rPr>
      </w:pPr>
      <w:hyperlink w:anchor="_Toc8133868" w:history="1">
        <w:r w:rsidRPr="005D40BC">
          <w:rPr>
            <w:rStyle w:val="Hyperlink"/>
          </w:rPr>
          <w:t>C.13.3</w:t>
        </w:r>
        <w:r>
          <w:rPr>
            <w:rFonts w:asciiTheme="minorHAnsi" w:eastAsiaTheme="minorEastAsia" w:hAnsiTheme="minorHAnsi" w:cstheme="minorBidi"/>
            <w:sz w:val="22"/>
            <w:szCs w:val="22"/>
            <w:lang w:eastAsia="en-GB"/>
          </w:rPr>
          <w:tab/>
        </w:r>
        <w:r w:rsidRPr="005D40BC">
          <w:rPr>
            <w:rStyle w:val="Hyperlink"/>
          </w:rPr>
          <w:t>Access to emergency services</w:t>
        </w:r>
        <w:r>
          <w:rPr>
            <w:webHidden/>
          </w:rPr>
          <w:tab/>
        </w:r>
        <w:r>
          <w:rPr>
            <w:webHidden/>
          </w:rPr>
          <w:fldChar w:fldCharType="begin"/>
        </w:r>
        <w:r>
          <w:rPr>
            <w:webHidden/>
          </w:rPr>
          <w:instrText xml:space="preserve"> PAGEREF _Toc8133868 \h </w:instrText>
        </w:r>
        <w:r>
          <w:rPr>
            <w:webHidden/>
          </w:rPr>
        </w:r>
        <w:r>
          <w:rPr>
            <w:webHidden/>
          </w:rPr>
          <w:fldChar w:fldCharType="separate"/>
        </w:r>
        <w:r>
          <w:rPr>
            <w:webHidden/>
          </w:rPr>
          <w:t>182</w:t>
        </w:r>
        <w:r>
          <w:rPr>
            <w:webHidden/>
          </w:rPr>
          <w:fldChar w:fldCharType="end"/>
        </w:r>
      </w:hyperlink>
    </w:p>
    <w:p w14:paraId="08E82EAD" w14:textId="77777777" w:rsidR="0076659F" w:rsidRDefault="0076659F">
      <w:pPr>
        <w:pStyle w:val="TOC1"/>
        <w:rPr>
          <w:rFonts w:asciiTheme="minorHAnsi" w:eastAsiaTheme="minorEastAsia" w:hAnsiTheme="minorHAnsi" w:cstheme="minorBidi"/>
          <w:szCs w:val="22"/>
          <w:lang w:eastAsia="en-GB"/>
        </w:rPr>
      </w:pPr>
      <w:hyperlink w:anchor="_Toc8133869" w:history="1">
        <w:r w:rsidRPr="005D40BC">
          <w:rPr>
            <w:rStyle w:val="Hyperlink"/>
          </w:rPr>
          <w:t>Annex D (informative): Going beyond EN 301 549 requirements - WCAG AAA and other resources</w:t>
        </w:r>
        <w:r>
          <w:rPr>
            <w:webHidden/>
          </w:rPr>
          <w:tab/>
        </w:r>
        <w:r>
          <w:rPr>
            <w:webHidden/>
          </w:rPr>
          <w:fldChar w:fldCharType="begin"/>
        </w:r>
        <w:r>
          <w:rPr>
            <w:webHidden/>
          </w:rPr>
          <w:instrText xml:space="preserve"> PAGEREF _Toc8133869 \h </w:instrText>
        </w:r>
        <w:r>
          <w:rPr>
            <w:webHidden/>
          </w:rPr>
        </w:r>
        <w:r>
          <w:rPr>
            <w:webHidden/>
          </w:rPr>
          <w:fldChar w:fldCharType="separate"/>
        </w:r>
        <w:r>
          <w:rPr>
            <w:webHidden/>
          </w:rPr>
          <w:t>183</w:t>
        </w:r>
        <w:r>
          <w:rPr>
            <w:webHidden/>
          </w:rPr>
          <w:fldChar w:fldCharType="end"/>
        </w:r>
      </w:hyperlink>
    </w:p>
    <w:p w14:paraId="4E536037" w14:textId="77777777" w:rsidR="0076659F" w:rsidRDefault="0076659F">
      <w:pPr>
        <w:pStyle w:val="TOC2"/>
        <w:rPr>
          <w:rFonts w:asciiTheme="minorHAnsi" w:eastAsiaTheme="minorEastAsia" w:hAnsiTheme="minorHAnsi" w:cstheme="minorBidi"/>
          <w:sz w:val="22"/>
          <w:szCs w:val="22"/>
          <w:lang w:eastAsia="en-GB"/>
        </w:rPr>
      </w:pPr>
      <w:hyperlink w:anchor="_Toc8133870" w:history="1">
        <w:r w:rsidRPr="005D40BC">
          <w:rPr>
            <w:rStyle w:val="Hyperlink"/>
          </w:rPr>
          <w:t>D.1</w:t>
        </w:r>
        <w:r>
          <w:rPr>
            <w:rFonts w:asciiTheme="minorHAnsi" w:eastAsiaTheme="minorEastAsia" w:hAnsiTheme="minorHAnsi" w:cstheme="minorBidi"/>
            <w:sz w:val="22"/>
            <w:szCs w:val="22"/>
            <w:lang w:eastAsia="en-GB"/>
          </w:rPr>
          <w:tab/>
        </w:r>
        <w:r w:rsidRPr="005D40BC">
          <w:rPr>
            <w:rStyle w:val="Hyperlink"/>
          </w:rPr>
          <w:t>WCAG 2.1 AAA Success Criteria</w:t>
        </w:r>
        <w:r>
          <w:rPr>
            <w:webHidden/>
          </w:rPr>
          <w:tab/>
        </w:r>
        <w:r>
          <w:rPr>
            <w:webHidden/>
          </w:rPr>
          <w:fldChar w:fldCharType="begin"/>
        </w:r>
        <w:r>
          <w:rPr>
            <w:webHidden/>
          </w:rPr>
          <w:instrText xml:space="preserve"> PAGEREF _Toc8133870 \h </w:instrText>
        </w:r>
        <w:r>
          <w:rPr>
            <w:webHidden/>
          </w:rPr>
        </w:r>
        <w:r>
          <w:rPr>
            <w:webHidden/>
          </w:rPr>
          <w:fldChar w:fldCharType="separate"/>
        </w:r>
        <w:r>
          <w:rPr>
            <w:webHidden/>
          </w:rPr>
          <w:t>183</w:t>
        </w:r>
        <w:r>
          <w:rPr>
            <w:webHidden/>
          </w:rPr>
          <w:fldChar w:fldCharType="end"/>
        </w:r>
      </w:hyperlink>
    </w:p>
    <w:p w14:paraId="6F9EEEC0" w14:textId="77777777" w:rsidR="0076659F" w:rsidRDefault="0076659F">
      <w:pPr>
        <w:pStyle w:val="TOC2"/>
        <w:rPr>
          <w:rFonts w:asciiTheme="minorHAnsi" w:eastAsiaTheme="minorEastAsia" w:hAnsiTheme="minorHAnsi" w:cstheme="minorBidi"/>
          <w:sz w:val="22"/>
          <w:szCs w:val="22"/>
          <w:lang w:eastAsia="en-GB"/>
        </w:rPr>
      </w:pPr>
      <w:hyperlink w:anchor="_Toc8133871" w:history="1">
        <w:r w:rsidRPr="005D40BC">
          <w:rPr>
            <w:rStyle w:val="Hyperlink"/>
          </w:rPr>
          <w:t>D.2</w:t>
        </w:r>
        <w:r>
          <w:rPr>
            <w:rFonts w:asciiTheme="minorHAnsi" w:eastAsiaTheme="minorEastAsia" w:hAnsiTheme="minorHAnsi" w:cstheme="minorBidi"/>
            <w:sz w:val="22"/>
            <w:szCs w:val="22"/>
            <w:lang w:eastAsia="en-GB"/>
          </w:rPr>
          <w:tab/>
        </w:r>
        <w:r w:rsidRPr="005D40BC">
          <w:rPr>
            <w:rStyle w:val="Hyperlink"/>
          </w:rPr>
          <w:t>Further resources for cognitive accessibility</w:t>
        </w:r>
        <w:r>
          <w:rPr>
            <w:webHidden/>
          </w:rPr>
          <w:tab/>
        </w:r>
        <w:r>
          <w:rPr>
            <w:webHidden/>
          </w:rPr>
          <w:fldChar w:fldCharType="begin"/>
        </w:r>
        <w:r>
          <w:rPr>
            <w:webHidden/>
          </w:rPr>
          <w:instrText xml:space="preserve"> PAGEREF _Toc8133871 \h </w:instrText>
        </w:r>
        <w:r>
          <w:rPr>
            <w:webHidden/>
          </w:rPr>
        </w:r>
        <w:r>
          <w:rPr>
            <w:webHidden/>
          </w:rPr>
          <w:fldChar w:fldCharType="separate"/>
        </w:r>
        <w:r>
          <w:rPr>
            <w:webHidden/>
          </w:rPr>
          <w:t>183</w:t>
        </w:r>
        <w:r>
          <w:rPr>
            <w:webHidden/>
          </w:rPr>
          <w:fldChar w:fldCharType="end"/>
        </w:r>
      </w:hyperlink>
    </w:p>
    <w:p w14:paraId="3F3A349C" w14:textId="77777777" w:rsidR="0076659F" w:rsidRDefault="0076659F">
      <w:pPr>
        <w:pStyle w:val="TOC1"/>
        <w:rPr>
          <w:rFonts w:asciiTheme="minorHAnsi" w:eastAsiaTheme="minorEastAsia" w:hAnsiTheme="minorHAnsi" w:cstheme="minorBidi"/>
          <w:szCs w:val="22"/>
          <w:lang w:eastAsia="en-GB"/>
        </w:rPr>
      </w:pPr>
      <w:hyperlink w:anchor="_Toc8133872" w:history="1">
        <w:r w:rsidRPr="005D40BC">
          <w:rPr>
            <w:rStyle w:val="Hyperlink"/>
          </w:rPr>
          <w:t>Annex E (informative): Guidance for users of the present document</w:t>
        </w:r>
        <w:r>
          <w:rPr>
            <w:webHidden/>
          </w:rPr>
          <w:tab/>
        </w:r>
        <w:r>
          <w:rPr>
            <w:webHidden/>
          </w:rPr>
          <w:fldChar w:fldCharType="begin"/>
        </w:r>
        <w:r>
          <w:rPr>
            <w:webHidden/>
          </w:rPr>
          <w:instrText xml:space="preserve"> PAGEREF _Toc8133872 \h </w:instrText>
        </w:r>
        <w:r>
          <w:rPr>
            <w:webHidden/>
          </w:rPr>
        </w:r>
        <w:r>
          <w:rPr>
            <w:webHidden/>
          </w:rPr>
          <w:fldChar w:fldCharType="separate"/>
        </w:r>
        <w:r>
          <w:rPr>
            <w:webHidden/>
          </w:rPr>
          <w:t>185</w:t>
        </w:r>
        <w:r>
          <w:rPr>
            <w:webHidden/>
          </w:rPr>
          <w:fldChar w:fldCharType="end"/>
        </w:r>
      </w:hyperlink>
    </w:p>
    <w:p w14:paraId="37011E10" w14:textId="77777777" w:rsidR="0076659F" w:rsidRDefault="0076659F">
      <w:pPr>
        <w:pStyle w:val="TOC2"/>
        <w:rPr>
          <w:rFonts w:asciiTheme="minorHAnsi" w:eastAsiaTheme="minorEastAsia" w:hAnsiTheme="minorHAnsi" w:cstheme="minorBidi"/>
          <w:sz w:val="22"/>
          <w:szCs w:val="22"/>
          <w:lang w:eastAsia="en-GB"/>
        </w:rPr>
      </w:pPr>
      <w:hyperlink w:anchor="_Toc8133873" w:history="1">
        <w:r w:rsidRPr="005D40BC">
          <w:rPr>
            <w:rStyle w:val="Hyperlink"/>
          </w:rPr>
          <w:t>E.1</w:t>
        </w:r>
        <w:r>
          <w:rPr>
            <w:rFonts w:asciiTheme="minorHAnsi" w:eastAsiaTheme="minorEastAsia" w:hAnsiTheme="minorHAnsi" w:cstheme="minorBidi"/>
            <w:sz w:val="22"/>
            <w:szCs w:val="22"/>
            <w:lang w:eastAsia="en-GB"/>
          </w:rPr>
          <w:tab/>
        </w:r>
        <w:r w:rsidRPr="005D40BC">
          <w:rPr>
            <w:rStyle w:val="Hyperlink"/>
          </w:rPr>
          <w:t>Introduction</w:t>
        </w:r>
        <w:r>
          <w:rPr>
            <w:webHidden/>
          </w:rPr>
          <w:tab/>
        </w:r>
        <w:r>
          <w:rPr>
            <w:webHidden/>
          </w:rPr>
          <w:fldChar w:fldCharType="begin"/>
        </w:r>
        <w:r>
          <w:rPr>
            <w:webHidden/>
          </w:rPr>
          <w:instrText xml:space="preserve"> PAGEREF _Toc8133873 \h </w:instrText>
        </w:r>
        <w:r>
          <w:rPr>
            <w:webHidden/>
          </w:rPr>
        </w:r>
        <w:r>
          <w:rPr>
            <w:webHidden/>
          </w:rPr>
          <w:fldChar w:fldCharType="separate"/>
        </w:r>
        <w:r>
          <w:rPr>
            <w:webHidden/>
          </w:rPr>
          <w:t>185</w:t>
        </w:r>
        <w:r>
          <w:rPr>
            <w:webHidden/>
          </w:rPr>
          <w:fldChar w:fldCharType="end"/>
        </w:r>
      </w:hyperlink>
    </w:p>
    <w:p w14:paraId="40EB1A0A" w14:textId="77777777" w:rsidR="0076659F" w:rsidRDefault="0076659F">
      <w:pPr>
        <w:pStyle w:val="TOC2"/>
        <w:rPr>
          <w:rFonts w:asciiTheme="minorHAnsi" w:eastAsiaTheme="minorEastAsia" w:hAnsiTheme="minorHAnsi" w:cstheme="minorBidi"/>
          <w:sz w:val="22"/>
          <w:szCs w:val="22"/>
          <w:lang w:eastAsia="en-GB"/>
        </w:rPr>
      </w:pPr>
      <w:hyperlink w:anchor="_Toc8133874" w:history="1">
        <w:r w:rsidRPr="005D40BC">
          <w:rPr>
            <w:rStyle w:val="Hyperlink"/>
          </w:rPr>
          <w:t>E.2</w:t>
        </w:r>
        <w:r>
          <w:rPr>
            <w:rFonts w:asciiTheme="minorHAnsi" w:eastAsiaTheme="minorEastAsia" w:hAnsiTheme="minorHAnsi" w:cstheme="minorBidi"/>
            <w:sz w:val="22"/>
            <w:szCs w:val="22"/>
            <w:lang w:eastAsia="en-GB"/>
          </w:rPr>
          <w:tab/>
        </w:r>
        <w:r w:rsidRPr="005D40BC">
          <w:rPr>
            <w:rStyle w:val="Hyperlink"/>
          </w:rPr>
          <w:t>Overview</w:t>
        </w:r>
        <w:r>
          <w:rPr>
            <w:webHidden/>
          </w:rPr>
          <w:tab/>
        </w:r>
        <w:r>
          <w:rPr>
            <w:webHidden/>
          </w:rPr>
          <w:fldChar w:fldCharType="begin"/>
        </w:r>
        <w:r>
          <w:rPr>
            <w:webHidden/>
          </w:rPr>
          <w:instrText xml:space="preserve"> PAGEREF _Toc8133874 \h </w:instrText>
        </w:r>
        <w:r>
          <w:rPr>
            <w:webHidden/>
          </w:rPr>
        </w:r>
        <w:r>
          <w:rPr>
            <w:webHidden/>
          </w:rPr>
          <w:fldChar w:fldCharType="separate"/>
        </w:r>
        <w:r>
          <w:rPr>
            <w:webHidden/>
          </w:rPr>
          <w:t>185</w:t>
        </w:r>
        <w:r>
          <w:rPr>
            <w:webHidden/>
          </w:rPr>
          <w:fldChar w:fldCharType="end"/>
        </w:r>
      </w:hyperlink>
    </w:p>
    <w:p w14:paraId="1652BD63" w14:textId="77777777" w:rsidR="0076659F" w:rsidRDefault="0076659F">
      <w:pPr>
        <w:pStyle w:val="TOC2"/>
        <w:rPr>
          <w:rFonts w:asciiTheme="minorHAnsi" w:eastAsiaTheme="minorEastAsia" w:hAnsiTheme="minorHAnsi" w:cstheme="minorBidi"/>
          <w:sz w:val="22"/>
          <w:szCs w:val="22"/>
          <w:lang w:eastAsia="en-GB"/>
        </w:rPr>
      </w:pPr>
      <w:hyperlink w:anchor="_Toc8133875" w:history="1">
        <w:r w:rsidRPr="005D40BC">
          <w:rPr>
            <w:rStyle w:val="Hyperlink"/>
          </w:rPr>
          <w:t>E.3</w:t>
        </w:r>
        <w:r>
          <w:rPr>
            <w:rFonts w:asciiTheme="minorHAnsi" w:eastAsiaTheme="minorEastAsia" w:hAnsiTheme="minorHAnsi" w:cstheme="minorBidi"/>
            <w:sz w:val="22"/>
            <w:szCs w:val="22"/>
            <w:lang w:eastAsia="en-GB"/>
          </w:rPr>
          <w:tab/>
        </w:r>
        <w:r w:rsidRPr="005D40BC">
          <w:rPr>
            <w:rStyle w:val="Hyperlink"/>
          </w:rPr>
          <w:t>Chapter 4</w:t>
        </w:r>
        <w:r>
          <w:rPr>
            <w:webHidden/>
          </w:rPr>
          <w:tab/>
        </w:r>
        <w:r>
          <w:rPr>
            <w:webHidden/>
          </w:rPr>
          <w:fldChar w:fldCharType="begin"/>
        </w:r>
        <w:r>
          <w:rPr>
            <w:webHidden/>
          </w:rPr>
          <w:instrText xml:space="preserve"> PAGEREF _Toc8133875 \h </w:instrText>
        </w:r>
        <w:r>
          <w:rPr>
            <w:webHidden/>
          </w:rPr>
        </w:r>
        <w:r>
          <w:rPr>
            <w:webHidden/>
          </w:rPr>
          <w:fldChar w:fldCharType="separate"/>
        </w:r>
        <w:r>
          <w:rPr>
            <w:webHidden/>
          </w:rPr>
          <w:t>186</w:t>
        </w:r>
        <w:r>
          <w:rPr>
            <w:webHidden/>
          </w:rPr>
          <w:fldChar w:fldCharType="end"/>
        </w:r>
      </w:hyperlink>
    </w:p>
    <w:p w14:paraId="7F384AF0" w14:textId="77777777" w:rsidR="0076659F" w:rsidRDefault="0076659F">
      <w:pPr>
        <w:pStyle w:val="TOC2"/>
        <w:rPr>
          <w:rFonts w:asciiTheme="minorHAnsi" w:eastAsiaTheme="minorEastAsia" w:hAnsiTheme="minorHAnsi" w:cstheme="minorBidi"/>
          <w:sz w:val="22"/>
          <w:szCs w:val="22"/>
          <w:lang w:eastAsia="en-GB"/>
        </w:rPr>
      </w:pPr>
      <w:hyperlink w:anchor="_Toc8133876" w:history="1">
        <w:r w:rsidRPr="005D40BC">
          <w:rPr>
            <w:rStyle w:val="Hyperlink"/>
          </w:rPr>
          <w:t xml:space="preserve">E.4 </w:t>
        </w:r>
        <w:r>
          <w:rPr>
            <w:rFonts w:asciiTheme="minorHAnsi" w:eastAsiaTheme="minorEastAsia" w:hAnsiTheme="minorHAnsi" w:cstheme="minorBidi"/>
            <w:sz w:val="22"/>
            <w:szCs w:val="22"/>
            <w:lang w:eastAsia="en-GB"/>
          </w:rPr>
          <w:tab/>
        </w:r>
        <w:r w:rsidRPr="005D40BC">
          <w:rPr>
            <w:rStyle w:val="Hyperlink"/>
          </w:rPr>
          <w:t>How to use the standard</w:t>
        </w:r>
        <w:r>
          <w:rPr>
            <w:webHidden/>
          </w:rPr>
          <w:tab/>
        </w:r>
        <w:r>
          <w:rPr>
            <w:webHidden/>
          </w:rPr>
          <w:fldChar w:fldCharType="begin"/>
        </w:r>
        <w:r>
          <w:rPr>
            <w:webHidden/>
          </w:rPr>
          <w:instrText xml:space="preserve"> PAGEREF _Toc8133876 \h </w:instrText>
        </w:r>
        <w:r>
          <w:rPr>
            <w:webHidden/>
          </w:rPr>
        </w:r>
        <w:r>
          <w:rPr>
            <w:webHidden/>
          </w:rPr>
          <w:fldChar w:fldCharType="separate"/>
        </w:r>
        <w:r>
          <w:rPr>
            <w:webHidden/>
          </w:rPr>
          <w:t>186</w:t>
        </w:r>
        <w:r>
          <w:rPr>
            <w:webHidden/>
          </w:rPr>
          <w:fldChar w:fldCharType="end"/>
        </w:r>
      </w:hyperlink>
    </w:p>
    <w:p w14:paraId="2D9FE06F" w14:textId="77777777" w:rsidR="0076659F" w:rsidRDefault="0076659F">
      <w:pPr>
        <w:pStyle w:val="TOC3"/>
        <w:rPr>
          <w:rFonts w:asciiTheme="minorHAnsi" w:eastAsiaTheme="minorEastAsia" w:hAnsiTheme="minorHAnsi" w:cstheme="minorBidi"/>
          <w:sz w:val="22"/>
          <w:szCs w:val="22"/>
          <w:lang w:eastAsia="en-GB"/>
        </w:rPr>
      </w:pPr>
      <w:hyperlink w:anchor="_Toc8133877" w:history="1">
        <w:r w:rsidRPr="005D40BC">
          <w:rPr>
            <w:rStyle w:val="Hyperlink"/>
            <w:lang w:val="sv-SE"/>
          </w:rPr>
          <w:t>E.4.1</w:t>
        </w:r>
        <w:r>
          <w:rPr>
            <w:rFonts w:asciiTheme="minorHAnsi" w:eastAsiaTheme="minorEastAsia" w:hAnsiTheme="minorHAnsi" w:cstheme="minorBidi"/>
            <w:sz w:val="22"/>
            <w:szCs w:val="22"/>
            <w:lang w:eastAsia="en-GB"/>
          </w:rPr>
          <w:tab/>
        </w:r>
        <w:r w:rsidRPr="005D40BC">
          <w:rPr>
            <w:rStyle w:val="Hyperlink"/>
          </w:rPr>
          <w:t>Self scoping requirements</w:t>
        </w:r>
        <w:r>
          <w:rPr>
            <w:webHidden/>
          </w:rPr>
          <w:tab/>
        </w:r>
        <w:r>
          <w:rPr>
            <w:webHidden/>
          </w:rPr>
          <w:fldChar w:fldCharType="begin"/>
        </w:r>
        <w:r>
          <w:rPr>
            <w:webHidden/>
          </w:rPr>
          <w:instrText xml:space="preserve"> PAGEREF _Toc8133877 \h </w:instrText>
        </w:r>
        <w:r>
          <w:rPr>
            <w:webHidden/>
          </w:rPr>
        </w:r>
        <w:r>
          <w:rPr>
            <w:webHidden/>
          </w:rPr>
          <w:fldChar w:fldCharType="separate"/>
        </w:r>
        <w:r>
          <w:rPr>
            <w:webHidden/>
          </w:rPr>
          <w:t>186</w:t>
        </w:r>
        <w:r>
          <w:rPr>
            <w:webHidden/>
          </w:rPr>
          <w:fldChar w:fldCharType="end"/>
        </w:r>
      </w:hyperlink>
    </w:p>
    <w:p w14:paraId="6971D6EB" w14:textId="77777777" w:rsidR="0076659F" w:rsidRDefault="0076659F">
      <w:pPr>
        <w:pStyle w:val="TOC3"/>
        <w:rPr>
          <w:rFonts w:asciiTheme="minorHAnsi" w:eastAsiaTheme="minorEastAsia" w:hAnsiTheme="minorHAnsi" w:cstheme="minorBidi"/>
          <w:sz w:val="22"/>
          <w:szCs w:val="22"/>
          <w:lang w:eastAsia="en-GB"/>
        </w:rPr>
      </w:pPr>
      <w:hyperlink w:anchor="_Toc8133878" w:history="1">
        <w:r w:rsidRPr="005D40BC">
          <w:rPr>
            <w:rStyle w:val="Hyperlink"/>
          </w:rPr>
          <w:t>E.4.2</w:t>
        </w:r>
        <w:r>
          <w:rPr>
            <w:rFonts w:asciiTheme="minorHAnsi" w:eastAsiaTheme="minorEastAsia" w:hAnsiTheme="minorHAnsi" w:cstheme="minorBidi"/>
            <w:sz w:val="22"/>
            <w:szCs w:val="22"/>
            <w:lang w:eastAsia="en-GB"/>
          </w:rPr>
          <w:tab/>
        </w:r>
        <w:r w:rsidRPr="005D40BC">
          <w:rPr>
            <w:rStyle w:val="Hyperlink"/>
          </w:rPr>
          <w:t>Connection between requirements and user needs</w:t>
        </w:r>
        <w:r>
          <w:rPr>
            <w:webHidden/>
          </w:rPr>
          <w:tab/>
        </w:r>
        <w:r>
          <w:rPr>
            <w:webHidden/>
          </w:rPr>
          <w:fldChar w:fldCharType="begin"/>
        </w:r>
        <w:r>
          <w:rPr>
            <w:webHidden/>
          </w:rPr>
          <w:instrText xml:space="preserve"> PAGEREF _Toc8133878 \h </w:instrText>
        </w:r>
        <w:r>
          <w:rPr>
            <w:webHidden/>
          </w:rPr>
        </w:r>
        <w:r>
          <w:rPr>
            <w:webHidden/>
          </w:rPr>
          <w:fldChar w:fldCharType="separate"/>
        </w:r>
        <w:r>
          <w:rPr>
            <w:webHidden/>
          </w:rPr>
          <w:t>187</w:t>
        </w:r>
        <w:r>
          <w:rPr>
            <w:webHidden/>
          </w:rPr>
          <w:fldChar w:fldCharType="end"/>
        </w:r>
      </w:hyperlink>
    </w:p>
    <w:p w14:paraId="4F4ED1FB" w14:textId="77777777" w:rsidR="0076659F" w:rsidRDefault="0076659F">
      <w:pPr>
        <w:pStyle w:val="TOC2"/>
        <w:rPr>
          <w:rFonts w:asciiTheme="minorHAnsi" w:eastAsiaTheme="minorEastAsia" w:hAnsiTheme="minorHAnsi" w:cstheme="minorBidi"/>
          <w:sz w:val="22"/>
          <w:szCs w:val="22"/>
          <w:lang w:eastAsia="en-GB"/>
        </w:rPr>
      </w:pPr>
      <w:hyperlink w:anchor="_Toc8133879" w:history="1">
        <w:r w:rsidRPr="005D40BC">
          <w:rPr>
            <w:rStyle w:val="Hyperlink"/>
          </w:rPr>
          <w:t>E.5</w:t>
        </w:r>
        <w:r>
          <w:rPr>
            <w:rFonts w:asciiTheme="minorHAnsi" w:eastAsiaTheme="minorEastAsia" w:hAnsiTheme="minorHAnsi" w:cstheme="minorBidi"/>
            <w:sz w:val="22"/>
            <w:szCs w:val="22"/>
            <w:lang w:eastAsia="en-GB"/>
          </w:rPr>
          <w:tab/>
        </w:r>
        <w:r w:rsidRPr="005D40BC">
          <w:rPr>
            <w:rStyle w:val="Hyperlink"/>
          </w:rPr>
          <w:t>The European Web Accessibility Directive</w:t>
        </w:r>
        <w:r>
          <w:rPr>
            <w:webHidden/>
          </w:rPr>
          <w:tab/>
        </w:r>
        <w:r>
          <w:rPr>
            <w:webHidden/>
          </w:rPr>
          <w:fldChar w:fldCharType="begin"/>
        </w:r>
        <w:r>
          <w:rPr>
            <w:webHidden/>
          </w:rPr>
          <w:instrText xml:space="preserve"> PAGEREF _Toc8133879 \h </w:instrText>
        </w:r>
        <w:r>
          <w:rPr>
            <w:webHidden/>
          </w:rPr>
        </w:r>
        <w:r>
          <w:rPr>
            <w:webHidden/>
          </w:rPr>
          <w:fldChar w:fldCharType="separate"/>
        </w:r>
        <w:r>
          <w:rPr>
            <w:webHidden/>
          </w:rPr>
          <w:t>187</w:t>
        </w:r>
        <w:r>
          <w:rPr>
            <w:webHidden/>
          </w:rPr>
          <w:fldChar w:fldCharType="end"/>
        </w:r>
      </w:hyperlink>
    </w:p>
    <w:p w14:paraId="1DDA7782" w14:textId="77777777" w:rsidR="0076659F" w:rsidRDefault="0076659F">
      <w:pPr>
        <w:pStyle w:val="TOC2"/>
        <w:rPr>
          <w:rFonts w:asciiTheme="minorHAnsi" w:eastAsiaTheme="minorEastAsia" w:hAnsiTheme="minorHAnsi" w:cstheme="minorBidi"/>
          <w:sz w:val="22"/>
          <w:szCs w:val="22"/>
          <w:lang w:eastAsia="en-GB"/>
        </w:rPr>
      </w:pPr>
      <w:hyperlink w:anchor="_Toc8133880" w:history="1">
        <w:r w:rsidRPr="005D40BC">
          <w:rPr>
            <w:rStyle w:val="Hyperlink"/>
          </w:rPr>
          <w:t>E.6</w:t>
        </w:r>
        <w:r>
          <w:rPr>
            <w:rFonts w:asciiTheme="minorHAnsi" w:eastAsiaTheme="minorEastAsia" w:hAnsiTheme="minorHAnsi" w:cstheme="minorBidi"/>
            <w:sz w:val="22"/>
            <w:szCs w:val="22"/>
            <w:lang w:eastAsia="en-GB"/>
          </w:rPr>
          <w:tab/>
        </w:r>
        <w:r w:rsidRPr="005D40BC">
          <w:rPr>
            <w:rStyle w:val="Hyperlink"/>
          </w:rPr>
          <w:t>Annex D: Going beyond EN 301 549 requirements</w:t>
        </w:r>
        <w:r>
          <w:rPr>
            <w:webHidden/>
          </w:rPr>
          <w:tab/>
        </w:r>
        <w:r>
          <w:rPr>
            <w:webHidden/>
          </w:rPr>
          <w:fldChar w:fldCharType="begin"/>
        </w:r>
        <w:r>
          <w:rPr>
            <w:webHidden/>
          </w:rPr>
          <w:instrText xml:space="preserve"> PAGEREF _Toc8133880 \h </w:instrText>
        </w:r>
        <w:r>
          <w:rPr>
            <w:webHidden/>
          </w:rPr>
        </w:r>
        <w:r>
          <w:rPr>
            <w:webHidden/>
          </w:rPr>
          <w:fldChar w:fldCharType="separate"/>
        </w:r>
        <w:r>
          <w:rPr>
            <w:webHidden/>
          </w:rPr>
          <w:t>188</w:t>
        </w:r>
        <w:r>
          <w:rPr>
            <w:webHidden/>
          </w:rPr>
          <w:fldChar w:fldCharType="end"/>
        </w:r>
      </w:hyperlink>
    </w:p>
    <w:p w14:paraId="61276A3A" w14:textId="77777777" w:rsidR="0076659F" w:rsidRDefault="0076659F">
      <w:pPr>
        <w:pStyle w:val="TOC3"/>
        <w:rPr>
          <w:rFonts w:asciiTheme="minorHAnsi" w:eastAsiaTheme="minorEastAsia" w:hAnsiTheme="minorHAnsi" w:cstheme="minorBidi"/>
          <w:sz w:val="22"/>
          <w:szCs w:val="22"/>
          <w:lang w:eastAsia="en-GB"/>
        </w:rPr>
      </w:pPr>
      <w:hyperlink w:anchor="_Toc8133881" w:history="1">
        <w:r w:rsidRPr="005D40BC">
          <w:rPr>
            <w:rStyle w:val="Hyperlink"/>
          </w:rPr>
          <w:t>E.6.1</w:t>
        </w:r>
        <w:r>
          <w:rPr>
            <w:rFonts w:asciiTheme="minorHAnsi" w:eastAsiaTheme="minorEastAsia" w:hAnsiTheme="minorHAnsi" w:cstheme="minorBidi"/>
            <w:sz w:val="22"/>
            <w:szCs w:val="22"/>
            <w:lang w:eastAsia="en-GB"/>
          </w:rPr>
          <w:tab/>
        </w:r>
        <w:r w:rsidRPr="005D40BC">
          <w:rPr>
            <w:rStyle w:val="Hyperlink"/>
          </w:rPr>
          <w:t>Annex D.1: WCAG 2.1 AAA</w:t>
        </w:r>
        <w:r>
          <w:rPr>
            <w:webHidden/>
          </w:rPr>
          <w:tab/>
        </w:r>
        <w:r>
          <w:rPr>
            <w:webHidden/>
          </w:rPr>
          <w:fldChar w:fldCharType="begin"/>
        </w:r>
        <w:r>
          <w:rPr>
            <w:webHidden/>
          </w:rPr>
          <w:instrText xml:space="preserve"> PAGEREF _Toc8133881 \h </w:instrText>
        </w:r>
        <w:r>
          <w:rPr>
            <w:webHidden/>
          </w:rPr>
        </w:r>
        <w:r>
          <w:rPr>
            <w:webHidden/>
          </w:rPr>
          <w:fldChar w:fldCharType="separate"/>
        </w:r>
        <w:r>
          <w:rPr>
            <w:webHidden/>
          </w:rPr>
          <w:t>188</w:t>
        </w:r>
        <w:r>
          <w:rPr>
            <w:webHidden/>
          </w:rPr>
          <w:fldChar w:fldCharType="end"/>
        </w:r>
      </w:hyperlink>
    </w:p>
    <w:p w14:paraId="40230F28" w14:textId="77777777" w:rsidR="0076659F" w:rsidRDefault="0076659F">
      <w:pPr>
        <w:pStyle w:val="TOC3"/>
        <w:rPr>
          <w:rFonts w:asciiTheme="minorHAnsi" w:eastAsiaTheme="minorEastAsia" w:hAnsiTheme="minorHAnsi" w:cstheme="minorBidi"/>
          <w:sz w:val="22"/>
          <w:szCs w:val="22"/>
          <w:lang w:eastAsia="en-GB"/>
        </w:rPr>
      </w:pPr>
      <w:hyperlink w:anchor="_Toc8133882" w:history="1">
        <w:r w:rsidRPr="005D40BC">
          <w:rPr>
            <w:rStyle w:val="Hyperlink"/>
          </w:rPr>
          <w:t>E.6.2</w:t>
        </w:r>
        <w:r>
          <w:rPr>
            <w:rFonts w:asciiTheme="minorHAnsi" w:eastAsiaTheme="minorEastAsia" w:hAnsiTheme="minorHAnsi" w:cstheme="minorBidi"/>
            <w:sz w:val="22"/>
            <w:szCs w:val="22"/>
            <w:lang w:eastAsia="en-GB"/>
          </w:rPr>
          <w:tab/>
        </w:r>
        <w:r w:rsidRPr="005D40BC">
          <w:rPr>
            <w:rStyle w:val="Hyperlink"/>
          </w:rPr>
          <w:t>Annex D.2: Further resources for cognitive accessibility</w:t>
        </w:r>
        <w:r>
          <w:rPr>
            <w:webHidden/>
          </w:rPr>
          <w:tab/>
        </w:r>
        <w:r>
          <w:rPr>
            <w:webHidden/>
          </w:rPr>
          <w:fldChar w:fldCharType="begin"/>
        </w:r>
        <w:r>
          <w:rPr>
            <w:webHidden/>
          </w:rPr>
          <w:instrText xml:space="preserve"> PAGEREF _Toc8133882 \h </w:instrText>
        </w:r>
        <w:r>
          <w:rPr>
            <w:webHidden/>
          </w:rPr>
        </w:r>
        <w:r>
          <w:rPr>
            <w:webHidden/>
          </w:rPr>
          <w:fldChar w:fldCharType="separate"/>
        </w:r>
        <w:r>
          <w:rPr>
            <w:webHidden/>
          </w:rPr>
          <w:t>188</w:t>
        </w:r>
        <w:r>
          <w:rPr>
            <w:webHidden/>
          </w:rPr>
          <w:fldChar w:fldCharType="end"/>
        </w:r>
      </w:hyperlink>
    </w:p>
    <w:p w14:paraId="1C095470" w14:textId="77777777" w:rsidR="0076659F" w:rsidRDefault="0076659F">
      <w:pPr>
        <w:pStyle w:val="TOC1"/>
        <w:rPr>
          <w:rFonts w:asciiTheme="minorHAnsi" w:eastAsiaTheme="minorEastAsia" w:hAnsiTheme="minorHAnsi" w:cstheme="minorBidi"/>
          <w:szCs w:val="22"/>
          <w:lang w:eastAsia="en-GB"/>
        </w:rPr>
      </w:pPr>
      <w:hyperlink w:anchor="_Toc8133883" w:history="1">
        <w:r w:rsidRPr="005D40BC">
          <w:rPr>
            <w:rStyle w:val="Hyperlink"/>
          </w:rPr>
          <w:t>History</w:t>
        </w:r>
        <w:r>
          <w:rPr>
            <w:webHidden/>
          </w:rPr>
          <w:tab/>
        </w:r>
        <w:r>
          <w:rPr>
            <w:webHidden/>
          </w:rPr>
          <w:fldChar w:fldCharType="begin"/>
        </w:r>
        <w:r>
          <w:rPr>
            <w:webHidden/>
          </w:rPr>
          <w:instrText xml:space="preserve"> PAGEREF _Toc8133883 \h </w:instrText>
        </w:r>
        <w:r>
          <w:rPr>
            <w:webHidden/>
          </w:rPr>
        </w:r>
        <w:r>
          <w:rPr>
            <w:webHidden/>
          </w:rPr>
          <w:fldChar w:fldCharType="separate"/>
        </w:r>
        <w:r>
          <w:rPr>
            <w:webHidden/>
          </w:rPr>
          <w:t>197</w:t>
        </w:r>
        <w:r>
          <w:rPr>
            <w:webHidden/>
          </w:rPr>
          <w:fldChar w:fldCharType="end"/>
        </w:r>
      </w:hyperlink>
    </w:p>
    <w:p w14:paraId="72501708" w14:textId="094464BC"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3" w:name="_Toc8133610"/>
      <w:r w:rsidR="0098090C" w:rsidRPr="002F7B70">
        <w:lastRenderedPageBreak/>
        <w:t>Intellectual Property Rights</w:t>
      </w:r>
      <w:bookmarkEnd w:id="3"/>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4" w:name="_Toc8133611"/>
      <w:r w:rsidRPr="002F7B70">
        <w:t>Foreword</w:t>
      </w:r>
      <w:bookmarkEnd w:id="4"/>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2D7FFDB5" w14:textId="0DDDEF03" w:rsidR="007F4BDC" w:rsidRDefault="007F4BDC" w:rsidP="007F4BDC">
      <w:r>
        <w:t>EN 301 549 was originally produced under Mandate M 376 and intended for procurement of ICT.</w:t>
      </w:r>
    </w:p>
    <w:p w14:paraId="61251B8E" w14:textId="77777777" w:rsidR="007F4BDC" w:rsidRDefault="007F4BDC" w:rsidP="007F4BDC">
      <w:r>
        <w:t>This revision to EN 301 549 has been prepared under the Commission's standardisation request C(2017) 2585 final [i.27] to provide one voluntary means of conforming to the essential requirements of Directive 2016/2102 [i.28] on the accessibility of the websites and mobile applications of public sector bodies.The minimum requirements of the European Web Accessibility Directive (Directive 2016/2102) are explicitly detailed in Annex A.</w:t>
      </w:r>
    </w:p>
    <w:p w14:paraId="77941711" w14:textId="37F84B8A" w:rsidR="007F4BDC" w:rsidRDefault="007F4BDC" w:rsidP="00046E94">
      <w:r>
        <w:t xml:space="preserve">The present document contains a wide range of requirements to cover a variety of ICT solutions. There are for example requirements on function, physical characteristics and software. It is suitable for procuring, testing, planning, maintaining or reporting on accessibility. </w:t>
      </w:r>
    </w:p>
    <w:p w14:paraId="0F4A7A9C" w14:textId="4FCB1729" w:rsidR="00046E94" w:rsidRPr="002F7B70" w:rsidRDefault="00046E94" w:rsidP="00046E94">
      <w:pPr>
        <w:rPr>
          <w:iCs/>
        </w:rPr>
      </w:pPr>
      <w:r w:rsidRPr="002F7B70">
        <w:t>Once the present document is cited in the Official Journal of the European Union under Directive</w:t>
      </w:r>
      <w:r w:rsidR="001974ED">
        <w:t xml:space="preserve"> 2016/2102</w:t>
      </w:r>
      <w:r w:rsidRPr="002F7B70">
        <w:t xml:space="preserve">, </w:t>
      </w:r>
      <w:r w:rsidR="00500F0B">
        <w:t>conformance</w:t>
      </w:r>
      <w:r w:rsidRPr="002F7B70">
        <w:t xml:space="preserv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05E3E68E"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r w:rsidR="00C27A63" w:rsidRPr="00466830">
        <w:t>]</w:t>
      </w:r>
      <w:r w:rsidRPr="002F7B70">
        <w:t xml:space="preserve"> </w:t>
      </w:r>
      <w:r w:rsidR="009416A5" w:rsidRPr="009416A5">
        <w:t xml:space="preserve"> V2.1.</w:t>
      </w:r>
      <w:r w:rsidR="00515E13">
        <w:t>2</w:t>
      </w:r>
      <w:r w:rsidR="009416A5" w:rsidRPr="009416A5">
        <w:t xml:space="preserve"> (2018-0</w:t>
      </w:r>
      <w:r w:rsidR="00515E13">
        <w:t>8</w:t>
      </w:r>
      <w:r w:rsidR="009416A5" w:rsidRPr="009416A5">
        <w:t>)</w:t>
      </w:r>
      <w:r w:rsidR="009416A5">
        <w:t xml:space="preserve">. </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13109487" w:rsidR="0031541A" w:rsidRPr="002F7B70" w:rsidRDefault="00916A55" w:rsidP="0061794C">
            <w:pPr>
              <w:keepLines/>
              <w:spacing w:before="80" w:after="80"/>
              <w:ind w:left="57"/>
            </w:pPr>
            <w:r>
              <w:t>nnn</w:t>
            </w:r>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(doa):</w:t>
            </w:r>
          </w:p>
        </w:tc>
        <w:tc>
          <w:tcPr>
            <w:tcW w:w="3119" w:type="dxa"/>
            <w:vAlign w:val="center"/>
          </w:tcPr>
          <w:p w14:paraId="72AA717F" w14:textId="78201C08" w:rsidR="005A6543" w:rsidRPr="002F7B70" w:rsidRDefault="00916A55" w:rsidP="00916A55">
            <w:pPr>
              <w:keepLines/>
              <w:spacing w:before="80" w:after="80"/>
              <w:ind w:left="57"/>
            </w:pPr>
            <w:r w:rsidRPr="00916A55">
              <w:t>3 months after ETSI publication</w:t>
            </w:r>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(dop/e):</w:t>
            </w:r>
          </w:p>
        </w:tc>
        <w:tc>
          <w:tcPr>
            <w:tcW w:w="3119" w:type="dxa"/>
            <w:vAlign w:val="center"/>
          </w:tcPr>
          <w:p w14:paraId="6A39BB41" w14:textId="79261698" w:rsidR="00916A55" w:rsidRPr="002F7B70" w:rsidRDefault="00916A55" w:rsidP="00916A55">
            <w:pPr>
              <w:keepLines/>
              <w:spacing w:before="80" w:after="80"/>
              <w:ind w:left="57"/>
            </w:pPr>
            <w:r w:rsidRPr="002F7B70">
              <w:t>6 months after doa</w:t>
            </w:r>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lastRenderedPageBreak/>
              <w:t>Date of withdrawal of any conflicting National Standard (dow):</w:t>
            </w:r>
          </w:p>
        </w:tc>
        <w:tc>
          <w:tcPr>
            <w:tcW w:w="3119" w:type="dxa"/>
            <w:vAlign w:val="center"/>
          </w:tcPr>
          <w:p w14:paraId="13022F4E" w14:textId="246C28FE" w:rsidR="00916A55" w:rsidRPr="002F7B70" w:rsidRDefault="00916A55" w:rsidP="00916A55">
            <w:pPr>
              <w:keepLines/>
              <w:spacing w:before="80" w:after="80"/>
              <w:ind w:left="57"/>
            </w:pPr>
            <w:r w:rsidRPr="002F7B70">
              <w:t>18 months after doa</w:t>
            </w:r>
          </w:p>
        </w:tc>
      </w:tr>
    </w:tbl>
    <w:p w14:paraId="4171A3DC" w14:textId="0BD0BC10" w:rsidR="00E04007" w:rsidRPr="002F7B70" w:rsidRDefault="00E04007" w:rsidP="0061794C">
      <w:pPr>
        <w:pStyle w:val="Heading1"/>
        <w:rPr>
          <w:b/>
        </w:rPr>
      </w:pPr>
      <w:bookmarkStart w:id="5" w:name="ModalVerbs"/>
      <w:bookmarkStart w:id="6" w:name="_Toc8133612"/>
      <w:r w:rsidRPr="002F7B70">
        <w:t>Modal verbs terminology</w:t>
      </w:r>
      <w:bookmarkEnd w:id="6"/>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r w:rsidR="00C32C8D">
        <w:rPr>
          <w:b/>
          <w:bCs/>
        </w:rPr>
        <w:t>must</w:t>
      </w:r>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7" w:name="_Toc8133613"/>
      <w:bookmarkEnd w:id="5"/>
      <w:r w:rsidRPr="002F7B70">
        <w:t>Introduction</w:t>
      </w:r>
      <w:bookmarkEnd w:id="7"/>
    </w:p>
    <w:p w14:paraId="027DB254" w14:textId="0D062D01" w:rsidR="00FE241B"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xml:space="preserve">, CENELEC and ETSI. It is </w:t>
      </w:r>
      <w:r w:rsidR="002638AF">
        <w:t>a revision</w:t>
      </w:r>
      <w:r w:rsidR="002638AF" w:rsidRPr="002F7B70">
        <w:t xml:space="preserve"> </w:t>
      </w:r>
      <w:r w:rsidR="00493F0C" w:rsidRPr="002F7B70">
        <w:t>o</w:t>
      </w:r>
      <w:r w:rsidR="002638AF">
        <w:t>f</w:t>
      </w:r>
      <w:r w:rsidR="00493F0C" w:rsidRPr="002F7B70">
        <w:t xml:space="preserve"> the European Standard (</w:t>
      </w:r>
      <w:r w:rsidR="00493F0C" w:rsidRPr="00466830">
        <w:t>EN</w:t>
      </w:r>
      <w:r w:rsidR="00493F0C" w:rsidRPr="002F7B70">
        <w:t xml:space="preserve">) that was </w:t>
      </w:r>
      <w:r w:rsidR="002638AF">
        <w:t xml:space="preserve">initially </w:t>
      </w:r>
      <w:r w:rsidRPr="002F7B70">
        <w:t>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6A0BE5F8" w14:textId="792B7326" w:rsidR="002638AF" w:rsidRDefault="002638AF">
      <w:r>
        <w:t xml:space="preserve">The other deliverables prepared in response to </w:t>
      </w:r>
      <w:r w:rsidR="0039589E">
        <w:t xml:space="preserve">the original </w:t>
      </w:r>
      <w:r>
        <w:t>Mandate M 376 were:</w:t>
      </w:r>
      <w:r w:rsidR="0039589E">
        <w:t xml:space="preserve"> </w:t>
      </w:r>
      <w:r>
        <w:t>ETSI TR 102 612[i.9] "Human Factors (HF); European accessibility requirements for public procurement of products and services in the ICT domain (European Commission Mandate M 376, Phase 1)"</w:t>
      </w:r>
      <w:r w:rsidR="0039589E">
        <w:t xml:space="preserve">, </w:t>
      </w:r>
      <w:r>
        <w:t>ETSI TR 101 550 [i.7] “Documents relevant to EN 301 549 "Accessibility requirements suitable for public procurement of ICT products and services in Europe"”</w:t>
      </w:r>
      <w:r w:rsidR="0039589E">
        <w:t xml:space="preserve">, </w:t>
      </w:r>
      <w:r>
        <w:t>ETSI TR 101 551 [i.8] “Guidelines on the use of accessibility award criteria suitable for public procurement of ICT products and services in Europe”</w:t>
      </w:r>
      <w:r w:rsidR="0039589E">
        <w:t xml:space="preserve">, and </w:t>
      </w:r>
      <w:r>
        <w:t>ETSI TR 101 552 [i.30]  “Guidance for the application of conformity assessment to accessibility requirements for public procurement of ICT products and services in Europe”</w:t>
      </w:r>
      <w:r w:rsidR="0039589E">
        <w:t xml:space="preserve">. </w:t>
      </w:r>
      <w:r w:rsidR="0039589E" w:rsidRPr="0039589E">
        <w:t>These have not been updated to reflect any changes to the content or scope of the present document</w:t>
      </w:r>
      <w:r w:rsidR="0039589E">
        <w:t>,</w:t>
      </w:r>
      <w:r w:rsidR="0039589E" w:rsidRPr="0039589E">
        <w:t xml:space="preserve"> </w:t>
      </w:r>
      <w:r w:rsidR="0039589E">
        <w:t xml:space="preserve">made </w:t>
      </w:r>
      <w:r w:rsidR="0039589E" w:rsidRPr="0039589E">
        <w:t>as a part of the M</w:t>
      </w:r>
      <w:r w:rsidR="0039589E">
        <w:t xml:space="preserve"> </w:t>
      </w:r>
      <w:r w:rsidR="0039589E" w:rsidRPr="0039589E">
        <w:t>554 revision effort</w:t>
      </w:r>
      <w:r w:rsidR="0039589E">
        <w:t>.</w:t>
      </w:r>
    </w:p>
    <w:p w14:paraId="752E2D50" w14:textId="77777777" w:rsidR="00191AD7" w:rsidRPr="002F7B70" w:rsidRDefault="00191AD7" w:rsidP="00191AD7">
      <w:r w:rsidRPr="002F7B70">
        <w:t xml:space="preserve">All clauses except those in clause 12, related to documentation and support services, are self-scoping. This means they are introduced with the phrase 'Where </w:t>
      </w:r>
      <w:r w:rsidRPr="00466830">
        <w:t>ICT</w:t>
      </w:r>
      <w:r w:rsidRPr="002F7B70">
        <w:t xml:space="preserve"> &lt;pre-condition&gt;'. </w:t>
      </w:r>
      <w:r>
        <w:t>Conformance</w:t>
      </w:r>
      <w:r w:rsidRPr="002F7B70">
        <w:t xml:space="preserve"> is achieved either when the pre-condition is true and the corresponding test (in </w:t>
      </w:r>
      <w:r>
        <w:t>A</w:t>
      </w:r>
      <w:r w:rsidRPr="002F7B70">
        <w:t>nnex C) is passed, or when the pre-condition is false (i.e. the pre-condition is not met or not valid).</w:t>
      </w:r>
      <w:r w:rsidRPr="002F7B70" w:rsidDel="008639C6">
        <w:t xml:space="preserve"> </w:t>
      </w:r>
    </w:p>
    <w:p w14:paraId="5CD5BC94" w14:textId="49D43371" w:rsidR="00191AD7" w:rsidRPr="002F7B70" w:rsidRDefault="00191AD7" w:rsidP="004A7EF8">
      <w:pPr>
        <w:pStyle w:val="NO"/>
      </w:pPr>
      <w:r w:rsidRPr="002F7B70">
        <w:t>NOTE 1:</w:t>
      </w:r>
      <w:r w:rsidRPr="002F7B70">
        <w:tab/>
      </w:r>
      <w:r>
        <w:t>Conformance</w:t>
      </w:r>
      <w:r w:rsidRPr="002F7B70">
        <w:t xml:space="preserve"> issues are covered in normative clause </w:t>
      </w:r>
      <w:r>
        <w:t>14</w:t>
      </w:r>
      <w:r w:rsidRPr="002F7B70">
        <w:t>.</w:t>
      </w:r>
    </w:p>
    <w:p w14:paraId="11DF8923" w14:textId="4849B3CB" w:rsidR="00811E51" w:rsidRPr="002F7B70" w:rsidRDefault="00811E51" w:rsidP="00811E51">
      <w:pPr>
        <w:pStyle w:val="NO"/>
      </w:pPr>
      <w:r w:rsidRPr="002F7B70">
        <w:t>NOTE</w:t>
      </w:r>
      <w:r w:rsidR="00385BD0">
        <w:t xml:space="preserve"> </w:t>
      </w:r>
      <w:r w:rsidR="00191AD7">
        <w:t>2</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6757A2C8" w14:textId="128D6371" w:rsidR="00385BD0" w:rsidRPr="002F7B70" w:rsidRDefault="00385BD0" w:rsidP="004A7EF8">
      <w:pPr>
        <w:pStyle w:val="NO"/>
      </w:pPr>
      <w:r w:rsidRPr="00385BD0">
        <w:t xml:space="preserve">NOTE </w:t>
      </w:r>
      <w:r w:rsidR="00191AD7">
        <w:t>3</w:t>
      </w:r>
      <w:r w:rsidRPr="00385BD0">
        <w:t>:</w:t>
      </w:r>
      <w:r w:rsidR="006441A1">
        <w:tab/>
      </w:r>
      <w:r w:rsidRPr="00385BD0">
        <w:t>Annex E provides an overview</w:t>
      </w:r>
      <w:r w:rsidR="006441A1">
        <w:t xml:space="preserve"> and</w:t>
      </w:r>
      <w:r w:rsidRPr="00385BD0">
        <w:t xml:space="preserve"> </w:t>
      </w:r>
      <w:r w:rsidR="006441A1" w:rsidRPr="006441A1">
        <w:t>simple explanation of the structure of the present document</w:t>
      </w:r>
      <w:r w:rsidR="006441A1">
        <w:t>, including an</w:t>
      </w:r>
      <w:r w:rsidR="006441A1" w:rsidRPr="006441A1">
        <w:t xml:space="preserve"> </w:t>
      </w:r>
      <w:r w:rsidR="006441A1">
        <w:t xml:space="preserve">explanation of </w:t>
      </w:r>
      <w:r w:rsidR="006441A1" w:rsidRPr="006441A1">
        <w:t xml:space="preserve">how </w:t>
      </w:r>
      <w:r w:rsidR="006441A1">
        <w:t>it can be used</w:t>
      </w:r>
      <w:r w:rsidRPr="00385BD0">
        <w:t>.  Readers who are unfamiliar with this standard are recommended to read Annex E first.</w:t>
      </w:r>
    </w:p>
    <w:p w14:paraId="49CB9168" w14:textId="4287C011" w:rsidR="0098090C" w:rsidRPr="002F7B70" w:rsidRDefault="0098090C" w:rsidP="00CD3628">
      <w:pPr>
        <w:pStyle w:val="Heading1"/>
        <w:pageBreakBefore/>
      </w:pPr>
      <w:bookmarkStart w:id="8" w:name="_Toc8133614"/>
      <w:r w:rsidRPr="002F7B70">
        <w:lastRenderedPageBreak/>
        <w:t>1</w:t>
      </w:r>
      <w:r w:rsidRPr="002F7B70">
        <w:tab/>
        <w:t>Scope</w:t>
      </w:r>
      <w:bookmarkEnd w:id="8"/>
    </w:p>
    <w:p w14:paraId="4451F4E9" w14:textId="0300310F"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00385BD0" w:rsidRPr="00385BD0">
        <w:rPr>
          <w:rFonts w:cs="Arial"/>
        </w:rPr>
        <w:t>This standard is intended to be used with Web based technologies, non-web technologies and hybrids that use both. It covers both software and hardware as well as services. It is intended for use by both providers and procurers, but it is expected that it will also be of use to many others as well.</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D3C8334" w14:textId="77777777" w:rsidR="0098090C" w:rsidRPr="002F7B70" w:rsidRDefault="0098090C" w:rsidP="001C14F5">
      <w:pPr>
        <w:pStyle w:val="Heading1"/>
        <w:keepNext w:val="0"/>
        <w:keepLines w:val="0"/>
      </w:pPr>
      <w:bookmarkStart w:id="9" w:name="_Toc8133615"/>
      <w:r w:rsidRPr="002F7B70">
        <w:t>2</w:t>
      </w:r>
      <w:r w:rsidRPr="002F7B70">
        <w:tab/>
        <w:t>References</w:t>
      </w:r>
      <w:bookmarkEnd w:id="9"/>
    </w:p>
    <w:p w14:paraId="758247A4" w14:textId="77777777" w:rsidR="0098090C" w:rsidRPr="002F7B70" w:rsidRDefault="0098090C" w:rsidP="001C14F5">
      <w:pPr>
        <w:pStyle w:val="Heading2"/>
        <w:keepNext w:val="0"/>
        <w:keepLines w:val="0"/>
      </w:pPr>
      <w:bookmarkStart w:id="10" w:name="_Toc8133616"/>
      <w:r w:rsidRPr="002F7B70">
        <w:t>2.1</w:t>
      </w:r>
      <w:r w:rsidRPr="002F7B70">
        <w:tab/>
        <w:t>Normative references</w:t>
      </w:r>
      <w:bookmarkEnd w:id="10"/>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ETSI References in docbox</w:t>
        </w:r>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11" w:name="REF_ETS300381"/>
      <w:r>
        <w:fldChar w:fldCharType="begin"/>
      </w:r>
      <w:r>
        <w:instrText>SEQ REF</w:instrText>
      </w:r>
      <w:r>
        <w:fldChar w:fldCharType="separate"/>
      </w:r>
      <w:r w:rsidR="009C1ED7">
        <w:rPr>
          <w:noProof/>
        </w:rPr>
        <w:t>1</w:t>
      </w:r>
      <w:r>
        <w:fldChar w:fldCharType="end"/>
      </w:r>
      <w:bookmarkEnd w:id="11"/>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12" w:name="REF_ES200381_1"/>
      <w:r>
        <w:fldChar w:fldCharType="begin"/>
      </w:r>
      <w:r>
        <w:instrText>SEQ REF</w:instrText>
      </w:r>
      <w:r>
        <w:fldChar w:fldCharType="separate"/>
      </w:r>
      <w:r w:rsidR="009C1ED7">
        <w:rPr>
          <w:noProof/>
        </w:rPr>
        <w:t>2</w:t>
      </w:r>
      <w:r>
        <w:fldChar w:fldCharType="end"/>
      </w:r>
      <w:bookmarkEnd w:id="12"/>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13" w:name="REF_ES200381_2"/>
      <w:r>
        <w:fldChar w:fldCharType="begin"/>
      </w:r>
      <w:r>
        <w:instrText>SEQ REF</w:instrText>
      </w:r>
      <w:r>
        <w:fldChar w:fldCharType="separate"/>
      </w:r>
      <w:r w:rsidR="009C1ED7">
        <w:rPr>
          <w:noProof/>
        </w:rPr>
        <w:t>3</w:t>
      </w:r>
      <w:r>
        <w:fldChar w:fldCharType="end"/>
      </w:r>
      <w:bookmarkEnd w:id="13"/>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lastRenderedPageBreak/>
        <w:t>[</w:t>
      </w:r>
      <w:bookmarkStart w:id="14" w:name="REF_ISOIEC40500"/>
      <w:r>
        <w:fldChar w:fldCharType="begin"/>
      </w:r>
      <w:r>
        <w:instrText>SEQ REF</w:instrText>
      </w:r>
      <w:r>
        <w:fldChar w:fldCharType="separate"/>
      </w:r>
      <w:r w:rsidR="009C1ED7">
        <w:rPr>
          <w:noProof/>
        </w:rPr>
        <w:t>4</w:t>
      </w:r>
      <w:r>
        <w:fldChar w:fldCharType="end"/>
      </w:r>
      <w:bookmarkEnd w:id="14"/>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288FE49D" w:rsidR="0098090C" w:rsidRPr="002F7B70" w:rsidRDefault="0098090C" w:rsidP="004A7EF8">
      <w:pPr>
        <w:pStyle w:val="NO"/>
        <w:ind w:left="1701" w:firstLine="0"/>
      </w:pPr>
      <w:r w:rsidRPr="002F7B70">
        <w:t>NOTE:</w:t>
      </w:r>
      <w:r w:rsidR="00E24CA7">
        <w:t xml:space="preserve"> </w:t>
      </w:r>
      <w:r w:rsidRPr="002F7B70">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33422C69" w:rsidR="00035804" w:rsidRPr="002F7B70" w:rsidRDefault="0075594C" w:rsidP="0075594C">
      <w:pPr>
        <w:pStyle w:val="EX"/>
      </w:pPr>
      <w:r>
        <w:t>[</w:t>
      </w:r>
      <w:bookmarkStart w:id="15" w:name="REF_W3CPROPOSEDRECOMMENDATION"/>
      <w:r>
        <w:fldChar w:fldCharType="begin"/>
      </w:r>
      <w:r>
        <w:instrText>SEQ REF</w:instrText>
      </w:r>
      <w:r>
        <w:fldChar w:fldCharType="separate"/>
      </w:r>
      <w:r w:rsidR="009C1ED7">
        <w:rPr>
          <w:noProof/>
        </w:rPr>
        <w:t>5</w:t>
      </w:r>
      <w:r>
        <w:fldChar w:fldCharType="end"/>
      </w:r>
      <w:bookmarkEnd w:id="15"/>
      <w:r>
        <w:t>]</w:t>
      </w:r>
      <w:r>
        <w:tab/>
      </w:r>
      <w:r w:rsidRPr="00466830">
        <w:t>W3C Recommendation</w:t>
      </w:r>
      <w:r>
        <w:t xml:space="preserve"> (</w:t>
      </w:r>
      <w:r w:rsidR="00921D0A">
        <w:t>June</w:t>
      </w:r>
      <w:r>
        <w:t xml:space="preserve"> 2018): "Web Content Accessibility Guidelines (</w:t>
      </w:r>
      <w:r w:rsidRPr="00466830">
        <w:t>WCAG</w:t>
      </w:r>
      <w:r>
        <w:t>) 2.1".</w:t>
      </w:r>
    </w:p>
    <w:p w14:paraId="0E055063" w14:textId="0CAE75AA" w:rsidR="00035804" w:rsidRPr="002F7B70" w:rsidRDefault="00035804" w:rsidP="004A7EF8">
      <w:pPr>
        <w:pStyle w:val="NO"/>
        <w:ind w:left="1701" w:firstLine="0"/>
      </w:pPr>
      <w:r w:rsidRPr="002F7B70">
        <w:t>NOTE:</w:t>
      </w:r>
      <w:r w:rsidRPr="002F7B70">
        <w:tab/>
        <w:t xml:space="preserve">Available </w:t>
      </w:r>
      <w:r w:rsidRPr="00466830">
        <w:t>at</w:t>
      </w:r>
      <w:r w:rsidRPr="002F7B70">
        <w:t xml:space="preserve"> </w:t>
      </w:r>
      <w:hyperlink r:id="rId23" w:history="1">
        <w:hyperlink r:id="rId24" w:history="1">
          <w:r w:rsidR="006558BD">
            <w:rPr>
              <w:color w:val="0000FF"/>
              <w:u w:val="single"/>
            </w:rPr>
            <w:t>WCAG 2.1</w:t>
          </w:r>
        </w:hyperlink>
        <w:r w:rsidR="008B349F" w:rsidRPr="004A7EF8">
          <w:t>.</w:t>
        </w:r>
      </w:hyperlink>
    </w:p>
    <w:p w14:paraId="79B6261B" w14:textId="77777777" w:rsidR="0098090C" w:rsidRPr="002F7B70" w:rsidRDefault="0098090C" w:rsidP="00BF76E0">
      <w:pPr>
        <w:pStyle w:val="Heading2"/>
      </w:pPr>
      <w:bookmarkStart w:id="16" w:name="_Toc8133617"/>
      <w:r w:rsidRPr="002F7B70">
        <w:t>2.2</w:t>
      </w:r>
      <w:r w:rsidRPr="002F7B70">
        <w:tab/>
        <w:t>Informative references</w:t>
      </w:r>
      <w:bookmarkEnd w:id="16"/>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17" w:name="REF_IEEEC6319"/>
      <w:r>
        <w:t>i.</w:t>
      </w:r>
      <w:r>
        <w:fldChar w:fldCharType="begin"/>
      </w:r>
      <w:r>
        <w:instrText>SEQ REFI</w:instrText>
      </w:r>
      <w:r>
        <w:fldChar w:fldCharType="separate"/>
      </w:r>
      <w:r w:rsidR="009C1ED7">
        <w:rPr>
          <w:noProof/>
        </w:rPr>
        <w:t>1</w:t>
      </w:r>
      <w:r>
        <w:fldChar w:fldCharType="end"/>
      </w:r>
      <w:bookmarkEnd w:id="17"/>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18" w:name="REF_ANSITIA_4965"/>
      <w:r>
        <w:t>i.</w:t>
      </w:r>
      <w:r>
        <w:fldChar w:fldCharType="begin"/>
      </w:r>
      <w:r>
        <w:instrText>SEQ REFI</w:instrText>
      </w:r>
      <w:r>
        <w:fldChar w:fldCharType="separate"/>
      </w:r>
      <w:r w:rsidR="009C1ED7">
        <w:rPr>
          <w:noProof/>
        </w:rPr>
        <w:t>2</w:t>
      </w:r>
      <w:r>
        <w:fldChar w:fldCharType="end"/>
      </w:r>
      <w:bookmarkEnd w:id="18"/>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19" w:name="REF_EUROPEANCOMMISSIONM376_EN"/>
      <w:r>
        <w:t>i.</w:t>
      </w:r>
      <w:r>
        <w:fldChar w:fldCharType="begin"/>
      </w:r>
      <w:r>
        <w:instrText>SEQ REFI</w:instrText>
      </w:r>
      <w:r>
        <w:fldChar w:fldCharType="separate"/>
      </w:r>
      <w:r w:rsidR="009C1ED7">
        <w:rPr>
          <w:noProof/>
        </w:rPr>
        <w:t>3</w:t>
      </w:r>
      <w:r>
        <w:fldChar w:fldCharType="end"/>
      </w:r>
      <w:bookmarkEnd w:id="19"/>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20" w:name="REF_EG201013"/>
      <w:r>
        <w:t>i.</w:t>
      </w:r>
      <w:r>
        <w:fldChar w:fldCharType="begin"/>
      </w:r>
      <w:r>
        <w:instrText>SEQ REFI</w:instrText>
      </w:r>
      <w:r>
        <w:fldChar w:fldCharType="separate"/>
      </w:r>
      <w:r w:rsidR="009C1ED7">
        <w:rPr>
          <w:noProof/>
        </w:rPr>
        <w:t>4</w:t>
      </w:r>
      <w:r>
        <w:fldChar w:fldCharType="end"/>
      </w:r>
      <w:bookmarkEnd w:id="20"/>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21" w:name="REF_ES202975"/>
      <w:r>
        <w:t>i.</w:t>
      </w:r>
      <w:r>
        <w:fldChar w:fldCharType="begin"/>
      </w:r>
      <w:r>
        <w:instrText>SEQ REFI</w:instrText>
      </w:r>
      <w:r>
        <w:fldChar w:fldCharType="separate"/>
      </w:r>
      <w:r w:rsidR="009C1ED7">
        <w:rPr>
          <w:noProof/>
        </w:rPr>
        <w:t>5</w:t>
      </w:r>
      <w:r>
        <w:fldChar w:fldCharType="end"/>
      </w:r>
      <w:bookmarkEnd w:id="21"/>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22" w:name="REF_ETS300767"/>
      <w:r>
        <w:t>i.</w:t>
      </w:r>
      <w:r>
        <w:fldChar w:fldCharType="begin"/>
      </w:r>
      <w:r>
        <w:instrText>SEQ REFI</w:instrText>
      </w:r>
      <w:r>
        <w:fldChar w:fldCharType="separate"/>
      </w:r>
      <w:r w:rsidR="009C1ED7">
        <w:rPr>
          <w:noProof/>
        </w:rPr>
        <w:t>6</w:t>
      </w:r>
      <w:r>
        <w:fldChar w:fldCharType="end"/>
      </w:r>
      <w:bookmarkEnd w:id="22"/>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23" w:name="REF_TR101550"/>
      <w:r>
        <w:t>i.</w:t>
      </w:r>
      <w:r>
        <w:fldChar w:fldCharType="begin"/>
      </w:r>
      <w:r>
        <w:instrText>SEQ REFI</w:instrText>
      </w:r>
      <w:r>
        <w:fldChar w:fldCharType="separate"/>
      </w:r>
      <w:r w:rsidR="009C1ED7">
        <w:rPr>
          <w:noProof/>
        </w:rPr>
        <w:t>7</w:t>
      </w:r>
      <w:r>
        <w:fldChar w:fldCharType="end"/>
      </w:r>
      <w:bookmarkEnd w:id="23"/>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24" w:name="REF_TR101551"/>
      <w:r>
        <w:t>i.</w:t>
      </w:r>
      <w:r>
        <w:fldChar w:fldCharType="begin"/>
      </w:r>
      <w:r>
        <w:instrText>SEQ REFI</w:instrText>
      </w:r>
      <w:r>
        <w:fldChar w:fldCharType="separate"/>
      </w:r>
      <w:r w:rsidR="009C1ED7">
        <w:rPr>
          <w:noProof/>
        </w:rPr>
        <w:t>8</w:t>
      </w:r>
      <w:r>
        <w:fldChar w:fldCharType="end"/>
      </w:r>
      <w:bookmarkEnd w:id="24"/>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25" w:name="REF_TR102612"/>
      <w:r>
        <w:t>i.</w:t>
      </w:r>
      <w:r>
        <w:fldChar w:fldCharType="begin"/>
      </w:r>
      <w:r>
        <w:instrText>SEQ REFI</w:instrText>
      </w:r>
      <w:r>
        <w:fldChar w:fldCharType="separate"/>
      </w:r>
      <w:r w:rsidR="009C1ED7">
        <w:rPr>
          <w:noProof/>
        </w:rPr>
        <w:t>9</w:t>
      </w:r>
      <w:r>
        <w:fldChar w:fldCharType="end"/>
      </w:r>
      <w:bookmarkEnd w:id="25"/>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26" w:name="REF_TS126114"/>
      <w:r>
        <w:t>i.</w:t>
      </w:r>
      <w:r>
        <w:fldChar w:fldCharType="begin"/>
      </w:r>
      <w:r>
        <w:instrText>SEQ REFI</w:instrText>
      </w:r>
      <w:r>
        <w:fldChar w:fldCharType="separate"/>
      </w:r>
      <w:r w:rsidR="009C1ED7">
        <w:rPr>
          <w:noProof/>
        </w:rPr>
        <w:t>10</w:t>
      </w:r>
      <w:r>
        <w:fldChar w:fldCharType="end"/>
      </w:r>
      <w:bookmarkEnd w:id="26"/>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27" w:name="REF_TS122173"/>
      <w:r>
        <w:t>i.</w:t>
      </w:r>
      <w:r>
        <w:fldChar w:fldCharType="begin"/>
      </w:r>
      <w:r>
        <w:instrText>SEQ REFI</w:instrText>
      </w:r>
      <w:r>
        <w:fldChar w:fldCharType="separate"/>
      </w:r>
      <w:r w:rsidR="009C1ED7">
        <w:rPr>
          <w:noProof/>
        </w:rPr>
        <w:t>11</w:t>
      </w:r>
      <w:r>
        <w:fldChar w:fldCharType="end"/>
      </w:r>
      <w:bookmarkEnd w:id="27"/>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28" w:name="REF_TS134229"/>
      <w:r>
        <w:t>i.</w:t>
      </w:r>
      <w:r>
        <w:fldChar w:fldCharType="begin"/>
      </w:r>
      <w:r>
        <w:instrText>SEQ REFI</w:instrText>
      </w:r>
      <w:r>
        <w:fldChar w:fldCharType="separate"/>
      </w:r>
      <w:r w:rsidR="009C1ED7">
        <w:rPr>
          <w:noProof/>
        </w:rPr>
        <w:t>12</w:t>
      </w:r>
      <w:r>
        <w:fldChar w:fldCharType="end"/>
      </w:r>
      <w:bookmarkEnd w:id="28"/>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29" w:name="REF_IETFRFC4103"/>
      <w:r>
        <w:t>i.</w:t>
      </w:r>
      <w:r>
        <w:fldChar w:fldCharType="begin"/>
      </w:r>
      <w:r>
        <w:instrText>SEQ REFI</w:instrText>
      </w:r>
      <w:r>
        <w:fldChar w:fldCharType="separate"/>
      </w:r>
      <w:r w:rsidR="009C1ED7">
        <w:rPr>
          <w:noProof/>
        </w:rPr>
        <w:t>13</w:t>
      </w:r>
      <w:r>
        <w:fldChar w:fldCharType="end"/>
      </w:r>
      <w:bookmarkEnd w:id="29"/>
      <w:r>
        <w:t>]</w:t>
      </w:r>
      <w:r>
        <w:tab/>
      </w:r>
      <w:r w:rsidRPr="00466830">
        <w:t>IETF RFC 4103</w:t>
      </w:r>
      <w:r>
        <w:t xml:space="preserve"> (2005): "RTP Payload for Text Conversation".</w:t>
      </w:r>
    </w:p>
    <w:p w14:paraId="30B785F5" w14:textId="0295B5E8" w:rsidR="0098090C" w:rsidRPr="002F7B70" w:rsidRDefault="0075594C" w:rsidP="0075594C">
      <w:pPr>
        <w:pStyle w:val="EX"/>
      </w:pPr>
      <w:r>
        <w:lastRenderedPageBreak/>
        <w:t>[</w:t>
      </w:r>
      <w:bookmarkStart w:id="30" w:name="REF_ISOIEC17007"/>
      <w:r>
        <w:t>i.</w:t>
      </w:r>
      <w:r>
        <w:fldChar w:fldCharType="begin"/>
      </w:r>
      <w:r>
        <w:instrText>SEQ REFI</w:instrText>
      </w:r>
      <w:r>
        <w:fldChar w:fldCharType="separate"/>
      </w:r>
      <w:r w:rsidR="009C1ED7">
        <w:rPr>
          <w:noProof/>
        </w:rPr>
        <w:t>14</w:t>
      </w:r>
      <w:r>
        <w:fldChar w:fldCharType="end"/>
      </w:r>
      <w:bookmarkEnd w:id="30"/>
      <w:r>
        <w:t>]</w:t>
      </w:r>
      <w:r>
        <w:tab/>
      </w:r>
      <w:r w:rsidRPr="00466830">
        <w:t>ISO/IEC 17007</w:t>
      </w:r>
      <w:r>
        <w:t>:2009: "Conformity assessment - Guidance for drafting normative documents suitable for use for conformity assessment".</w:t>
      </w:r>
    </w:p>
    <w:p w14:paraId="0B9ACE84" w14:textId="48299625" w:rsidR="00362C24" w:rsidRPr="002F7B70" w:rsidRDefault="0075594C" w:rsidP="0075594C">
      <w:pPr>
        <w:pStyle w:val="EX"/>
      </w:pPr>
      <w:r>
        <w:t>[</w:t>
      </w:r>
      <w:bookmarkStart w:id="31" w:name="REF_ISO9241_11"/>
      <w:r>
        <w:t>i.</w:t>
      </w:r>
      <w:r>
        <w:fldChar w:fldCharType="begin"/>
      </w:r>
      <w:r>
        <w:instrText>SEQ REFI</w:instrText>
      </w:r>
      <w:r>
        <w:fldChar w:fldCharType="separate"/>
      </w:r>
      <w:r w:rsidR="009C1ED7">
        <w:rPr>
          <w:noProof/>
        </w:rPr>
        <w:t>15</w:t>
      </w:r>
      <w:r>
        <w:fldChar w:fldCharType="end"/>
      </w:r>
      <w:bookmarkEnd w:id="31"/>
      <w:r>
        <w:t>]</w:t>
      </w:r>
      <w:r>
        <w:tab/>
      </w:r>
      <w:r w:rsidRPr="00466830">
        <w:t>ISO 9241-11</w:t>
      </w:r>
      <w:r>
        <w:t>:</w:t>
      </w:r>
      <w:r w:rsidR="00D80778">
        <w:t>2018</w:t>
      </w:r>
      <w:r>
        <w:t>: "</w:t>
      </w:r>
      <w:r w:rsidR="00D80778" w:rsidRPr="00D80778">
        <w:t>Ergonomics of human-system interaction — Part 11: Usability: Definitions and concepts</w:t>
      </w:r>
      <w:r>
        <w:t>".</w:t>
      </w:r>
    </w:p>
    <w:p w14:paraId="4CF14E82" w14:textId="7E71E453" w:rsidR="0098090C" w:rsidRPr="002F7B70" w:rsidRDefault="0075594C" w:rsidP="0075594C">
      <w:pPr>
        <w:pStyle w:val="EX"/>
      </w:pPr>
      <w:r>
        <w:t>[</w:t>
      </w:r>
      <w:bookmarkStart w:id="32" w:name="REF_ISO9241_110"/>
      <w:r>
        <w:t>i.</w:t>
      </w:r>
      <w:r>
        <w:fldChar w:fldCharType="begin"/>
      </w:r>
      <w:r>
        <w:instrText>SEQ REFI</w:instrText>
      </w:r>
      <w:r>
        <w:fldChar w:fldCharType="separate"/>
      </w:r>
      <w:r w:rsidR="009C1ED7">
        <w:rPr>
          <w:noProof/>
        </w:rPr>
        <w:t>16</w:t>
      </w:r>
      <w:r>
        <w:fldChar w:fldCharType="end"/>
      </w:r>
      <w:bookmarkEnd w:id="32"/>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33" w:name="REF_ISO9241_171"/>
      <w:r>
        <w:t>i.</w:t>
      </w:r>
      <w:r>
        <w:fldChar w:fldCharType="begin"/>
      </w:r>
      <w:r>
        <w:instrText>SEQ REFI</w:instrText>
      </w:r>
      <w:r>
        <w:fldChar w:fldCharType="separate"/>
      </w:r>
      <w:r w:rsidR="009C1ED7">
        <w:rPr>
          <w:noProof/>
        </w:rPr>
        <w:t>17</w:t>
      </w:r>
      <w:r>
        <w:fldChar w:fldCharType="end"/>
      </w:r>
      <w:bookmarkEnd w:id="33"/>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34" w:name="REF_ISO26800"/>
      <w:r>
        <w:t>i.</w:t>
      </w:r>
      <w:r>
        <w:fldChar w:fldCharType="begin"/>
      </w:r>
      <w:r>
        <w:instrText>SEQ REFI</w:instrText>
      </w:r>
      <w:r>
        <w:fldChar w:fldCharType="separate"/>
      </w:r>
      <w:r w:rsidR="009C1ED7">
        <w:rPr>
          <w:noProof/>
        </w:rPr>
        <w:t>18</w:t>
      </w:r>
      <w:r>
        <w:fldChar w:fldCharType="end"/>
      </w:r>
      <w:bookmarkEnd w:id="34"/>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35" w:name="REF_ISOIEC13066_1"/>
      <w:r>
        <w:t>i.</w:t>
      </w:r>
      <w:r>
        <w:fldChar w:fldCharType="begin"/>
      </w:r>
      <w:r>
        <w:instrText>SEQ REFI</w:instrText>
      </w:r>
      <w:r>
        <w:fldChar w:fldCharType="separate"/>
      </w:r>
      <w:r w:rsidR="009C1ED7">
        <w:rPr>
          <w:noProof/>
        </w:rPr>
        <w:t>19</w:t>
      </w:r>
      <w:r>
        <w:fldChar w:fldCharType="end"/>
      </w:r>
      <w:bookmarkEnd w:id="35"/>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36" w:name="REF_ITU_TE161"/>
      <w:r>
        <w:t>i.</w:t>
      </w:r>
      <w:r>
        <w:fldChar w:fldCharType="begin"/>
      </w:r>
      <w:r>
        <w:instrText>SEQ REFI</w:instrText>
      </w:r>
      <w:r>
        <w:fldChar w:fldCharType="separate"/>
      </w:r>
      <w:r w:rsidR="009C1ED7">
        <w:rPr>
          <w:noProof/>
        </w:rPr>
        <w:t>20</w:t>
      </w:r>
      <w:r>
        <w:fldChar w:fldCharType="end"/>
      </w:r>
      <w:bookmarkEnd w:id="36"/>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37" w:name="REF_ITU_TG722"/>
      <w:r>
        <w:t>i.</w:t>
      </w:r>
      <w:r>
        <w:fldChar w:fldCharType="begin"/>
      </w:r>
      <w:r>
        <w:instrText>SEQ REFI</w:instrText>
      </w:r>
      <w:r>
        <w:fldChar w:fldCharType="separate"/>
      </w:r>
      <w:r w:rsidR="009C1ED7">
        <w:rPr>
          <w:noProof/>
        </w:rPr>
        <w:t>21</w:t>
      </w:r>
      <w:r>
        <w:fldChar w:fldCharType="end"/>
      </w:r>
      <w:bookmarkEnd w:id="37"/>
      <w:r>
        <w:t>]</w:t>
      </w:r>
      <w:r>
        <w:tab/>
      </w:r>
      <w:r w:rsidRPr="00466830">
        <w:t>Recommendation ITU-T G.722</w:t>
      </w:r>
      <w:r>
        <w:t xml:space="preserve"> (1988): "7 kHz audio-coding within 64 kbit/s".</w:t>
      </w:r>
    </w:p>
    <w:p w14:paraId="7AFC8E42" w14:textId="108C214F" w:rsidR="0098090C" w:rsidRPr="002F7B70" w:rsidRDefault="0075594C" w:rsidP="0075594C">
      <w:pPr>
        <w:pStyle w:val="EX"/>
      </w:pPr>
      <w:r>
        <w:t>[</w:t>
      </w:r>
      <w:bookmarkStart w:id="38" w:name="REF_ITU_TG7222"/>
      <w:r>
        <w:t>i.</w:t>
      </w:r>
      <w:r>
        <w:fldChar w:fldCharType="begin"/>
      </w:r>
      <w:r>
        <w:instrText>SEQ REFI</w:instrText>
      </w:r>
      <w:r>
        <w:fldChar w:fldCharType="separate"/>
      </w:r>
      <w:r w:rsidR="009C1ED7">
        <w:rPr>
          <w:noProof/>
        </w:rPr>
        <w:t>22</w:t>
      </w:r>
      <w:r>
        <w:fldChar w:fldCharType="end"/>
      </w:r>
      <w:bookmarkEnd w:id="38"/>
      <w:r>
        <w:t>]</w:t>
      </w:r>
      <w:r>
        <w:tab/>
      </w:r>
      <w:r w:rsidRPr="00466830">
        <w:t>Recommendation ITU-T G.722.2</w:t>
      </w:r>
      <w:r>
        <w:t xml:space="preserve"> (2003): "Wideband coding of speech </w:t>
      </w:r>
      <w:r w:rsidRPr="00466830">
        <w:t>at</w:t>
      </w:r>
      <w:r>
        <w:t xml:space="preserve"> around 16 kbit/s using Adaptive Multi-Rate Wideband (AMR-WB)".</w:t>
      </w:r>
    </w:p>
    <w:p w14:paraId="45EA71DD" w14:textId="280224DA" w:rsidR="0098090C" w:rsidRPr="002F7B70" w:rsidRDefault="0075594C" w:rsidP="0075594C">
      <w:pPr>
        <w:pStyle w:val="EX"/>
      </w:pPr>
      <w:r>
        <w:t>[</w:t>
      </w:r>
      <w:bookmarkStart w:id="39" w:name="REF_ITU_TV18"/>
      <w:r>
        <w:t>i.</w:t>
      </w:r>
      <w:r>
        <w:fldChar w:fldCharType="begin"/>
      </w:r>
      <w:r>
        <w:instrText>SEQ REFI</w:instrText>
      </w:r>
      <w:r>
        <w:fldChar w:fldCharType="separate"/>
      </w:r>
      <w:r w:rsidR="009C1ED7">
        <w:rPr>
          <w:noProof/>
        </w:rPr>
        <w:t>23</w:t>
      </w:r>
      <w:r>
        <w:fldChar w:fldCharType="end"/>
      </w:r>
      <w:bookmarkEnd w:id="39"/>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40" w:name="REF_TIA_1083_A"/>
      <w:r>
        <w:t>i.</w:t>
      </w:r>
      <w:r>
        <w:fldChar w:fldCharType="begin"/>
      </w:r>
      <w:r>
        <w:instrText>SEQ REFI</w:instrText>
      </w:r>
      <w:r>
        <w:fldChar w:fldCharType="separate"/>
      </w:r>
      <w:r w:rsidR="009C1ED7">
        <w:rPr>
          <w:noProof/>
        </w:rPr>
        <w:t>24</w:t>
      </w:r>
      <w:r>
        <w:fldChar w:fldCharType="end"/>
      </w:r>
      <w:bookmarkEnd w:id="40"/>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41" w:name="REF_USDEPARTMENTOFJUSTICE"/>
      <w:r>
        <w:t>i.</w:t>
      </w:r>
      <w:r>
        <w:fldChar w:fldCharType="begin"/>
      </w:r>
      <w:r>
        <w:instrText>SEQ REFI</w:instrText>
      </w:r>
      <w:r>
        <w:fldChar w:fldCharType="separate"/>
      </w:r>
      <w:r w:rsidR="009C1ED7">
        <w:rPr>
          <w:noProof/>
        </w:rPr>
        <w:t>25</w:t>
      </w:r>
      <w:r>
        <w:fldChar w:fldCharType="end"/>
      </w:r>
      <w:bookmarkEnd w:id="41"/>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42" w:name="REF_W3CWORKINGGROUPNOTE5SEPTEMBER2013"/>
      <w:r>
        <w:t>i.</w:t>
      </w:r>
      <w:r>
        <w:fldChar w:fldCharType="begin"/>
      </w:r>
      <w:r>
        <w:instrText>SEQ REFI</w:instrText>
      </w:r>
      <w:r>
        <w:fldChar w:fldCharType="separate"/>
      </w:r>
      <w:r w:rsidR="009C1ED7">
        <w:rPr>
          <w:noProof/>
        </w:rPr>
        <w:t>26</w:t>
      </w:r>
      <w:r>
        <w:fldChar w:fldCharType="end"/>
      </w:r>
      <w:bookmarkEnd w:id="42"/>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4A7EF8">
      <w:pPr>
        <w:pStyle w:val="NO"/>
        <w:ind w:left="1701" w:firstLine="0"/>
      </w:pPr>
      <w:r w:rsidRPr="002F7B70">
        <w:t>NOTE:</w:t>
      </w:r>
      <w:r w:rsidRPr="002F7B70">
        <w:tab/>
        <w:t xml:space="preserve">Available </w:t>
      </w:r>
      <w:r w:rsidRPr="00466830">
        <w:t>at</w:t>
      </w:r>
      <w:r w:rsidRPr="002F7B70">
        <w:t xml:space="preserve"> </w:t>
      </w:r>
      <w:hyperlink r:id="rId25" w:history="1">
        <w:r w:rsidR="003C39DF" w:rsidRPr="004A7EF8">
          <w:t>http://www.w3.org/TR/wcag2ict/</w:t>
        </w:r>
      </w:hyperlink>
      <w:r w:rsidRPr="002F7B70">
        <w:t>.</w:t>
      </w:r>
    </w:p>
    <w:p w14:paraId="58ED2E4B" w14:textId="773DAA7F" w:rsidR="009B22EA" w:rsidRPr="002F7B70" w:rsidRDefault="0075594C" w:rsidP="0075594C">
      <w:pPr>
        <w:pStyle w:val="EX"/>
      </w:pPr>
      <w:r>
        <w:t>[</w:t>
      </w:r>
      <w:bookmarkStart w:id="43" w:name="REF_COMMISSIONIMPLEMENTINGDECISIONOF2742"/>
      <w:r>
        <w:t>i.</w:t>
      </w:r>
      <w:r>
        <w:fldChar w:fldCharType="begin"/>
      </w:r>
      <w:r>
        <w:instrText>SEQ REFI</w:instrText>
      </w:r>
      <w:r>
        <w:fldChar w:fldCharType="separate"/>
      </w:r>
      <w:r w:rsidR="009C1ED7">
        <w:rPr>
          <w:noProof/>
        </w:rPr>
        <w:t>27</w:t>
      </w:r>
      <w:r>
        <w:fldChar w:fldCharType="end"/>
      </w:r>
      <w:bookmarkEnd w:id="43"/>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44" w:name="REF_DIRECTIVEEU20162102OFTHEEUROPEANPARL"/>
      <w:r>
        <w:t>i.</w:t>
      </w:r>
      <w:r>
        <w:fldChar w:fldCharType="begin"/>
      </w:r>
      <w:r>
        <w:instrText>SEQ REFI</w:instrText>
      </w:r>
      <w:r>
        <w:fldChar w:fldCharType="separate"/>
      </w:r>
      <w:r w:rsidR="009C1ED7">
        <w:rPr>
          <w:noProof/>
        </w:rPr>
        <w:t>28</w:t>
      </w:r>
      <w:r>
        <w:fldChar w:fldCharType="end"/>
      </w:r>
      <w:bookmarkEnd w:id="44"/>
      <w:r>
        <w:t>]</w:t>
      </w:r>
      <w:r>
        <w:tab/>
      </w:r>
      <w:r w:rsidRPr="00466830">
        <w:t>Directive (EU) 2016/2102 of the European Parliament and of the Council of 26 October 2016 on the accessibility of the websites and mobile applications of public sector bodies.</w:t>
      </w:r>
    </w:p>
    <w:p w14:paraId="199A9346" w14:textId="2BE7569B" w:rsidR="00E00995" w:rsidRPr="002F7B70" w:rsidRDefault="0075594C" w:rsidP="0075594C">
      <w:pPr>
        <w:pStyle w:val="EX"/>
      </w:pPr>
      <w:r>
        <w:t>[</w:t>
      </w:r>
      <w:bookmarkStart w:id="45" w:name="REF_EN301549"/>
      <w:r>
        <w:t>i.</w:t>
      </w:r>
      <w:r>
        <w:fldChar w:fldCharType="begin"/>
      </w:r>
      <w:r>
        <w:instrText>SEQ REFI</w:instrText>
      </w:r>
      <w:r>
        <w:fldChar w:fldCharType="separate"/>
      </w:r>
      <w:r w:rsidR="009C1ED7">
        <w:rPr>
          <w:noProof/>
        </w:rPr>
        <w:t>29</w:t>
      </w:r>
      <w:r>
        <w:fldChar w:fldCharType="end"/>
      </w:r>
      <w:bookmarkEnd w:id="45"/>
      <w:r>
        <w:t>]</w:t>
      </w:r>
      <w:r>
        <w:tab/>
      </w:r>
      <w:r w:rsidRPr="00466830">
        <w:t>ETSI EN 301 549</w:t>
      </w:r>
      <w:r>
        <w:t xml:space="preserve"> (V</w:t>
      </w:r>
      <w:r w:rsidR="00515E13">
        <w:t>2</w:t>
      </w:r>
      <w:r>
        <w:t>.1.2) (0</w:t>
      </w:r>
      <w:r w:rsidR="00515E13">
        <w:t>8</w:t>
      </w:r>
      <w:r>
        <w:t>-201</w:t>
      </w:r>
      <w:r w:rsidR="00515E13">
        <w:t>8</w:t>
      </w:r>
      <w:r>
        <w:t>): "</w:t>
      </w:r>
      <w:r w:rsidR="00515E13" w:rsidRPr="00515E13">
        <w:t xml:space="preserve"> Accessibility requirements for ICT products and services</w:t>
      </w:r>
      <w:r>
        <w:t>".</w:t>
      </w:r>
    </w:p>
    <w:p w14:paraId="394EC7CC" w14:textId="29325865" w:rsidR="00B537CF" w:rsidRDefault="0075594C" w:rsidP="0075594C">
      <w:pPr>
        <w:pStyle w:val="EX"/>
      </w:pPr>
      <w:r>
        <w:t>[</w:t>
      </w:r>
      <w:bookmarkStart w:id="46" w:name="REF_TR101552"/>
      <w:r>
        <w:t>i.</w:t>
      </w:r>
      <w:r>
        <w:fldChar w:fldCharType="begin"/>
      </w:r>
      <w:r>
        <w:instrText>SEQ REFI</w:instrText>
      </w:r>
      <w:r>
        <w:fldChar w:fldCharType="separate"/>
      </w:r>
      <w:r w:rsidR="009C1ED7">
        <w:rPr>
          <w:noProof/>
        </w:rPr>
        <w:t>30</w:t>
      </w:r>
      <w:r>
        <w:fldChar w:fldCharType="end"/>
      </w:r>
      <w:bookmarkEnd w:id="46"/>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58901DDC" w14:textId="64F248C8" w:rsidR="00F95E20" w:rsidRDefault="00F95E20" w:rsidP="00F95E20">
      <w:pPr>
        <w:pStyle w:val="EX"/>
      </w:pPr>
      <w:r>
        <w:t>[i.</w:t>
      </w:r>
      <w:r w:rsidR="005D1BB7">
        <w:fldChar w:fldCharType="begin"/>
      </w:r>
      <w:r w:rsidR="005D1BB7">
        <w:instrText>SEQ REFI</w:instrText>
      </w:r>
      <w:r w:rsidR="005D1BB7">
        <w:fldChar w:fldCharType="separate"/>
      </w:r>
      <w:r w:rsidR="000F0D7A">
        <w:rPr>
          <w:noProof/>
        </w:rPr>
        <w:t>31</w:t>
      </w:r>
      <w:r w:rsidR="005D1BB7">
        <w:fldChar w:fldCharType="end"/>
      </w:r>
      <w:r>
        <w:t>]</w:t>
      </w:r>
      <w:r>
        <w:tab/>
      </w:r>
      <w:r w:rsidRPr="00F95E20">
        <w:t>ISO/IEC 20071-25</w:t>
      </w:r>
      <w:r>
        <w:t xml:space="preserve"> (</w:t>
      </w:r>
      <w:r w:rsidRPr="00F95E20">
        <w:t>2017</w:t>
      </w:r>
      <w:r>
        <w:t>): “</w:t>
      </w:r>
      <w:r w:rsidRPr="00F95E20">
        <w:t>Guidance on the audio presentation of text in videos, including captions, subtitles and other on-screen text</w:t>
      </w:r>
      <w:r>
        <w:t xml:space="preserve">” </w:t>
      </w:r>
    </w:p>
    <w:p w14:paraId="3BEEAD94" w14:textId="00255D00" w:rsidR="00E87379" w:rsidRDefault="00E87379" w:rsidP="00E87379">
      <w:pPr>
        <w:pStyle w:val="EX"/>
      </w:pPr>
      <w:r>
        <w:t>[i.</w:t>
      </w:r>
      <w:r w:rsidR="005D1BB7">
        <w:fldChar w:fldCharType="begin"/>
      </w:r>
      <w:r w:rsidR="005D1BB7">
        <w:instrText>SEQ REFI</w:instrText>
      </w:r>
      <w:r w:rsidR="005D1BB7">
        <w:fldChar w:fldCharType="separate"/>
      </w:r>
      <w:r w:rsidR="000F0D7A">
        <w:rPr>
          <w:noProof/>
        </w:rPr>
        <w:t>32</w:t>
      </w:r>
      <w:r w:rsidR="005D1BB7">
        <w:fldChar w:fldCharType="end"/>
      </w:r>
      <w:r>
        <w:t>]</w:t>
      </w:r>
      <w:r>
        <w:tab/>
      </w:r>
      <w:r w:rsidRPr="00F95E20">
        <w:t>ISO/IEC 20071-</w:t>
      </w:r>
      <w:r w:rsidR="00AA7A10">
        <w:t>23</w:t>
      </w:r>
      <w:r>
        <w:t xml:space="preserve"> (</w:t>
      </w:r>
      <w:r w:rsidRPr="00F95E20">
        <w:t>201</w:t>
      </w:r>
      <w:r w:rsidR="00AA7A10">
        <w:t>8</w:t>
      </w:r>
      <w:r>
        <w:t>): “</w:t>
      </w:r>
      <w:r w:rsidR="00AA7A10" w:rsidRPr="00AA7A10">
        <w:t>Visual presentation of audio information (including captions and subtitles)</w:t>
      </w:r>
      <w:r>
        <w:t xml:space="preserve">” </w:t>
      </w:r>
    </w:p>
    <w:p w14:paraId="495B79CB" w14:textId="77777777" w:rsidR="000F0D7A" w:rsidRDefault="005D1BB7" w:rsidP="005D1BB7">
      <w:pPr>
        <w:pStyle w:val="EX"/>
      </w:pPr>
      <w:r>
        <w:t>[i.</w:t>
      </w:r>
      <w:r>
        <w:fldChar w:fldCharType="begin"/>
      </w:r>
      <w:r>
        <w:instrText>SEQ REFI</w:instrText>
      </w:r>
      <w:r>
        <w:fldChar w:fldCharType="separate"/>
      </w:r>
      <w:r w:rsidR="000F0D7A">
        <w:rPr>
          <w:noProof/>
        </w:rPr>
        <w:t>33</w:t>
      </w:r>
      <w:r>
        <w:fldChar w:fldCharType="end"/>
      </w:r>
      <w:r>
        <w:t>]</w:t>
      </w:r>
      <w:r>
        <w:tab/>
      </w:r>
      <w:r w:rsidR="000F0D7A" w:rsidRPr="000F0D7A">
        <w:t xml:space="preserve">W3C Recommendation </w:t>
      </w:r>
      <w:r w:rsidR="000F0D7A">
        <w:t>(</w:t>
      </w:r>
      <w:r w:rsidR="000F0D7A" w:rsidRPr="000F0D7A">
        <w:t>September 2015</w:t>
      </w:r>
      <w:r w:rsidR="000F0D7A">
        <w:t>) “</w:t>
      </w:r>
      <w:r w:rsidR="000F0D7A" w:rsidRPr="000F0D7A">
        <w:t>Authoring Tool Accessibility Guidelines (ATAG) 2.0</w:t>
      </w:r>
      <w:r w:rsidR="000F0D7A">
        <w:t>”</w:t>
      </w:r>
    </w:p>
    <w:p w14:paraId="5AAC8646" w14:textId="77002C1A" w:rsidR="000F0D7A" w:rsidRPr="002F7B70" w:rsidRDefault="000F0D7A" w:rsidP="004A7EF8">
      <w:pPr>
        <w:pStyle w:val="NO"/>
        <w:ind w:left="1701" w:firstLine="0"/>
      </w:pPr>
      <w:r w:rsidRPr="002F7B70">
        <w:t>NOTE:</w:t>
      </w:r>
      <w:r w:rsidRPr="002F7B70">
        <w:tab/>
        <w:t xml:space="preserve">Available </w:t>
      </w:r>
      <w:r w:rsidRPr="00466830">
        <w:t>at</w:t>
      </w:r>
      <w:r w:rsidRPr="002F7B70">
        <w:t xml:space="preserve"> </w:t>
      </w:r>
      <w:hyperlink r:id="rId26" w:history="1">
        <w:r w:rsidRPr="004A7EF8">
          <w:t>https://www.w3.org/TR/ATAG20/</w:t>
        </w:r>
      </w:hyperlink>
    </w:p>
    <w:p w14:paraId="52D4146E" w14:textId="3C1C1483" w:rsidR="000F0D7A" w:rsidRDefault="005D1BB7" w:rsidP="000F0D7A">
      <w:pPr>
        <w:pStyle w:val="EX"/>
      </w:pPr>
      <w:r>
        <w:t>[i.</w:t>
      </w:r>
      <w:r>
        <w:fldChar w:fldCharType="begin"/>
      </w:r>
      <w:r>
        <w:instrText>SEQ REFI</w:instrText>
      </w:r>
      <w:r>
        <w:fldChar w:fldCharType="separate"/>
      </w:r>
      <w:r w:rsidR="00E7680A">
        <w:rPr>
          <w:noProof/>
        </w:rPr>
        <w:t>34</w:t>
      </w:r>
      <w:r>
        <w:fldChar w:fldCharType="end"/>
      </w:r>
      <w:r>
        <w:t>]</w:t>
      </w:r>
      <w:r>
        <w:tab/>
      </w:r>
      <w:r w:rsidR="000F0D7A" w:rsidRPr="000F0D7A">
        <w:t xml:space="preserve">W3C Recommendation </w:t>
      </w:r>
      <w:r w:rsidR="000F0D7A">
        <w:t>(</w:t>
      </w:r>
      <w:r w:rsidR="000F0D7A" w:rsidRPr="000F0D7A">
        <w:t>September 2015</w:t>
      </w:r>
      <w:r w:rsidR="000F0D7A">
        <w:t>) “User Agent</w:t>
      </w:r>
      <w:r w:rsidR="000F0D7A" w:rsidRPr="000F0D7A">
        <w:t xml:space="preserve"> Accessibility Guidelines (</w:t>
      </w:r>
      <w:r w:rsidR="000F0D7A">
        <w:t>UAA</w:t>
      </w:r>
      <w:r w:rsidR="000F0D7A" w:rsidRPr="000F0D7A">
        <w:t>G) 2.0</w:t>
      </w:r>
      <w:r w:rsidR="000F0D7A">
        <w:t>”</w:t>
      </w:r>
    </w:p>
    <w:p w14:paraId="2D20A232" w14:textId="057E5CB4" w:rsidR="000F0D7A" w:rsidRPr="004A7EF8" w:rsidRDefault="000F0D7A" w:rsidP="004A7EF8">
      <w:pPr>
        <w:pStyle w:val="NO"/>
        <w:ind w:left="1701" w:firstLine="0"/>
      </w:pPr>
      <w:r w:rsidRPr="002F7B70">
        <w:lastRenderedPageBreak/>
        <w:t>NOTE:</w:t>
      </w:r>
      <w:r w:rsidRPr="002F7B70">
        <w:tab/>
        <w:t xml:space="preserve">Available </w:t>
      </w:r>
      <w:r w:rsidRPr="00466830">
        <w:t>at</w:t>
      </w:r>
      <w:r w:rsidRPr="002F7B70">
        <w:t xml:space="preserve"> </w:t>
      </w:r>
      <w:hyperlink r:id="rId27" w:history="1">
        <w:r w:rsidRPr="004A7EF8">
          <w:t>https://www.w3.org/TR/UAAG20/</w:t>
        </w:r>
      </w:hyperlink>
    </w:p>
    <w:p w14:paraId="54837302" w14:textId="5869B49A" w:rsidR="00CE731C" w:rsidRDefault="00E7680A" w:rsidP="004A7EF8">
      <w:pPr>
        <w:pStyle w:val="EX"/>
      </w:pPr>
      <w:r>
        <w:t>[i.</w:t>
      </w:r>
      <w:r>
        <w:fldChar w:fldCharType="begin"/>
      </w:r>
      <w:r>
        <w:instrText>SEQ REFI</w:instrText>
      </w:r>
      <w:r>
        <w:fldChar w:fldCharType="separate"/>
      </w:r>
      <w:r>
        <w:t>35</w:t>
      </w:r>
      <w:r>
        <w:fldChar w:fldCharType="end"/>
      </w:r>
      <w:r>
        <w:t>]</w:t>
      </w:r>
      <w:r>
        <w:tab/>
        <w:t>ISO 21542 (2011): “Building construction — Accessibility and usability of the built environment”</w:t>
      </w:r>
    </w:p>
    <w:p w14:paraId="765434D9" w14:textId="0D25DF3F" w:rsidR="00E92AC0" w:rsidRDefault="00683C46" w:rsidP="00BD5F26">
      <w:pPr>
        <w:pStyle w:val="EX"/>
      </w:pPr>
      <w:r>
        <w:t>[i.</w:t>
      </w:r>
      <w:r>
        <w:fldChar w:fldCharType="begin"/>
      </w:r>
      <w:r>
        <w:instrText>SEQ REFI</w:instrText>
      </w:r>
      <w:r>
        <w:fldChar w:fldCharType="separate"/>
      </w:r>
      <w:r>
        <w:rPr>
          <w:noProof/>
        </w:rPr>
        <w:t>36</w:t>
      </w:r>
      <w:r>
        <w:fldChar w:fldCharType="end"/>
      </w:r>
      <w:r>
        <w:t>]</w:t>
      </w:r>
      <w:r>
        <w:tab/>
      </w:r>
      <w:r w:rsidRPr="00683C46">
        <w:t>ISO/IEC Guide 71</w:t>
      </w:r>
      <w:r>
        <w:t xml:space="preserve"> (</w:t>
      </w:r>
      <w:r w:rsidRPr="00683C46">
        <w:t>2014</w:t>
      </w:r>
      <w:r>
        <w:t>):</w:t>
      </w:r>
      <w:r w:rsidRPr="00683C46">
        <w:t xml:space="preserve"> “Guide for addressing accessibility in standards</w:t>
      </w:r>
      <w:r>
        <w:t>”</w:t>
      </w:r>
      <w:r w:rsidR="00E47A1C" w:rsidDel="00E47A1C">
        <w:t xml:space="preserve"> </w:t>
      </w:r>
    </w:p>
    <w:p w14:paraId="25D1F716" w14:textId="61F805B5" w:rsidR="00E92AC0" w:rsidRDefault="00E92AC0" w:rsidP="00E92AC0">
      <w:pPr>
        <w:pStyle w:val="EX"/>
      </w:pPr>
      <w:r>
        <w:t>[i.</w:t>
      </w:r>
      <w:r>
        <w:fldChar w:fldCharType="begin"/>
      </w:r>
      <w:r>
        <w:instrText>SEQ REFI</w:instrText>
      </w:r>
      <w:r>
        <w:fldChar w:fldCharType="separate"/>
      </w:r>
      <w:r>
        <w:t>37</w:t>
      </w:r>
      <w:r>
        <w:fldChar w:fldCharType="end"/>
      </w:r>
      <w:r>
        <w:t>]</w:t>
      </w:r>
      <w:r>
        <w:tab/>
      </w:r>
      <w:r w:rsidRPr="00466830">
        <w:t xml:space="preserve">Recommendation ITU-T </w:t>
      </w:r>
      <w:r>
        <w:t>T.140 (1988): "Protocol for multimedia application text</w:t>
      </w:r>
      <w:r w:rsidR="00F04E9E">
        <w:t xml:space="preserve"> </w:t>
      </w:r>
      <w:r>
        <w:t>conversation".</w:t>
      </w:r>
    </w:p>
    <w:p w14:paraId="368C2B13" w14:textId="3D2D65EA" w:rsidR="008E3C92" w:rsidRPr="002F7B70" w:rsidRDefault="008E3C92" w:rsidP="008E3C92">
      <w:pPr>
        <w:pStyle w:val="EX"/>
      </w:pPr>
      <w:r>
        <w:t>[i.</w:t>
      </w:r>
      <w:r>
        <w:fldChar w:fldCharType="begin"/>
      </w:r>
      <w:r>
        <w:instrText>SEQ REFI</w:instrText>
      </w:r>
      <w:r>
        <w:fldChar w:fldCharType="separate"/>
      </w:r>
      <w:r>
        <w:rPr>
          <w:noProof/>
        </w:rPr>
        <w:t>38</w:t>
      </w:r>
      <w:r>
        <w:fldChar w:fldCharType="end"/>
      </w:r>
      <w:r>
        <w:t>]</w:t>
      </w:r>
      <w:r>
        <w:tab/>
      </w:r>
      <w:r w:rsidRPr="00466830">
        <w:t xml:space="preserve">Recommendation ITU-T </w:t>
      </w:r>
      <w:r>
        <w:t>F.703 (2000): "</w:t>
      </w:r>
      <w:r w:rsidRPr="008E3C92">
        <w:t>Mul</w:t>
      </w:r>
      <w:r>
        <w:t>timedia conversational services".</w:t>
      </w:r>
    </w:p>
    <w:p w14:paraId="1E53A45E" w14:textId="0B3B78CA" w:rsidR="0098090C" w:rsidRPr="002F7B70" w:rsidRDefault="00CE731C" w:rsidP="006A05F9">
      <w:pPr>
        <w:pStyle w:val="Heading1"/>
        <w:pageBreakBefore/>
      </w:pPr>
      <w:bookmarkStart w:id="47" w:name="_Toc8133618"/>
      <w:r>
        <w:t>3.0</w:t>
      </w:r>
      <w:r>
        <w:tab/>
      </w:r>
      <w:r w:rsidR="0098090C" w:rsidRPr="002F7B70">
        <w:t>Definitions and abbreviations</w:t>
      </w:r>
      <w:bookmarkEnd w:id="47"/>
    </w:p>
    <w:p w14:paraId="09D57A07" w14:textId="77777777" w:rsidR="0098090C" w:rsidRPr="002F7B70" w:rsidRDefault="0098090C" w:rsidP="00BF76E0">
      <w:pPr>
        <w:pStyle w:val="Heading2"/>
      </w:pPr>
      <w:bookmarkStart w:id="48" w:name="_Toc8133619"/>
      <w:r w:rsidRPr="002F7B70">
        <w:t>3.1</w:t>
      </w:r>
      <w:r w:rsidRPr="002F7B70">
        <w:tab/>
        <w:t>Definitions</w:t>
      </w:r>
      <w:bookmarkEnd w:id="48"/>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203152D2" w:rsidR="0098090C" w:rsidRPr="002F7B70" w:rsidRDefault="0098090C" w:rsidP="00B8093E">
      <w:r w:rsidRPr="002F7B70">
        <w:rPr>
          <w:b/>
        </w:rPr>
        <w:t>accessibility:</w:t>
      </w:r>
      <w:r w:rsidRPr="002F7B70">
        <w:t xml:space="preserve"> extent to which products, systems, services, environments and facilities can be used by people from a population with the widest range of </w:t>
      </w:r>
      <w:r w:rsidR="00BC20F0">
        <w:t xml:space="preserve">user needs, </w:t>
      </w:r>
      <w:r w:rsidRPr="002F7B70">
        <w:t xml:space="preserve">characteristics and capabilities, to achieve </w:t>
      </w:r>
      <w:r w:rsidR="00BC20F0">
        <w:t>indentified</w:t>
      </w:r>
      <w:r w:rsidRPr="002F7B70">
        <w:t xml:space="preserve"> goal</w:t>
      </w:r>
      <w:r w:rsidR="00BC20F0">
        <w:t>s</w:t>
      </w:r>
      <w:r w:rsidRPr="002F7B70">
        <w:t xml:space="preserve"> in </w:t>
      </w:r>
      <w:r w:rsidR="00BC20F0">
        <w:t>identified</w:t>
      </w:r>
      <w:r w:rsidRPr="002F7B70">
        <w:t xml:space="preserve"> context</w:t>
      </w:r>
      <w:r w:rsidR="00BC20F0">
        <w:t>s</w:t>
      </w:r>
      <w:r w:rsidRPr="002F7B70">
        <w:t xml:space="preserve"> of use (from </w:t>
      </w:r>
      <w:r w:rsidR="00BC20F0" w:rsidRPr="00BC20F0">
        <w:t>EN ISO 9241-11:201</w:t>
      </w:r>
      <w:r w:rsidR="0092528E">
        <w:t>8</w:t>
      </w:r>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2E2C74A" w14:textId="1F4313BD" w:rsidR="00C043C2" w:rsidRDefault="00006E1F" w:rsidP="00C043C2">
      <w:pPr>
        <w:rPr>
          <w:b/>
        </w:rPr>
      </w:pPr>
      <w:r>
        <w:rPr>
          <w:b/>
        </w:rPr>
        <w:t>a</w:t>
      </w:r>
      <w:r w:rsidR="00C043C2">
        <w:rPr>
          <w:b/>
        </w:rPr>
        <w:t xml:space="preserve">ccess space: </w:t>
      </w:r>
      <w:r w:rsidR="00C043C2">
        <w:t>s</w:t>
      </w:r>
      <w:r w:rsidR="00C043C2" w:rsidRPr="004A7EF8">
        <w:t>pace intended to be occupied by the person, including their Assistive Technology, while they are using the product.</w:t>
      </w:r>
    </w:p>
    <w:p w14:paraId="69CE2647" w14:textId="77777777" w:rsidR="00424BF5" w:rsidRDefault="00013191" w:rsidP="00DA3D96">
      <w:r w:rsidRPr="00013191">
        <w:rPr>
          <w:b/>
        </w:rPr>
        <w:t>Assistive Listening Devices (ALDs)</w:t>
      </w:r>
      <w:r>
        <w:rPr>
          <w:b/>
        </w:rPr>
        <w:t>:</w:t>
      </w:r>
      <w:r w:rsidRPr="00013191">
        <w:rPr>
          <w:b/>
        </w:rPr>
        <w:t xml:space="preserve"> </w:t>
      </w:r>
      <w:r w:rsidRPr="004A7EF8">
        <w:t>devices that help separate the sounds, particularly speech, that a person wants to hear from background noise by bring</w:t>
      </w:r>
      <w:r>
        <w:t>ing</w:t>
      </w:r>
      <w:r w:rsidRPr="004A7EF8">
        <w:t xml:space="preserve"> sound directly into the ear.  </w:t>
      </w:r>
    </w:p>
    <w:p w14:paraId="5CF28913" w14:textId="2A46799D" w:rsidR="00013191" w:rsidRPr="004A7EF8" w:rsidRDefault="00424BF5" w:rsidP="004A7EF8">
      <w:pPr>
        <w:pStyle w:val="NO"/>
      </w:pPr>
      <w:r>
        <w:t>NOTE:</w:t>
      </w:r>
      <w:r>
        <w:tab/>
        <w:t>These are o</w:t>
      </w:r>
      <w:r w:rsidR="00013191" w:rsidRPr="004A7EF8">
        <w:t>ften found in meetings and public venues such as plays, concerts and places of worship</w:t>
      </w:r>
      <w:r>
        <w:t>.</w:t>
      </w:r>
      <w:r w:rsidR="00013191" w:rsidRPr="004A7EF8">
        <w:t xml:space="preserve"> </w:t>
      </w:r>
      <w:r>
        <w:t>T</w:t>
      </w:r>
      <w:r w:rsidR="00013191" w:rsidRPr="004A7EF8">
        <w:t>hey can also be used at home with televisions and other products with auditory output.</w:t>
      </w:r>
    </w:p>
    <w:p w14:paraId="1ACA2FAC" w14:textId="58AEBAFA" w:rsidR="0098090C" w:rsidRPr="002F7B70" w:rsidRDefault="0098090C" w:rsidP="00DA3D96">
      <w:pPr>
        <w:rPr>
          <w:i/>
        </w:rPr>
      </w:pPr>
      <w:r w:rsidRPr="002F7B70">
        <w:rPr>
          <w:b/>
        </w:rPr>
        <w:t>assistive technology</w:t>
      </w:r>
      <w:r w:rsidR="000370F1">
        <w:rPr>
          <w:b/>
        </w:rPr>
        <w:t xml:space="preserve"> (AT)</w:t>
      </w:r>
      <w:r w:rsidRPr="002F7B70">
        <w:rPr>
          <w:b/>
        </w:rPr>
        <w:t>:</w:t>
      </w:r>
      <w:r w:rsidRPr="002F7B70">
        <w:t xml:space="preserve"> </w:t>
      </w:r>
      <w:r w:rsidR="00DA3D96">
        <w:t xml:space="preserve">equipment, product system, hardware, software or service that is used to increase, maintain or improve capabilities of individuals (from </w:t>
      </w:r>
      <w:r w:rsidR="00090DB6">
        <w:t xml:space="preserve">ISO/IEC </w:t>
      </w:r>
      <w:r w:rsidR="00DA3D96">
        <w:t>Guide 71</w:t>
      </w:r>
      <w:r w:rsidR="00090DB6">
        <w:t>:2014</w:t>
      </w:r>
      <w:r w:rsidR="00DA3D96">
        <w:t xml:space="preserve"> [i.36])</w:t>
      </w:r>
    </w:p>
    <w:p w14:paraId="6C66E37A" w14:textId="11EABB97" w:rsidR="00090DB6" w:rsidRDefault="0098090C" w:rsidP="00090DB6">
      <w:pPr>
        <w:pStyle w:val="NO"/>
      </w:pPr>
      <w:r w:rsidRPr="002F7B70">
        <w:t>NOTE 1:</w:t>
      </w:r>
      <w:r w:rsidRPr="002F7B70">
        <w:tab/>
      </w:r>
      <w:r w:rsidR="00090DB6">
        <w:t>Assistive technology is an umbrella term that is broader than assistive products.</w:t>
      </w:r>
    </w:p>
    <w:p w14:paraId="5993A769" w14:textId="776ED74E" w:rsidR="0098090C" w:rsidRPr="002F7B70" w:rsidRDefault="00090DB6" w:rsidP="00090DB6">
      <w:pPr>
        <w:pStyle w:val="NO"/>
      </w:pPr>
      <w:r>
        <w:t>NOTE 2:</w:t>
      </w:r>
      <w:r>
        <w:tab/>
        <w:t>Assistive technology can include assistive services, and professional services needed for assessment, recommendation and provision.</w:t>
      </w:r>
    </w:p>
    <w:p w14:paraId="108A3D64" w14:textId="7246B090" w:rsidR="0098090C" w:rsidRPr="002F7B70" w:rsidRDefault="0098090C" w:rsidP="009B6DE5">
      <w:pPr>
        <w:pStyle w:val="NO"/>
      </w:pPr>
      <w:r w:rsidRPr="002F7B70">
        <w:t xml:space="preserve">NOTE </w:t>
      </w:r>
      <w:r w:rsidR="00090DB6">
        <w:t>3</w:t>
      </w:r>
      <w:r w:rsidRPr="002F7B70">
        <w:t>:</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r w:rsidR="00090DB6">
        <w:t xml:space="preserve"> This is an </w:t>
      </w:r>
      <w:r w:rsidR="00090DB6" w:rsidRPr="00090DB6">
        <w:t>additional note</w:t>
      </w:r>
      <w:r w:rsidR="00090DB6">
        <w:t>,</w:t>
      </w:r>
      <w:r w:rsidR="00090DB6" w:rsidRPr="00090DB6">
        <w:t xml:space="preserve"> not included in </w:t>
      </w:r>
      <w:r w:rsidR="00090DB6">
        <w:t xml:space="preserve">ISO/IEC </w:t>
      </w:r>
      <w:r w:rsidR="00090DB6" w:rsidRPr="00090DB6">
        <w:t>Guide 71 [i.36]</w:t>
      </w:r>
      <w:r w:rsidR="00090DB6">
        <w:t>.</w:t>
      </w:r>
    </w:p>
    <w:p w14:paraId="2261DB6E" w14:textId="77777777" w:rsidR="0098090C" w:rsidRPr="002F7B70" w:rsidRDefault="0098090C" w:rsidP="00E10B75">
      <w:r w:rsidRPr="002F7B70">
        <w:rPr>
          <w:b/>
        </w:rPr>
        <w:t>audio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r w:rsidRPr="002F7B70">
        <w:rPr>
          <w:b/>
        </w:rPr>
        <w:t>authoring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14AB43AA" w14:textId="373F53F1" w:rsidR="0098090C" w:rsidRPr="002F7B70" w:rsidRDefault="0098090C" w:rsidP="00987D49">
      <w:pPr>
        <w:keepNext/>
        <w:keepLines/>
        <w:rPr>
          <w:bCs/>
        </w:rPr>
      </w:pPr>
      <w:r w:rsidRPr="002F7B70">
        <w:rPr>
          <w:b/>
        </w:rPr>
        <w:t>caption:</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r w:rsidRPr="002F7B70">
        <w:rPr>
          <w:b/>
        </w:rPr>
        <w:lastRenderedPageBreak/>
        <w:t>closed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1A4CAEA2" w:rsidR="0098090C" w:rsidRDefault="0098090C" w:rsidP="0098090C">
      <w:r w:rsidRPr="002F7B70">
        <w:rPr>
          <w:b/>
          <w:bCs/>
        </w:rPr>
        <w:t>context of use:</w:t>
      </w:r>
      <w:r w:rsidRPr="002F7B70">
        <w:rPr>
          <w:bCs/>
        </w:rPr>
        <w:t xml:space="preserve"> </w:t>
      </w:r>
      <w:r w:rsidR="002027CA" w:rsidRPr="002027CA">
        <w:t xml:space="preserve">combination of users, goals and tasks, resources, and environment. </w:t>
      </w:r>
      <w:r w:rsidRPr="002F7B70">
        <w:t xml:space="preserve">(from </w:t>
      </w:r>
      <w:r w:rsidR="002027CA">
        <w:t xml:space="preserve">EN </w:t>
      </w:r>
      <w:r w:rsidRPr="00466830">
        <w:t>ISO 9241-11</w:t>
      </w:r>
      <w:r w:rsidR="002027CA">
        <w:t>:2018</w:t>
      </w:r>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619574EC" w14:textId="0D87A790" w:rsidR="00683C46" w:rsidRPr="002F7B70" w:rsidRDefault="002027CA" w:rsidP="002027CA">
      <w:pPr>
        <w:pStyle w:val="NO"/>
      </w:pPr>
      <w:r w:rsidRPr="002F7B70">
        <w:t>NOTE:</w:t>
      </w:r>
      <w:r w:rsidRPr="002F7B70">
        <w:tab/>
      </w:r>
      <w:r w:rsidRPr="002027CA">
        <w:t>The “environment” in a context of use includes the technical, physical, social, cultural and organizational environments.</w:t>
      </w:r>
    </w:p>
    <w:p w14:paraId="7E5190CF" w14:textId="2E647635" w:rsidR="0098090C" w:rsidRPr="002F7B70" w:rsidRDefault="0098090C" w:rsidP="0098090C">
      <w:pPr>
        <w:keepNext/>
        <w:keepLines/>
      </w:pPr>
      <w:r w:rsidRPr="002F7B70">
        <w:rPr>
          <w:b/>
        </w:rPr>
        <w:t>document:</w:t>
      </w:r>
      <w:r w:rsidRPr="002F7B70">
        <w:t xml:space="preserve"> logically distinct assembly of content (such as a file, set of files, or streamed media) that functions as a single entity rather than a collection, that is not part of software and that does not include its own user agent. (</w:t>
      </w:r>
      <w:r w:rsidR="000E71A6" w:rsidRPr="002F7B70">
        <w:t>after</w:t>
      </w:r>
      <w:r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3A94A7AB" w:rsidR="0098090C" w:rsidRPr="002F7B70" w:rsidRDefault="0098090C" w:rsidP="009B6DE5">
      <w:pPr>
        <w:pStyle w:val="NO"/>
      </w:pPr>
      <w:r w:rsidRPr="002F7B70">
        <w:t>NOTE 6:</w:t>
      </w:r>
      <w:r w:rsidRPr="002F7B70">
        <w:tab/>
        <w:t>A single document may be composed of multiple files such as the video content</w:t>
      </w:r>
      <w:r w:rsidR="000C5A5C">
        <w:t xml:space="preserve"> and</w:t>
      </w:r>
      <w:r w:rsidRPr="002F7B70">
        <w:t xml:space="preserve"> closed caption text.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74AF5606" w14:textId="73F11A64" w:rsidR="00816672" w:rsidRDefault="00006E1F" w:rsidP="00816672">
      <w:r>
        <w:rPr>
          <w:b/>
        </w:rPr>
        <w:t>e</w:t>
      </w:r>
      <w:r w:rsidR="002106E4">
        <w:rPr>
          <w:b/>
        </w:rPr>
        <w:t>mbedded</w:t>
      </w:r>
      <w:r w:rsidR="002106E4" w:rsidRPr="002F7B70">
        <w:rPr>
          <w:b/>
        </w:rPr>
        <w:t>:</w:t>
      </w:r>
      <w:r w:rsidR="002106E4" w:rsidRPr="002F7B70">
        <w:t xml:space="preserve"> </w:t>
      </w:r>
      <w:r w:rsidR="002106E4">
        <w:tab/>
      </w:r>
      <w:r w:rsidR="002106E4" w:rsidRPr="002106E4">
        <w:t>directly included in the content that is downloaded to the user agent and its extension</w:t>
      </w:r>
      <w:r w:rsidR="00816672">
        <w:t>, and is intended to be used in rendering the web page.</w:t>
      </w:r>
    </w:p>
    <w:p w14:paraId="769E1D97" w14:textId="2C7FD7B0" w:rsidR="002106E4" w:rsidRPr="002F7B70" w:rsidRDefault="00816672" w:rsidP="004A7EF8">
      <w:pPr>
        <w:pStyle w:val="NO"/>
      </w:pPr>
      <w:r>
        <w:t>NOTE:</w:t>
      </w:r>
      <w:r w:rsidR="00793B38">
        <w:tab/>
      </w:r>
      <w:r>
        <w:t>Something that is downloaded using a mechanism on the web page but is not used in rendering the page is not "embedded" in the page.</w:t>
      </w:r>
    </w:p>
    <w:p w14:paraId="29130CA0" w14:textId="77777777" w:rsidR="0098090C" w:rsidRPr="002F7B70" w:rsidRDefault="0098090C" w:rsidP="0098090C">
      <w:r w:rsidRPr="00466830" w:rsidDel="00976335">
        <w:rPr>
          <w:b/>
        </w:rPr>
        <w:lastRenderedPageBreak/>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r w:rsidRPr="002F7B70">
        <w:rPr>
          <w:b/>
        </w:rPr>
        <w:t>mechanically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r w:rsidRPr="002F7B70">
        <w:rPr>
          <w:b/>
        </w:rPr>
        <w:t>mechanism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49" w:name="The_Directive"/>
      <w:bookmarkEnd w:id="49"/>
      <w:r w:rsidRPr="002F7B70">
        <w:rPr>
          <w:b/>
        </w:rPr>
        <w:t>non-text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r w:rsidRPr="002F7B70">
        <w:rPr>
          <w:b/>
          <w:iCs/>
        </w:rPr>
        <w:t xml:space="preserve">open functionality: </w:t>
      </w:r>
      <w:r w:rsidRPr="002F7B70">
        <w:t xml:space="preserve">functionality that supports access </w:t>
      </w:r>
      <w:r w:rsidR="002A0CF1" w:rsidRPr="002F7B70">
        <w:t>by</w:t>
      </w:r>
      <w:r w:rsidRPr="002F7B70">
        <w:t xml:space="preserve"> assistive technology</w:t>
      </w:r>
    </w:p>
    <w:p w14:paraId="16094B3F" w14:textId="02ED4B25" w:rsidR="00D5492C" w:rsidRPr="002F7B70" w:rsidRDefault="00D5492C" w:rsidP="00D5492C">
      <w:pPr>
        <w:pStyle w:val="NO"/>
      </w:pPr>
      <w:r w:rsidRPr="002F7B70">
        <w:t>NOTE:</w:t>
      </w:r>
      <w:r w:rsidRPr="002F7B70">
        <w:tab/>
        <w:t xml:space="preserve">This </w:t>
      </w:r>
      <w:r w:rsidR="002336AA" w:rsidRPr="002F7B70">
        <w:t xml:space="preserve">is </w:t>
      </w:r>
      <w:r w:rsidRPr="002F7B70">
        <w:t xml:space="preserve">the opposite of </w:t>
      </w:r>
      <w:r w:rsidR="00013191">
        <w:t>c</w:t>
      </w:r>
      <w:r w:rsidR="00013191" w:rsidRPr="002F7B70">
        <w:t xml:space="preserve">losed </w:t>
      </w:r>
      <w:r w:rsidR="00013191">
        <w:t>f</w:t>
      </w:r>
      <w:r w:rsidR="00013191" w:rsidRPr="002F7B70">
        <w:t>unctionality</w:t>
      </w:r>
      <w:r w:rsidRPr="002F7B70">
        <w:t>.</w:t>
      </w:r>
    </w:p>
    <w:p w14:paraId="7D987AA9" w14:textId="77777777" w:rsidR="0098090C" w:rsidRPr="002F7B70" w:rsidRDefault="0098090C" w:rsidP="00E10B75">
      <w:r w:rsidRPr="002F7B70">
        <w:rPr>
          <w:b/>
          <w:iCs/>
        </w:rPr>
        <w:t>operable part:</w:t>
      </w:r>
      <w:r w:rsidRPr="002F7B70">
        <w:t xml:space="preserve"> component of </w:t>
      </w:r>
      <w:r w:rsidRPr="00466830">
        <w:t>ICT</w:t>
      </w:r>
      <w:r w:rsidRPr="002F7B70">
        <w:t xml:space="preserve"> used to activate, deactivate, or adjust the </w:t>
      </w:r>
      <w:r w:rsidRPr="00466830">
        <w:t>ICT</w:t>
      </w:r>
    </w:p>
    <w:p w14:paraId="0DC9FB3E" w14:textId="5358D0DE" w:rsidR="002A0CF1" w:rsidRDefault="003634BC" w:rsidP="00D041CA">
      <w:pPr>
        <w:pStyle w:val="NO"/>
      </w:pPr>
      <w:r w:rsidRPr="002F7B70">
        <w:t>NOTE</w:t>
      </w:r>
      <w:r w:rsidR="00311249">
        <w:t xml:space="preserve"> 1</w:t>
      </w:r>
      <w:r w:rsidRPr="002F7B70">
        <w:t>:</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4DF1CDA1" w14:textId="188E908B" w:rsidR="00311249" w:rsidRPr="002F7B70" w:rsidRDefault="00311249" w:rsidP="00D041CA">
      <w:pPr>
        <w:pStyle w:val="NO"/>
      </w:pPr>
      <w:r w:rsidRPr="00311249">
        <w:t>NOTE 2:  Operable parts do not include parts involved only in maintenance or repair or other actions that are not expected of a typical user if the product is not malfunctioning</w:t>
      </w:r>
      <w:r>
        <w:t>. These actions include:</w:t>
      </w:r>
      <w:r w:rsidRPr="00311249">
        <w:t xml:space="preserve"> clearing paper jams internal to the machine, replacing items or parts internal to the machine that may expose the end user to sharp or hot surfaces, replacing or repairing items designated by manufacturers as service or maintenance items in user documentation.</w:t>
      </w:r>
    </w:p>
    <w:p w14:paraId="1B27235A" w14:textId="4EFC369F" w:rsidR="0098090C" w:rsidRPr="002F7B70" w:rsidRDefault="0098090C" w:rsidP="0098090C">
      <w:pPr>
        <w:rPr>
          <w:bCs/>
          <w:color w:val="000000"/>
        </w:rPr>
      </w:pPr>
      <w:r w:rsidRPr="002F7B70">
        <w:rPr>
          <w:b/>
          <w:color w:val="000000"/>
        </w:rPr>
        <w:t>platform software</w:t>
      </w:r>
      <w:r w:rsidR="00D61CDB">
        <w:rPr>
          <w:b/>
          <w:color w:val="000000"/>
        </w:rPr>
        <w:t xml:space="preserve"> (platform)</w:t>
      </w:r>
      <w:r w:rsidRPr="002F7B70">
        <w:rPr>
          <w:b/>
          <w:color w:val="000000"/>
        </w:rPr>
        <w:t xml:space="preserv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27B648FD" w:rsidR="0098090C" w:rsidRDefault="0098090C" w:rsidP="0098090C">
      <w:pPr>
        <w:rPr>
          <w:lang w:eastAsia="en-GB"/>
        </w:rPr>
      </w:pPr>
      <w:r w:rsidRPr="002F7B70">
        <w:rPr>
          <w:b/>
          <w:color w:val="000000"/>
        </w:rPr>
        <w:t>real-time text</w:t>
      </w:r>
      <w:r w:rsidR="00880F67">
        <w:rPr>
          <w:b/>
          <w:color w:val="000000"/>
        </w:rPr>
        <w:t xml:space="preserve"> (RTT)</w:t>
      </w:r>
      <w:r w:rsidRPr="002F7B70">
        <w:rPr>
          <w:b/>
          <w:color w:val="000000"/>
        </w:rPr>
        <w: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18E42457" w:rsidR="007D3042" w:rsidRDefault="007D3042" w:rsidP="007D3042">
      <w:pPr>
        <w:pStyle w:val="NO"/>
      </w:pPr>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ms</w:t>
      </w:r>
      <w:r w:rsidR="006A49BF">
        <w:t>. However</w:t>
      </w:r>
      <w:r>
        <w:t>,</w:t>
      </w:r>
      <w:r w:rsidR="00546BA8">
        <w:t xml:space="preserve"> the actual delay will be dependent on the communication </w:t>
      </w:r>
      <w:r w:rsidR="002451AC">
        <w:t>network.</w:t>
      </w:r>
    </w:p>
    <w:p w14:paraId="2C94BE85" w14:textId="1A0A7F22" w:rsidR="007D3042" w:rsidRPr="007D3042" w:rsidRDefault="007D3042" w:rsidP="007D3042">
      <w:pPr>
        <w:pStyle w:val="NO"/>
        <w:rPr>
          <w:rFonts w:eastAsia="SimSun"/>
          <w:sz w:val="24"/>
          <w:szCs w:val="24"/>
          <w:lang w:eastAsia="en-GB"/>
        </w:rPr>
      </w:pPr>
      <w:r>
        <w:lastRenderedPageBreak/>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p>
    <w:p w14:paraId="2FAAF771" w14:textId="77777777" w:rsidR="000B4BB8" w:rsidRDefault="0053213B" w:rsidP="0098090C">
      <w:r w:rsidRPr="002F7B70">
        <w:rPr>
          <w:b/>
        </w:rPr>
        <w:t>satisfies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r w:rsidR="000B4BB8">
        <w:t xml:space="preserve"> </w:t>
      </w:r>
    </w:p>
    <w:p w14:paraId="1B473098" w14:textId="1C53F6FC" w:rsidR="00D80DF1" w:rsidRDefault="000B4BB8" w:rsidP="00D80DF1">
      <w:r w:rsidRPr="00D80DF1">
        <w:rPr>
          <w:b/>
        </w:rPr>
        <w:t>single user connection:</w:t>
      </w:r>
      <w:r w:rsidRPr="000B4BB8">
        <w:t xml:space="preserve"> </w:t>
      </w:r>
      <w:r w:rsidR="000370F1" w:rsidRPr="000370F1">
        <w:t xml:space="preserve">connection </w:t>
      </w:r>
      <w:r w:rsidR="000370F1">
        <w:t>that consists</w:t>
      </w:r>
      <w:r w:rsidR="000370F1" w:rsidRPr="000370F1">
        <w:t xml:space="preserve"> of sound, </w:t>
      </w:r>
      <w:r w:rsidR="00880F67">
        <w:t>RTT</w:t>
      </w:r>
      <w:r w:rsidR="000370F1" w:rsidRPr="000370F1">
        <w:t xml:space="preserve"> or video </w:t>
      </w:r>
      <w:r w:rsidR="00EB0820">
        <w:t>(</w:t>
      </w:r>
      <w:r w:rsidR="000370F1" w:rsidRPr="000370F1">
        <w:t>or a combination of two or three of those media</w:t>
      </w:r>
      <w:r w:rsidR="00EB0820">
        <w:t>)</w:t>
      </w:r>
      <w:r w:rsidR="000370F1">
        <w:t xml:space="preserve"> that is</w:t>
      </w:r>
      <w:r w:rsidR="000370F1" w:rsidRPr="000370F1">
        <w:t xml:space="preserve"> esta</w:t>
      </w:r>
      <w:r w:rsidR="004F4D6A">
        <w:t>blished by a single user action</w:t>
      </w:r>
    </w:p>
    <w:p w14:paraId="2B88E965" w14:textId="7C599324" w:rsidR="008C394E" w:rsidRDefault="00D80DF1" w:rsidP="004A7EF8">
      <w:pPr>
        <w:pStyle w:val="NO"/>
      </w:pPr>
      <w:r>
        <w:t xml:space="preserve">NOTE: </w:t>
      </w:r>
      <w:r>
        <w:tab/>
        <w:t xml:space="preserve">Even though the </w:t>
      </w:r>
      <w:r w:rsidR="000370F1">
        <w:t>different media</w:t>
      </w:r>
      <w:r>
        <w:t xml:space="preserve"> may travel over different channels, and more than one piece of hardware may be involved, it appears to the user like a single connection, and is treated by any intermediate technologies (e.g. network, auto-reception) as a single connection for purposes </w:t>
      </w:r>
      <w:r w:rsidR="00793B38">
        <w:t xml:space="preserve">such as </w:t>
      </w:r>
      <w:r>
        <w:t>transfer.</w:t>
      </w:r>
    </w:p>
    <w:p w14:paraId="392D7DAA" w14:textId="460D5613" w:rsidR="00F95E20" w:rsidRDefault="00F95E20" w:rsidP="00D937EC">
      <w:pPr>
        <w:rPr>
          <w:lang w:eastAsia="en-GB"/>
        </w:rPr>
      </w:pPr>
      <w:r>
        <w:rPr>
          <w:b/>
          <w:color w:val="000000"/>
        </w:rPr>
        <w:t xml:space="preserve">spoken </w:t>
      </w:r>
      <w:r w:rsidR="00D937EC" w:rsidRPr="00D937EC">
        <w:rPr>
          <w:b/>
          <w:color w:val="000000"/>
        </w:rPr>
        <w:t>captions/subtitles</w:t>
      </w:r>
      <w:r w:rsidR="00D937EC">
        <w:rPr>
          <w:b/>
          <w:color w:val="000000"/>
        </w:rPr>
        <w:t xml:space="preserve"> </w:t>
      </w:r>
      <w:r w:rsidR="00D937EC" w:rsidRPr="00D937EC">
        <w:rPr>
          <w:b/>
          <w:color w:val="000000"/>
        </w:rPr>
        <w:t>audio captions/subtitles</w:t>
      </w:r>
      <w:r w:rsidRPr="002F7B70">
        <w:rPr>
          <w:b/>
          <w:color w:val="000000"/>
        </w:rPr>
        <w:t>:</w:t>
      </w:r>
      <w:r w:rsidRPr="002F7B70">
        <w:rPr>
          <w:color w:val="000000"/>
        </w:rPr>
        <w:t xml:space="preserve"> </w:t>
      </w:r>
      <w:r w:rsidR="00D937EC" w:rsidRPr="00D937EC">
        <w:rPr>
          <w:color w:val="000000"/>
        </w:rPr>
        <w:t>captions/subtitles that are voiced over the audiovisual content</w:t>
      </w:r>
      <w:r w:rsidR="00D937EC">
        <w:rPr>
          <w:color w:val="000000"/>
        </w:rPr>
        <w:t xml:space="preserve"> </w:t>
      </w:r>
      <w:r w:rsidR="00D937EC" w:rsidRPr="002F7B70">
        <w:t xml:space="preserve">(from </w:t>
      </w:r>
      <w:r w:rsidR="00D937EC" w:rsidRPr="00466830">
        <w:t xml:space="preserve">ISO </w:t>
      </w:r>
      <w:r w:rsidR="00D937EC">
        <w:t>20071</w:t>
      </w:r>
      <w:r w:rsidR="00D937EC" w:rsidRPr="00466830">
        <w:t>-</w:t>
      </w:r>
      <w:r w:rsidR="00D937EC">
        <w:t>25</w:t>
      </w:r>
      <w:r w:rsidR="00D937EC" w:rsidRPr="00466830">
        <w:t xml:space="preserve"> [</w:t>
      </w:r>
      <w:r w:rsidR="00D937EC" w:rsidRPr="00466830">
        <w:fldChar w:fldCharType="begin"/>
      </w:r>
      <w:r w:rsidR="00D937EC" w:rsidRPr="00466830">
        <w:instrText xml:space="preserve"> REF REF_ISO9241_110 \h  \* MERGEFORMAT </w:instrText>
      </w:r>
      <w:r w:rsidR="00D937EC" w:rsidRPr="00466830">
        <w:fldChar w:fldCharType="separate"/>
      </w:r>
      <w:r w:rsidR="00D937EC">
        <w:t>i.31</w:t>
      </w:r>
      <w:r w:rsidR="00D937EC" w:rsidRPr="00466830">
        <w:fldChar w:fldCharType="end"/>
      </w:r>
      <w:r w:rsidR="00D937EC" w:rsidRPr="00466830">
        <w:t>]</w:t>
      </w:r>
      <w:r w:rsidR="00D937EC" w:rsidRPr="002F7B70">
        <w:t>)</w:t>
      </w:r>
      <w:r w:rsidRPr="00F95E20">
        <w:rPr>
          <w:lang w:eastAsia="en-GB"/>
        </w:rPr>
        <w:t>.</w:t>
      </w:r>
      <w:r w:rsidR="00D937EC">
        <w:rPr>
          <w:lang w:eastAsia="en-GB"/>
        </w:rPr>
        <w:t xml:space="preserve"> </w:t>
      </w:r>
    </w:p>
    <w:p w14:paraId="71B8EA7C" w14:textId="1CB7D73F" w:rsidR="00AC39D9" w:rsidRDefault="00746143" w:rsidP="00AC39D9">
      <w:r>
        <w:rPr>
          <w:b/>
        </w:rPr>
        <w:t>stationary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p>
    <w:p w14:paraId="0BF68973" w14:textId="773E0AE8" w:rsidR="001E7247" w:rsidRDefault="001E7247" w:rsidP="00A62E47">
      <w:pPr>
        <w:pStyle w:val="NO"/>
      </w:pPr>
      <w:r w:rsidRPr="002F7B70">
        <w:t>NOTE</w:t>
      </w:r>
      <w:r>
        <w:t xml:space="preserve"> 1</w:t>
      </w:r>
      <w:r w:rsidRPr="002F7B70">
        <w:t>:</w:t>
      </w:r>
      <w:r w:rsidRPr="002F7B70">
        <w:tab/>
      </w:r>
      <w:r>
        <w:t xml:space="preserve">Typically, </w:t>
      </w:r>
      <w:r w:rsidRPr="001E7247">
        <w:t xml:space="preserve">stationary ICT </w:t>
      </w:r>
      <w:r>
        <w:t xml:space="preserve">rests on the ground (such as an information kiosk) or is installed in a wall (such as </w:t>
      </w:r>
      <w:r w:rsidR="008C55A2" w:rsidRPr="008C55A2">
        <w:t>a machine that dispenses cash or performs other banking services</w:t>
      </w:r>
      <w:r>
        <w:t xml:space="preserve">). </w:t>
      </w:r>
    </w:p>
    <w:p w14:paraId="40AFB1DB" w14:textId="0263E349" w:rsidR="001E7247" w:rsidRDefault="001E7247" w:rsidP="00A62E47">
      <w:pPr>
        <w:pStyle w:val="NO"/>
      </w:pPr>
      <w:r>
        <w:t>NOTE 2:</w:t>
      </w:r>
      <w:r>
        <w:tab/>
        <w:t>A</w:t>
      </w:r>
      <w:r w:rsidRPr="001E7247">
        <w:t xml:space="preserve"> manufacturer cannot control the height of ICT that is put on a table by someone else</w:t>
      </w:r>
      <w:r>
        <w:t>, b</w:t>
      </w:r>
      <w:r w:rsidRPr="001E7247">
        <w:t xml:space="preserve">ut they </w:t>
      </w:r>
      <w:r>
        <w:t xml:space="preserve">are able to </w:t>
      </w:r>
      <w:r w:rsidRPr="001E7247">
        <w:t xml:space="preserve">control </w:t>
      </w:r>
      <w:r>
        <w:t xml:space="preserve">the </w:t>
      </w:r>
      <w:r w:rsidRPr="001E7247">
        <w:t xml:space="preserve">reach </w:t>
      </w:r>
      <w:r>
        <w:t xml:space="preserve">dimensions </w:t>
      </w:r>
      <w:r w:rsidRPr="001E7247">
        <w:t xml:space="preserve">of </w:t>
      </w:r>
      <w:r>
        <w:t xml:space="preserve">self-contained </w:t>
      </w:r>
      <w:r w:rsidRPr="001E7247">
        <w:t xml:space="preserve">ICT that </w:t>
      </w:r>
      <w:r>
        <w:t>rests</w:t>
      </w:r>
      <w:r w:rsidRPr="001E7247">
        <w:t xml:space="preserve"> on the ground and can specify </w:t>
      </w:r>
      <w:r>
        <w:t>the</w:t>
      </w:r>
      <w:r w:rsidRPr="001E7247">
        <w:t xml:space="preserve"> height</w:t>
      </w:r>
      <w:r>
        <w:t>s for installation in walls.</w:t>
      </w:r>
    </w:p>
    <w:p w14:paraId="095C9CF1" w14:textId="77777777" w:rsidR="0098090C" w:rsidRPr="002F7B70" w:rsidRDefault="0098090C" w:rsidP="0098090C">
      <w:r w:rsidRPr="002F7B70">
        <w:rPr>
          <w:b/>
          <w:color w:val="000000"/>
        </w:rPr>
        <w:t>terminal:</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t>NOTE 2:</w:t>
      </w:r>
      <w:r w:rsidRPr="002F7B70">
        <w:tab/>
        <w:t>For some systems, the software that provides the user interface may reside on more than one device such as a telephone and a server.</w:t>
      </w:r>
    </w:p>
    <w:p w14:paraId="6CA03876" w14:textId="7B030DB7" w:rsidR="00213EF5" w:rsidRDefault="00213EF5" w:rsidP="0098090C">
      <w:pPr>
        <w:rPr>
          <w:b/>
        </w:rPr>
      </w:pPr>
      <w:r w:rsidRPr="00213EF5">
        <w:rPr>
          <w:b/>
        </w:rPr>
        <w:t xml:space="preserve">turn-taking:  </w:t>
      </w:r>
      <w:r w:rsidRPr="004A7EF8">
        <w:t>a type of organization in conversation and discourse where participants speak one at a time in alternating turns</w:t>
      </w:r>
    </w:p>
    <w:p w14:paraId="45E3B3CF" w14:textId="5AB9BF14" w:rsidR="0098090C" w:rsidRPr="002F7B70" w:rsidRDefault="0098090C" w:rsidP="0098090C">
      <w:pPr>
        <w:rPr>
          <w:b/>
        </w:rPr>
      </w:pPr>
      <w:r w:rsidRPr="002F7B70">
        <w:rPr>
          <w:b/>
        </w:rPr>
        <w:t xml:space="preserve">user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r w:rsidRPr="002F7B70">
        <w:rPr>
          <w:b/>
        </w:rPr>
        <w:t>user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r w:rsidRPr="002F7B70">
        <w:rPr>
          <w:b/>
          <w:bCs/>
        </w:rPr>
        <w:lastRenderedPageBreak/>
        <w:t>user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r w:rsidRPr="002F7B70">
        <w:rPr>
          <w:b/>
        </w:rPr>
        <w:t xml:space="preserve">web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50" w:name="_Toc8133620"/>
      <w:r w:rsidRPr="002F7B70">
        <w:t>3.2</w:t>
      </w:r>
      <w:r w:rsidRPr="002F7B70">
        <w:tab/>
        <w:t>Abbreviations</w:t>
      </w:r>
      <w:bookmarkEnd w:id="50"/>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Frames Per Second</w:t>
      </w:r>
    </w:p>
    <w:p w14:paraId="0250DAE2" w14:textId="02554F91" w:rsidR="00D73988" w:rsidRPr="002F7B70" w:rsidRDefault="00FB7E55" w:rsidP="00D73988">
      <w:pPr>
        <w:pStyle w:val="EW"/>
      </w:pPr>
      <w:r>
        <w:t>FXML</w:t>
      </w:r>
      <w:r w:rsidR="00D73988" w:rsidRPr="002F7B70">
        <w:tab/>
        <w:t>XML-based user interface markup language</w:t>
      </w:r>
    </w:p>
    <w:p w14:paraId="72E9C779" w14:textId="77777777" w:rsidR="00D73988" w:rsidRPr="002F7B70" w:rsidRDefault="00D73988" w:rsidP="009B6DE5">
      <w:pPr>
        <w:pStyle w:val="EW"/>
      </w:pPr>
      <w:r w:rsidRPr="00466830">
        <w:t>HTML</w:t>
      </w:r>
      <w:r w:rsidRPr="002F7B70">
        <w:tab/>
        <w:t>HyperText Markup Language</w:t>
      </w:r>
    </w:p>
    <w:p w14:paraId="0D964FB8" w14:textId="77777777" w:rsidR="00D73988" w:rsidRPr="002F7B70" w:rsidRDefault="00D73988" w:rsidP="009B6DE5">
      <w:pPr>
        <w:pStyle w:val="EW"/>
      </w:pPr>
      <w:r w:rsidRPr="00466830">
        <w:t>HTTP</w:t>
      </w:r>
      <w:r w:rsidRPr="002F7B70">
        <w:tab/>
        <w:t>HyperText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Office Open eXtensible Markup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Request For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t>eXtensible Markup Language</w:t>
      </w:r>
    </w:p>
    <w:p w14:paraId="3E50E1E5" w14:textId="77777777" w:rsidR="00C92FB6" w:rsidRDefault="00D73988" w:rsidP="00C92FB6">
      <w:pPr>
        <w:pStyle w:val="EW"/>
      </w:pPr>
      <w:r w:rsidRPr="00466830">
        <w:t>XUL</w:t>
      </w:r>
      <w:r w:rsidRPr="002F7B70">
        <w:tab/>
        <w:t>XML User interface Language</w:t>
      </w:r>
    </w:p>
    <w:p w14:paraId="6180702A" w14:textId="38705248" w:rsidR="0098090C" w:rsidRPr="002F7B70" w:rsidRDefault="0098090C" w:rsidP="00035D98">
      <w:pPr>
        <w:pStyle w:val="Heading1"/>
        <w:pageBreakBefore/>
      </w:pPr>
      <w:bookmarkStart w:id="51" w:name="_Toc8133621"/>
      <w:r w:rsidRPr="002F7B70">
        <w:lastRenderedPageBreak/>
        <w:t>4</w:t>
      </w:r>
      <w:r w:rsidRPr="002F7B70">
        <w:tab/>
        <w:t>Functional performance</w:t>
      </w:r>
      <w:bookmarkEnd w:id="51"/>
    </w:p>
    <w:p w14:paraId="175BF29F" w14:textId="77777777" w:rsidR="0098090C" w:rsidRPr="002F7B70" w:rsidRDefault="0098090C" w:rsidP="00BF76E0">
      <w:pPr>
        <w:pStyle w:val="Heading2"/>
      </w:pPr>
      <w:bookmarkStart w:id="52" w:name="_Toc8133622"/>
      <w:r w:rsidRPr="002F7B70">
        <w:rPr>
          <w:rStyle w:val="Heading2Char"/>
        </w:rPr>
        <w:t>4.1</w:t>
      </w:r>
      <w:r w:rsidRPr="002F7B70">
        <w:rPr>
          <w:rStyle w:val="Heading2Char"/>
        </w:rPr>
        <w:tab/>
        <w:t>Meeting functional performance statements</w:t>
      </w:r>
      <w:bookmarkEnd w:id="52"/>
    </w:p>
    <w:p w14:paraId="1100F0CE" w14:textId="36930336" w:rsidR="003940EB" w:rsidRDefault="000163CA" w:rsidP="004A7EF8">
      <w:r w:rsidRPr="002F7B70">
        <w:t xml:space="preserve">The statements set out in clause 4.2 are intended to describe the functional performance of </w:t>
      </w:r>
      <w:r w:rsidRPr="00466830">
        <w:t>ICT</w:t>
      </w:r>
      <w:r w:rsidRPr="002F7B70">
        <w:t xml:space="preserve"> enabling people to locate, identify, and operate </w:t>
      </w:r>
      <w:r w:rsidRPr="00466830">
        <w:t>ICT</w:t>
      </w:r>
      <w:r w:rsidRPr="002F7B70">
        <w:t xml:space="preserve"> functions, and to access the information provided, regardless of physical, cognitive or sensory abilities.</w:t>
      </w:r>
      <w:r w:rsidR="00BE5177" w:rsidRPr="002F7B70">
        <w:t xml:space="preserve"> Any </w:t>
      </w:r>
      <w:r w:rsidR="007F6898">
        <w:t xml:space="preserve">differences in </w:t>
      </w:r>
      <w:r w:rsidR="00BE5177" w:rsidRPr="002F7B70">
        <w:t>ability may be permanent, temporary or situational.</w:t>
      </w:r>
      <w:r w:rsidR="007F6898">
        <w:t xml:space="preserve"> </w:t>
      </w:r>
      <w:r w:rsidR="007F6898" w:rsidRPr="009109CA">
        <w:t xml:space="preserve">The requirements in clauses 5 to 13 provide specific testable criteria for </w:t>
      </w:r>
      <w:r w:rsidR="002A5A56">
        <w:t>accessible</w:t>
      </w:r>
      <w:r w:rsidR="007F6898" w:rsidRPr="009109CA">
        <w:t xml:space="preserve"> ICT</w:t>
      </w:r>
      <w:r w:rsidR="002A5A56">
        <w:t xml:space="preserve">, </w:t>
      </w:r>
      <w:r w:rsidR="002A5A56" w:rsidRPr="002A5A56">
        <w:t>corresponding to the user needs reflected in clause 4.2</w:t>
      </w:r>
      <w:r w:rsidR="007F6898" w:rsidRPr="009109CA">
        <w:t>.</w:t>
      </w:r>
    </w:p>
    <w:p w14:paraId="6C825CFA" w14:textId="631FEC70" w:rsidR="0098090C" w:rsidRPr="002F7B70" w:rsidRDefault="0098090C">
      <w:pPr>
        <w:pStyle w:val="NO"/>
      </w:pPr>
      <w:r w:rsidRPr="002F7B70">
        <w:t>NOTE 1:</w:t>
      </w:r>
      <w:r w:rsidRPr="002F7B70">
        <w:tab/>
        <w:t xml:space="preserve">The relationship between the requirements from clauses 5 to 13 and the </w:t>
      </w:r>
      <w:r w:rsidR="009109CA">
        <w:t>functional performance statements</w:t>
      </w:r>
      <w:r w:rsidRPr="002F7B70">
        <w:t xml:space="preserve"> is set out in Annex B.</w:t>
      </w:r>
    </w:p>
    <w:p w14:paraId="6035CE7E" w14:textId="4E35F739"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 xml:space="preserve">The intent of clause 4.2 is to describe the </w:t>
      </w:r>
      <w:r w:rsidR="00F74C6A">
        <w:t xml:space="preserve">ICT performance </w:t>
      </w:r>
      <w:r w:rsidR="009109CA">
        <w:t xml:space="preserve">in enabling </w:t>
      </w:r>
      <w:r w:rsidR="00D50AAD" w:rsidRPr="002F7B70">
        <w:t xml:space="preserve">users </w:t>
      </w:r>
      <w:r w:rsidR="009109CA">
        <w:t>to</w:t>
      </w:r>
      <w:r w:rsidR="00D50AAD" w:rsidRPr="002F7B70">
        <w:t xml:space="preserve"> access</w:t>
      </w:r>
      <w:r w:rsidR="00906BF7" w:rsidRPr="002F7B70">
        <w:t xml:space="preserve"> </w:t>
      </w:r>
      <w:r w:rsidRPr="002F7B70">
        <w:t>the full functionality and documentation of the product or the service with or without the use of assistive technologies.</w:t>
      </w:r>
    </w:p>
    <w:p w14:paraId="0B3F925E" w14:textId="28760427"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w:t>
      </w:r>
      <w:r w:rsidR="00F74C6A">
        <w:t>access needs</w:t>
      </w:r>
      <w:r w:rsidR="00F74C6A" w:rsidRPr="002F7B70">
        <w:t xml:space="preserve"> </w:t>
      </w:r>
      <w:r w:rsidRPr="002F7B70">
        <w:t xml:space="preserve">will depend on the specific combination of </w:t>
      </w:r>
      <w:r w:rsidR="00F74C6A">
        <w:t>needs</w:t>
      </w:r>
      <w:r w:rsidRPr="002F7B70">
        <w:t xml:space="preserve">.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528A142C"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w:t>
      </w:r>
      <w:r w:rsidR="00F74C6A">
        <w:t>would need</w:t>
      </w:r>
      <w:r w:rsidRPr="002F7B70">
        <w:t xml:space="preserve">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53" w:name="_Toc8133623"/>
      <w:r w:rsidRPr="002F7B70">
        <w:t>4.2</w:t>
      </w:r>
      <w:r w:rsidRPr="002F7B70">
        <w:tab/>
        <w:t>Functional performance statements</w:t>
      </w:r>
      <w:bookmarkEnd w:id="53"/>
    </w:p>
    <w:p w14:paraId="398FDDB2" w14:textId="77777777" w:rsidR="0098090C" w:rsidRPr="002F7B70" w:rsidRDefault="0098090C" w:rsidP="00BF76E0">
      <w:pPr>
        <w:pStyle w:val="Heading3"/>
      </w:pPr>
      <w:bookmarkStart w:id="54" w:name="_Toc8133624"/>
      <w:r w:rsidRPr="002F7B70">
        <w:t>4.2.1</w:t>
      </w:r>
      <w:r w:rsidRPr="002F7B70">
        <w:rPr>
          <w:i/>
        </w:rPr>
        <w:tab/>
      </w:r>
      <w:r w:rsidRPr="002F7B70">
        <w:t>Usage without vision</w:t>
      </w:r>
      <w:bookmarkEnd w:id="54"/>
    </w:p>
    <w:p w14:paraId="5F38C490" w14:textId="7A1F2204"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55" w:name="_Toc8133625"/>
      <w:r w:rsidRPr="002F7B70">
        <w:t>4.2.2</w:t>
      </w:r>
      <w:r w:rsidRPr="002F7B70">
        <w:tab/>
        <w:t>Usage with limited vision</w:t>
      </w:r>
      <w:bookmarkEnd w:id="55"/>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56" w:name="_Toc8133626"/>
      <w:r w:rsidRPr="002F7B70">
        <w:lastRenderedPageBreak/>
        <w:t>4.2.3</w:t>
      </w:r>
      <w:r w:rsidRPr="002F7B70">
        <w:tab/>
        <w:t>Usage without perception of colour</w:t>
      </w:r>
      <w:bookmarkEnd w:id="56"/>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57" w:name="_Toc8133627"/>
      <w:r w:rsidRPr="002F7B70">
        <w:t>4.2.4</w:t>
      </w:r>
      <w:r w:rsidRPr="002F7B70">
        <w:tab/>
        <w:t>Usage without hearing</w:t>
      </w:r>
      <w:bookmarkEnd w:id="57"/>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1634CB2E" w:rsidR="0098090C" w:rsidRPr="002F7B70" w:rsidRDefault="0098090C" w:rsidP="009B6DE5">
      <w:pPr>
        <w:pStyle w:val="NO"/>
      </w:pPr>
      <w:r w:rsidRPr="002F7B70">
        <w:t>NOTE:</w:t>
      </w:r>
      <w:r w:rsidRPr="002F7B70">
        <w:tab/>
        <w:t>Visual and tactile user interfaces</w:t>
      </w:r>
      <w:r w:rsidR="000E5FDA">
        <w:t xml:space="preserve">, </w:t>
      </w:r>
      <w:r w:rsidR="004F5C9F">
        <w:t>including</w:t>
      </w:r>
      <w:r w:rsidR="000E5FDA">
        <w:t xml:space="preserve"> those based on sign language,</w:t>
      </w:r>
      <w:r w:rsidRPr="002F7B70">
        <w:t xml:space="preserve"> may contribute towards meeting this clause.</w:t>
      </w:r>
    </w:p>
    <w:p w14:paraId="6418E14E" w14:textId="77777777" w:rsidR="0098090C" w:rsidRPr="002F7B70" w:rsidRDefault="0098090C" w:rsidP="00BF76E0">
      <w:pPr>
        <w:pStyle w:val="Heading3"/>
      </w:pPr>
      <w:bookmarkStart w:id="58" w:name="_Toc8133628"/>
      <w:r w:rsidRPr="002F7B70">
        <w:t>4.2.5</w:t>
      </w:r>
      <w:r w:rsidRPr="002F7B70">
        <w:tab/>
        <w:t>Usage with limited hearing</w:t>
      </w:r>
      <w:bookmarkEnd w:id="58"/>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6230C3FE" w:rsidR="0098090C" w:rsidRDefault="0098090C" w:rsidP="009B6DE5">
      <w:pPr>
        <w:pStyle w:val="NO"/>
      </w:pPr>
      <w:r w:rsidRPr="002F7B70">
        <w:t>NOTE 1:</w:t>
      </w:r>
      <w:r w:rsidRPr="002F7B70">
        <w:tab/>
        <w:t xml:space="preserve">Enhancement of the audio clarity, reduction of background noise, </w:t>
      </w:r>
      <w:r w:rsidR="004F5C9F">
        <w:t xml:space="preserve">providing a </w:t>
      </w:r>
      <w:r w:rsidR="00BF4770">
        <w:t xml:space="preserve">joint </w:t>
      </w:r>
      <w:r w:rsidR="004F5C9F">
        <w:t xml:space="preserve">monaural option, </w:t>
      </w:r>
      <w:r w:rsidR="00BF4770">
        <w:t xml:space="preserve">adjustment of balance of both audio channels, </w:t>
      </w:r>
      <w:r w:rsidRPr="002F7B70">
        <w:t>increased range of volume and greater volume in the higher frequency range can contribute towards meeting this clause.</w:t>
      </w:r>
    </w:p>
    <w:p w14:paraId="4A1F8D91" w14:textId="43748020" w:rsidR="000E5FDA" w:rsidRPr="002F7B70" w:rsidRDefault="000E5FDA" w:rsidP="009B6DE5">
      <w:pPr>
        <w:pStyle w:val="NO"/>
      </w:pPr>
      <w:r>
        <w:t>NOTE 2:</w:t>
      </w:r>
      <w:r>
        <w:tab/>
      </w:r>
      <w:r w:rsidR="00BF4770">
        <w:t>Allowing t</w:t>
      </w:r>
      <w:r>
        <w:t>he</w:t>
      </w:r>
      <w:r w:rsidRPr="000E5FDA">
        <w:t xml:space="preserve"> use </w:t>
      </w:r>
      <w:r>
        <w:t xml:space="preserve">of </w:t>
      </w:r>
      <w:r w:rsidR="00BF4770">
        <w:t xml:space="preserve">Assistive Listening Devices, such as </w:t>
      </w:r>
      <w:r w:rsidRPr="000E5FDA">
        <w:t xml:space="preserve">headsets </w:t>
      </w:r>
      <w:r w:rsidR="00BF4770">
        <w:t>with noise cancellation (connected by cable, Bluetooth or WLAN)</w:t>
      </w:r>
      <w:r w:rsidRPr="000E5FDA">
        <w:t xml:space="preserve"> can contribute towards meeting this clause.</w:t>
      </w:r>
    </w:p>
    <w:p w14:paraId="4CCDFE4D" w14:textId="676431FA" w:rsidR="0098090C" w:rsidRPr="002F7B70" w:rsidRDefault="0098090C" w:rsidP="009B6DE5">
      <w:pPr>
        <w:pStyle w:val="NO"/>
      </w:pPr>
      <w:r w:rsidRPr="002F7B70">
        <w:t xml:space="preserve">NOTE </w:t>
      </w:r>
      <w:r w:rsidR="000E5FDA">
        <w:t>3</w:t>
      </w:r>
      <w:r w:rsidRPr="002F7B70">
        <w:t>:</w:t>
      </w:r>
      <w:r w:rsidRPr="002F7B70">
        <w:tab/>
        <w:t>Users with limited hearing may also benefit from non-hearing access (see clause 4.2.4).</w:t>
      </w:r>
    </w:p>
    <w:p w14:paraId="15A1B282" w14:textId="09DE224F" w:rsidR="0098090C" w:rsidRPr="002F7B70" w:rsidRDefault="0098090C" w:rsidP="00BF76E0">
      <w:pPr>
        <w:pStyle w:val="Heading3"/>
      </w:pPr>
      <w:bookmarkStart w:id="59" w:name="_Toc8133629"/>
      <w:r w:rsidRPr="002F7B70">
        <w:t>4.2.6</w:t>
      </w:r>
      <w:r w:rsidRPr="002F7B70">
        <w:tab/>
        <w:t>Usage with</w:t>
      </w:r>
      <w:r w:rsidR="00CE2455">
        <w:t xml:space="preserve"> no or limited</w:t>
      </w:r>
      <w:r w:rsidRPr="002F7B70">
        <w:t xml:space="preserve"> vocal capability</w:t>
      </w:r>
      <w:bookmarkEnd w:id="59"/>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479BA480" w:rsidR="0098090C" w:rsidRPr="002F7B70" w:rsidRDefault="0098090C" w:rsidP="009B6DE5">
      <w:pPr>
        <w:pStyle w:val="NO"/>
      </w:pPr>
      <w:r w:rsidRPr="002F7B70">
        <w:t>NOTE 1:</w:t>
      </w:r>
      <w:r w:rsidRPr="002F7B70">
        <w:tab/>
      </w:r>
      <w:r w:rsidR="000C5A5C">
        <w:t>V</w:t>
      </w:r>
      <w:r w:rsidR="000C5A5C" w:rsidRPr="000C5A5C">
        <w:t>ocal output includes speech and other orally generated sounds</w:t>
      </w:r>
      <w:r w:rsidR="000C5A5C">
        <w:t>,</w:t>
      </w:r>
      <w:r w:rsidR="000C5A5C" w:rsidRPr="000C5A5C">
        <w:t xml:space="preserve"> such as whistles and clicks</w:t>
      </w:r>
      <w:r w:rsidR="00793B38">
        <w:t>.</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60" w:name="_Toc8133630"/>
      <w:r w:rsidRPr="002F7B70">
        <w:t>4.2.7</w:t>
      </w:r>
      <w:r w:rsidRPr="002F7B70">
        <w:tab/>
        <w:t>Usage with limited manipulation or strength</w:t>
      </w:r>
      <w:bookmarkEnd w:id="60"/>
    </w:p>
    <w:p w14:paraId="14B7A59C" w14:textId="563BBB34"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w:t>
      </w:r>
      <w:r w:rsidR="000E5FDA">
        <w:t>, simultaneous action</w:t>
      </w:r>
      <w:r w:rsidR="0098090C" w:rsidRPr="002F7B70">
        <w:t xml:space="preserve">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61" w:name="_Toc8133631"/>
      <w:r w:rsidRPr="002F7B70">
        <w:t>4.2.8</w:t>
      </w:r>
      <w:r w:rsidRPr="002F7B70">
        <w:tab/>
        <w:t>Usage with limited reach</w:t>
      </w:r>
      <w:bookmarkEnd w:id="61"/>
    </w:p>
    <w:p w14:paraId="48973A27" w14:textId="3902AB53" w:rsidR="0098090C" w:rsidRPr="002F7B70" w:rsidRDefault="0098090C" w:rsidP="0098090C">
      <w:r w:rsidRPr="002F7B70">
        <w:t xml:space="preserve">Where </w:t>
      </w:r>
      <w:r w:rsidRPr="00466830">
        <w:t>ICT</w:t>
      </w:r>
      <w:r w:rsidRPr="002F7B70">
        <w:t xml:space="preserve"> products are free-standing or installed, </w:t>
      </w:r>
      <w:r w:rsidR="000E5FDA" w:rsidRPr="000E5FDA">
        <w:t>all the elements required for operation</w:t>
      </w:r>
      <w:r w:rsidR="000E5FDA" w:rsidRPr="000E5FDA" w:rsidDel="000E5FDA">
        <w:t xml:space="preserve"> </w:t>
      </w:r>
      <w:r w:rsidRPr="002F7B70">
        <w:t xml:space="preserve">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lastRenderedPageBreak/>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62" w:name="_Toc8133632"/>
      <w:r w:rsidRPr="002F7B70">
        <w:t>4.2.9</w:t>
      </w:r>
      <w:r w:rsidRPr="002F7B70">
        <w:tab/>
        <w:t>Minimize photosensitive seizure triggers</w:t>
      </w:r>
      <w:bookmarkEnd w:id="62"/>
    </w:p>
    <w:p w14:paraId="08B21B1B" w14:textId="055E6BA2"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r w:rsidR="0044218B">
        <w:t xml:space="preserve">the </w:t>
      </w:r>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1BE36292" w:rsidR="0098090C" w:rsidRPr="002F7B70" w:rsidRDefault="0098090C" w:rsidP="00BF76E0">
      <w:pPr>
        <w:pStyle w:val="Heading3"/>
      </w:pPr>
      <w:bookmarkStart w:id="63" w:name="_Toc8133633"/>
      <w:r w:rsidRPr="002F7B70">
        <w:t>4.2.10</w:t>
      </w:r>
      <w:r w:rsidRPr="002F7B70">
        <w:tab/>
        <w:t>Usage with limited cognition</w:t>
      </w:r>
      <w:r w:rsidR="00D16A19">
        <w:t>, language or learning</w:t>
      </w:r>
      <w:bookmarkEnd w:id="63"/>
    </w:p>
    <w:p w14:paraId="0627544C" w14:textId="6C7EEBD6" w:rsidR="0098090C" w:rsidRPr="002F7B70" w:rsidRDefault="0098090C" w:rsidP="0098090C">
      <w:r w:rsidRPr="002F7B70">
        <w:t xml:space="preserve">Some users will need the </w:t>
      </w:r>
      <w:r w:rsidRPr="00466830">
        <w:t>ICT</w:t>
      </w:r>
      <w:r w:rsidRPr="002F7B70">
        <w:t xml:space="preserve"> to provide features </w:t>
      </w:r>
      <w:r w:rsidR="00464E8B">
        <w:t xml:space="preserve">and/or presentation </w:t>
      </w:r>
      <w:r w:rsidRPr="002F7B70">
        <w:t>that make</w:t>
      </w:r>
      <w:r w:rsidR="00464E8B">
        <w:t>s</w:t>
      </w:r>
      <w:r w:rsidRPr="002F7B70">
        <w:t xml:space="preserve"> it simple</w:t>
      </w:r>
      <w:r w:rsidR="005663A7" w:rsidRPr="002F7B70">
        <w:t>r</w:t>
      </w:r>
      <w:r w:rsidRPr="002F7B70">
        <w:t xml:space="preserve"> and eas</w:t>
      </w:r>
      <w:r w:rsidR="005663A7" w:rsidRPr="002F7B70">
        <w:t>ier</w:t>
      </w:r>
      <w:r w:rsidRPr="002F7B70">
        <w:t xml:space="preserve"> to </w:t>
      </w:r>
      <w:r w:rsidR="00464E8B">
        <w:t>understand</w:t>
      </w:r>
      <w:r w:rsidR="00D16A19">
        <w:t>, operate</w:t>
      </w:r>
      <w:r w:rsidR="00464E8B">
        <w:t xml:space="preserve"> and </w:t>
      </w:r>
      <w:r w:rsidRPr="002F7B70">
        <w:t>use.</w:t>
      </w:r>
    </w:p>
    <w:p w14:paraId="0F0B7915" w14:textId="15DCBE87" w:rsidR="0098090C" w:rsidRDefault="0098090C" w:rsidP="009B6DE5">
      <w:pPr>
        <w:pStyle w:val="NO"/>
      </w:pPr>
      <w:r w:rsidRPr="002F7B70">
        <w:t>NOTE</w:t>
      </w:r>
      <w:r w:rsidR="00D16A19">
        <w:t xml:space="preserve"> 1</w:t>
      </w:r>
      <w:r w:rsidRPr="002F7B70">
        <w:t>:</w:t>
      </w:r>
      <w:r w:rsidRPr="002F7B70">
        <w:tab/>
        <w:t xml:space="preserve">Adjustable timings, error indication and suggestion, and a logical focus order are examples of design features that may contribute towards meeting this clause. </w:t>
      </w:r>
    </w:p>
    <w:p w14:paraId="090132CD" w14:textId="064CF9D8" w:rsidR="00D16A19" w:rsidRDefault="00D16A19" w:rsidP="009B6DE5">
      <w:pPr>
        <w:pStyle w:val="NO"/>
      </w:pPr>
      <w:r>
        <w:t>NOTE</w:t>
      </w:r>
      <w:r w:rsidRPr="00D16A19">
        <w:t xml:space="preserve"> 2:</w:t>
      </w:r>
      <w:r>
        <w:tab/>
      </w:r>
      <w:r w:rsidRPr="00D16A19">
        <w:t>Providing an audio output of the text is an example of providing support for people with limited reading abilities.</w:t>
      </w:r>
    </w:p>
    <w:p w14:paraId="5219861F" w14:textId="32AE8707" w:rsidR="00D16A19" w:rsidRDefault="00D16A19" w:rsidP="009B6DE5">
      <w:pPr>
        <w:pStyle w:val="NO"/>
      </w:pPr>
      <w:r>
        <w:t>NOTE</w:t>
      </w:r>
      <w:r w:rsidRPr="00D16A19">
        <w:t xml:space="preserve"> 3:</w:t>
      </w:r>
      <w:r>
        <w:tab/>
      </w:r>
      <w:r w:rsidRPr="00D16A19">
        <w:t>Providing spelling aid and word prediction of the text is an example of providing support for people with limited writing abilities.</w:t>
      </w:r>
    </w:p>
    <w:p w14:paraId="044E0B80" w14:textId="68D7EF0B" w:rsidR="000C5A5C" w:rsidRPr="002F7B70" w:rsidRDefault="000C5A5C" w:rsidP="009B6DE5">
      <w:pPr>
        <w:pStyle w:val="NO"/>
      </w:pPr>
      <w:r>
        <w:t>NOTE 4:</w:t>
      </w:r>
      <w:r>
        <w:tab/>
      </w:r>
      <w:r w:rsidR="00BD70F3">
        <w:t>Interaction with content can be made easier, and less prone to errors, by p</w:t>
      </w:r>
      <w:r w:rsidRPr="000C5A5C">
        <w:t xml:space="preserve">resenting tasks in </w:t>
      </w:r>
      <w:r w:rsidR="00BD70F3">
        <w:t>steps that are easy to follow</w:t>
      </w:r>
      <w:r w:rsidRPr="000C5A5C">
        <w:t>.</w:t>
      </w:r>
    </w:p>
    <w:p w14:paraId="4630D9A5" w14:textId="77777777" w:rsidR="0098090C" w:rsidRPr="002F7B70" w:rsidRDefault="0098090C" w:rsidP="00BF76E0">
      <w:pPr>
        <w:pStyle w:val="Heading3"/>
      </w:pPr>
      <w:bookmarkStart w:id="64" w:name="_Toc8133634"/>
      <w:r w:rsidRPr="002F7B70">
        <w:t>4.2.11</w:t>
      </w:r>
      <w:r w:rsidRPr="002F7B70">
        <w:tab/>
        <w:t>Privacy</w:t>
      </w:r>
      <w:bookmarkEnd w:id="64"/>
    </w:p>
    <w:p w14:paraId="5B1A5F90" w14:textId="7443D539" w:rsidR="0098090C" w:rsidRPr="002F7B70" w:rsidRDefault="0098090C" w:rsidP="0098090C">
      <w:r w:rsidRPr="002F7B70">
        <w:t xml:space="preserve">Where </w:t>
      </w:r>
      <w:r w:rsidRPr="00466830">
        <w:t>ICT</w:t>
      </w:r>
      <w:r w:rsidRPr="002F7B70">
        <w:t xml:space="preserve"> provides features are provided for accessibility, users </w:t>
      </w:r>
      <w:r w:rsidR="00D16A19">
        <w:t xml:space="preserve">of these features </w:t>
      </w:r>
      <w:r w:rsidRPr="002F7B70">
        <w:t xml:space="preserve">will need their privacy to be maintained </w:t>
      </w:r>
      <w:r w:rsidR="00D16A19">
        <w:t>at the same level as other users</w:t>
      </w:r>
      <w:r w:rsidRPr="002F7B70">
        <w:t>.</w:t>
      </w:r>
    </w:p>
    <w:p w14:paraId="1DD1023D" w14:textId="77777777" w:rsidR="0098090C" w:rsidRDefault="0098090C" w:rsidP="000D117C">
      <w:pPr>
        <w:keepLines/>
        <w:ind w:left="1135" w:hanging="851"/>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2F7B70" w:rsidRDefault="0098090C" w:rsidP="005052D9">
      <w:pPr>
        <w:pStyle w:val="Heading1"/>
        <w:keepNext w:val="0"/>
        <w:keepLines w:val="0"/>
        <w:pageBreakBefore/>
      </w:pPr>
      <w:bookmarkStart w:id="65" w:name="_Toc8133635"/>
      <w:r w:rsidRPr="002F7B70">
        <w:t>5</w:t>
      </w:r>
      <w:r w:rsidRPr="002F7B70">
        <w:tab/>
        <w:t>Generic requirements</w:t>
      </w:r>
      <w:bookmarkEnd w:id="65"/>
    </w:p>
    <w:p w14:paraId="66BAFE90" w14:textId="77777777" w:rsidR="0098090C" w:rsidRPr="002F7B70" w:rsidRDefault="0098090C" w:rsidP="001C14F5">
      <w:pPr>
        <w:pStyle w:val="Heading2"/>
        <w:keepNext w:val="0"/>
        <w:keepLines w:val="0"/>
      </w:pPr>
      <w:bookmarkStart w:id="66" w:name="_Toc8133636"/>
      <w:r w:rsidRPr="002F7B70">
        <w:t>5.1</w:t>
      </w:r>
      <w:r w:rsidRPr="002F7B70">
        <w:tab/>
        <w:t>Closed functionality</w:t>
      </w:r>
      <w:bookmarkEnd w:id="66"/>
    </w:p>
    <w:p w14:paraId="2EC4D7AB" w14:textId="2BA65685" w:rsidR="0098090C" w:rsidRPr="002F7B70" w:rsidRDefault="0098090C" w:rsidP="001C14F5">
      <w:pPr>
        <w:pStyle w:val="Heading3"/>
        <w:keepNext w:val="0"/>
        <w:keepLines w:val="0"/>
      </w:pPr>
      <w:bookmarkStart w:id="67" w:name="_Toc8133637"/>
      <w:r w:rsidRPr="002F7B70">
        <w:t>5.1.1</w:t>
      </w:r>
      <w:r w:rsidRPr="002F7B70">
        <w:tab/>
        <w:t>Introduction (</w:t>
      </w:r>
      <w:r w:rsidR="00216488" w:rsidRPr="002F7B70">
        <w:t>informative</w:t>
      </w:r>
      <w:r w:rsidRPr="002F7B70">
        <w:t>)</w:t>
      </w:r>
      <w:bookmarkEnd w:id="67"/>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68" w:name="_Toc8133638"/>
      <w:r w:rsidRPr="002F7B70">
        <w:t>5.1.2</w:t>
      </w:r>
      <w:r w:rsidRPr="002F7B70">
        <w:tab/>
        <w:t>General</w:t>
      </w:r>
      <w:bookmarkEnd w:id="68"/>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04C114B1" w:rsidR="0098090C" w:rsidRPr="002F7B70" w:rsidRDefault="0098090C" w:rsidP="009B6DE5">
      <w:pPr>
        <w:pStyle w:val="NO"/>
      </w:pPr>
      <w:r w:rsidRPr="002F7B70">
        <w:t>NOTE 2:</w:t>
      </w:r>
      <w:r w:rsidRPr="002F7B70">
        <w:tab/>
        <w:t xml:space="preserve">The </w:t>
      </w:r>
      <w:r w:rsidR="009675C5">
        <w:t>requirements</w:t>
      </w:r>
      <w:r w:rsidR="009675C5" w:rsidRPr="002F7B70">
        <w:t xml:space="preserve"> </w:t>
      </w:r>
      <w:r w:rsidRPr="002F7B70">
        <w:t>within this clause replace those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25B2DD1F" w:rsidR="0098090C" w:rsidRPr="002F7B70" w:rsidRDefault="0098090C" w:rsidP="0098090C">
      <w:r w:rsidRPr="002F7B70">
        <w:t xml:space="preserve">Where </w:t>
      </w:r>
      <w:r w:rsidRPr="00466830">
        <w:t>ICT</w:t>
      </w:r>
      <w:r w:rsidRPr="002F7B70">
        <w:t xml:space="preserve"> has closed functionality, that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w:t>
      </w:r>
      <w:r w:rsidR="00BD70F3">
        <w:t xml:space="preserve"> personal</w:t>
      </w:r>
      <w:r w:rsidRPr="002F7B70">
        <w:t xml:space="preserve"> induction loops shall not be classed as assistive technology for the purpose of this clause.</w:t>
      </w:r>
    </w:p>
    <w:p w14:paraId="4F62625F" w14:textId="77777777" w:rsidR="0098090C" w:rsidRPr="002F7B70" w:rsidRDefault="0098090C" w:rsidP="00BF76E0">
      <w:pPr>
        <w:pStyle w:val="Heading3"/>
      </w:pPr>
      <w:bookmarkStart w:id="69" w:name="_Toc8133639"/>
      <w:r w:rsidRPr="002F7B70">
        <w:t>5.1.3</w:t>
      </w:r>
      <w:r w:rsidRPr="002F7B70">
        <w:tab/>
        <w:t>Non-visual access</w:t>
      </w:r>
      <w:bookmarkEnd w:id="69"/>
    </w:p>
    <w:p w14:paraId="0C64BF31" w14:textId="7E4381F8" w:rsidR="0098090C" w:rsidRPr="002F7B70" w:rsidRDefault="0098090C" w:rsidP="00BF76E0">
      <w:pPr>
        <w:pStyle w:val="Heading4"/>
      </w:pPr>
      <w:r w:rsidRPr="002F7B70">
        <w:t>5.1.3.1</w:t>
      </w:r>
      <w:r w:rsidRPr="002F7B70">
        <w:tab/>
      </w:r>
      <w:r w:rsidR="001660A0">
        <w:t>Audio output of visual information</w:t>
      </w:r>
    </w:p>
    <w:p w14:paraId="100764C4" w14:textId="2EFB8296"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3D095EFC" w:rsidR="0098090C" w:rsidRPr="002F7B70" w:rsidRDefault="0098090C" w:rsidP="00E10B75">
      <w:pPr>
        <w:pStyle w:val="NO"/>
      </w:pPr>
      <w:r w:rsidRPr="002F7B70">
        <w:t>NOTE 1:</w:t>
      </w:r>
      <w:r w:rsidRPr="002F7B70">
        <w:tab/>
        <w:t>Non-visual access may be in an audio form, including speech, or a tactile form</w:t>
      </w:r>
      <w:r w:rsidR="002F3FB0">
        <w:t xml:space="preserve"> such as braille for deaf-blind users</w:t>
      </w:r>
      <w:r w:rsidRPr="002F7B70">
        <w:t>.</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r w:rsidRPr="002F7B70">
        <w:lastRenderedPageBreak/>
        <w:t xml:space="preserve">by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lastRenderedPageBreak/>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dBA (-29 dBPaA).</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r w:rsidR="00CF02E4" w:rsidRPr="002F7B70">
        <w:rPr>
          <w:lang w:bidi="en-US"/>
        </w:rPr>
        <w:t>dBA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dBA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lastRenderedPageBreak/>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r w:rsidRPr="002F7B70">
        <w:t>where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70" w:name="_Toc8133640"/>
      <w:r w:rsidRPr="002F7B70">
        <w:t>5.1.4</w:t>
      </w:r>
      <w:r w:rsidRPr="002F7B70">
        <w:tab/>
        <w:t>Functionality closed to text enlargement</w:t>
      </w:r>
      <w:bookmarkEnd w:id="70"/>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0,7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lastRenderedPageBreak/>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71" w:name="_Toc8133641"/>
      <w:r w:rsidRPr="002F7B70">
        <w:t>5.1.5</w:t>
      </w:r>
      <w:r w:rsidRPr="002F7B70">
        <w:tab/>
        <w:t>Visual output for auditory information</w:t>
      </w:r>
      <w:bookmarkEnd w:id="71"/>
    </w:p>
    <w:p w14:paraId="24AEADC8" w14:textId="268E6326" w:rsidR="0098090C" w:rsidRPr="002F7B70" w:rsidRDefault="0098090C" w:rsidP="0098090C">
      <w:r w:rsidRPr="002F7B70">
        <w:t xml:space="preserve">Where 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72" w:name="_Toc8133642"/>
      <w:r w:rsidRPr="002F7B70">
        <w:t>5.1.6</w:t>
      </w:r>
      <w:r w:rsidRPr="002F7B70">
        <w:tab/>
        <w:t>Operation without keyboard interface</w:t>
      </w:r>
      <w:bookmarkEnd w:id="72"/>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lastRenderedPageBreak/>
        <w:t>5.1.6.2</w:t>
      </w:r>
      <w:r w:rsidRPr="002F7B70">
        <w:tab/>
        <w:t>Input focus</w:t>
      </w:r>
    </w:p>
    <w:p w14:paraId="2C2B20B1" w14:textId="77777777" w:rsidR="0098090C" w:rsidRDefault="00875025" w:rsidP="0098090C">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1F74453F" w14:textId="66C3E69C" w:rsidR="00325940" w:rsidRPr="002F7B70" w:rsidRDefault="00325940" w:rsidP="00325940">
      <w:pPr>
        <w:pStyle w:val="Heading3"/>
      </w:pPr>
      <w:bookmarkStart w:id="73" w:name="_Toc8133643"/>
      <w:r>
        <w:t>5.1.7</w:t>
      </w:r>
      <w:r w:rsidRPr="002F7B70">
        <w:tab/>
      </w:r>
      <w:r>
        <w:t>Access without speech</w:t>
      </w:r>
      <w:bookmarkEnd w:id="73"/>
    </w:p>
    <w:p w14:paraId="05260AAD" w14:textId="31ACA344" w:rsidR="00325940" w:rsidRPr="002F7B70" w:rsidRDefault="00325940" w:rsidP="0098090C">
      <w:r w:rsidRPr="00325940">
        <w:t>Where speech is needed to operate closed functions of ICT, the ICT shall provide at least one mode of operation using an alternative input mechanism that does not require speech.</w:t>
      </w:r>
    </w:p>
    <w:p w14:paraId="0D91EBEA" w14:textId="77777777" w:rsidR="0098090C" w:rsidRPr="002F7B70" w:rsidRDefault="0098090C" w:rsidP="00BF76E0">
      <w:pPr>
        <w:pStyle w:val="Heading2"/>
        <w:rPr>
          <w:lang w:bidi="en-US"/>
        </w:rPr>
      </w:pPr>
      <w:bookmarkStart w:id="74" w:name="_Toc8133644"/>
      <w:r w:rsidRPr="002F7B70">
        <w:rPr>
          <w:lang w:bidi="en-US"/>
        </w:rPr>
        <w:t>5.2</w:t>
      </w:r>
      <w:r w:rsidRPr="002F7B70">
        <w:rPr>
          <w:lang w:bidi="en-US"/>
        </w:rPr>
        <w:tab/>
        <w:t>Activation of accessibility features</w:t>
      </w:r>
      <w:bookmarkEnd w:id="74"/>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75" w:name="_Toc8133645"/>
      <w:r w:rsidRPr="002F7B70">
        <w:t>5.3</w:t>
      </w:r>
      <w:r w:rsidRPr="002F7B70">
        <w:tab/>
        <w:t>Biometrics</w:t>
      </w:r>
      <w:bookmarkEnd w:id="75"/>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76" w:name="_Toc8133646"/>
      <w:r w:rsidRPr="002F7B70">
        <w:t>5.4</w:t>
      </w:r>
      <w:r w:rsidRPr="002F7B70">
        <w:tab/>
        <w:t>Preservation of accessibility information during conversion</w:t>
      </w:r>
      <w:bookmarkEnd w:id="76"/>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77" w:name="_Toc8133647"/>
      <w:r w:rsidRPr="002F7B70">
        <w:t>5.5</w:t>
      </w:r>
      <w:r w:rsidRPr="002F7B70">
        <w:tab/>
        <w:t>Operable part</w:t>
      </w:r>
      <w:r w:rsidR="001B70FC" w:rsidRPr="002F7B70">
        <w:t>s</w:t>
      </w:r>
      <w:bookmarkEnd w:id="77"/>
    </w:p>
    <w:p w14:paraId="57254577" w14:textId="77777777" w:rsidR="005E0F94" w:rsidRPr="002F7B70" w:rsidRDefault="005E0F94" w:rsidP="00BF76E0">
      <w:pPr>
        <w:pStyle w:val="Heading3"/>
      </w:pPr>
      <w:bookmarkStart w:id="78" w:name="_Toc8133648"/>
      <w:r w:rsidRPr="002F7B70">
        <w:t>5.5.1</w:t>
      </w:r>
      <w:r w:rsidRPr="002F7B70">
        <w:tab/>
        <w:t>Means of operation</w:t>
      </w:r>
      <w:bookmarkEnd w:id="78"/>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79" w:name="_Toc8133649"/>
      <w:r w:rsidRPr="002F7B70">
        <w:t>5.5.2</w:t>
      </w:r>
      <w:r w:rsidRPr="002F7B70">
        <w:tab/>
        <w:t>Operable parts discer</w:t>
      </w:r>
      <w:r w:rsidR="009F06AF" w:rsidRPr="002F7B70">
        <w:t>n</w:t>
      </w:r>
      <w:r w:rsidRPr="002F7B70">
        <w:t>ibility</w:t>
      </w:r>
      <w:bookmarkEnd w:id="79"/>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80" w:name="_Toc8133650"/>
      <w:r w:rsidRPr="002F7B70">
        <w:lastRenderedPageBreak/>
        <w:t>5.6</w:t>
      </w:r>
      <w:r w:rsidRPr="002F7B70">
        <w:tab/>
        <w:t>Locking or toggle controls</w:t>
      </w:r>
      <w:bookmarkEnd w:id="80"/>
    </w:p>
    <w:p w14:paraId="3457ED60" w14:textId="77777777" w:rsidR="0098090C" w:rsidRPr="002F7B70" w:rsidRDefault="0098090C" w:rsidP="00BF76E0">
      <w:pPr>
        <w:pStyle w:val="Heading3"/>
      </w:pPr>
      <w:bookmarkStart w:id="81" w:name="_Toc8133651"/>
      <w:r w:rsidRPr="002F7B70">
        <w:t>5.6.1</w:t>
      </w:r>
      <w:r w:rsidRPr="002F7B70">
        <w:tab/>
        <w:t>Tactile or auditory status</w:t>
      </w:r>
      <w:bookmarkEnd w:id="81"/>
    </w:p>
    <w:p w14:paraId="2C3A3A84" w14:textId="09FD7621" w:rsidR="0098090C" w:rsidRPr="002F7B70" w:rsidRDefault="00D636FF" w:rsidP="0098090C">
      <w:r w:rsidRPr="002F7B70">
        <w:t xml:space="preserve">Where </w:t>
      </w:r>
      <w:r w:rsidR="0098090C" w:rsidRPr="00466830">
        <w:t>ICT</w:t>
      </w:r>
      <w:r w:rsidR="0098090C" w:rsidRPr="002F7B70">
        <w:t xml:space="preserve"> has a locking or toggle control and </w:t>
      </w:r>
      <w:r w:rsidR="00930D2B" w:rsidRPr="00930D2B">
        <w:t>the status of</w:t>
      </w:r>
      <w:r w:rsidR="00930D2B">
        <w:t xml:space="preserve"> </w:t>
      </w:r>
      <w:r w:rsidR="0098090C" w:rsidRPr="002F7B70">
        <w:t xml:space="preserve">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82" w:name="_Toc8133652"/>
      <w:r w:rsidRPr="002F7B70">
        <w:t>5.6.2</w:t>
      </w:r>
      <w:r w:rsidRPr="002F7B70">
        <w:tab/>
        <w:t>Visual status</w:t>
      </w:r>
      <w:bookmarkEnd w:id="82"/>
    </w:p>
    <w:p w14:paraId="08BF8729" w14:textId="7B9AACA0" w:rsidR="0098090C" w:rsidRPr="002F7B70" w:rsidRDefault="0098090C" w:rsidP="0098090C">
      <w:r w:rsidRPr="002F7B70">
        <w:t xml:space="preserve">Where </w:t>
      </w:r>
      <w:r w:rsidRPr="00466830">
        <w:t>ICT</w:t>
      </w:r>
      <w:r w:rsidRPr="002F7B70">
        <w:t xml:space="preserve"> has a locking or toggle control and </w:t>
      </w:r>
      <w:r w:rsidR="00930D2B" w:rsidRPr="00930D2B">
        <w:t>the status of</w:t>
      </w:r>
      <w:r w:rsidR="00930D2B">
        <w:t xml:space="preserve"> </w:t>
      </w:r>
      <w:r w:rsidRPr="002F7B70">
        <w:t xml:space="preserve">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83" w:name="_Toc8133653"/>
      <w:r w:rsidRPr="002F7B70">
        <w:t>5.7</w:t>
      </w:r>
      <w:r w:rsidRPr="002F7B70">
        <w:tab/>
        <w:t>Key repeat</w:t>
      </w:r>
      <w:bookmarkEnd w:id="83"/>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r w:rsidRPr="002F7B70">
        <w:t>the key repeat rate shall be adjustable down to one character per 2 seconds.</w:t>
      </w:r>
    </w:p>
    <w:p w14:paraId="67FB4DA1" w14:textId="77777777" w:rsidR="0098090C" w:rsidRPr="002F7B70" w:rsidRDefault="0098090C" w:rsidP="00BF76E0">
      <w:pPr>
        <w:pStyle w:val="Heading2"/>
      </w:pPr>
      <w:bookmarkStart w:id="84" w:name="_Toc8133654"/>
      <w:r w:rsidRPr="002F7B70">
        <w:t>5.8</w:t>
      </w:r>
      <w:r w:rsidRPr="002F7B70">
        <w:tab/>
        <w:t>Double-strike key acceptance</w:t>
      </w:r>
      <w:bookmarkEnd w:id="84"/>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0,5 seconds.</w:t>
      </w:r>
    </w:p>
    <w:p w14:paraId="1798437A" w14:textId="77777777" w:rsidR="0098090C" w:rsidRPr="002F7B70" w:rsidRDefault="0098090C" w:rsidP="00BF76E0">
      <w:pPr>
        <w:pStyle w:val="Heading2"/>
      </w:pPr>
      <w:bookmarkStart w:id="85" w:name="_Toc8133655"/>
      <w:r w:rsidRPr="002F7B70">
        <w:t>5.9</w:t>
      </w:r>
      <w:r w:rsidRPr="002F7B70">
        <w:tab/>
        <w:t>Simultaneous user actions</w:t>
      </w:r>
      <w:bookmarkEnd w:id="85"/>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86" w:name="_Toc8133656"/>
      <w:r w:rsidRPr="002F7B70">
        <w:lastRenderedPageBreak/>
        <w:t>6</w:t>
      </w:r>
      <w:r w:rsidRPr="002F7B70">
        <w:tab/>
      </w:r>
      <w:r w:rsidRPr="00466830">
        <w:t>ICT</w:t>
      </w:r>
      <w:r w:rsidRPr="002F7B70">
        <w:t xml:space="preserve"> with two-way voice communication</w:t>
      </w:r>
      <w:bookmarkEnd w:id="86"/>
    </w:p>
    <w:p w14:paraId="0DA4403A" w14:textId="77D366F2" w:rsidR="0098090C" w:rsidRPr="002F7B70" w:rsidRDefault="0098090C" w:rsidP="00BF76E0">
      <w:pPr>
        <w:pStyle w:val="Heading2"/>
      </w:pPr>
      <w:bookmarkStart w:id="87" w:name="_Toc8133657"/>
      <w:r w:rsidRPr="002F7B70">
        <w:t>6.1</w:t>
      </w:r>
      <w:r w:rsidRPr="002F7B70">
        <w:tab/>
        <w:t>Audio bandwidth for speech</w:t>
      </w:r>
      <w:bookmarkEnd w:id="87"/>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88" w:name="_Toc8133658"/>
      <w:r w:rsidRPr="002F7B70">
        <w:t>6.2</w:t>
      </w:r>
      <w:r w:rsidRPr="002F7B70">
        <w:tab/>
        <w:t>Real-time text (</w:t>
      </w:r>
      <w:r w:rsidRPr="00466830">
        <w:t>RTT</w:t>
      </w:r>
      <w:r w:rsidRPr="002F7B70">
        <w:t>) functionality</w:t>
      </w:r>
      <w:bookmarkEnd w:id="88"/>
    </w:p>
    <w:p w14:paraId="41FD052A" w14:textId="77777777" w:rsidR="0098090C" w:rsidRPr="002F7B70" w:rsidRDefault="0098090C" w:rsidP="00BF76E0">
      <w:pPr>
        <w:pStyle w:val="Heading3"/>
      </w:pPr>
      <w:bookmarkStart w:id="89" w:name="_Toc8133659"/>
      <w:r w:rsidRPr="002F7B70">
        <w:t>6.2.1</w:t>
      </w:r>
      <w:r w:rsidRPr="002F7B70">
        <w:tab/>
      </w:r>
      <w:r w:rsidRPr="00466830">
        <w:t>RTT</w:t>
      </w:r>
      <w:r w:rsidRPr="002F7B70">
        <w:t xml:space="preserve"> provision</w:t>
      </w:r>
      <w:bookmarkEnd w:id="89"/>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268F9E7B" w:rsidR="0098090C" w:rsidRPr="002F7B70" w:rsidRDefault="00CC2CEF" w:rsidP="0098090C">
      <w:r w:rsidRPr="00CC2CEF">
        <w:t xml:space="preserve">Where ICT is in a mode that provides a means for two-way voice communication, the ICT shall provide a means for two-way RTT communication, except where this would require </w:t>
      </w:r>
      <w:r w:rsidR="0084003E">
        <w:t xml:space="preserve">design changes to add </w:t>
      </w:r>
      <w:r w:rsidRPr="00CC2CEF">
        <w:t>input or output hardware</w:t>
      </w:r>
      <w:r w:rsidR="0084003E">
        <w:t xml:space="preserve"> to the ICT</w:t>
      </w:r>
      <w:r w:rsidRPr="00CC2CEF">
        <w:t>.</w:t>
      </w:r>
    </w:p>
    <w:p w14:paraId="4C32ACE5" w14:textId="6EBF890E" w:rsidR="00116466" w:rsidRDefault="00116466" w:rsidP="00116466">
      <w:pPr>
        <w:pStyle w:val="NO"/>
      </w:pPr>
      <w:r w:rsidRPr="009C7713">
        <w:t>NOTE</w:t>
      </w:r>
      <w:r>
        <w:t xml:space="preserve"> 1</w:t>
      </w:r>
      <w:r w:rsidRPr="009C7713">
        <w:t xml:space="preserve">: </w:t>
      </w:r>
      <w:r>
        <w:tab/>
        <w:t>This requirement includes those products which</w:t>
      </w:r>
      <w:r w:rsidRPr="00116466">
        <w:t xml:space="preserve"> do not have physical display or text entry capabilities but have the capability to connect to devices that do have such capabilities</w:t>
      </w:r>
      <w:r>
        <w:t>. It also includes</w:t>
      </w:r>
      <w:r w:rsidRPr="00116466">
        <w:t xml:space="preserve"> intermediate </w:t>
      </w:r>
      <w:r w:rsidR="00190064">
        <w:t>ICT</w:t>
      </w:r>
      <w:r w:rsidRPr="00116466">
        <w:t xml:space="preserve"> between the endpoints of the communication.</w:t>
      </w:r>
    </w:p>
    <w:p w14:paraId="5378CBB9" w14:textId="56C295ED" w:rsidR="00116466" w:rsidRDefault="009C7713" w:rsidP="007B34A2">
      <w:pPr>
        <w:pStyle w:val="NO"/>
      </w:pPr>
      <w:r w:rsidRPr="009C7713">
        <w:t>NOTE</w:t>
      </w:r>
      <w:r w:rsidR="00116466">
        <w:t xml:space="preserve"> 2</w:t>
      </w:r>
      <w:r w:rsidRPr="009C7713">
        <w:t xml:space="preserve">: </w:t>
      </w:r>
      <w:r>
        <w:tab/>
      </w:r>
      <w:r w:rsidR="00116466" w:rsidRPr="00116466">
        <w:t>There is no requirement to add: a hardware display, a hardware keyboard, or hardware to support the ability to connect to a display or keyboard, wired or wirelessly, if this hardware would not normally be provided.</w:t>
      </w:r>
    </w:p>
    <w:p w14:paraId="7BAFE8C5" w14:textId="37CB42B5" w:rsidR="00E92AC0" w:rsidRDefault="00E92AC0" w:rsidP="007B34A2">
      <w:pPr>
        <w:pStyle w:val="NO"/>
      </w:pPr>
      <w:r>
        <w:t>NOTE 3</w:t>
      </w:r>
      <w:r w:rsidRPr="00E92AC0">
        <w:t xml:space="preserve">: </w:t>
      </w:r>
      <w:r>
        <w:tab/>
      </w:r>
      <w:r w:rsidRPr="00E92AC0">
        <w:t xml:space="preserve">For the purposes of interoperability, support of Recommendation ITU-T </w:t>
      </w:r>
      <w:r>
        <w:t>T140</w:t>
      </w:r>
      <w:r w:rsidRPr="00E92AC0">
        <w:t xml:space="preserve"> </w:t>
      </w:r>
      <w:r w:rsidR="00F04E9E" w:rsidRPr="00466830">
        <w:t>[</w:t>
      </w:r>
      <w:r w:rsidR="00F04E9E" w:rsidRPr="00466830">
        <w:fldChar w:fldCharType="begin"/>
      </w:r>
      <w:r w:rsidR="00F04E9E" w:rsidRPr="00466830">
        <w:instrText xml:space="preserve"> REF  REF_ITU_TG722 \h  \* MERGEFORMAT </w:instrText>
      </w:r>
      <w:r w:rsidR="00F04E9E" w:rsidRPr="00466830">
        <w:fldChar w:fldCharType="separate"/>
      </w:r>
      <w:r w:rsidR="00F04E9E">
        <w:t>i.37</w:t>
      </w:r>
      <w:r w:rsidR="00F04E9E" w:rsidRPr="00466830">
        <w:fldChar w:fldCharType="end"/>
      </w:r>
      <w:r w:rsidR="00F04E9E" w:rsidRPr="00466830">
        <w:t>]</w:t>
      </w:r>
      <w:r w:rsidR="00F04E9E" w:rsidRPr="002F7B70">
        <w:t xml:space="preserve"> </w:t>
      </w:r>
      <w:r w:rsidRPr="00E92AC0">
        <w:t>is widely used</w:t>
      </w:r>
      <w:r>
        <w:t>.</w:t>
      </w:r>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3B32F86C" w:rsidR="0098090C" w:rsidRPr="002F7B70" w:rsidRDefault="0098090C" w:rsidP="0098090C">
      <w:r w:rsidRPr="002F7B70">
        <w:t xml:space="preserve">Where </w:t>
      </w:r>
      <w:r w:rsidRPr="00466830">
        <w:t>ICT</w:t>
      </w:r>
      <w:r w:rsidRPr="002F7B70">
        <w:t xml:space="preserve"> </w:t>
      </w:r>
      <w:r w:rsidR="000B4BB8">
        <w:t>provides a means for</w:t>
      </w:r>
      <w:r w:rsidR="000B4BB8" w:rsidRPr="002F7B70">
        <w:t xml:space="preserve"> </w:t>
      </w:r>
      <w:r w:rsidRPr="002F7B70">
        <w:t xml:space="preserve">two-way voice communication and </w:t>
      </w:r>
      <w:r w:rsidR="000B4BB8">
        <w:t>for</w:t>
      </w:r>
      <w:r w:rsidR="000B4BB8" w:rsidRPr="002F7B70">
        <w:t xml:space="preserve"> </w:t>
      </w:r>
      <w:r w:rsidRPr="002F7B70">
        <w:t>user</w:t>
      </w:r>
      <w:r w:rsidR="005806DC">
        <w:t>s</w:t>
      </w:r>
      <w:r w:rsidRPr="002F7B70">
        <w:t xml:space="preserve"> to communicate by </w:t>
      </w:r>
      <w:r w:rsidRPr="00466830">
        <w:t>RTT</w:t>
      </w:r>
      <w:r w:rsidRPr="002F7B70">
        <w:t>, it shall allow concurrent voice and text</w:t>
      </w:r>
      <w:r w:rsidR="00121C49">
        <w:t xml:space="preserve"> </w:t>
      </w:r>
      <w:r w:rsidR="000B4BB8">
        <w:t>through</w:t>
      </w:r>
      <w:r w:rsidR="00121C49">
        <w:t xml:space="preserve"> a single </w:t>
      </w:r>
      <w:r w:rsidR="00E6164E">
        <w:t>user connection</w:t>
      </w:r>
      <w:r w:rsidRPr="002F7B70">
        <w:t>.</w:t>
      </w:r>
    </w:p>
    <w:p w14:paraId="02275EAB" w14:textId="2D71207A" w:rsidR="00EB527A" w:rsidRDefault="0098090C" w:rsidP="00EB527A">
      <w:pPr>
        <w:pStyle w:val="NO"/>
      </w:pPr>
      <w:r w:rsidRPr="002F7B70">
        <w:t>NOTE</w:t>
      </w:r>
      <w:r w:rsidR="00E6164E">
        <w:t xml:space="preserve"> 1</w:t>
      </w:r>
      <w:r w:rsidRPr="002F7B70">
        <w:t>:</w:t>
      </w:r>
      <w:r w:rsidRPr="002F7B70">
        <w:tab/>
      </w:r>
      <w:r w:rsidR="00EB527A">
        <w:t>With many-party communication, as in a conference system, it is allowed (but not required</w:t>
      </w:r>
      <w:r w:rsidR="000564B9">
        <w:t xml:space="preserve"> or necessarily recommended</w:t>
      </w:r>
      <w:r w:rsidR="00EB527A">
        <w:t>) that RTT be handled in a single display field and that “turn</w:t>
      </w:r>
      <w:r w:rsidR="00213EF5">
        <w:t>-</w:t>
      </w:r>
      <w:r w:rsidR="00EB527A">
        <w:t xml:space="preserve">taking” be necessary to avoid confusion (in the same way that turn-taking is required for those presenting/talking with voice). </w:t>
      </w:r>
    </w:p>
    <w:p w14:paraId="220706AA" w14:textId="67F7A89B" w:rsidR="00BF2507" w:rsidRDefault="00BF2507" w:rsidP="00EB527A">
      <w:pPr>
        <w:pStyle w:val="NO"/>
      </w:pPr>
      <w:r w:rsidRPr="00BF2507">
        <w:t xml:space="preserve">NOTE 2: </w:t>
      </w:r>
      <w:r>
        <w:tab/>
      </w:r>
      <w:r w:rsidR="00D16A19">
        <w:t>With many-party communication, b</w:t>
      </w:r>
      <w:r w:rsidRPr="00BF2507">
        <w:t>est practice is for hand-raising for voice users and RTT users to be handled in the same way, so that voice and RTT users are in the same queue.</w:t>
      </w:r>
    </w:p>
    <w:p w14:paraId="3B6776FA" w14:textId="2780375A" w:rsidR="00EB527A" w:rsidRDefault="00EB527A" w:rsidP="00EB527A">
      <w:pPr>
        <w:pStyle w:val="NO"/>
      </w:pPr>
      <w:r>
        <w:lastRenderedPageBreak/>
        <w:t xml:space="preserve">NOTE </w:t>
      </w:r>
      <w:r w:rsidR="00BF2507">
        <w:t>3</w:t>
      </w:r>
      <w:r>
        <w:t>:</w:t>
      </w:r>
      <w:r>
        <w:tab/>
        <w:t xml:space="preserve">With a many-party conference system that has chat as one of its features –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  RTT users would then use RTT for presenting and use the Chat feature to message while others are presenting (via Voice or RTT). </w:t>
      </w:r>
    </w:p>
    <w:p w14:paraId="0B4C18C9" w14:textId="7CD83941" w:rsidR="00EB527A" w:rsidRDefault="00EB527A" w:rsidP="00EB527A">
      <w:pPr>
        <w:pStyle w:val="NO"/>
      </w:pPr>
      <w:r>
        <w:t xml:space="preserve">NOTE </w:t>
      </w:r>
      <w:r w:rsidR="00BF2507">
        <w:t>4</w:t>
      </w:r>
      <w:r>
        <w:t>:</w:t>
      </w:r>
      <w:r>
        <w:tab/>
        <w:t>The availability of voice and RTT running concurrently (and separately from chat) can also allow the RTT field to support text captioning when someone is speaking (and it is therefore not being used for RTT since it is not the RTT user</w:t>
      </w:r>
      <w:r w:rsidR="00926D6B">
        <w:t>’</w:t>
      </w:r>
      <w:r>
        <w:t>s turn to speak).</w:t>
      </w:r>
    </w:p>
    <w:p w14:paraId="244C6DAC" w14:textId="0E197059" w:rsidR="00CE2455" w:rsidRDefault="00EB527A" w:rsidP="00EB527A">
      <w:pPr>
        <w:pStyle w:val="NO"/>
      </w:pPr>
      <w:r>
        <w:t xml:space="preserve">NOTE </w:t>
      </w:r>
      <w:r w:rsidR="00BF2507">
        <w:t>5</w:t>
      </w:r>
      <w:r>
        <w:t>:</w:t>
      </w:r>
      <w:r>
        <w:tab/>
      </w:r>
      <w:r w:rsidR="00CE2455">
        <w:t>W</w:t>
      </w:r>
      <w:r w:rsidR="00CE2455" w:rsidRPr="00CE2455">
        <w:t>here both server-side software and local hardware and software are required to provide voice communication, where neither part can support voice communication without the other and are sold as a unit for the voice communication function, the local and server-side components are considered a single product.</w:t>
      </w:r>
    </w:p>
    <w:p w14:paraId="5EEF5DCD" w14:textId="43BE9648" w:rsidR="0098090C" w:rsidRPr="002F7B70" w:rsidRDefault="0098090C" w:rsidP="004A7EF8">
      <w:pPr>
        <w:pStyle w:val="Heading3"/>
      </w:pPr>
      <w:bookmarkStart w:id="90" w:name="_Toc8133660"/>
      <w:r w:rsidRPr="002F7B70">
        <w:t>6.2.2</w:t>
      </w:r>
      <w:r w:rsidRPr="002F7B70">
        <w:tab/>
        <w:t xml:space="preserve">Display of </w:t>
      </w:r>
      <w:r w:rsidR="00880F67">
        <w:t>RTT</w:t>
      </w:r>
      <w:bookmarkEnd w:id="90"/>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Default="0098090C" w:rsidP="0098090C">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r w:rsidR="00990369">
        <w:t>,</w:t>
      </w:r>
      <w:r w:rsidRPr="002F7B70">
        <w:t xml:space="preserve"> and separated from</w:t>
      </w:r>
      <w:r w:rsidR="00990369">
        <w:t>,</w:t>
      </w:r>
      <w:r w:rsidRPr="002F7B70">
        <w:t xml:space="preserve"> received text.</w:t>
      </w:r>
    </w:p>
    <w:p w14:paraId="2DE4196C" w14:textId="01983255" w:rsidR="00AB42B7" w:rsidRPr="002F7B70" w:rsidRDefault="00AB42B7" w:rsidP="004A7EF8">
      <w:pPr>
        <w:pStyle w:val="NO"/>
      </w:pPr>
      <w:r>
        <w:t>NOTE:</w:t>
      </w:r>
      <w:r>
        <w:tab/>
      </w:r>
      <w:r w:rsidRPr="00AB42B7">
        <w:t xml:space="preserve">The ability of the user to choose between having the send and receive text be displayed in one field or two allows users to display RTT in a form that works best for them. </w:t>
      </w:r>
      <w:r w:rsidR="00926D6B" w:rsidRPr="00926D6B">
        <w:t>This would allow  Braille users to use a single field and take turns and have text appear in the sequential way that they may need or prefer</w:t>
      </w:r>
      <w:r w:rsidRPr="00AB42B7">
        <w:t>.</w:t>
      </w:r>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46CFA91E"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w:t>
      </w:r>
      <w:r w:rsidR="00A7316C">
        <w:t>/received</w:t>
      </w:r>
      <w:r w:rsidRPr="002F7B70">
        <w:t xml:space="preserve"> text shall be programmatically determinable, unless the </w:t>
      </w:r>
      <w:r w:rsidRPr="00466830">
        <w:t>RTT</w:t>
      </w:r>
      <w:r w:rsidRPr="002F7B70">
        <w:t xml:space="preserve"> </w:t>
      </w:r>
      <w:r w:rsidR="00CE2455">
        <w:t>is implemented as</w:t>
      </w:r>
      <w:r w:rsidR="00CE2455" w:rsidRPr="002F7B70">
        <w:t xml:space="preserve"> </w:t>
      </w:r>
      <w:r w:rsidRPr="002F7B70">
        <w:t>closed functionality.</w:t>
      </w:r>
    </w:p>
    <w:p w14:paraId="3C8F3413" w14:textId="0BD946C8" w:rsidR="000564B9" w:rsidRPr="002F7B70" w:rsidRDefault="0098090C" w:rsidP="00342E62">
      <w:pPr>
        <w:pStyle w:val="NO"/>
      </w:pPr>
      <w:r w:rsidRPr="002F7B70">
        <w:t>NOTE:</w:t>
      </w:r>
      <w:r w:rsidRPr="002F7B70">
        <w:tab/>
      </w:r>
      <w:r w:rsidR="00990369">
        <w:t>This</w:t>
      </w:r>
      <w:r w:rsidRPr="002F7B70">
        <w:t xml:space="preserve"> enable</w:t>
      </w:r>
      <w:r w:rsidR="00990369">
        <w:t>s</w:t>
      </w:r>
      <w:r w:rsidRPr="002F7B70">
        <w:t xml:space="preserve"> screen readers to distinguish between incoming text and outgoing text when used with </w:t>
      </w:r>
      <w:r w:rsidRPr="00466830">
        <w:t>RTT</w:t>
      </w:r>
      <w:r w:rsidRPr="002F7B70">
        <w:t xml:space="preserve"> functionality.</w:t>
      </w:r>
    </w:p>
    <w:p w14:paraId="41369408" w14:textId="5D7CE757" w:rsidR="000564B9" w:rsidRPr="002F7B70" w:rsidRDefault="000564B9" w:rsidP="000564B9">
      <w:pPr>
        <w:pStyle w:val="Heading4"/>
      </w:pPr>
      <w:r>
        <w:lastRenderedPageBreak/>
        <w:t>6.2.2.3</w:t>
      </w:r>
      <w:r w:rsidRPr="002F7B70">
        <w:tab/>
      </w:r>
      <w:r>
        <w:t>Speaker identification</w:t>
      </w:r>
    </w:p>
    <w:p w14:paraId="6950B9C5" w14:textId="7E39532C" w:rsidR="00342E62" w:rsidRDefault="000564B9" w:rsidP="004A7EF8">
      <w:r w:rsidRPr="002F7B70">
        <w:t xml:space="preserve">Where </w:t>
      </w:r>
      <w:r w:rsidRPr="00466830">
        <w:t>ICT</w:t>
      </w:r>
      <w:r w:rsidRPr="002F7B70">
        <w:t xml:space="preserve"> has </w:t>
      </w:r>
      <w:r w:rsidRPr="00466830">
        <w:t>RTT</w:t>
      </w:r>
      <w:r w:rsidRPr="002F7B70">
        <w:t xml:space="preserve"> capabilities,</w:t>
      </w:r>
      <w:r>
        <w:t xml:space="preserve"> and provides speaker identification for voice, the ICT shall provide speaker identification for RTT</w:t>
      </w:r>
      <w:r w:rsidRPr="002F7B70">
        <w:t>.</w:t>
      </w:r>
    </w:p>
    <w:p w14:paraId="2AF5709D" w14:textId="7265D696" w:rsidR="00BF2507" w:rsidRDefault="00BF2507" w:rsidP="004A7EF8">
      <w:pPr>
        <w:pStyle w:val="NO"/>
      </w:pPr>
      <w:r>
        <w:t>NOTE</w:t>
      </w:r>
      <w:r w:rsidRPr="00BF2507">
        <w:t xml:space="preserve">: </w:t>
      </w:r>
      <w:r>
        <w:tab/>
      </w:r>
      <w:r w:rsidR="00A7316C" w:rsidRPr="00A7316C">
        <w:t xml:space="preserve">This is </w:t>
      </w:r>
      <w:r w:rsidR="00BD70F3">
        <w:t>necessary</w:t>
      </w:r>
      <w:r w:rsidR="00A7316C" w:rsidRPr="00A7316C">
        <w:t xml:space="preserve"> </w:t>
      </w:r>
      <w:r w:rsidR="00A7316C">
        <w:t>to enable</w:t>
      </w:r>
      <w:r w:rsidR="00A7316C" w:rsidRPr="00A7316C">
        <w:t xml:space="preserve"> both voice and RTT participants </w:t>
      </w:r>
      <w:r w:rsidR="001007EA">
        <w:t xml:space="preserve">to </w:t>
      </w:r>
      <w:r w:rsidR="00A7316C" w:rsidRPr="00A7316C">
        <w:t>know who is currently communicating</w:t>
      </w:r>
      <w:r w:rsidR="001007EA">
        <w:t>,</w:t>
      </w:r>
      <w:r w:rsidR="00A7316C" w:rsidRPr="00A7316C">
        <w:t xml:space="preserve"> whether it be in RTT or voice.</w:t>
      </w:r>
    </w:p>
    <w:p w14:paraId="0F59DE42" w14:textId="63D06A24" w:rsidR="00525A82" w:rsidRPr="002F7B70" w:rsidRDefault="00525A82" w:rsidP="00525A82">
      <w:pPr>
        <w:pStyle w:val="Heading4"/>
      </w:pPr>
      <w:r>
        <w:t>6.2.2.4</w:t>
      </w:r>
      <w:r w:rsidRPr="002F7B70">
        <w:tab/>
      </w:r>
      <w:r>
        <w:t>Visual indicator of Audio</w:t>
      </w:r>
      <w:r w:rsidR="000774EE">
        <w:t xml:space="preserve"> with RTT</w:t>
      </w:r>
    </w:p>
    <w:p w14:paraId="625C70A2" w14:textId="47E63A0B" w:rsidR="00525A82" w:rsidRDefault="00525A82" w:rsidP="004A7EF8">
      <w:r w:rsidRPr="00525A82">
        <w:t>Where ICT provides two-way voice communication</w:t>
      </w:r>
      <w:r>
        <w:t>,</w:t>
      </w:r>
      <w:r w:rsidRPr="00525A82">
        <w:t xml:space="preserve"> and has RTT capabilities, the ICT shall provide a real</w:t>
      </w:r>
      <w:r w:rsidR="00C87987">
        <w:t>-</w:t>
      </w:r>
      <w:r w:rsidRPr="00525A82">
        <w:t>time visual indicator of audio activity</w:t>
      </w:r>
      <w:r w:rsidR="00730B11">
        <w:t xml:space="preserve"> on the display</w:t>
      </w:r>
      <w:r>
        <w:t>.</w:t>
      </w:r>
      <w:r w:rsidRPr="00525A82">
        <w:t xml:space="preserve"> </w:t>
      </w:r>
    </w:p>
    <w:p w14:paraId="51D24D9A" w14:textId="7BB4F750" w:rsidR="00525A82" w:rsidRDefault="00BF2507" w:rsidP="004A7EF8">
      <w:pPr>
        <w:pStyle w:val="NO"/>
      </w:pPr>
      <w:r>
        <w:t>NOTE</w:t>
      </w:r>
      <w:r w:rsidR="00030C68">
        <w:t xml:space="preserve"> 1</w:t>
      </w:r>
      <w:r w:rsidR="00525A82">
        <w:t xml:space="preserve">: </w:t>
      </w:r>
      <w:r w:rsidR="00525A82">
        <w:tab/>
      </w:r>
      <w:r w:rsidR="00730B11" w:rsidRPr="00730B11">
        <w:t xml:space="preserve">The visual indicator may be a simple character position on the display that flickers on and off to reflect audio activity, or presentation of the information in another way that can be both visible to sighted users and passed on to deaf-blind users who are using a braille display. </w:t>
      </w:r>
    </w:p>
    <w:p w14:paraId="42D8083E" w14:textId="6880AAC7" w:rsidR="00030C68" w:rsidRDefault="00BF2507" w:rsidP="004A7EF8">
      <w:pPr>
        <w:pStyle w:val="NO"/>
      </w:pPr>
      <w:r>
        <w:t>NOTE</w:t>
      </w:r>
      <w:r w:rsidR="00030C68">
        <w:t xml:space="preserve"> 2:</w:t>
      </w:r>
      <w:r w:rsidR="00030C68">
        <w:tab/>
      </w:r>
      <w:r w:rsidR="00030C68" w:rsidRPr="00030C68">
        <w:t>Without this indication a person who lacks the ability to hear does not know when someone is talking</w:t>
      </w:r>
      <w:r w:rsidR="00030C68">
        <w:t>.</w:t>
      </w:r>
    </w:p>
    <w:p w14:paraId="23AFA6EF" w14:textId="77777777" w:rsidR="0098090C" w:rsidRPr="002F7B70" w:rsidRDefault="0098090C" w:rsidP="008C23EB">
      <w:pPr>
        <w:pStyle w:val="Heading3"/>
      </w:pPr>
      <w:bookmarkStart w:id="91" w:name="_Toc8133661"/>
      <w:r w:rsidRPr="002F7B70">
        <w:t>6.2.3</w:t>
      </w:r>
      <w:r w:rsidRPr="002F7B70">
        <w:tab/>
        <w:t>Interoperability</w:t>
      </w:r>
      <w:bookmarkEnd w:id="91"/>
    </w:p>
    <w:p w14:paraId="24A3EB07" w14:textId="37DA2081"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r w:rsidRPr="002F7B70">
        <w:t xml:space="preserve">the </w:t>
      </w:r>
      <w:r w:rsidR="00990369">
        <w:t>applicable</w:t>
      </w:r>
      <w:r w:rsidR="00990369" w:rsidRPr="002F7B70">
        <w:t xml:space="preserve"> </w:t>
      </w:r>
      <w:r w:rsidRPr="00466830">
        <w:t>RTT</w:t>
      </w:r>
      <w:r w:rsidRPr="002F7B70">
        <w:t xml:space="preserve"> interoperability mechanisms described below:</w:t>
      </w:r>
    </w:p>
    <w:p w14:paraId="3F7C3AF8" w14:textId="1A9AEEA7" w:rsidR="0098090C" w:rsidRPr="002F7B70" w:rsidRDefault="00382FD3" w:rsidP="00FA0798">
      <w:pPr>
        <w:pStyle w:val="BL"/>
        <w:numPr>
          <w:ilvl w:val="0"/>
          <w:numId w:val="12"/>
        </w:numPr>
      </w:pPr>
      <w:r w:rsidRPr="00382FD3">
        <w:t>ICT interoperating with other ICT directly connected to the Public Switched Telephone Network (PSTN), using Recommendation ITU-T V.18 [i.23] or any of its annexes for text telephony signals at the PSTN interface</w:t>
      </w:r>
      <w:r w:rsidR="0098090C" w:rsidRPr="002F7B70">
        <w:t>;</w:t>
      </w:r>
    </w:p>
    <w:p w14:paraId="0E48195F" w14:textId="05CEF699" w:rsidR="00990369" w:rsidRPr="002F7B70" w:rsidRDefault="0098090C" w:rsidP="004F5342">
      <w:pPr>
        <w:pStyle w:val="BL"/>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r w:rsidR="00990369">
        <w:t>RTT</w:t>
      </w:r>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r w:rsidR="00990369">
        <w:t xml:space="preserve">. </w:t>
      </w:r>
      <w:r w:rsidR="00990369" w:rsidRPr="00990369">
        <w:t xml:space="preserve"> </w:t>
      </w:r>
      <w:r w:rsidR="004F5342">
        <w:t xml:space="preserve">For </w:t>
      </w:r>
      <w:r w:rsidR="00990369" w:rsidRPr="00466830">
        <w:t>ICT</w:t>
      </w:r>
      <w:r w:rsidR="00990369" w:rsidRPr="002F7B70">
        <w:t xml:space="preserve"> interoperating with other </w:t>
      </w:r>
      <w:r w:rsidR="00990369" w:rsidRPr="00466830">
        <w:t>ICT</w:t>
      </w:r>
      <w:r w:rsidR="00990369" w:rsidRPr="002F7B70">
        <w:t xml:space="preserve"> using the </w:t>
      </w:r>
      <w:r w:rsidR="00990369" w:rsidRPr="00466830">
        <w:t>IP</w:t>
      </w:r>
      <w:r w:rsidR="00990369" w:rsidRPr="002F7B70">
        <w:t xml:space="preserve"> Multimedia Sub-System (</w:t>
      </w:r>
      <w:r w:rsidR="00990369" w:rsidRPr="00466830">
        <w:t>IMS</w:t>
      </w:r>
      <w:r w:rsidR="00990369" w:rsidRPr="002F7B70">
        <w:t>)</w:t>
      </w:r>
      <w:r w:rsidR="004F5342">
        <w:t xml:space="preserve"> to implement VOIP, the</w:t>
      </w:r>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r w:rsidR="00990369" w:rsidRPr="00466830">
        <w:fldChar w:fldCharType="separate"/>
      </w:r>
      <w:r w:rsidR="00990369">
        <w:t>i.12</w:t>
      </w:r>
      <w:r w:rsidR="00990369" w:rsidRPr="00466830">
        <w:fldChar w:fldCharType="end"/>
      </w:r>
      <w:r w:rsidR="00990369" w:rsidRPr="00466830">
        <w:t>]</w:t>
      </w:r>
      <w:r w:rsidR="004F5342">
        <w:t xml:space="preserve"> </w:t>
      </w:r>
      <w:r w:rsidR="004F5342" w:rsidRPr="004F5342">
        <w:t>describe how RFC 4103 would appl</w:t>
      </w:r>
      <w:r w:rsidR="004F5342">
        <w:t>y</w:t>
      </w:r>
      <w:r w:rsidR="00990369" w:rsidRPr="002F7B70">
        <w:t>;</w:t>
      </w:r>
    </w:p>
    <w:p w14:paraId="27259A55" w14:textId="374AABE8" w:rsidR="0098090C" w:rsidRDefault="0098090C" w:rsidP="007B34A2">
      <w:pPr>
        <w:pStyle w:val="BL"/>
      </w:pPr>
      <w:r w:rsidRPr="00466830">
        <w:t>ICT</w:t>
      </w:r>
      <w:r w:rsidRPr="002F7B70">
        <w:t xml:space="preserve"> interoperating with other </w:t>
      </w:r>
      <w:r w:rsidRPr="00466830">
        <w:t>ICT</w:t>
      </w:r>
      <w:r w:rsidRPr="002F7B70">
        <w:t xml:space="preserve"> using </w:t>
      </w:r>
      <w:r w:rsidR="004F5342">
        <w:t xml:space="preserve">technologies other than a or b, above, </w:t>
      </w:r>
      <w:r w:rsidR="00382FD3">
        <w:t>using</w:t>
      </w:r>
      <w:r w:rsidR="004F5342">
        <w:t xml:space="preserve"> </w:t>
      </w:r>
      <w:r w:rsidRPr="002F7B70">
        <w:t xml:space="preserve">a relevant and applicable common specification for </w:t>
      </w:r>
      <w:r w:rsidRPr="00466830">
        <w:t>RTT</w:t>
      </w:r>
      <w:r w:rsidRPr="002F7B70">
        <w:t xml:space="preserve"> exchange that is published and available</w:t>
      </w:r>
      <w:r w:rsidR="004F5342">
        <w:t xml:space="preserve"> for the environments in which they will be operating</w:t>
      </w:r>
      <w:r w:rsidRPr="002F7B70">
        <w:t>. This common specification shall include a method for indicating loss or corruption of characters.</w:t>
      </w:r>
    </w:p>
    <w:p w14:paraId="6F7D5A2E" w14:textId="2B334E77" w:rsidR="00BC20F0" w:rsidRDefault="004F5342" w:rsidP="00BC20F0">
      <w:pPr>
        <w:pStyle w:val="BL"/>
      </w:pPr>
      <w:r>
        <w:t xml:space="preserve">ICT  interoperating with other ICT using a standard for RTT that has been introduced for use in any of the above environments, and is supported by all of the other active ICT that support voice </w:t>
      </w:r>
      <w:r w:rsidR="007C1FAF">
        <w:t>and</w:t>
      </w:r>
      <w:r>
        <w:t xml:space="preserve"> RTT in that environment.</w:t>
      </w:r>
    </w:p>
    <w:p w14:paraId="561AB18E" w14:textId="19462A18" w:rsidR="00990369" w:rsidRDefault="00BC20F0" w:rsidP="00040337">
      <w:pPr>
        <w:pStyle w:val="NO"/>
        <w:ind w:hanging="398"/>
      </w:pPr>
      <w:r>
        <w:t>NOTE</w:t>
      </w:r>
      <w:r w:rsidR="00931BFA">
        <w:t xml:space="preserve"> 1</w:t>
      </w:r>
      <w:r w:rsidR="004F5342">
        <w:t>:</w:t>
      </w:r>
      <w:r w:rsidR="00713B3E">
        <w:tab/>
      </w:r>
      <w:r w:rsidR="008229D7" w:rsidRPr="008229D7">
        <w:t>In practice</w:t>
      </w:r>
      <w:r w:rsidR="008229D7">
        <w:t>,</w:t>
      </w:r>
      <w:r w:rsidR="008229D7" w:rsidRPr="008229D7">
        <w:t xml:space="preserve"> new standards are introduced as an alternative codec/protocol that is supported alongside the existing common standard and used when all end-to-end components support it</w:t>
      </w:r>
      <w:r w:rsidR="000D5EED">
        <w:t xml:space="preserve"> </w:t>
      </w:r>
      <w:r w:rsidR="000D5EED" w:rsidRPr="000D5EED">
        <w:t>while technology development, combined with other reasons including societal development and cost efficiency, may make others become obsolete</w:t>
      </w:r>
      <w:r w:rsidR="000D5EED">
        <w:t>.</w:t>
      </w:r>
    </w:p>
    <w:p w14:paraId="3D511870" w14:textId="77777777" w:rsidR="00931BFA" w:rsidRDefault="00931BFA" w:rsidP="00931BFA">
      <w:pPr>
        <w:pStyle w:val="NO"/>
        <w:ind w:hanging="398"/>
      </w:pPr>
      <w:r>
        <w:lastRenderedPageBreak/>
        <w:t>NOTE 2:</w:t>
      </w:r>
      <w:r>
        <w:tab/>
        <w:t>Where multiple technologies are used to provide voice communication, multiple interoperability mechanisms may be needed to ensure that all users are able to use RTT.</w:t>
      </w:r>
    </w:p>
    <w:p w14:paraId="51413732" w14:textId="77777777" w:rsidR="00525A82" w:rsidRDefault="00931BFA" w:rsidP="00931BFA">
      <w:pPr>
        <w:pStyle w:val="NO"/>
        <w:ind w:hanging="398"/>
      </w:pPr>
      <w:r>
        <w:t xml:space="preserve">EXAMPLE: A conferencing system that supports voice communication through an internet connection might provide RTT over an internet connection using a proprietary RTT method (option c). </w:t>
      </w:r>
      <w:r w:rsidR="002D708D" w:rsidRPr="002D708D">
        <w:t>However, regardless of whether the RTT method is proprietary or no</w:t>
      </w:r>
      <w:r w:rsidR="00627987">
        <w:t>n-proprietary</w:t>
      </w:r>
      <w:r w:rsidR="002D708D" w:rsidRPr="002D708D">
        <w:t xml:space="preserve">, if the conferencing system also offers telephony communication it will also need to support options a or b to ensure that RTT is supported over the telephony connection. </w:t>
      </w:r>
    </w:p>
    <w:p w14:paraId="689E716A" w14:textId="139B8085" w:rsidR="0098090C" w:rsidRPr="002F7B70" w:rsidRDefault="0098090C" w:rsidP="001B5F34">
      <w:pPr>
        <w:pStyle w:val="Heading3"/>
      </w:pPr>
      <w:bookmarkStart w:id="92" w:name="_Toc8133662"/>
      <w:r w:rsidRPr="002F7B70">
        <w:t>6.2.4</w:t>
      </w:r>
      <w:r w:rsidRPr="002F7B70">
        <w:tab/>
      </w:r>
      <w:r w:rsidR="00880F67">
        <w:t>RTT</w:t>
      </w:r>
      <w:r w:rsidRPr="002F7B70">
        <w:t xml:space="preserve"> responsiveness</w:t>
      </w:r>
      <w:bookmarkEnd w:id="92"/>
    </w:p>
    <w:p w14:paraId="2171D4BD" w14:textId="4D11CE04" w:rsidR="0098090C" w:rsidRPr="002F7B70" w:rsidRDefault="00931BFA" w:rsidP="001B5F34">
      <w:pPr>
        <w:keepNext/>
        <w:keepLines/>
      </w:pPr>
      <w:r w:rsidRPr="00931BFA">
        <w:t>Where ICT utilises RTT input, that RTT input shall be transmitted to the ICT network or platform on which the ICT runs within 500 ms of the time that the smallest reliably composed unit of text entry is available to the ICT for transmission. Delays due to platform or network performance shall not be included in the 500 ms limit.</w:t>
      </w:r>
    </w:p>
    <w:p w14:paraId="26FB1959" w14:textId="36A5C207" w:rsidR="0098090C" w:rsidRPr="002F7B70" w:rsidRDefault="0098090C" w:rsidP="007B34A2">
      <w:pPr>
        <w:pStyle w:val="NO"/>
      </w:pPr>
      <w:r w:rsidRPr="002F7B70">
        <w:t>NOTE 1:</w:t>
      </w:r>
      <w:r w:rsidRPr="002F7B70">
        <w:tab/>
      </w:r>
      <w:r w:rsidR="00931BFA" w:rsidRPr="00931BFA">
        <w:t xml:space="preserve">For character by character input, the “smallest reliably composed unit of text entry” would be a character. For word prediction it would be a word.  For some voice recognition systems – the text may not exit the recognition software until an entire word (or phrase) has been spoken. In this case, the smallest reliably composed unit of text entry available to the ICT would be the word (or phrase). </w:t>
      </w:r>
    </w:p>
    <w:p w14:paraId="0B7857FC" w14:textId="77777777" w:rsidR="00931BFA" w:rsidRDefault="0098090C" w:rsidP="00931BFA">
      <w:pPr>
        <w:pStyle w:val="NO"/>
      </w:pPr>
      <w:r w:rsidRPr="002F7B70">
        <w:t>NOTE 2:</w:t>
      </w:r>
      <w:r w:rsidRPr="002F7B70">
        <w:tab/>
      </w:r>
      <w:r w:rsidR="00931BFA" w:rsidRPr="00931BFA">
        <w:t>The 500 ms limit allows buffering of characters for this period before transmission so character by character transmission is not required unless the characters are generated more slowly than 1 per 500 msec.</w:t>
      </w:r>
    </w:p>
    <w:p w14:paraId="39FB82EE" w14:textId="5FCEE0A0" w:rsidR="00BD0A25" w:rsidRPr="002F7B70" w:rsidRDefault="004F42FF" w:rsidP="00931BFA">
      <w:pPr>
        <w:pStyle w:val="NO"/>
      </w:pPr>
      <w:r>
        <w:t>NOTE 3:</w:t>
      </w:r>
      <w:r>
        <w:tab/>
        <w:t xml:space="preserve">A delay of </w:t>
      </w:r>
      <w:r w:rsidRPr="004F42FF">
        <w:t>300</w:t>
      </w:r>
      <w:r>
        <w:t xml:space="preserve"> </w:t>
      </w:r>
      <w:r w:rsidRPr="004F42FF">
        <w:t>ms</w:t>
      </w:r>
      <w:r>
        <w:t>,</w:t>
      </w:r>
      <w:r w:rsidRPr="004F42FF">
        <w:t xml:space="preserve"> </w:t>
      </w:r>
      <w:r>
        <w:t>or less,</w:t>
      </w:r>
      <w:r w:rsidRPr="004F42FF">
        <w:t xml:space="preserve"> produces a better impression of flow to the user.</w:t>
      </w:r>
    </w:p>
    <w:p w14:paraId="785E5128" w14:textId="77777777" w:rsidR="0098090C" w:rsidRPr="002F7B70" w:rsidRDefault="0098090C" w:rsidP="00BF76E0">
      <w:pPr>
        <w:pStyle w:val="Heading2"/>
      </w:pPr>
      <w:bookmarkStart w:id="93" w:name="_Toc8133663"/>
      <w:r w:rsidRPr="002F7B70">
        <w:t>6.3</w:t>
      </w:r>
      <w:r w:rsidRPr="002F7B70">
        <w:tab/>
        <w:t>Caller ID</w:t>
      </w:r>
      <w:bookmarkEnd w:id="93"/>
    </w:p>
    <w:p w14:paraId="555C5F72" w14:textId="7DF5C209"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r w:rsidR="001A483E" w:rsidRPr="002F7B70">
        <w:t>, the</w:t>
      </w:r>
      <w:r w:rsidRPr="002F7B70">
        <w:t xml:space="preserve"> caller identification and similar telecommunications functions shall be available in text form </w:t>
      </w:r>
      <w:r w:rsidR="00476093" w:rsidRPr="00476093">
        <w:t>as well as being programmatically determinable, unless the functionality is closed</w:t>
      </w:r>
      <w:r w:rsidRPr="002F7B70">
        <w:t>.</w:t>
      </w:r>
    </w:p>
    <w:p w14:paraId="53C67241" w14:textId="77777777" w:rsidR="0098090C" w:rsidRPr="002F7B70" w:rsidRDefault="0098090C" w:rsidP="00BF76E0">
      <w:pPr>
        <w:pStyle w:val="Heading2"/>
      </w:pPr>
      <w:bookmarkStart w:id="94" w:name="_Toc8133664"/>
      <w:r w:rsidRPr="002F7B70">
        <w:t>6.4</w:t>
      </w:r>
      <w:r w:rsidRPr="002F7B70">
        <w:tab/>
        <w:t>Alternatives to voice-based services</w:t>
      </w:r>
      <w:bookmarkEnd w:id="94"/>
    </w:p>
    <w:p w14:paraId="7F19F948" w14:textId="5821D019"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r w:rsidR="00FB0F37">
        <w:t>shall</w:t>
      </w:r>
      <w:r w:rsidR="00FB0F37" w:rsidRPr="002F7B70">
        <w:t xml:space="preserve"> </w:t>
      </w:r>
      <w:r w:rsidRPr="002F7B70">
        <w:t xml:space="preserve">offer users a means to access the information and carry out the tasks provided by the </w:t>
      </w:r>
      <w:r w:rsidRPr="00466830">
        <w:t>ICT</w:t>
      </w:r>
      <w:r w:rsidRPr="002F7B70">
        <w:t xml:space="preserve"> without the use of hearing or speech.</w:t>
      </w:r>
    </w:p>
    <w:p w14:paraId="12CDDD97" w14:textId="0F0C72C3" w:rsidR="006E0BEF" w:rsidRDefault="006E0BEF" w:rsidP="007B34A2">
      <w:pPr>
        <w:pStyle w:val="NO"/>
      </w:pPr>
      <w:r>
        <w:t>NOTE 1:</w:t>
      </w:r>
      <w:r>
        <w:tab/>
      </w:r>
      <w:r w:rsidRPr="006E0BEF">
        <w:t xml:space="preserve">Tasks that involve both operating the interface and perceiving the information would require that both the interface and information be accessible without use of speech or hearing. </w:t>
      </w:r>
    </w:p>
    <w:p w14:paraId="227D3EE9" w14:textId="2439409A" w:rsidR="0098090C" w:rsidRPr="002F7B70" w:rsidRDefault="0098090C" w:rsidP="007B34A2">
      <w:pPr>
        <w:pStyle w:val="NO"/>
      </w:pPr>
      <w:r w:rsidRPr="002F7B70">
        <w:t>NOTE</w:t>
      </w:r>
      <w:r w:rsidR="006E0BEF">
        <w:t xml:space="preserve"> 2</w:t>
      </w:r>
      <w:r w:rsidRPr="002F7B70">
        <w:t>:</w:t>
      </w:r>
      <w:r w:rsidRPr="002F7B70">
        <w:tab/>
        <w:t xml:space="preserve">Solutions capable of handling audio, </w:t>
      </w:r>
      <w:r w:rsidR="00880F67">
        <w:t>RTT</w:t>
      </w:r>
      <w:r w:rsidRPr="002F7B70">
        <w:t xml:space="preserve"> and video media could satisfy the above requirement.</w:t>
      </w:r>
    </w:p>
    <w:p w14:paraId="39E33EF2" w14:textId="77777777" w:rsidR="0098090C" w:rsidRPr="002F7B70" w:rsidRDefault="0098090C" w:rsidP="00BF76E0">
      <w:pPr>
        <w:pStyle w:val="Heading2"/>
      </w:pPr>
      <w:bookmarkStart w:id="95" w:name="_Toc8133665"/>
      <w:r w:rsidRPr="002F7B70">
        <w:lastRenderedPageBreak/>
        <w:t>6.5</w:t>
      </w:r>
      <w:r w:rsidRPr="002F7B70">
        <w:tab/>
        <w:t>Video communication</w:t>
      </w:r>
      <w:bookmarkEnd w:id="95"/>
    </w:p>
    <w:p w14:paraId="5DF29CA2" w14:textId="77777777" w:rsidR="0098090C" w:rsidRPr="002F7B70" w:rsidRDefault="0098090C" w:rsidP="00BF76E0">
      <w:pPr>
        <w:pStyle w:val="Heading3"/>
      </w:pPr>
      <w:bookmarkStart w:id="96" w:name="_Toc8133666"/>
      <w:r w:rsidRPr="002F7B70">
        <w:t>6.5.1</w:t>
      </w:r>
      <w:r w:rsidRPr="002F7B70">
        <w:tab/>
        <w:t>General (</w:t>
      </w:r>
      <w:r w:rsidR="000D117C" w:rsidRPr="002F7B70">
        <w:t>i</w:t>
      </w:r>
      <w:r w:rsidRPr="002F7B70">
        <w:t>nformative)</w:t>
      </w:r>
      <w:bookmarkEnd w:id="96"/>
    </w:p>
    <w:p w14:paraId="3F6FE112" w14:textId="5F9AD08A" w:rsidR="0098090C" w:rsidRPr="002F7B70" w:rsidRDefault="0098090C" w:rsidP="0098090C">
      <w:r w:rsidRPr="002F7B70">
        <w:t xml:space="preserve">Clause 6.5 (Video communications) provides performance requirements that support users who communicate using sign language and lip-reading. For these users, good usability is achieved with </w:t>
      </w:r>
      <w:r w:rsidR="00BD70F3">
        <w:t xml:space="preserve">a resolution of at least </w:t>
      </w:r>
      <w:r w:rsidR="00B66B5E">
        <w:t>Quarter Video Graphics Array (QVGA, 320 x 240)</w:t>
      </w:r>
      <w:r w:rsidRPr="002F7B70">
        <w:t>, a frame rate of 20 frames per second and over, with a time difference between speech audio and vid</w:t>
      </w:r>
      <w:r w:rsidR="001B5F34" w:rsidRPr="002F7B70">
        <w:t xml:space="preserve">eo that does not exceed 100 </w:t>
      </w:r>
      <w:r w:rsidR="00424BF5">
        <w:t>ms</w:t>
      </w:r>
      <w:r w:rsidR="001B5F34" w:rsidRPr="002F7B70">
        <w:t>.</w:t>
      </w:r>
    </w:p>
    <w:p w14:paraId="6EBDF5C8" w14:textId="7F0E4007" w:rsidR="00B66B5E" w:rsidRDefault="00B66B5E" w:rsidP="00B66B5E">
      <w:r>
        <w:t>Increasing the resolution and frame rate further improves both sign language (</w:t>
      </w:r>
      <w:r w:rsidR="00C87987">
        <w:t>especially</w:t>
      </w:r>
      <w:r>
        <w:t xml:space="preserve"> finger spelling) and</w:t>
      </w:r>
      <w:r w:rsidR="004B425C">
        <w:t xml:space="preserve"> </w:t>
      </w:r>
      <w:r w:rsidR="00BD70F3">
        <w:t>lip-reading</w:t>
      </w:r>
      <w:r>
        <w:t xml:space="preserve">, with frame rate being more important than resolution. </w:t>
      </w:r>
    </w:p>
    <w:p w14:paraId="31C08438" w14:textId="60BB45C6" w:rsidR="00B66B5E" w:rsidRDefault="00B66B5E" w:rsidP="001B5F34">
      <w:r>
        <w:t>Time differences between audio and video (asynchronicity) can have a great impact on</w:t>
      </w:r>
      <w:r w:rsidR="00BD70F3">
        <w:t>lip-reading</w:t>
      </w:r>
      <w:r>
        <w:t xml:space="preserve"> - with video that lags behind audio having greater negative effect. </w:t>
      </w:r>
    </w:p>
    <w:p w14:paraId="6E3EBA35" w14:textId="7158AF84" w:rsidR="0098090C" w:rsidRDefault="00B66B5E" w:rsidP="001B5F34">
      <w:r>
        <w:t>End-to-end latency</w:t>
      </w:r>
      <w:r w:rsidR="0098090C" w:rsidRPr="002F7B70">
        <w:t xml:space="preserve"> can be a problem in video </w:t>
      </w:r>
      <w:r>
        <w:t xml:space="preserve">(sign) </w:t>
      </w:r>
      <w:r w:rsidR="0098090C" w:rsidRPr="002F7B70">
        <w:t xml:space="preserve">communication. Overall delay values below </w:t>
      </w:r>
      <w:r w:rsidR="00C87987">
        <w:t xml:space="preserve">400 </w:t>
      </w:r>
      <w:r w:rsidR="00424BF5">
        <w:t>ms</w:t>
      </w:r>
      <w:r w:rsidR="0098090C" w:rsidRPr="002F7B70">
        <w:t xml:space="preserve"> are preferred, with an increase in preference down to </w:t>
      </w:r>
      <w:r w:rsidR="00C87987">
        <w:t xml:space="preserve">100 </w:t>
      </w:r>
      <w:r w:rsidR="00424BF5">
        <w:t>ms</w:t>
      </w:r>
      <w:r w:rsidR="0098090C" w:rsidRPr="002F7B70">
        <w:t>. Overall delay depends on multiple factors, including e.g. network delay and video processing. For this reason a testable requirement on minimum values for overall delay cannot be produced.</w:t>
      </w:r>
    </w:p>
    <w:p w14:paraId="2BD3DFFE" w14:textId="7A251A94" w:rsidR="008E3C92" w:rsidRPr="002F7B70" w:rsidRDefault="008E3C92" w:rsidP="004A7EF8">
      <w:pPr>
        <w:pStyle w:val="NO"/>
      </w:pPr>
      <w:r>
        <w:t>NOTE</w:t>
      </w:r>
      <w:r w:rsidRPr="008E3C92">
        <w:t>:</w:t>
      </w:r>
      <w:r>
        <w:tab/>
      </w:r>
      <w:r w:rsidRPr="008E3C92">
        <w:t xml:space="preserve">ITU-T Recommendation F.703 </w:t>
      </w:r>
      <w:r w:rsidRPr="00466830">
        <w:t>[</w:t>
      </w:r>
      <w:r w:rsidRPr="00466830">
        <w:fldChar w:fldCharType="begin"/>
      </w:r>
      <w:r w:rsidRPr="00466830">
        <w:instrText xml:space="preserve"> REF REF_ITU_TV18 REF_ITU_TV18 \h  \* MERGEFORMAT </w:instrText>
      </w:r>
      <w:r w:rsidRPr="00466830">
        <w:fldChar w:fldCharType="separate"/>
      </w:r>
      <w:r>
        <w:t>i.38</w:t>
      </w:r>
      <w:r w:rsidRPr="00466830">
        <w:fldChar w:fldCharType="end"/>
      </w:r>
      <w:r w:rsidRPr="00466830">
        <w:t>]</w:t>
      </w:r>
      <w:r w:rsidRPr="002F7B70">
        <w:t xml:space="preserve"> </w:t>
      </w:r>
      <w:r w:rsidRPr="008E3C92">
        <w:t>defines and gives requirements for Total Conversation that relate to the integration of audio, RTT and video in a single user connection.</w:t>
      </w:r>
    </w:p>
    <w:p w14:paraId="777A7691" w14:textId="77777777" w:rsidR="0098090C" w:rsidRPr="002F7B70" w:rsidRDefault="0098090C" w:rsidP="00BF76E0">
      <w:pPr>
        <w:pStyle w:val="Heading3"/>
      </w:pPr>
      <w:bookmarkStart w:id="97" w:name="_Toc8133667"/>
      <w:r w:rsidRPr="002F7B70">
        <w:t>6.5.2</w:t>
      </w:r>
      <w:r w:rsidRPr="002F7B70">
        <w:tab/>
        <w:t>Resolution</w:t>
      </w:r>
      <w:bookmarkEnd w:id="97"/>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10C78CCB" w:rsidR="0098090C" w:rsidRPr="002F7B70" w:rsidRDefault="0098090C" w:rsidP="00FA0798">
      <w:pPr>
        <w:pStyle w:val="BL"/>
        <w:numPr>
          <w:ilvl w:val="0"/>
          <w:numId w:val="19"/>
        </w:numPr>
      </w:pPr>
      <w:r w:rsidRPr="002F7B70">
        <w:t xml:space="preserve">shall support </w:t>
      </w:r>
      <w:r w:rsidRPr="00466830">
        <w:t>at</w:t>
      </w:r>
      <w:r w:rsidRPr="002F7B70">
        <w:t xml:space="preserve"> least </w:t>
      </w:r>
      <w:r w:rsidR="001A3D03">
        <w:t>QVGA</w:t>
      </w:r>
      <w:r w:rsidRPr="002F7B70">
        <w:t xml:space="preserve"> resolution;</w:t>
      </w:r>
    </w:p>
    <w:p w14:paraId="6EB79BC5" w14:textId="52099AE6" w:rsidR="0098090C" w:rsidRPr="002F7B70" w:rsidRDefault="0098090C" w:rsidP="00FA0798">
      <w:pPr>
        <w:pStyle w:val="BL"/>
        <w:numPr>
          <w:ilvl w:val="0"/>
          <w:numId w:val="19"/>
        </w:numPr>
      </w:pPr>
      <w:r w:rsidRPr="002F7B70">
        <w:t xml:space="preserve">should preferably support </w:t>
      </w:r>
      <w:r w:rsidRPr="00466830">
        <w:t>at</w:t>
      </w:r>
      <w:r w:rsidRPr="002F7B70">
        <w:t xml:space="preserve"> least </w:t>
      </w:r>
      <w:r w:rsidR="00CB7B07">
        <w:t>VGA</w:t>
      </w:r>
      <w:r w:rsidR="00CB7B07" w:rsidRPr="002F7B70">
        <w:t xml:space="preserve"> </w:t>
      </w:r>
      <w:r w:rsidRPr="002F7B70">
        <w:t>resolution.</w:t>
      </w:r>
    </w:p>
    <w:p w14:paraId="14DFBAD9" w14:textId="77777777" w:rsidR="0098090C" w:rsidRPr="002F7B70" w:rsidRDefault="0098090C" w:rsidP="00BF76E0">
      <w:pPr>
        <w:pStyle w:val="Heading3"/>
      </w:pPr>
      <w:bookmarkStart w:id="98" w:name="_Toc8133668"/>
      <w:r w:rsidRPr="002F7B70">
        <w:t>6.5.3</w:t>
      </w:r>
      <w:r w:rsidRPr="002F7B70">
        <w:tab/>
        <w:t>Frame rate</w:t>
      </w:r>
      <w:bookmarkEnd w:id="98"/>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55883EBF"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w:t>
      </w:r>
      <w:r w:rsidR="009C4C9F">
        <w:t>20</w:t>
      </w:r>
      <w:r w:rsidR="009C4C9F" w:rsidRPr="002F7B70">
        <w:t xml:space="preserve"> </w:t>
      </w:r>
      <w:r w:rsidRPr="002F7B70">
        <w:t>frames per second (</w:t>
      </w:r>
      <w:r w:rsidRPr="00466830">
        <w:t>FPS</w:t>
      </w:r>
      <w:r w:rsidRPr="002F7B70">
        <w:t>);</w:t>
      </w:r>
    </w:p>
    <w:p w14:paraId="30474F2F" w14:textId="66DC1361" w:rsidR="0098090C" w:rsidRPr="002F7B70" w:rsidRDefault="0098090C" w:rsidP="007B34A2">
      <w:pPr>
        <w:pStyle w:val="BL"/>
      </w:pPr>
      <w:r w:rsidRPr="002F7B70">
        <w:t xml:space="preserve">should preferably support a frame rate of </w:t>
      </w:r>
      <w:r w:rsidRPr="00466830">
        <w:t>at</w:t>
      </w:r>
      <w:r w:rsidRPr="002F7B70">
        <w:t xml:space="preserve"> least </w:t>
      </w:r>
      <w:r w:rsidR="009C4C9F">
        <w:t>3</w:t>
      </w:r>
      <w:r w:rsidR="009C4C9F" w:rsidRPr="002F7B70">
        <w:t xml:space="preserve">0 </w:t>
      </w:r>
      <w:r w:rsidRPr="002F7B70">
        <w:t>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99" w:name="_Toc8133669"/>
      <w:r w:rsidRPr="002F7B70">
        <w:t>6.5.4</w:t>
      </w:r>
      <w:r w:rsidRPr="002F7B70">
        <w:tab/>
        <w:t>Synchronization between audio and video</w:t>
      </w:r>
      <w:bookmarkEnd w:id="99"/>
    </w:p>
    <w:p w14:paraId="6025051F" w14:textId="23E062F5" w:rsidR="0098090C"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w:t>
      </w:r>
      <w:r w:rsidR="009C4C9F">
        <w:t>shall</w:t>
      </w:r>
      <w:r w:rsidR="009C4C9F" w:rsidRPr="002F7B70">
        <w:t xml:space="preserve"> </w:t>
      </w:r>
      <w:r w:rsidRPr="002F7B70">
        <w:t>ensure a maximum time difference of 100 ms between the speech and video presented to the user.</w:t>
      </w:r>
    </w:p>
    <w:p w14:paraId="72C3A791" w14:textId="41ABA7DB" w:rsidR="009C4C9F" w:rsidRPr="002F7B70" w:rsidRDefault="009C4C9F" w:rsidP="004A7EF8">
      <w:pPr>
        <w:pStyle w:val="NO"/>
      </w:pPr>
      <w:r w:rsidRPr="009C4C9F">
        <w:t xml:space="preserve">NOTE: </w:t>
      </w:r>
      <w:r>
        <w:tab/>
      </w:r>
      <w:r w:rsidRPr="009C4C9F">
        <w:t>Recent research shows that</w:t>
      </w:r>
      <w:r>
        <w:t>,</w:t>
      </w:r>
      <w:r w:rsidRPr="009C4C9F">
        <w:t xml:space="preserve"> if audio leads the video</w:t>
      </w:r>
      <w:r>
        <w:t>, the</w:t>
      </w:r>
      <w:r w:rsidRPr="009C4C9F">
        <w:t xml:space="preserve"> intelligibility suffers much more than the reverse.</w:t>
      </w:r>
    </w:p>
    <w:p w14:paraId="6EAFE4B9" w14:textId="72410800" w:rsidR="008A799F" w:rsidRDefault="008A799F" w:rsidP="004A7EF8">
      <w:pPr>
        <w:pStyle w:val="Heading3"/>
        <w:rPr>
          <w:lang w:bidi="en-US"/>
        </w:rPr>
      </w:pPr>
      <w:bookmarkStart w:id="100" w:name="_Toc8133670"/>
      <w:r>
        <w:rPr>
          <w:lang w:bidi="en-US"/>
        </w:rPr>
        <w:t xml:space="preserve">6.5.5 </w:t>
      </w:r>
      <w:r w:rsidR="005841F5">
        <w:rPr>
          <w:lang w:bidi="en-US"/>
        </w:rPr>
        <w:tab/>
      </w:r>
      <w:r w:rsidR="00F03707">
        <w:rPr>
          <w:lang w:bidi="en-US"/>
        </w:rPr>
        <w:t>Visual</w:t>
      </w:r>
      <w:r>
        <w:rPr>
          <w:lang w:bidi="en-US"/>
        </w:rPr>
        <w:t xml:space="preserve"> indicator</w:t>
      </w:r>
      <w:r w:rsidR="00F03707">
        <w:rPr>
          <w:lang w:bidi="en-US"/>
        </w:rPr>
        <w:t xml:space="preserve"> of audio</w:t>
      </w:r>
      <w:r w:rsidR="000774EE">
        <w:rPr>
          <w:lang w:bidi="en-US"/>
        </w:rPr>
        <w:t xml:space="preserve"> with video</w:t>
      </w:r>
      <w:bookmarkEnd w:id="100"/>
    </w:p>
    <w:p w14:paraId="43CF6563" w14:textId="38B4ECD4" w:rsidR="008A799F" w:rsidRDefault="008A799F" w:rsidP="004A7EF8">
      <w:pPr>
        <w:rPr>
          <w:lang w:bidi="en-US"/>
        </w:rPr>
      </w:pPr>
      <w:r>
        <w:rPr>
          <w:lang w:bidi="en-US"/>
        </w:rPr>
        <w:t>Where ICT provides two-way voice communication</w:t>
      </w:r>
      <w:r w:rsidR="00F03707">
        <w:rPr>
          <w:lang w:bidi="en-US"/>
        </w:rPr>
        <w:t>, and</w:t>
      </w:r>
      <w:r>
        <w:rPr>
          <w:lang w:bidi="en-US"/>
        </w:rPr>
        <w:t xml:space="preserve"> includes real-time video functionality, the ICT </w:t>
      </w:r>
      <w:r w:rsidR="00F03707" w:rsidRPr="00F03707">
        <w:rPr>
          <w:lang w:bidi="en-US"/>
        </w:rPr>
        <w:t>shall provide a real</w:t>
      </w:r>
      <w:r w:rsidR="00C87987">
        <w:rPr>
          <w:lang w:bidi="en-US"/>
        </w:rPr>
        <w:t>-</w:t>
      </w:r>
      <w:r w:rsidR="00F03707" w:rsidRPr="00F03707">
        <w:rPr>
          <w:lang w:bidi="en-US"/>
        </w:rPr>
        <w:t>time visual indicator of audio activity</w:t>
      </w:r>
      <w:r>
        <w:rPr>
          <w:lang w:bidi="en-US"/>
        </w:rPr>
        <w:t>.</w:t>
      </w:r>
    </w:p>
    <w:p w14:paraId="546B7D09" w14:textId="0FEE5E61" w:rsidR="00F03707" w:rsidRDefault="00CE2455" w:rsidP="004A7EF8">
      <w:pPr>
        <w:pStyle w:val="NO"/>
      </w:pPr>
      <w:r>
        <w:lastRenderedPageBreak/>
        <w:t>NOTE</w:t>
      </w:r>
      <w:r w:rsidR="00030C68">
        <w:t xml:space="preserve"> 1</w:t>
      </w:r>
      <w:r w:rsidR="00F03707">
        <w:t xml:space="preserve">: </w:t>
      </w:r>
      <w:r w:rsidR="00F03707">
        <w:tab/>
      </w:r>
      <w:r w:rsidR="00E56532" w:rsidRPr="00E56532">
        <w:t xml:space="preserve">The visual indicator </w:t>
      </w:r>
      <w:r w:rsidR="00E56532">
        <w:t>may</w:t>
      </w:r>
      <w:r w:rsidR="00E56532" w:rsidRPr="00E56532">
        <w:t xml:space="preserve"> be a simple visual dot or LED, or other type of on/off indicator</w:t>
      </w:r>
      <w:r w:rsidR="00E56532">
        <w:t>,</w:t>
      </w:r>
      <w:r w:rsidR="00E56532" w:rsidRPr="00E56532">
        <w:t xml:space="preserve"> that flickers to reflect audio activity.</w:t>
      </w:r>
    </w:p>
    <w:p w14:paraId="78DF7B7C" w14:textId="46A76F27" w:rsidR="00030C68" w:rsidRDefault="00CE2455" w:rsidP="004A7EF8">
      <w:pPr>
        <w:pStyle w:val="NO"/>
      </w:pPr>
      <w:r>
        <w:t>NOTE</w:t>
      </w:r>
      <w:r w:rsidR="00030C68">
        <w:t xml:space="preserve"> 2:</w:t>
      </w:r>
      <w:r w:rsidR="00030C68">
        <w:tab/>
      </w:r>
      <w:r w:rsidR="00030C68" w:rsidRPr="00030C68">
        <w:t>Without this indication a person who lacks the ability to hear does not know when someone is talking</w:t>
      </w:r>
      <w:r w:rsidR="00BF2507">
        <w:t>.</w:t>
      </w:r>
    </w:p>
    <w:p w14:paraId="2637C76E" w14:textId="34821EE5" w:rsidR="00E56532" w:rsidRDefault="00E56532" w:rsidP="00E56532">
      <w:pPr>
        <w:pStyle w:val="Heading3"/>
        <w:rPr>
          <w:lang w:bidi="en-US"/>
        </w:rPr>
      </w:pPr>
      <w:bookmarkStart w:id="101" w:name="_Toc8133671"/>
      <w:r>
        <w:rPr>
          <w:lang w:bidi="en-US"/>
        </w:rPr>
        <w:t xml:space="preserve">6.5.6 </w:t>
      </w:r>
      <w:r w:rsidR="005841F5">
        <w:rPr>
          <w:lang w:bidi="en-US"/>
        </w:rPr>
        <w:tab/>
      </w:r>
      <w:r>
        <w:rPr>
          <w:lang w:bidi="en-US"/>
        </w:rPr>
        <w:t>Speaker identification</w:t>
      </w:r>
      <w:r w:rsidR="006E0BEF">
        <w:rPr>
          <w:lang w:bidi="en-US"/>
        </w:rPr>
        <w:t xml:space="preserve"> </w:t>
      </w:r>
      <w:r w:rsidR="000774EE" w:rsidRPr="000774EE">
        <w:rPr>
          <w:lang w:bidi="en-US"/>
        </w:rPr>
        <w:t>with video (sign language) communication</w:t>
      </w:r>
      <w:bookmarkEnd w:id="101"/>
    </w:p>
    <w:p w14:paraId="44EA9590" w14:textId="40C26C46" w:rsidR="00E56532" w:rsidRDefault="00E56532" w:rsidP="00E56532">
      <w:pPr>
        <w:rPr>
          <w:lang w:bidi="en-US"/>
        </w:rPr>
      </w:pPr>
      <w:r w:rsidRPr="00E56532">
        <w:rPr>
          <w:lang w:bidi="en-US"/>
        </w:rPr>
        <w:t xml:space="preserve">Where ICT provides speaker </w:t>
      </w:r>
      <w:r w:rsidR="00525A82">
        <w:rPr>
          <w:lang w:bidi="en-US"/>
        </w:rPr>
        <w:t>identif</w:t>
      </w:r>
      <w:r w:rsidR="00213EF5">
        <w:rPr>
          <w:lang w:bidi="en-US"/>
        </w:rPr>
        <w:t>i</w:t>
      </w:r>
      <w:r w:rsidR="00525A82">
        <w:rPr>
          <w:lang w:bidi="en-US"/>
        </w:rPr>
        <w:t>c</w:t>
      </w:r>
      <w:r w:rsidR="00213EF5">
        <w:rPr>
          <w:lang w:bidi="en-US"/>
        </w:rPr>
        <w:t>a</w:t>
      </w:r>
      <w:r w:rsidR="00525A82">
        <w:rPr>
          <w:lang w:bidi="en-US"/>
        </w:rPr>
        <w:t>tion</w:t>
      </w:r>
      <w:r w:rsidRPr="00E56532">
        <w:rPr>
          <w:lang w:bidi="en-US"/>
        </w:rPr>
        <w:t xml:space="preserve"> </w:t>
      </w:r>
      <w:r w:rsidR="000774EE">
        <w:rPr>
          <w:lang w:bidi="en-US"/>
        </w:rPr>
        <w:t>for</w:t>
      </w:r>
      <w:r w:rsidRPr="00E56532">
        <w:rPr>
          <w:lang w:bidi="en-US"/>
        </w:rPr>
        <w:t xml:space="preserve"> voice users, it shall provide </w:t>
      </w:r>
      <w:r w:rsidR="000774EE">
        <w:rPr>
          <w:lang w:bidi="en-US"/>
        </w:rPr>
        <w:t xml:space="preserve">a means for </w:t>
      </w:r>
      <w:r w:rsidRPr="00E56532">
        <w:rPr>
          <w:lang w:bidi="en-US"/>
        </w:rPr>
        <w:t xml:space="preserve">speaker </w:t>
      </w:r>
      <w:r w:rsidR="00525A82">
        <w:rPr>
          <w:lang w:bidi="en-US"/>
        </w:rPr>
        <w:t>identification</w:t>
      </w:r>
      <w:r w:rsidR="006E0BEF">
        <w:rPr>
          <w:lang w:bidi="en-US"/>
        </w:rPr>
        <w:t xml:space="preserve"> </w:t>
      </w:r>
      <w:r w:rsidR="000774EE">
        <w:rPr>
          <w:lang w:bidi="en-US"/>
        </w:rPr>
        <w:t>for real-time</w:t>
      </w:r>
      <w:r w:rsidR="00E95891">
        <w:rPr>
          <w:lang w:bidi="en-US"/>
        </w:rPr>
        <w:t xml:space="preserve"> signing and</w:t>
      </w:r>
      <w:r w:rsidR="006E0BEF">
        <w:rPr>
          <w:lang w:bidi="en-US"/>
        </w:rPr>
        <w:t xml:space="preserve"> sign language users</w:t>
      </w:r>
      <w:r w:rsidR="00213EF5">
        <w:rPr>
          <w:lang w:bidi="en-US"/>
        </w:rPr>
        <w:t xml:space="preserve"> </w:t>
      </w:r>
      <w:r w:rsidR="000774EE">
        <w:rPr>
          <w:lang w:bidi="en-US"/>
        </w:rPr>
        <w:t>once</w:t>
      </w:r>
      <w:r w:rsidR="00213EF5" w:rsidRPr="00213EF5">
        <w:rPr>
          <w:lang w:bidi="en-US"/>
        </w:rPr>
        <w:t xml:space="preserve"> the start of signing has been indicated</w:t>
      </w:r>
      <w:r w:rsidR="00525A82">
        <w:rPr>
          <w:lang w:bidi="en-US"/>
        </w:rPr>
        <w:t>.</w:t>
      </w:r>
    </w:p>
    <w:p w14:paraId="6430263C" w14:textId="7DC083AE" w:rsidR="00E56532" w:rsidRDefault="00CE2455" w:rsidP="004A7EF8">
      <w:pPr>
        <w:pStyle w:val="NO"/>
      </w:pPr>
      <w:r>
        <w:t>NOTE</w:t>
      </w:r>
      <w:r w:rsidR="00213EF5">
        <w:t xml:space="preserve"> 1</w:t>
      </w:r>
      <w:r w:rsidR="00E56532">
        <w:t xml:space="preserve">: </w:t>
      </w:r>
      <w:r w:rsidR="00E56532">
        <w:tab/>
      </w:r>
      <w:r w:rsidR="00525A82" w:rsidRPr="00525A82">
        <w:t>The speaker ID can be in the same location as for voice users for multiparty calls.</w:t>
      </w:r>
    </w:p>
    <w:p w14:paraId="114462D3" w14:textId="5D88AAA3" w:rsidR="00213EF5" w:rsidRDefault="00213EF5" w:rsidP="004A7EF8">
      <w:pPr>
        <w:pStyle w:val="NO"/>
      </w:pPr>
      <w:r>
        <w:t>NOTE 2:</w:t>
      </w:r>
      <w:r>
        <w:tab/>
      </w:r>
      <w:r w:rsidR="00C80E3D" w:rsidRPr="00C80E3D">
        <w:t>This mechanism might be triggered manually by a user, or automatically where this is technically achievable.</w:t>
      </w:r>
    </w:p>
    <w:p w14:paraId="07426CF4" w14:textId="77777777" w:rsidR="0098090C" w:rsidRPr="002F7B70" w:rsidRDefault="0098090C" w:rsidP="00BF76E0">
      <w:pPr>
        <w:pStyle w:val="Heading2"/>
        <w:rPr>
          <w:lang w:bidi="en-US"/>
        </w:rPr>
      </w:pPr>
      <w:bookmarkStart w:id="102" w:name="_Toc8133672"/>
      <w:r w:rsidRPr="002F7B70">
        <w:rPr>
          <w:lang w:bidi="en-US"/>
        </w:rPr>
        <w:t>6.6</w:t>
      </w:r>
      <w:r w:rsidRPr="002F7B70">
        <w:rPr>
          <w:lang w:bidi="en-US"/>
        </w:rPr>
        <w:tab/>
        <w:t>Alternatives to video-based services</w:t>
      </w:r>
      <w:bookmarkEnd w:id="102"/>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8AFC975" w14:textId="77777777" w:rsidR="000F1E06" w:rsidRPr="000F1E06" w:rsidRDefault="0098090C" w:rsidP="000F1E06">
      <w:pPr>
        <w:pStyle w:val="BL"/>
        <w:rPr>
          <w:sz w:val="18"/>
          <w:szCs w:val="18"/>
        </w:rPr>
      </w:pPr>
      <w:r w:rsidRPr="002F7B70">
        <w:t>for visual information, without the use of vision.</w:t>
      </w:r>
    </w:p>
    <w:p w14:paraId="29B6CB4C" w14:textId="76880897" w:rsidR="009C4C9F" w:rsidRDefault="0098090C" w:rsidP="000F1E06">
      <w:pPr>
        <w:pStyle w:val="NO"/>
      </w:pPr>
      <w:r w:rsidRPr="000F1E06">
        <w:t>NOTE:</w:t>
      </w:r>
      <w:r w:rsidRPr="000F1E06">
        <w:tab/>
        <w:t xml:space="preserve">Solutions capable of generating real-time captions or handling </w:t>
      </w:r>
      <w:r w:rsidR="00880F67">
        <w:t>RTT</w:t>
      </w:r>
      <w:r w:rsidRPr="000F1E06">
        <w:t xml:space="preserve"> could satisfy the above requirement.</w:t>
      </w:r>
    </w:p>
    <w:p w14:paraId="3218F640" w14:textId="77777777" w:rsidR="0098090C" w:rsidRPr="002F7B70" w:rsidRDefault="0098090C" w:rsidP="000F1E06">
      <w:pPr>
        <w:pStyle w:val="Heading1"/>
      </w:pPr>
      <w:bookmarkStart w:id="103" w:name="_Toc8133673"/>
      <w:r w:rsidRPr="002F7B70">
        <w:t>7</w:t>
      </w:r>
      <w:r w:rsidRPr="002F7B70">
        <w:tab/>
      </w:r>
      <w:r w:rsidRPr="00466830">
        <w:t>ICT</w:t>
      </w:r>
      <w:r w:rsidRPr="002F7B70">
        <w:t xml:space="preserve"> with video capabilities</w:t>
      </w:r>
      <w:bookmarkEnd w:id="103"/>
    </w:p>
    <w:p w14:paraId="02ABD4F0" w14:textId="77777777" w:rsidR="0098090C" w:rsidRPr="002F7B70" w:rsidRDefault="0098090C" w:rsidP="00BF76E0">
      <w:pPr>
        <w:pStyle w:val="Heading2"/>
      </w:pPr>
      <w:bookmarkStart w:id="104" w:name="_Toc8133674"/>
      <w:r w:rsidRPr="002F7B70">
        <w:t>7.1</w:t>
      </w:r>
      <w:r w:rsidRPr="002F7B70">
        <w:tab/>
        <w:t>Caption processing technology</w:t>
      </w:r>
      <w:bookmarkEnd w:id="104"/>
    </w:p>
    <w:p w14:paraId="1514ACF1" w14:textId="77777777" w:rsidR="0098090C" w:rsidRPr="002F7B70" w:rsidRDefault="0098090C" w:rsidP="00BF76E0">
      <w:pPr>
        <w:pStyle w:val="Heading3"/>
      </w:pPr>
      <w:bookmarkStart w:id="105" w:name="_Toc8133675"/>
      <w:r w:rsidRPr="002F7B70">
        <w:t>7.1.1</w:t>
      </w:r>
      <w:r w:rsidRPr="002F7B70">
        <w:tab/>
        <w:t>Captioning playback</w:t>
      </w:r>
      <w:bookmarkEnd w:id="105"/>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2C4E12B0" w:rsidR="0098090C" w:rsidRDefault="005F4C17" w:rsidP="00F32AEC">
      <w:pPr>
        <w:pStyle w:val="NO"/>
      </w:pPr>
      <w:r w:rsidRPr="002F7B70">
        <w:t>NOTE</w:t>
      </w:r>
      <w:r w:rsidR="00E92AC0">
        <w:t xml:space="preserve"> 1</w:t>
      </w:r>
      <w:r w:rsidRPr="002F7B70">
        <w:t>:</w:t>
      </w:r>
      <w:r w:rsidRPr="002F7B70">
        <w:tab/>
      </w:r>
      <w:r w:rsidR="00F32AEC" w:rsidRPr="002F7B70">
        <w:t xml:space="preserve">Captions may contain information about timing, colour and positioning. This caption data is </w:t>
      </w:r>
      <w:r w:rsidR="00797D50">
        <w:t>necessary</w:t>
      </w:r>
      <w:r w:rsidR="00F32AEC" w:rsidRPr="002F7B70">
        <w:t xml:space="preserve"> for caption users. Timing is used for caption synchronization. Colour can be used for speaker identification. Position can be used to avoid obscuring important information.</w:t>
      </w:r>
    </w:p>
    <w:p w14:paraId="7F65E82D" w14:textId="0E5C081D" w:rsidR="00E92AC0" w:rsidRPr="002F7B70" w:rsidRDefault="00E92AC0" w:rsidP="00F32AEC">
      <w:pPr>
        <w:pStyle w:val="NO"/>
      </w:pPr>
      <w:r>
        <w:t>NOTE 2</w:t>
      </w:r>
      <w:r w:rsidRPr="00E92AC0">
        <w:t xml:space="preserve">: </w:t>
      </w:r>
      <w:r>
        <w:tab/>
      </w:r>
      <w:r w:rsidRPr="00E92AC0">
        <w:t>If a Braille device is connected, the ICT should provide an option to display captions on the Braille device.</w:t>
      </w:r>
    </w:p>
    <w:p w14:paraId="0DBEB88F" w14:textId="77777777" w:rsidR="0098090C" w:rsidRPr="002F7B70" w:rsidRDefault="0098090C" w:rsidP="00BF76E0">
      <w:pPr>
        <w:pStyle w:val="Heading3"/>
      </w:pPr>
      <w:bookmarkStart w:id="106" w:name="_Toc8133676"/>
      <w:r w:rsidRPr="002F7B70">
        <w:lastRenderedPageBreak/>
        <w:t>7.1.2</w:t>
      </w:r>
      <w:r w:rsidRPr="002F7B70">
        <w:tab/>
        <w:t>Captioning synchronization</w:t>
      </w:r>
      <w:bookmarkEnd w:id="106"/>
    </w:p>
    <w:p w14:paraId="0C1351F4" w14:textId="7A8C09DE" w:rsidR="00F76C2B" w:rsidRDefault="000E166A" w:rsidP="0098090C">
      <w:r w:rsidRPr="000E166A">
        <w:t xml:space="preserve">Where ICT displays captions, the mechanism to display captions shall preserve synchronization between the audio and the corresponding captions </w:t>
      </w:r>
      <w:r w:rsidR="00F76C2B">
        <w:t>as follows:</w:t>
      </w:r>
    </w:p>
    <w:p w14:paraId="186D88D7" w14:textId="77777777" w:rsidR="00F76C2B" w:rsidRPr="000448CE" w:rsidRDefault="00F76C2B" w:rsidP="004A7EF8">
      <w:pPr>
        <w:pStyle w:val="ListParagraph"/>
        <w:numPr>
          <w:ilvl w:val="0"/>
          <w:numId w:val="59"/>
        </w:numPr>
      </w:pPr>
      <w:r w:rsidRPr="004A7EF8">
        <w:rPr>
          <w:rFonts w:ascii="Times New Roman" w:hAnsi="Times New Roman" w:cs="Times New Roman"/>
          <w:sz w:val="20"/>
        </w:rPr>
        <w:t xml:space="preserve">Captions in recorded material: within 100 ms of the time stamp of the caption </w:t>
      </w:r>
    </w:p>
    <w:p w14:paraId="596F4DAC" w14:textId="2BA096E0" w:rsidR="000E166A" w:rsidRPr="000448CE" w:rsidRDefault="00F76C2B" w:rsidP="004A7EF8">
      <w:pPr>
        <w:pStyle w:val="ListParagraph"/>
        <w:numPr>
          <w:ilvl w:val="0"/>
          <w:numId w:val="59"/>
        </w:numPr>
      </w:pPr>
      <w:r w:rsidRPr="00F76C2B">
        <w:rPr>
          <w:rFonts w:ascii="Times New Roman" w:eastAsia="Times New Roman" w:hAnsi="Times New Roman" w:cs="Times New Roman"/>
          <w:sz w:val="20"/>
          <w:lang w:eastAsia="en-US"/>
        </w:rPr>
        <w:t>Live captions: within 100 ms of the availability of the caption to the player.</w:t>
      </w:r>
    </w:p>
    <w:p w14:paraId="66A6ABC9" w14:textId="77777777" w:rsidR="0098090C" w:rsidRPr="002F7B70" w:rsidRDefault="0098090C" w:rsidP="00BF76E0">
      <w:pPr>
        <w:pStyle w:val="Heading3"/>
      </w:pPr>
      <w:bookmarkStart w:id="107" w:name="_Toc8133677"/>
      <w:r w:rsidRPr="002F7B70">
        <w:t>7.1.3</w:t>
      </w:r>
      <w:r w:rsidRPr="002F7B70">
        <w:tab/>
        <w:t>Preservation of captioning</w:t>
      </w:r>
      <w:bookmarkEnd w:id="107"/>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Default="0098090C" w:rsidP="0098090C">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1BF5A9C3" w14:textId="77777777" w:rsidR="000E166A" w:rsidRDefault="000E166A" w:rsidP="004A7EF8">
      <w:pPr>
        <w:pStyle w:val="Heading3"/>
      </w:pPr>
      <w:bookmarkStart w:id="108" w:name="_Toc8133678"/>
      <w:r w:rsidRPr="0035692B">
        <w:t xml:space="preserve">7.1.4 </w:t>
      </w:r>
      <w:r w:rsidRPr="0035692B">
        <w:tab/>
        <w:t>Captions characteristics and personalisation</w:t>
      </w:r>
      <w:bookmarkEnd w:id="108"/>
      <w:r w:rsidRPr="0035692B">
        <w:t xml:space="preserve"> </w:t>
      </w:r>
    </w:p>
    <w:p w14:paraId="07CC2F5B" w14:textId="51C93DFF" w:rsidR="000E166A" w:rsidRDefault="000E166A" w:rsidP="000E166A">
      <w:r w:rsidRPr="000E166A">
        <w:t>Where ICT displays captions, it should provide a way for the</w:t>
      </w:r>
      <w:r>
        <w:t xml:space="preserve"> user to </w:t>
      </w:r>
      <w:r w:rsidR="00382FD3">
        <w:t>personalise</w:t>
      </w:r>
      <w:r>
        <w:t xml:space="preserve"> the characteristics of the caption presentation.</w:t>
      </w:r>
    </w:p>
    <w:p w14:paraId="6504BC38" w14:textId="1A4A7D42" w:rsidR="000E166A" w:rsidRDefault="000E166A" w:rsidP="004A7EF8">
      <w:pPr>
        <w:pStyle w:val="NO"/>
      </w:pPr>
      <w:r>
        <w:t xml:space="preserve">NOTE: </w:t>
      </w:r>
      <w:r>
        <w:tab/>
      </w:r>
      <w:r w:rsidR="00BD633F" w:rsidRPr="00BD633F">
        <w:t>Defining the background and foreground colour of subtitles, font type, size opacity of the background box of subtitles, and the contour or border of the fonts can contribute to meeting this requirement.</w:t>
      </w:r>
    </w:p>
    <w:p w14:paraId="47BED9C9" w14:textId="5EA3D6CA" w:rsidR="009B24BA" w:rsidRDefault="009B24BA" w:rsidP="004A7EF8">
      <w:pPr>
        <w:pStyle w:val="Heading3"/>
      </w:pPr>
      <w:bookmarkStart w:id="109" w:name="_Toc8133679"/>
      <w:r w:rsidRPr="00896431">
        <w:t>7.1.</w:t>
      </w:r>
      <w:r>
        <w:t>5</w:t>
      </w:r>
      <w:r w:rsidRPr="00896431">
        <w:t xml:space="preserve"> </w:t>
      </w:r>
      <w:r w:rsidRPr="00896431">
        <w:tab/>
      </w:r>
      <w:r w:rsidRPr="009B24BA">
        <w:t>Spoken subtitles</w:t>
      </w:r>
      <w:bookmarkEnd w:id="109"/>
    </w:p>
    <w:p w14:paraId="689492E5" w14:textId="31A179CF" w:rsidR="0035692B" w:rsidRDefault="009B24BA" w:rsidP="004A7EF8">
      <w:r>
        <w:t xml:space="preserve">Where ICT displays video with synchronized audio, it should have a mode of operation to provide a spoken output of the available captions. </w:t>
      </w:r>
    </w:p>
    <w:p w14:paraId="6AFEB050" w14:textId="6FEDE68F" w:rsidR="009B24BA" w:rsidRDefault="0035692B" w:rsidP="004A7EF8">
      <w:pPr>
        <w:pStyle w:val="NO"/>
      </w:pPr>
      <w:r w:rsidRPr="0035692B">
        <w:t>NOTE</w:t>
      </w:r>
      <w:r w:rsidR="007A7ABC">
        <w:t xml:space="preserve"> 1</w:t>
      </w:r>
      <w:r w:rsidRPr="0035692B">
        <w:t xml:space="preserve">: </w:t>
      </w:r>
      <w:r w:rsidRPr="0035692B">
        <w:tab/>
        <w:t xml:space="preserve">Being able to manage speech output range for spoken subtitles independently from general ICT speech </w:t>
      </w:r>
      <w:r w:rsidR="007A7ABC" w:rsidRPr="007A7ABC">
        <w:t>is preferable for most users. That is possible when the audio file with spoken subtitle is delivered in a separate audio track and mixed in the end users device</w:t>
      </w:r>
      <w:r w:rsidRPr="0035692B">
        <w:t>.</w:t>
      </w:r>
    </w:p>
    <w:p w14:paraId="173C4518" w14:textId="7C89B1C5" w:rsidR="007A7ABC" w:rsidRDefault="007A7ABC" w:rsidP="007A7ABC">
      <w:pPr>
        <w:pStyle w:val="NO"/>
      </w:pPr>
      <w:r w:rsidRPr="0035692B">
        <w:t>NOTE</w:t>
      </w:r>
      <w:r>
        <w:t xml:space="preserve"> 2:</w:t>
      </w:r>
      <w:r>
        <w:tab/>
        <w:t>Presenting the separate audio track with spoken subtitles in synchronization with the displayed subtitles/captions improves understandability of the subtitles.</w:t>
      </w:r>
    </w:p>
    <w:p w14:paraId="248885FD" w14:textId="44DF26DF" w:rsidR="007A7ABC" w:rsidRPr="002F7B70" w:rsidRDefault="007A7ABC" w:rsidP="004A7EF8">
      <w:pPr>
        <w:pStyle w:val="NO"/>
      </w:pPr>
      <w:r w:rsidRPr="0035692B">
        <w:t>NOTE</w:t>
      </w:r>
      <w:r>
        <w:t xml:space="preserve"> 3:</w:t>
      </w:r>
      <w:r>
        <w:tab/>
        <w:t>Providing subtitles/captions as separate text-streams, facilitates converting the respective texts into audio.</w:t>
      </w:r>
    </w:p>
    <w:p w14:paraId="5C0FD768" w14:textId="77777777" w:rsidR="0098090C" w:rsidRPr="002F7B70" w:rsidRDefault="0098090C" w:rsidP="00BF76E0">
      <w:pPr>
        <w:pStyle w:val="Heading2"/>
      </w:pPr>
      <w:bookmarkStart w:id="110" w:name="_Toc8133680"/>
      <w:r w:rsidRPr="002F7B70">
        <w:t>7.2</w:t>
      </w:r>
      <w:r w:rsidRPr="002F7B70">
        <w:tab/>
        <w:t>Audio description technology</w:t>
      </w:r>
      <w:bookmarkEnd w:id="110"/>
    </w:p>
    <w:p w14:paraId="66C78E24" w14:textId="77777777" w:rsidR="0098090C" w:rsidRPr="002F7B70" w:rsidRDefault="0098090C" w:rsidP="00BF76E0">
      <w:pPr>
        <w:pStyle w:val="Heading3"/>
      </w:pPr>
      <w:bookmarkStart w:id="111" w:name="_Toc8133681"/>
      <w:r w:rsidRPr="002F7B70">
        <w:t>7.2.1</w:t>
      </w:r>
      <w:r w:rsidRPr="002F7B70">
        <w:tab/>
        <w:t>Audio description playback</w:t>
      </w:r>
      <w:bookmarkEnd w:id="111"/>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lastRenderedPageBreak/>
        <w:t>NOTE 2:</w:t>
      </w:r>
      <w:r w:rsidRPr="002F7B70">
        <w:tab/>
        <w:t xml:space="preserve">Audio descriptions in digital media sometimes include information to allow descriptions that are longer than the gaps between dialogue.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112" w:name="_Toc8133682"/>
      <w:r w:rsidRPr="002F7B70">
        <w:t>7.2.2</w:t>
      </w:r>
      <w:r w:rsidRPr="002F7B70">
        <w:tab/>
        <w:t>Audio description synchronization</w:t>
      </w:r>
      <w:bookmarkEnd w:id="112"/>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113" w:name="_Toc8133683"/>
      <w:r w:rsidRPr="002F7B70">
        <w:t>7.2.3</w:t>
      </w:r>
      <w:r w:rsidRPr="002F7B70">
        <w:tab/>
        <w:t>Preservation of audio description</w:t>
      </w:r>
      <w:bookmarkEnd w:id="113"/>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114" w:name="_Toc8133684"/>
      <w:r w:rsidRPr="002F7B70">
        <w:t>7.3</w:t>
      </w:r>
      <w:r w:rsidRPr="002F7B70">
        <w:tab/>
        <w:t>User controls for captions and audio description</w:t>
      </w:r>
      <w:bookmarkEnd w:id="114"/>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115" w:name="_Toc8133685"/>
      <w:r w:rsidRPr="002F7B70">
        <w:lastRenderedPageBreak/>
        <w:t>8</w:t>
      </w:r>
      <w:r w:rsidRPr="002F7B70">
        <w:tab/>
        <w:t>Hardware</w:t>
      </w:r>
      <w:bookmarkEnd w:id="115"/>
    </w:p>
    <w:p w14:paraId="36160368" w14:textId="77777777" w:rsidR="0098090C" w:rsidRPr="002F7B70" w:rsidRDefault="0098090C" w:rsidP="008C23EB">
      <w:pPr>
        <w:pStyle w:val="Heading2"/>
        <w:keepNext w:val="0"/>
        <w:keepLines w:val="0"/>
      </w:pPr>
      <w:bookmarkStart w:id="116" w:name="_Toc8133686"/>
      <w:r w:rsidRPr="002F7B70">
        <w:t>8.1</w:t>
      </w:r>
      <w:r w:rsidRPr="002F7B70">
        <w:tab/>
        <w:t>General</w:t>
      </w:r>
      <w:bookmarkEnd w:id="116"/>
    </w:p>
    <w:p w14:paraId="058D7DC8" w14:textId="77777777" w:rsidR="009F06AF" w:rsidRPr="002F7B70" w:rsidRDefault="009F06AF" w:rsidP="008C23EB">
      <w:pPr>
        <w:pStyle w:val="Heading3"/>
        <w:keepNext w:val="0"/>
        <w:keepLines w:val="0"/>
      </w:pPr>
      <w:bookmarkStart w:id="117" w:name="_Toc8133687"/>
      <w:r w:rsidRPr="002F7B70">
        <w:t>8.1.1</w:t>
      </w:r>
      <w:r w:rsidRPr="002F7B70">
        <w:tab/>
        <w:t>Generic requirements</w:t>
      </w:r>
      <w:bookmarkEnd w:id="117"/>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118" w:name="_Toc8133688"/>
      <w:r w:rsidRPr="002F7B70">
        <w:t>8.1.</w:t>
      </w:r>
      <w:r w:rsidR="009F06AF" w:rsidRPr="002F7B70">
        <w:t>2</w:t>
      </w:r>
      <w:r w:rsidRPr="002F7B70">
        <w:tab/>
        <w:t>Standard connections</w:t>
      </w:r>
      <w:bookmarkEnd w:id="118"/>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119" w:name="_Toc8133689"/>
      <w:r w:rsidRPr="002F7B70">
        <w:t>8.1.</w:t>
      </w:r>
      <w:r w:rsidR="009F06AF" w:rsidRPr="002F7B70">
        <w:t>3</w:t>
      </w:r>
      <w:r w:rsidRPr="002F7B70">
        <w:tab/>
        <w:t>Colour</w:t>
      </w:r>
      <w:bookmarkEnd w:id="119"/>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120" w:name="_Toc8133690"/>
      <w:r w:rsidRPr="002F7B70">
        <w:t>8.2</w:t>
      </w:r>
      <w:r w:rsidRPr="002F7B70">
        <w:tab/>
        <w:t>Hardware products with speech output</w:t>
      </w:r>
      <w:bookmarkEnd w:id="120"/>
    </w:p>
    <w:p w14:paraId="0381B889" w14:textId="77777777" w:rsidR="0098090C" w:rsidRPr="002F7B70" w:rsidRDefault="0098090C" w:rsidP="00BF76E0">
      <w:pPr>
        <w:pStyle w:val="Heading3"/>
      </w:pPr>
      <w:bookmarkStart w:id="121" w:name="_Toc8133691"/>
      <w:r w:rsidRPr="002F7B70">
        <w:t>8.2.1</w:t>
      </w:r>
      <w:r w:rsidRPr="002F7B70">
        <w:tab/>
        <w:t>Speech volume gain</w:t>
      </w:r>
      <w:bookmarkEnd w:id="121"/>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dB.</w:t>
      </w:r>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122" w:name="_Toc8133692"/>
      <w:r w:rsidRPr="002F7B70">
        <w:t>8.2.2</w:t>
      </w:r>
      <w:r w:rsidRPr="002F7B70">
        <w:tab/>
        <w:t>Magnetic coupling</w:t>
      </w:r>
      <w:bookmarkEnd w:id="122"/>
    </w:p>
    <w:p w14:paraId="3BE7F47B" w14:textId="77777777" w:rsidR="0098090C" w:rsidRPr="002F7B70" w:rsidRDefault="0098090C" w:rsidP="00BF76E0">
      <w:pPr>
        <w:pStyle w:val="Heading4"/>
      </w:pPr>
      <w:r w:rsidRPr="002F7B70">
        <w:t>8.2.2.1</w:t>
      </w:r>
      <w:r w:rsidRPr="002F7B70">
        <w:tab/>
        <w:t>Fixed-line devices</w:t>
      </w:r>
    </w:p>
    <w:p w14:paraId="4C9AD4C5" w14:textId="676B0C32"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r w:rsidR="00CF5E14">
        <w:t xml:space="preserve"> </w:t>
      </w:r>
      <w:r w:rsidR="00CF5E14" w:rsidRPr="00CF5E14">
        <w:t>and shall carry the "T" symbol specified in ETSI ETS 300 381 [1].</w:t>
      </w:r>
    </w:p>
    <w:p w14:paraId="6AE16B58" w14:textId="44A37EA7" w:rsidR="0098090C" w:rsidRDefault="00FA1B19" w:rsidP="00FA1B19">
      <w:pPr>
        <w:pStyle w:val="NO"/>
      </w:pPr>
      <w:r w:rsidRPr="002F7B70">
        <w:t>NOTE</w:t>
      </w:r>
      <w:r w:rsidR="00325940">
        <w:t xml:space="preserve"> 1</w:t>
      </w:r>
      <w:r w:rsidRPr="002F7B70">
        <w:t>:</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4F3EB75E" w14:textId="05483797" w:rsidR="00325940" w:rsidRPr="002F7B70" w:rsidRDefault="00325940" w:rsidP="00FA1B19">
      <w:pPr>
        <w:pStyle w:val="NO"/>
      </w:pPr>
      <w:r>
        <w:lastRenderedPageBreak/>
        <w:t>NOTE 2:</w:t>
      </w:r>
      <w:r>
        <w:tab/>
      </w:r>
      <w:r w:rsidRPr="00325940">
        <w:t>Magnetic coupling is also known as inductive coupling for T-coil.</w:t>
      </w:r>
    </w:p>
    <w:p w14:paraId="64E010BE" w14:textId="77777777" w:rsidR="0098090C" w:rsidRPr="002F7B70" w:rsidRDefault="0098090C" w:rsidP="00BF76E0">
      <w:pPr>
        <w:pStyle w:val="Heading4"/>
      </w:pPr>
      <w:r w:rsidRPr="002F7B70">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10BFC7CA" w:rsidR="0098090C" w:rsidRDefault="0098090C" w:rsidP="00BF76E0">
      <w:pPr>
        <w:pStyle w:val="Heading2"/>
      </w:pPr>
      <w:bookmarkStart w:id="123" w:name="_Toc8133693"/>
      <w:r w:rsidRPr="002F7B70">
        <w:t>8.3</w:t>
      </w:r>
      <w:r w:rsidRPr="002F7B70">
        <w:tab/>
      </w:r>
      <w:r w:rsidR="00AC39D9">
        <w:t>Stationary</w:t>
      </w:r>
      <w:r w:rsidRPr="002F7B70">
        <w:t xml:space="preserve"> </w:t>
      </w:r>
      <w:r w:rsidRPr="00466830">
        <w:t>ICT</w:t>
      </w:r>
      <w:bookmarkEnd w:id="123"/>
    </w:p>
    <w:p w14:paraId="5C04E20D" w14:textId="37AFBBBD" w:rsidR="00102479" w:rsidRDefault="00102479" w:rsidP="004A7EF8">
      <w:pPr>
        <w:pStyle w:val="Heading3"/>
      </w:pPr>
      <w:bookmarkStart w:id="124" w:name="_Toc8133694"/>
      <w:r>
        <w:t>8.3.0</w:t>
      </w:r>
      <w:r w:rsidR="00351ED0">
        <w:tab/>
      </w:r>
      <w:r>
        <w:t>General</w:t>
      </w:r>
      <w:bookmarkEnd w:id="124"/>
    </w:p>
    <w:p w14:paraId="5FD544AB" w14:textId="6BC22024" w:rsidR="00611859" w:rsidRDefault="00611859" w:rsidP="00611859">
      <w:r>
        <w:t>The present document defines the dimensions for a</w:t>
      </w:r>
      <w:r w:rsidR="001974ED">
        <w:t>cc</w:t>
      </w:r>
      <w:r>
        <w:t>essing stationary ICT that can be placed in a built environment, but does not define the dimensions of the built environment in general.</w:t>
      </w:r>
    </w:p>
    <w:p w14:paraId="14248604" w14:textId="77777777" w:rsidR="00611859" w:rsidRDefault="00611859" w:rsidP="00611859">
      <w:r>
        <w:t xml:space="preserve">The scope includes stationary ICT, of which floors and circulation spaces are “an integral part” (typically kiosks and cabins), and where there are external reach ranges relevant for operating the stationary ICT. </w:t>
      </w:r>
    </w:p>
    <w:p w14:paraId="4260F566" w14:textId="79174997" w:rsidR="00102479" w:rsidRDefault="00102479" w:rsidP="00611859">
      <w:r>
        <w:t xml:space="preserve">Clauses 8.3.2 to 8.3.4 specify mandatory limits for the maximum and minimum height of operable parts and displays. </w:t>
      </w:r>
      <w:r w:rsidR="00D80DF1" w:rsidRPr="00D80DF1">
        <w:t xml:space="preserve">Based on dimensions shown in figure 53 </w:t>
      </w:r>
      <w:r w:rsidR="00E7680A">
        <w:t>of</w:t>
      </w:r>
      <w:r w:rsidR="00D80DF1" w:rsidRPr="00D80DF1">
        <w:t xml:space="preserve"> ISO21542</w:t>
      </w:r>
      <w:r w:rsidR="00D80DF1">
        <w:t xml:space="preserve"> </w:t>
      </w:r>
      <w:r w:rsidR="00E7680A">
        <w:t>[i.35],</w:t>
      </w:r>
      <w:r w:rsidR="00D80DF1" w:rsidRPr="00D80DF1">
        <w:t xml:space="preserve"> </w:t>
      </w:r>
      <w:r w:rsidR="00D80DF1">
        <w:t>i</w:t>
      </w:r>
      <w:r>
        <w:t>t is recommended that the possible height range is reduced to:</w:t>
      </w:r>
    </w:p>
    <w:p w14:paraId="1CB31A61" w14:textId="77777777" w:rsidR="00102479" w:rsidRDefault="00102479" w:rsidP="004A7EF8">
      <w:pPr>
        <w:pStyle w:val="B1"/>
      </w:pPr>
      <w:r>
        <w:t xml:space="preserve">minimum and maximum heights of operable parts: 800 mm and 1 100 mm respectively, and </w:t>
      </w:r>
    </w:p>
    <w:p w14:paraId="3450C7B1" w14:textId="73D8EEB5" w:rsidR="00102479" w:rsidRPr="00102479" w:rsidRDefault="00102479" w:rsidP="004A7EF8">
      <w:pPr>
        <w:pStyle w:val="B1"/>
      </w:pPr>
      <w:r>
        <w:t>minimum and maximum heights of displays: 1 200 mm and 1 400 mm respectively.</w:t>
      </w:r>
    </w:p>
    <w:p w14:paraId="1C255AF2" w14:textId="1E07CA4A" w:rsidR="000F1E06" w:rsidRPr="002F7B70" w:rsidRDefault="000F1E06" w:rsidP="000F1E06">
      <w:pPr>
        <w:pStyle w:val="Heading3"/>
      </w:pPr>
      <w:bookmarkStart w:id="125" w:name="_Toc8133695"/>
      <w:r w:rsidRPr="002F7B70">
        <w:t>8.3.1</w:t>
      </w:r>
      <w:r w:rsidRPr="002F7B70">
        <w:tab/>
      </w:r>
      <w:r w:rsidRPr="009B30D7">
        <w:t>Forward or side reach</w:t>
      </w:r>
      <w:bookmarkEnd w:id="125"/>
    </w:p>
    <w:p w14:paraId="601EC1D1" w14:textId="2535CFC4" w:rsidR="000F1E06" w:rsidRDefault="000F1E06" w:rsidP="000F1E06">
      <w:r>
        <w:t>S</w:t>
      </w:r>
      <w:r w:rsidRPr="000D351C">
        <w:t>tationary ICT shall conform to</w:t>
      </w:r>
      <w:r>
        <w:t xml:space="preserve"> either</w:t>
      </w:r>
      <w:r w:rsidRPr="000D351C">
        <w:t xml:space="preserve"> </w:t>
      </w:r>
      <w:r>
        <w:t xml:space="preserve">clause </w:t>
      </w:r>
      <w:r w:rsidRPr="000D351C">
        <w:t>8.3.</w:t>
      </w:r>
      <w:r>
        <w:t>2</w:t>
      </w:r>
      <w:r w:rsidRPr="000D351C">
        <w:t xml:space="preserve"> or </w:t>
      </w:r>
      <w:r>
        <w:t xml:space="preserve">clause </w:t>
      </w:r>
      <w:r w:rsidRPr="000D351C">
        <w:t>8.3.</w:t>
      </w:r>
      <w:r>
        <w:t>3.</w:t>
      </w:r>
    </w:p>
    <w:p w14:paraId="16FE48D8" w14:textId="77777777" w:rsidR="000F1E06" w:rsidRPr="000D351C" w:rsidRDefault="000F1E06" w:rsidP="000F1E06">
      <w:pPr>
        <w:pStyle w:val="NO"/>
      </w:pPr>
      <w:r>
        <w:t>NOTE 1</w:t>
      </w:r>
      <w:r w:rsidRPr="002F7B70">
        <w:t>:</w:t>
      </w:r>
      <w:r w:rsidRPr="002F7B70">
        <w:tab/>
      </w:r>
      <w:r>
        <w:t>This does not preclude conforming to both clauses.</w:t>
      </w:r>
    </w:p>
    <w:p w14:paraId="343D38BF" w14:textId="61645C09" w:rsidR="000F1E06" w:rsidRPr="002F7B70" w:rsidRDefault="000F1E06" w:rsidP="000F1E06">
      <w:pPr>
        <w:pStyle w:val="NO"/>
      </w:pPr>
      <w:r w:rsidRPr="002F7B70">
        <w:t xml:space="preserve">NOTE </w:t>
      </w:r>
      <w:r>
        <w:t>2</w:t>
      </w:r>
      <w:r w:rsidRPr="002F7B70">
        <w:t>:</w:t>
      </w:r>
      <w:r w:rsidRPr="002F7B70">
        <w:tab/>
        <w:t>The dimensions set out in clause</w:t>
      </w:r>
      <w:r>
        <w:t>s</w:t>
      </w:r>
      <w:r w:rsidRPr="002F7B70">
        <w:t xml:space="preserve"> 8.3</w:t>
      </w:r>
      <w:r>
        <w:t>.2</w:t>
      </w:r>
      <w:r w:rsidRPr="002F7B70">
        <w:t xml:space="preserve"> </w:t>
      </w:r>
      <w:r>
        <w:t xml:space="preserve"> and 8.3.3 </w:t>
      </w:r>
      <w:r w:rsidRPr="002F7B70">
        <w:t xml:space="preserve">are identical to those given in </w:t>
      </w:r>
      <w:r>
        <w:t>clauses 407.8</w:t>
      </w:r>
      <w:r w:rsidR="00611859">
        <w:t>.3</w:t>
      </w:r>
      <w:r>
        <w:t xml:space="preserve"> and 40</w:t>
      </w:r>
      <w:r w:rsidR="00611859">
        <w:t>7.</w:t>
      </w:r>
      <w:r>
        <w:t xml:space="preserve">8.2 of Section 508 of the Rehabilitation Act, as published in January 2017 </w:t>
      </w:r>
      <w:r w:rsidRPr="00466830">
        <w:t>[</w:t>
      </w:r>
      <w:r w:rsidRPr="00466830">
        <w:fldChar w:fldCharType="begin"/>
      </w:r>
      <w:r w:rsidRPr="00466830">
        <w:instrText xml:space="preserve">REF REF_USDEPARTMENTOFJUSTICE \h </w:instrText>
      </w:r>
      <w:r w:rsidRPr="00466830">
        <w:fldChar w:fldCharType="separate"/>
      </w:r>
      <w:r>
        <w:t>i.</w:t>
      </w:r>
      <w:r w:rsidRPr="00466830">
        <w:fldChar w:fldCharType="end"/>
      </w:r>
      <w:r>
        <w:t>nn</w:t>
      </w:r>
      <w:r w:rsidRPr="00466830">
        <w:t>]</w:t>
      </w:r>
      <w:r w:rsidRPr="002F7B70">
        <w:t>.</w:t>
      </w:r>
    </w:p>
    <w:p w14:paraId="2BB6CCA8" w14:textId="77777777" w:rsidR="000F1E06" w:rsidRPr="002F7B70" w:rsidRDefault="000F1E06" w:rsidP="000F1E06">
      <w:pPr>
        <w:pStyle w:val="NO"/>
      </w:pPr>
      <w:r w:rsidRPr="002F7B70">
        <w:t xml:space="preserve">NOTE </w:t>
      </w:r>
      <w:r>
        <w:t>3</w:t>
      </w:r>
      <w:r w:rsidRPr="002F7B70">
        <w:t>:</w:t>
      </w:r>
      <w:r w:rsidRPr="002F7B70">
        <w:tab/>
        <w:t xml:space="preserve">Physical access to </w:t>
      </w:r>
      <w:r>
        <w:t xml:space="preserve">stationary </w:t>
      </w:r>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p>
    <w:p w14:paraId="1ED617A2" w14:textId="77777777" w:rsidR="000F1E06" w:rsidRPr="009B30D7" w:rsidRDefault="000F1E06" w:rsidP="000F1E06">
      <w:pPr>
        <w:pStyle w:val="Heading3"/>
      </w:pPr>
      <w:bookmarkStart w:id="126" w:name="_Toc8133696"/>
      <w:r w:rsidRPr="002F7B70">
        <w:t>8.3.2</w:t>
      </w:r>
      <w:r w:rsidRPr="002F7B70">
        <w:tab/>
      </w:r>
      <w:r w:rsidRPr="009B30D7">
        <w:t>Forward reach</w:t>
      </w:r>
      <w:bookmarkEnd w:id="126"/>
    </w:p>
    <w:p w14:paraId="16556A16" w14:textId="77777777" w:rsidR="000F1E06" w:rsidRPr="002F7B70" w:rsidRDefault="000F1E06" w:rsidP="000F1E06">
      <w:pPr>
        <w:pStyle w:val="Heading5"/>
      </w:pPr>
      <w:r w:rsidRPr="002F7B70">
        <w:t>8.3.</w:t>
      </w:r>
      <w:r>
        <w:t>2</w:t>
      </w:r>
      <w:r w:rsidRPr="002F7B70">
        <w:t>.1</w:t>
      </w:r>
      <w:r w:rsidRPr="002F7B70">
        <w:tab/>
        <w:t>Unobstructed high forward reach</w:t>
      </w:r>
    </w:p>
    <w:p w14:paraId="65D3855D" w14:textId="77777777" w:rsidR="000F1E06" w:rsidRPr="002F7B70" w:rsidRDefault="000F1E06" w:rsidP="000F1E06">
      <w:r w:rsidRPr="002F7B70">
        <w:t xml:space="preserve">Where </w:t>
      </w:r>
      <w:r>
        <w:t>no part of</w:t>
      </w:r>
      <w:r w:rsidRPr="002F7B70">
        <w:t xml:space="preserve"> the </w:t>
      </w:r>
      <w:r>
        <w:t xml:space="preserve">stationary </w:t>
      </w:r>
      <w:r w:rsidRPr="00466830">
        <w:t>ICT</w:t>
      </w:r>
      <w:r w:rsidRPr="002F7B70">
        <w:t xml:space="preserve"> </w:t>
      </w:r>
      <w:r>
        <w:t xml:space="preserve">obstructs </w:t>
      </w:r>
      <w:r w:rsidRPr="002F7B70">
        <w:t xml:space="preserve">the forward reach, </w:t>
      </w:r>
      <w:r>
        <w:t>a</w:t>
      </w:r>
      <w:r w:rsidRPr="00C41E26">
        <w:t xml:space="preserve">t least one of each type of operable part </w:t>
      </w:r>
      <w:r>
        <w:t>shall</w:t>
      </w:r>
      <w:r w:rsidRPr="002F7B70">
        <w:t xml:space="preserve"> be located no higher than 1 220 mm (48 inches) above the floor of the access space. This is shown in Figure </w:t>
      </w:r>
      <w:r>
        <w:t>2</w:t>
      </w:r>
      <w:r w:rsidRPr="002F7B70">
        <w:t>.</w:t>
      </w:r>
    </w:p>
    <w:p w14:paraId="7EB0238A" w14:textId="77777777" w:rsidR="000F1E06" w:rsidRPr="002F7B70" w:rsidRDefault="000F1E06" w:rsidP="000F1E06">
      <w:pPr>
        <w:pStyle w:val="Heading5"/>
      </w:pPr>
      <w:r w:rsidRPr="002F7B70">
        <w:t>8.3.</w:t>
      </w:r>
      <w:r>
        <w:t>2</w:t>
      </w:r>
      <w:r w:rsidRPr="002F7B70">
        <w:t>.2</w:t>
      </w:r>
      <w:r w:rsidRPr="002F7B70">
        <w:tab/>
        <w:t>Unobstructed low forward reach</w:t>
      </w:r>
    </w:p>
    <w:p w14:paraId="46504E68" w14:textId="77777777" w:rsidR="000F1E06" w:rsidRPr="002F7B70" w:rsidRDefault="000F1E06" w:rsidP="000F1E06">
      <w:r w:rsidRPr="002F7B70">
        <w:t xml:space="preserve">Where </w:t>
      </w:r>
      <w:r>
        <w:t>no part of</w:t>
      </w:r>
      <w:r w:rsidRPr="002F7B70">
        <w:t xml:space="preserve"> the </w:t>
      </w:r>
      <w:r>
        <w:t xml:space="preserve">stationary </w:t>
      </w:r>
      <w:r w:rsidRPr="00466830">
        <w:t>ICT</w:t>
      </w:r>
      <w:r w:rsidRPr="002F7B70">
        <w:t xml:space="preserve"> </w:t>
      </w:r>
      <w:r>
        <w:t>obstructs</w:t>
      </w:r>
      <w:r w:rsidRPr="002F7B70">
        <w:t xml:space="preserve"> the forward reach, </w:t>
      </w:r>
      <w:r>
        <w:t>a</w:t>
      </w:r>
      <w:r w:rsidRPr="00C41E26">
        <w:t xml:space="preserve">t least one of each type of operable part </w:t>
      </w:r>
      <w:r>
        <w:t xml:space="preserve">shall </w:t>
      </w:r>
      <w:r w:rsidRPr="002F7B70">
        <w:t xml:space="preserve">be located no lower than 380 mm (15 inches) above the floor of the access space. This is shown in Figure </w:t>
      </w:r>
      <w:r>
        <w:t>2</w:t>
      </w:r>
      <w:r w:rsidRPr="002F7B70">
        <w:t>.</w:t>
      </w:r>
    </w:p>
    <w:p w14:paraId="11DCCD91" w14:textId="22853FA9" w:rsidR="000F1E06" w:rsidRPr="002F7B70" w:rsidRDefault="000F1E06" w:rsidP="000F1E06">
      <w:pPr>
        <w:pStyle w:val="FL"/>
        <w:rPr>
          <w:lang w:eastAsia="en-GB"/>
        </w:rPr>
      </w:pPr>
      <w:r w:rsidRPr="00744F0C">
        <w:rPr>
          <w:noProof/>
          <w:lang w:eastAsia="en-GB"/>
        </w:rPr>
        <w:lastRenderedPageBreak/>
        <w:drawing>
          <wp:inline distT="0" distB="0" distL="0" distR="0" wp14:anchorId="17021779" wp14:editId="45FD53D0">
            <wp:extent cx="2438400" cy="1432560"/>
            <wp:effectExtent l="0" t="0" r="0" b="0"/>
            <wp:docPr id="22" name="Picture 22"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29">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p>
    <w:p w14:paraId="5EC6E8B9" w14:textId="77777777" w:rsidR="000F1E06" w:rsidRPr="002F7B70" w:rsidRDefault="000F1E06" w:rsidP="000F1E06">
      <w:pPr>
        <w:pStyle w:val="TF"/>
      </w:pPr>
      <w:r w:rsidRPr="002F7B70">
        <w:t xml:space="preserve">Figure </w:t>
      </w:r>
      <w:r>
        <w:t>2</w:t>
      </w:r>
      <w:r w:rsidRPr="002F7B70">
        <w:t>: Unobstructed forward reach</w:t>
      </w:r>
    </w:p>
    <w:p w14:paraId="0FDAF221" w14:textId="77777777" w:rsidR="000F1E06" w:rsidRPr="002F7B70" w:rsidRDefault="000F1E06" w:rsidP="000F1E06">
      <w:pPr>
        <w:pStyle w:val="Heading5"/>
      </w:pPr>
      <w:r w:rsidRPr="002F7B70">
        <w:t>8.3.</w:t>
      </w:r>
      <w:r>
        <w:t>2</w:t>
      </w:r>
      <w:r w:rsidRPr="002F7B70">
        <w:t>.3</w:t>
      </w:r>
      <w:r w:rsidRPr="002F7B70">
        <w:tab/>
        <w:t>Obstructed</w:t>
      </w:r>
      <w:r>
        <w:t xml:space="preserve"> forward</w:t>
      </w:r>
      <w:r w:rsidRPr="002F7B70">
        <w:t xml:space="preserve"> reach</w:t>
      </w:r>
    </w:p>
    <w:p w14:paraId="5D878533" w14:textId="77777777" w:rsidR="000F1E06" w:rsidRPr="002F7B70" w:rsidRDefault="000F1E06" w:rsidP="000F1E06">
      <w:pPr>
        <w:pStyle w:val="Heading6"/>
      </w:pPr>
      <w:bookmarkStart w:id="127" w:name="_Hlk534047110"/>
      <w:r w:rsidRPr="002F7B70">
        <w:t>8.3.</w:t>
      </w:r>
      <w:r>
        <w:t>2</w:t>
      </w:r>
      <w:r w:rsidRPr="002F7B70">
        <w:t>.3.1</w:t>
      </w:r>
      <w:r w:rsidRPr="002F7B70">
        <w:tab/>
        <w:t>Clear space</w:t>
      </w:r>
    </w:p>
    <w:p w14:paraId="330DCB9F" w14:textId="070BDA1A" w:rsidR="000F1E06" w:rsidRDefault="000F1E06" w:rsidP="000F1E06">
      <w:r w:rsidRPr="002F7B70">
        <w:t xml:space="preserve">Where an obstruction is </w:t>
      </w:r>
      <w:r>
        <w:t>an integral part of</w:t>
      </w:r>
      <w:r w:rsidRPr="002F7B70">
        <w:t xml:space="preserve"> the </w:t>
      </w:r>
      <w:r>
        <w:t xml:space="preserve">stationary </w:t>
      </w:r>
      <w:r w:rsidRPr="00466830">
        <w:t>ICT</w:t>
      </w:r>
      <w:r w:rsidRPr="002F7B70">
        <w:t xml:space="preserve"> </w:t>
      </w:r>
      <w:r>
        <w:t>and</w:t>
      </w:r>
      <w:r w:rsidRPr="002F7B70">
        <w:t xml:space="preserve"> hinders the access to </w:t>
      </w:r>
      <w:r w:rsidR="00BC27B3">
        <w:t>any</w:t>
      </w:r>
      <w:r w:rsidRPr="00C41E26">
        <w:t xml:space="preserve"> type of operable part</w:t>
      </w:r>
      <w:r w:rsidRPr="002F7B70">
        <w:t xml:space="preserve">, the </w:t>
      </w:r>
      <w:r w:rsidRPr="00466830">
        <w:t>ICT</w:t>
      </w:r>
      <w:r w:rsidRPr="002F7B70">
        <w:t xml:space="preserve"> </w:t>
      </w:r>
      <w:r>
        <w:t>shall</w:t>
      </w:r>
      <w:r w:rsidRPr="002F7B70">
        <w:t xml:space="preserve"> provide a clear space which extends beneath the obstructing element for a distance not less than the required reach depth over the obstruction.</w:t>
      </w:r>
    </w:p>
    <w:p w14:paraId="4B5EE086" w14:textId="4BF0C7D2" w:rsidR="002730DC" w:rsidRPr="002F7B70" w:rsidRDefault="002730DC" w:rsidP="004A7EF8">
      <w:pPr>
        <w:pStyle w:val="NO"/>
      </w:pPr>
      <w:r>
        <w:t xml:space="preserve">NOTE: </w:t>
      </w:r>
      <w:r>
        <w:tab/>
        <w:t>Ensuring that there will be unhindered “access to any type of operable part” guarantees that a user will be able access a</w:t>
      </w:r>
      <w:r w:rsidRPr="00C41E26">
        <w:t>t least one of each type of operable part</w:t>
      </w:r>
      <w:r>
        <w:t>.</w:t>
      </w:r>
    </w:p>
    <w:bookmarkEnd w:id="127"/>
    <w:p w14:paraId="3349614A" w14:textId="77777777" w:rsidR="000F1E06" w:rsidRPr="002F7B70" w:rsidRDefault="000F1E06" w:rsidP="000F1E06">
      <w:pPr>
        <w:pStyle w:val="Heading6"/>
      </w:pPr>
      <w:r w:rsidRPr="002F7B70">
        <w:t>8.3.</w:t>
      </w:r>
      <w:r>
        <w:t>2</w:t>
      </w:r>
      <w:r w:rsidRPr="002F7B70">
        <w:t>.3.2</w:t>
      </w:r>
      <w:r w:rsidRPr="002F7B70">
        <w:tab/>
        <w:t>Obstructed (&lt; 510 mm) forward reach</w:t>
      </w:r>
    </w:p>
    <w:p w14:paraId="21261526" w14:textId="77777777" w:rsidR="000F1E06" w:rsidRPr="002F7B70" w:rsidRDefault="000F1E06" w:rsidP="000F1E06">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less than 510 mm (20 inches), the forward reach to </w:t>
      </w:r>
      <w:r>
        <w:t>a</w:t>
      </w:r>
      <w:r w:rsidRPr="00C41E26">
        <w:t xml:space="preserve">t least one of each type of operable part </w:t>
      </w:r>
      <w:r>
        <w:t>shall</w:t>
      </w:r>
      <w:r w:rsidRPr="002F7B70">
        <w:t xml:space="preserve"> be no higher than 1 220 mm (48 inches) above the floor contact of the </w:t>
      </w:r>
      <w:r w:rsidRPr="00466830">
        <w:t>ICT</w:t>
      </w:r>
      <w:r w:rsidRPr="002F7B70">
        <w:t xml:space="preserve">. This is shown in Figure </w:t>
      </w:r>
      <w:r>
        <w:t>3</w:t>
      </w:r>
      <w:r w:rsidRPr="002F7B70">
        <w:t xml:space="preserve"> (a).</w:t>
      </w:r>
    </w:p>
    <w:p w14:paraId="4D060E4C" w14:textId="77777777" w:rsidR="000F1E06" w:rsidRPr="002F7B70" w:rsidRDefault="000F1E06" w:rsidP="000F1E06">
      <w:pPr>
        <w:pStyle w:val="Heading6"/>
      </w:pPr>
      <w:r w:rsidRPr="002F7B70">
        <w:t>8.3.</w:t>
      </w:r>
      <w:r>
        <w:t>2</w:t>
      </w:r>
      <w:r w:rsidRPr="002F7B70">
        <w:t>.3.3</w:t>
      </w:r>
      <w:r w:rsidRPr="002F7B70">
        <w:tab/>
        <w:t>Obstructed (&lt; 635 mm) forward reach</w:t>
      </w:r>
    </w:p>
    <w:p w14:paraId="7C5F5BFD" w14:textId="58B20532" w:rsidR="000F1E06" w:rsidRPr="002F7B70" w:rsidRDefault="000F1E06" w:rsidP="000F1E06">
      <w:r w:rsidRPr="002F7B70">
        <w:t xml:space="preserve">Where the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and which is </w:t>
      </w:r>
      <w:r w:rsidR="00C8647C">
        <w:t>not less</w:t>
      </w:r>
      <w:r w:rsidRPr="002F7B70">
        <w:t xml:space="preserve"> than 510 mm (20 inches) </w:t>
      </w:r>
      <w:r w:rsidR="00C8647C">
        <w:t>but</w:t>
      </w:r>
      <w:r w:rsidRPr="002F7B70">
        <w:t xml:space="preserve"> </w:t>
      </w:r>
      <w:r w:rsidR="00C8647C">
        <w:t xml:space="preserve">is </w:t>
      </w:r>
      <w:r w:rsidRPr="002F7B70">
        <w:t xml:space="preserve">less than 635 mm (25 inches) maximum, the forward reach to </w:t>
      </w:r>
      <w:r>
        <w:t>a</w:t>
      </w:r>
      <w:r w:rsidRPr="00C41E26">
        <w:t xml:space="preserve">t least one of each type of operable part </w:t>
      </w:r>
      <w:r>
        <w:t>shall</w:t>
      </w:r>
      <w:r w:rsidRPr="002F7B70">
        <w:t xml:space="preserve"> be no higher than 1 120 mm (44 inches) above the floor contact of the </w:t>
      </w:r>
      <w:r w:rsidRPr="00466830">
        <w:t>ICT</w:t>
      </w:r>
      <w:r w:rsidRPr="002F7B70">
        <w:t xml:space="preserve">. This is shown in Figure </w:t>
      </w:r>
      <w:r>
        <w:t>3</w:t>
      </w:r>
      <w:r w:rsidRPr="002F7B70">
        <w:t xml:space="preserve"> (b).</w:t>
      </w:r>
    </w:p>
    <w:p w14:paraId="7158E5B4" w14:textId="3440E3C2" w:rsidR="000F1E06" w:rsidRPr="002F7B70" w:rsidRDefault="000F1E06" w:rsidP="000F1E06">
      <w:pPr>
        <w:pStyle w:val="FL"/>
        <w:rPr>
          <w:lang w:eastAsia="en-GB"/>
        </w:rPr>
      </w:pPr>
      <w:r w:rsidRPr="00744F0C">
        <w:rPr>
          <w:noProof/>
          <w:lang w:eastAsia="en-GB"/>
        </w:rPr>
        <w:drawing>
          <wp:inline distT="0" distB="0" distL="0" distR="0" wp14:anchorId="464B49C2" wp14:editId="728D5D4A">
            <wp:extent cx="3063240" cy="1432560"/>
            <wp:effectExtent l="0" t="0" r="3810" b="0"/>
            <wp:docPr id="21" name="Picture 21"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30">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p>
    <w:p w14:paraId="7A7120B3" w14:textId="77777777" w:rsidR="000F1E06" w:rsidRPr="002F7B70" w:rsidRDefault="000F1E06" w:rsidP="000F1E06">
      <w:pPr>
        <w:pStyle w:val="TF"/>
      </w:pPr>
      <w:r w:rsidRPr="002F7B70">
        <w:t xml:space="preserve">Figure </w:t>
      </w:r>
      <w:r>
        <w:t>3</w:t>
      </w:r>
      <w:r w:rsidRPr="002F7B70">
        <w:t xml:space="preserve">: Obstructed </w:t>
      </w:r>
      <w:r>
        <w:t>forward</w:t>
      </w:r>
      <w:r w:rsidRPr="002F7B70">
        <w:t xml:space="preserve"> reach</w:t>
      </w:r>
    </w:p>
    <w:p w14:paraId="61006C09" w14:textId="77777777" w:rsidR="000F1E06" w:rsidRPr="002F7B70" w:rsidRDefault="000F1E06" w:rsidP="000F1E06">
      <w:pPr>
        <w:pStyle w:val="Heading5"/>
      </w:pPr>
      <w:r w:rsidRPr="002F7B70">
        <w:t>8.3.2</w:t>
      </w:r>
      <w:r>
        <w:t>.4</w:t>
      </w:r>
      <w:r w:rsidRPr="002F7B70">
        <w:tab/>
        <w:t>Knee and toe clearance width</w:t>
      </w:r>
    </w:p>
    <w:p w14:paraId="683D7C98" w14:textId="77777777" w:rsidR="000F1E06" w:rsidRPr="000D351C" w:rsidRDefault="000F1E06" w:rsidP="000F1E06">
      <w:r w:rsidRPr="000D351C">
        <w:t>Where the space under an obstacle that is an integral part of the stationary ICT is part of access space, the clearance shall be at least 760 mm (30 inches) wide.</w:t>
      </w:r>
    </w:p>
    <w:p w14:paraId="19E1BF91" w14:textId="77777777" w:rsidR="000F1E06" w:rsidRPr="002F7B70" w:rsidRDefault="000F1E06" w:rsidP="000F1E06">
      <w:pPr>
        <w:pStyle w:val="Heading5"/>
      </w:pPr>
      <w:r w:rsidRPr="002F7B70">
        <w:t>8.3.2</w:t>
      </w:r>
      <w:r>
        <w:t>.5</w:t>
      </w:r>
      <w:r w:rsidRPr="002F7B70">
        <w:tab/>
        <w:t>Toe clearance</w:t>
      </w:r>
    </w:p>
    <w:p w14:paraId="047EEA2E" w14:textId="77777777" w:rsidR="000F1E06" w:rsidRPr="000D351C" w:rsidRDefault="000F1E06" w:rsidP="000F1E06">
      <w:r w:rsidRPr="000D351C">
        <w:t>Where an obstacle is an integral part of the stationary ICT, a space under the obstacle that is less than 230 mm (9 inches) above the floor is considered toe clearance and shall:</w:t>
      </w:r>
    </w:p>
    <w:p w14:paraId="13EAABA6" w14:textId="77777777" w:rsidR="000F1E06" w:rsidRPr="002F7B70" w:rsidRDefault="000F1E06" w:rsidP="000F1E06">
      <w:pPr>
        <w:pStyle w:val="BL"/>
        <w:numPr>
          <w:ilvl w:val="0"/>
          <w:numId w:val="10"/>
        </w:numPr>
      </w:pPr>
      <w:r w:rsidRPr="002F7B70">
        <w:lastRenderedPageBreak/>
        <w:t>extend 635 mm (25 inches) maximum under the whole obstacle;</w:t>
      </w:r>
    </w:p>
    <w:p w14:paraId="2CC7B6FA" w14:textId="63703CD4" w:rsidR="000F1E06" w:rsidRPr="002F7B70" w:rsidRDefault="000F1E06" w:rsidP="000F1E06">
      <w:pPr>
        <w:pStyle w:val="BL"/>
      </w:pPr>
      <w:r w:rsidRPr="002F7B70">
        <w:t xml:space="preserve">provide a space </w:t>
      </w:r>
      <w:r w:rsidRPr="00466830">
        <w:t>at</w:t>
      </w:r>
      <w:r w:rsidRPr="002F7B70">
        <w:t xml:space="preserve"> least 430 mm (17 inches) deep and 230 mm </w:t>
      </w:r>
      <w:r w:rsidR="00364EC9">
        <w:t xml:space="preserve">(9 inches) </w:t>
      </w:r>
      <w:r w:rsidRPr="002F7B70">
        <w:t>above the floor under the obstacle;</w:t>
      </w:r>
    </w:p>
    <w:p w14:paraId="04C36D17" w14:textId="77777777" w:rsidR="000F1E06" w:rsidRPr="002F7B70" w:rsidRDefault="000F1E06" w:rsidP="000F1E06">
      <w:pPr>
        <w:pStyle w:val="BL"/>
      </w:pPr>
      <w:r w:rsidRPr="002F7B70">
        <w:t xml:space="preserve">extend no more than 150 mm (6 inches) beyond any obstruction </w:t>
      </w:r>
      <w:r w:rsidRPr="00466830">
        <w:t>at</w:t>
      </w:r>
      <w:r w:rsidRPr="002F7B70">
        <w:t xml:space="preserve"> 230 mm (9 inches) above the floor.</w:t>
      </w:r>
    </w:p>
    <w:p w14:paraId="583CBDC8" w14:textId="77777777" w:rsidR="000F1E06" w:rsidRPr="000D351C" w:rsidRDefault="000F1E06" w:rsidP="000F1E06">
      <w:r w:rsidRPr="000D351C">
        <w:t xml:space="preserve">This is shown in Figure </w:t>
      </w:r>
      <w:r>
        <w:t>4</w:t>
      </w:r>
      <w:r w:rsidRPr="000D351C">
        <w:t>.</w:t>
      </w:r>
    </w:p>
    <w:p w14:paraId="2D4984DD" w14:textId="75748554" w:rsidR="000F1E06" w:rsidRPr="002F7B70" w:rsidRDefault="000F1E06" w:rsidP="000F1E06">
      <w:pPr>
        <w:pStyle w:val="FL"/>
      </w:pPr>
      <w:r w:rsidRPr="00744F0C">
        <w:rPr>
          <w:noProof/>
          <w:lang w:eastAsia="en-GB"/>
        </w:rPr>
        <w:drawing>
          <wp:inline distT="0" distB="0" distL="0" distR="0" wp14:anchorId="51597848" wp14:editId="5CB3B6B1">
            <wp:extent cx="3718560" cy="1615440"/>
            <wp:effectExtent l="0" t="0" r="0" b="3810"/>
            <wp:docPr id="20" name="Picture 20"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p>
    <w:p w14:paraId="787AD8A4" w14:textId="77777777" w:rsidR="000F1E06" w:rsidRPr="002F7B70" w:rsidRDefault="000F1E06" w:rsidP="000F1E06">
      <w:pPr>
        <w:pStyle w:val="TF"/>
      </w:pPr>
      <w:r w:rsidRPr="002F7B70">
        <w:t xml:space="preserve">Figure </w:t>
      </w:r>
      <w:r>
        <w:t>4</w:t>
      </w:r>
      <w:r w:rsidRPr="002F7B70">
        <w:t>: Toe clearance</w:t>
      </w:r>
    </w:p>
    <w:p w14:paraId="1BD5FAED" w14:textId="77777777" w:rsidR="000F1E06" w:rsidRPr="002F7B70" w:rsidRDefault="000F1E06" w:rsidP="000F1E06">
      <w:pPr>
        <w:pStyle w:val="Heading5"/>
      </w:pPr>
      <w:r w:rsidRPr="002F7B70">
        <w:t>8.3.2.</w:t>
      </w:r>
      <w:r>
        <w:t>6</w:t>
      </w:r>
      <w:r w:rsidRPr="002F7B70">
        <w:tab/>
        <w:t>Knee clearance</w:t>
      </w:r>
    </w:p>
    <w:p w14:paraId="7B080693" w14:textId="7D0C16A9" w:rsidR="000F1E06" w:rsidRPr="002F7B70" w:rsidRDefault="000F1E06" w:rsidP="000F1E06">
      <w:r w:rsidRPr="002F7B70">
        <w:t xml:space="preserve">Where an obstacle is </w:t>
      </w:r>
      <w:r>
        <w:t>an integral part of</w:t>
      </w:r>
      <w:r w:rsidRPr="002F7B70">
        <w:t xml:space="preserve"> the </w:t>
      </w:r>
      <w:r>
        <w:t xml:space="preserve">stationary </w:t>
      </w:r>
      <w:r w:rsidRPr="00466830">
        <w:t>ICT</w:t>
      </w:r>
      <w:r w:rsidRPr="002F7B70">
        <w:t xml:space="preserve">, the space under the obstacle that is between 230 mm </w:t>
      </w:r>
      <w:r w:rsidR="00364EC9">
        <w:t xml:space="preserve">(9 inches) </w:t>
      </w:r>
      <w:r w:rsidRPr="002F7B70">
        <w:t xml:space="preserve">and 685 mm </w:t>
      </w:r>
      <w:r w:rsidR="00364EC9">
        <w:t xml:space="preserve">(25 inches) </w:t>
      </w:r>
      <w:r w:rsidRPr="002F7B70">
        <w:t xml:space="preserve">above the floor is considered knee clearance and </w:t>
      </w:r>
      <w:r>
        <w:t>shall</w:t>
      </w:r>
      <w:r w:rsidRPr="002F7B70">
        <w:t>:</w:t>
      </w:r>
    </w:p>
    <w:p w14:paraId="7DF1233E" w14:textId="77777777" w:rsidR="000F1E06" w:rsidRPr="002F7B70" w:rsidRDefault="000F1E06" w:rsidP="004A7EF8">
      <w:pPr>
        <w:pStyle w:val="BL"/>
        <w:numPr>
          <w:ilvl w:val="0"/>
          <w:numId w:val="54"/>
        </w:numPr>
      </w:pPr>
      <w:r w:rsidRPr="002F7B70">
        <w:t xml:space="preserve">extend no more than 635 mm (25 inches) under the obstacle </w:t>
      </w:r>
      <w:r w:rsidRPr="00466830">
        <w:t>at</w:t>
      </w:r>
      <w:r w:rsidRPr="002F7B70">
        <w:t xml:space="preserve"> a height of 230 mm (9 inches) above the floor;</w:t>
      </w:r>
    </w:p>
    <w:p w14:paraId="26E20CD1" w14:textId="77777777" w:rsidR="000F1E06" w:rsidRPr="002F7B70" w:rsidRDefault="000F1E06" w:rsidP="000F1E06">
      <w:pPr>
        <w:pStyle w:val="BL"/>
      </w:pPr>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p>
    <w:p w14:paraId="49127B2D" w14:textId="77777777" w:rsidR="000F1E06" w:rsidRPr="002F7B70" w:rsidRDefault="000F1E06" w:rsidP="000F1E06">
      <w:pPr>
        <w:pStyle w:val="BL"/>
      </w:pPr>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p>
    <w:p w14:paraId="650C519A" w14:textId="77777777" w:rsidR="000F1E06" w:rsidRPr="002F7B70" w:rsidRDefault="000F1E06" w:rsidP="000F1E06">
      <w:pPr>
        <w:pStyle w:val="BL"/>
      </w:pPr>
      <w:r w:rsidRPr="002F7B70">
        <w:t xml:space="preserve">be permitted to be reduced in depth </w:t>
      </w:r>
      <w:r w:rsidRPr="00466830">
        <w:t>at</w:t>
      </w:r>
      <w:r w:rsidRPr="002F7B70">
        <w:t xml:space="preserve"> a rate of 25 mm (1 inch) for each 150 mm (6 inches) in height.</w:t>
      </w:r>
    </w:p>
    <w:p w14:paraId="24A35C23" w14:textId="77777777" w:rsidR="000F1E06" w:rsidRPr="002F7B70" w:rsidRDefault="000F1E06" w:rsidP="000F1E06">
      <w:r w:rsidRPr="002F7B70">
        <w:t xml:space="preserve">This is shown in Figure </w:t>
      </w:r>
      <w:r>
        <w:t>5</w:t>
      </w:r>
      <w:r w:rsidRPr="002F7B70">
        <w:t>.</w:t>
      </w:r>
    </w:p>
    <w:p w14:paraId="2A12605D" w14:textId="0D3297AE" w:rsidR="000F1E06" w:rsidRPr="002F7B70" w:rsidRDefault="000F1E06" w:rsidP="000F1E06">
      <w:pPr>
        <w:pStyle w:val="FL"/>
        <w:keepNext w:val="0"/>
      </w:pPr>
      <w:r w:rsidRPr="00744F0C">
        <w:rPr>
          <w:noProof/>
          <w:lang w:eastAsia="en-GB"/>
        </w:rPr>
        <w:drawing>
          <wp:inline distT="0" distB="0" distL="0" distR="0" wp14:anchorId="70685611" wp14:editId="2A049771">
            <wp:extent cx="3642360" cy="2026920"/>
            <wp:effectExtent l="0" t="0" r="0" b="0"/>
            <wp:docPr id="19" name="Picture 19"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32">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p>
    <w:p w14:paraId="1E07ABB9" w14:textId="77777777" w:rsidR="000F1E06" w:rsidRPr="002F7B70" w:rsidRDefault="000F1E06" w:rsidP="000F1E06">
      <w:pPr>
        <w:pStyle w:val="TF"/>
      </w:pPr>
      <w:r w:rsidRPr="002F7B70">
        <w:t xml:space="preserve">Figure </w:t>
      </w:r>
      <w:r>
        <w:t>5</w:t>
      </w:r>
      <w:r w:rsidRPr="002F7B70">
        <w:t>: Knee clearance</w:t>
      </w:r>
    </w:p>
    <w:p w14:paraId="2753AD2D" w14:textId="77777777" w:rsidR="000F1E06" w:rsidRPr="002F7B70" w:rsidRDefault="000F1E06" w:rsidP="000F1E06">
      <w:pPr>
        <w:pStyle w:val="Heading4"/>
      </w:pPr>
      <w:r w:rsidRPr="002F7B70">
        <w:lastRenderedPageBreak/>
        <w:t>8.3.</w:t>
      </w:r>
      <w:r>
        <w:t>3</w:t>
      </w:r>
      <w:r w:rsidRPr="002F7B70">
        <w:tab/>
        <w:t>Side reach</w:t>
      </w:r>
    </w:p>
    <w:p w14:paraId="50277070" w14:textId="77777777" w:rsidR="000F1E06" w:rsidRPr="002F7B70" w:rsidRDefault="000F1E06" w:rsidP="000F1E06">
      <w:pPr>
        <w:pStyle w:val="Heading5"/>
      </w:pPr>
      <w:r w:rsidRPr="002F7B70">
        <w:t>8.3.</w:t>
      </w:r>
      <w:r>
        <w:t>3</w:t>
      </w:r>
      <w:r w:rsidRPr="002F7B70">
        <w:t>.1</w:t>
      </w:r>
      <w:r w:rsidRPr="002F7B70">
        <w:tab/>
        <w:t>Unobstructed high side reach</w:t>
      </w:r>
    </w:p>
    <w:p w14:paraId="14115168" w14:textId="77777777" w:rsidR="000F1E06" w:rsidRPr="002F7B70" w:rsidRDefault="000F1E06" w:rsidP="000F1E06">
      <w:r w:rsidRPr="002F7B70">
        <w:t xml:space="preserve">Where the side reach is unobstructed or obstructed by an element </w:t>
      </w:r>
      <w:r>
        <w:t>that is an integral part of</w:t>
      </w:r>
      <w:r w:rsidRPr="002F7B70">
        <w:t xml:space="preserve"> the </w:t>
      </w:r>
      <w:r>
        <w:t xml:space="preserve">stationary </w:t>
      </w:r>
      <w:r w:rsidRPr="00466830">
        <w:t>ICT</w:t>
      </w:r>
      <w:r>
        <w:t xml:space="preserve"> and</w:t>
      </w:r>
      <w:r w:rsidRPr="002F7B70">
        <w:t xml:space="preserve"> which is less than 255 mm (10 inches), </w:t>
      </w:r>
      <w:r>
        <w:t>a</w:t>
      </w:r>
      <w:r w:rsidRPr="00C41E26">
        <w:t xml:space="preserve">t least one of each type of operable part </w:t>
      </w:r>
      <w:r>
        <w:t xml:space="preserve">shall </w:t>
      </w:r>
      <w:r w:rsidRPr="002F7B70">
        <w:t xml:space="preserve">be within a high side reach which is less than or equal to 1 220 mm (48 inches) above the floor of the access space. This is shown in Figure </w:t>
      </w:r>
      <w:r>
        <w:t>6</w:t>
      </w:r>
      <w:r w:rsidRPr="002F7B70">
        <w:t>.</w:t>
      </w:r>
    </w:p>
    <w:p w14:paraId="776CB8A7" w14:textId="77777777" w:rsidR="000F1E06" w:rsidRPr="002F7B70" w:rsidRDefault="000F1E06" w:rsidP="000F1E06">
      <w:pPr>
        <w:pStyle w:val="Heading5"/>
      </w:pPr>
      <w:r w:rsidRPr="002F7B70">
        <w:t>8.3.</w:t>
      </w:r>
      <w:r>
        <w:t>3</w:t>
      </w:r>
      <w:r w:rsidRPr="002F7B70">
        <w:t>.2</w:t>
      </w:r>
      <w:r w:rsidRPr="002F7B70">
        <w:tab/>
        <w:t>Unobstructed low side reach</w:t>
      </w:r>
    </w:p>
    <w:p w14:paraId="20F4CF83" w14:textId="77777777" w:rsidR="000F1E06" w:rsidRPr="002F7B70" w:rsidRDefault="000F1E06" w:rsidP="000F1E06">
      <w:r w:rsidRPr="002F7B70">
        <w:t xml:space="preserve">Where the side reach is unobstructed or obstructed by an element </w:t>
      </w:r>
      <w:r>
        <w:t>that is an integral part of</w:t>
      </w:r>
      <w:r w:rsidRPr="002F7B70">
        <w:t xml:space="preserve"> the </w:t>
      </w:r>
      <w:r>
        <w:t xml:space="preserve">stationary </w:t>
      </w:r>
      <w:r w:rsidRPr="00466830">
        <w:t>ICT</w:t>
      </w:r>
      <w:r w:rsidRPr="002F7B70">
        <w:t xml:space="preserve"> </w:t>
      </w:r>
      <w:r>
        <w:t xml:space="preserve">and </w:t>
      </w:r>
      <w:r w:rsidRPr="002F7B70">
        <w:t xml:space="preserve">which is less than 255 mm (10 inches), </w:t>
      </w:r>
      <w:r>
        <w:t>a</w:t>
      </w:r>
      <w:r w:rsidRPr="00C41E26">
        <w:t xml:space="preserve">t least one of each type of operable part </w:t>
      </w:r>
      <w:r>
        <w:t xml:space="preserve">shall </w:t>
      </w:r>
      <w:r w:rsidRPr="002F7B70">
        <w:t>be within a low side reach which is greater than or equal to 380 mm (15 inches) above the floor of the access space. This is shown in Figure </w:t>
      </w:r>
      <w:r>
        <w:t>6</w:t>
      </w:r>
      <w:r w:rsidRPr="002F7B70">
        <w:t>.</w:t>
      </w:r>
    </w:p>
    <w:p w14:paraId="6AC99D58" w14:textId="0D072EDC" w:rsidR="000F1E06" w:rsidRPr="002F7B70" w:rsidRDefault="000F1E06" w:rsidP="000F1E06">
      <w:pPr>
        <w:pStyle w:val="FL"/>
        <w:rPr>
          <w:lang w:eastAsia="en-GB"/>
        </w:rPr>
      </w:pPr>
      <w:r w:rsidRPr="00744F0C">
        <w:rPr>
          <w:noProof/>
          <w:lang w:eastAsia="en-GB"/>
        </w:rPr>
        <w:drawing>
          <wp:inline distT="0" distB="0" distL="0" distR="0" wp14:anchorId="6DBACA4D" wp14:editId="1F54A33D">
            <wp:extent cx="2164080" cy="1645920"/>
            <wp:effectExtent l="0" t="0" r="7620" b="0"/>
            <wp:docPr id="18" name="Picture 18"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33">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p>
    <w:p w14:paraId="53A6211E" w14:textId="77777777" w:rsidR="000F1E06" w:rsidRPr="002F7B70" w:rsidRDefault="000F1E06" w:rsidP="000F1E06">
      <w:pPr>
        <w:pStyle w:val="TF"/>
      </w:pPr>
      <w:r w:rsidRPr="002F7B70">
        <w:t xml:space="preserve">Figure </w:t>
      </w:r>
      <w:r>
        <w:t>6</w:t>
      </w:r>
      <w:r w:rsidRPr="002F7B70">
        <w:t>: Unobstructed side reach</w:t>
      </w:r>
    </w:p>
    <w:p w14:paraId="27516852" w14:textId="77777777" w:rsidR="000F1E06" w:rsidRPr="002F7B70" w:rsidRDefault="000F1E06" w:rsidP="000F1E06">
      <w:pPr>
        <w:pStyle w:val="Heading5"/>
      </w:pPr>
      <w:r w:rsidRPr="002F7B70">
        <w:t>8.3.3.3</w:t>
      </w:r>
      <w:r w:rsidRPr="002F7B70">
        <w:tab/>
        <w:t>Obstructed side reach</w:t>
      </w:r>
    </w:p>
    <w:p w14:paraId="791BE542" w14:textId="77777777" w:rsidR="000F1E06" w:rsidRPr="002F7B70" w:rsidRDefault="000F1E06" w:rsidP="000F1E06">
      <w:pPr>
        <w:pStyle w:val="Heading6"/>
      </w:pPr>
      <w:r w:rsidRPr="002F7B70">
        <w:t>8.3.3.3.1</w:t>
      </w:r>
      <w:r w:rsidRPr="002F7B70">
        <w:tab/>
        <w:t>Obstructed (</w:t>
      </w:r>
      <w:r w:rsidRPr="002F7B70">
        <w:rPr>
          <w:rFonts w:cs="Arial"/>
        </w:rPr>
        <w:t xml:space="preserve">≤ </w:t>
      </w:r>
      <w:r w:rsidRPr="002F7B70">
        <w:t>255 mm) side reach</w:t>
      </w:r>
    </w:p>
    <w:p w14:paraId="3E36FC27" w14:textId="77777777" w:rsidR="000F1E06" w:rsidRPr="002F7B70" w:rsidRDefault="000F1E06" w:rsidP="000F1E06">
      <w:pPr>
        <w:rPr>
          <w:i/>
        </w:rPr>
      </w:pPr>
      <w:r w:rsidRPr="002F7B70">
        <w:t xml:space="preserve">Where </w:t>
      </w:r>
      <w:r>
        <w:t xml:space="preserve">stationary </w:t>
      </w:r>
      <w:r w:rsidRPr="00466830">
        <w:t>ICT</w:t>
      </w:r>
      <w:r>
        <w:t xml:space="preserve"> </w:t>
      </w:r>
      <w:r w:rsidRPr="002F7B70">
        <w:t xml:space="preserve">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less than or equal to 255 mm (10 inches), the high side reach </w:t>
      </w:r>
      <w:r>
        <w:t>to a</w:t>
      </w:r>
      <w:r w:rsidRPr="00C41E26">
        <w:t xml:space="preserve">t least one of each type of operable part </w:t>
      </w:r>
      <w:r>
        <w:t xml:space="preserve">shall </w:t>
      </w:r>
      <w:r w:rsidRPr="002F7B70">
        <w:t>be no higher than 1 220 mm (48 inches) above the floor of the access space. This is shown in Figure </w:t>
      </w:r>
      <w:r>
        <w:t>7</w:t>
      </w:r>
      <w:r w:rsidRPr="002F7B70">
        <w:t xml:space="preserve"> (a).</w:t>
      </w:r>
    </w:p>
    <w:p w14:paraId="5E7442A7" w14:textId="77777777" w:rsidR="000F1E06" w:rsidRPr="002F7B70" w:rsidRDefault="000F1E06" w:rsidP="000F1E06">
      <w:pPr>
        <w:pStyle w:val="Heading6"/>
      </w:pPr>
      <w:r w:rsidRPr="002F7B70">
        <w:t>8.3.3.3.2</w:t>
      </w:r>
      <w:r w:rsidRPr="002F7B70">
        <w:tab/>
        <w:t>Obstructed (</w:t>
      </w:r>
      <w:r w:rsidRPr="002F7B70">
        <w:rPr>
          <w:rFonts w:cs="Arial"/>
        </w:rPr>
        <w:t xml:space="preserve">≤ </w:t>
      </w:r>
      <w:r w:rsidRPr="002F7B70">
        <w:t>610 mm) side reach</w:t>
      </w:r>
    </w:p>
    <w:p w14:paraId="2D2DDC62" w14:textId="77777777" w:rsidR="000F1E06" w:rsidRPr="002F7B70" w:rsidRDefault="000F1E06" w:rsidP="000F1E06">
      <w:r w:rsidRPr="002F7B70">
        <w:t xml:space="preserve">Where </w:t>
      </w:r>
      <w:r>
        <w:t xml:space="preserve">stationary </w:t>
      </w:r>
      <w:r w:rsidRPr="00466830">
        <w:t>ICT</w:t>
      </w:r>
      <w:r w:rsidRPr="002F7B70">
        <w:t xml:space="preserve"> has an obstruction which is </w:t>
      </w:r>
      <w:r>
        <w:t>an integral part of</w:t>
      </w:r>
      <w:r w:rsidRPr="002F7B70">
        <w:t xml:space="preserve"> the </w:t>
      </w:r>
      <w:r w:rsidRPr="00466830">
        <w:t>ICT</w:t>
      </w:r>
      <w:r w:rsidRPr="002F7B70">
        <w:t xml:space="preserve">, the height of the obstruction </w:t>
      </w:r>
      <w:r>
        <w:t>shall</w:t>
      </w:r>
      <w:r w:rsidRPr="002F7B70">
        <w:t xml:space="preserve"> be less than 865 mm (34 inches). Where the depth of the obstruction is greater than 255 mm (10 inches) with a maximum depth of 610 mm (24 inches), the high side reach to </w:t>
      </w:r>
      <w:r>
        <w:t>a</w:t>
      </w:r>
      <w:r w:rsidRPr="00C41E26">
        <w:t>t least one of each type of operable part</w:t>
      </w:r>
      <w:r>
        <w:t xml:space="preserve"> shall</w:t>
      </w:r>
      <w:r w:rsidRPr="002F7B70">
        <w:t xml:space="preserve"> be no higher than 1 170 mm (46 inches) above the floor of the access space. This is shown in Figure</w:t>
      </w:r>
      <w:r>
        <w:t xml:space="preserve"> 7</w:t>
      </w:r>
      <w:r w:rsidRPr="002F7B70">
        <w:t xml:space="preserve"> (b).</w:t>
      </w:r>
    </w:p>
    <w:p w14:paraId="536C5BAA" w14:textId="19220340" w:rsidR="000F1E06" w:rsidRPr="002F7B70" w:rsidRDefault="000F1E06" w:rsidP="000F1E06">
      <w:pPr>
        <w:pStyle w:val="FL"/>
        <w:rPr>
          <w:lang w:eastAsia="en-GB"/>
        </w:rPr>
      </w:pPr>
      <w:r w:rsidRPr="00744F0C">
        <w:rPr>
          <w:noProof/>
          <w:lang w:eastAsia="en-GB"/>
        </w:rPr>
        <w:drawing>
          <wp:inline distT="0" distB="0" distL="0" distR="0" wp14:anchorId="31EFDD31" wp14:editId="2E62A35D">
            <wp:extent cx="3535680" cy="1661160"/>
            <wp:effectExtent l="0" t="0" r="7620" b="0"/>
            <wp:docPr id="17" name="Picture 17"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34">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p>
    <w:p w14:paraId="7F056E35" w14:textId="77777777" w:rsidR="000F1E06" w:rsidRDefault="000F1E06" w:rsidP="000F1E06">
      <w:pPr>
        <w:pStyle w:val="TF"/>
      </w:pPr>
      <w:r w:rsidRPr="002F7B70">
        <w:t xml:space="preserve">Figure </w:t>
      </w:r>
      <w:r>
        <w:t>7</w:t>
      </w:r>
      <w:r w:rsidRPr="002F7B70">
        <w:t>: Obstructed high side reach</w:t>
      </w:r>
    </w:p>
    <w:p w14:paraId="32290495" w14:textId="088BA1BB" w:rsidR="0098090C" w:rsidRPr="002F7B70" w:rsidRDefault="0098090C" w:rsidP="00BF76E0">
      <w:pPr>
        <w:pStyle w:val="Heading3"/>
      </w:pPr>
      <w:bookmarkStart w:id="128" w:name="_Toc8133697"/>
      <w:r w:rsidRPr="002F7B70">
        <w:lastRenderedPageBreak/>
        <w:t>8.3.</w:t>
      </w:r>
      <w:r w:rsidR="00200296">
        <w:t>4</w:t>
      </w:r>
      <w:r w:rsidRPr="002F7B70">
        <w:tab/>
        <w:t>Clear floor or ground space</w:t>
      </w:r>
      <w:bookmarkEnd w:id="128"/>
    </w:p>
    <w:p w14:paraId="6AA19381" w14:textId="6FC8459E" w:rsidR="0098090C" w:rsidRPr="002F7B70" w:rsidRDefault="0098090C" w:rsidP="00BF76E0">
      <w:pPr>
        <w:pStyle w:val="Heading4"/>
      </w:pPr>
      <w:r w:rsidRPr="002F7B70">
        <w:t>8.3.</w:t>
      </w:r>
      <w:r w:rsidR="00200296">
        <w:t>4</w:t>
      </w:r>
      <w:r w:rsidRPr="002F7B70">
        <w:t>.1</w:t>
      </w:r>
      <w:r w:rsidRPr="002F7B70">
        <w:tab/>
        <w:t>Change in level</w:t>
      </w:r>
    </w:p>
    <w:p w14:paraId="53A4B1B9" w14:textId="7A210B16" w:rsidR="0098090C" w:rsidRPr="002F7B70" w:rsidRDefault="00200296" w:rsidP="0098090C">
      <w:r w:rsidRPr="00200296">
        <w:t xml:space="preserve">Where stationary ICT has a floor within it, then any change of floor level within it or entering it </w:t>
      </w:r>
      <w:r>
        <w:t>shall</w:t>
      </w:r>
      <w:r w:rsidR="0098090C" w:rsidRPr="002F7B70">
        <w:t xml:space="preserve"> be ramped with a slope no steeper than 1:48.</w:t>
      </w:r>
    </w:p>
    <w:p w14:paraId="7042FBB1" w14:textId="4CB5B883" w:rsidR="0098090C" w:rsidRPr="002F7B70" w:rsidRDefault="0098090C" w:rsidP="00987D49">
      <w:pPr>
        <w:keepNext/>
        <w:keepLines/>
      </w:pPr>
      <w:r w:rsidRPr="002F7B70">
        <w:t>Exceptions:</w:t>
      </w:r>
    </w:p>
    <w:p w14:paraId="54BEAE4F" w14:textId="60B343C6" w:rsidR="0098090C" w:rsidRPr="002F7B70" w:rsidRDefault="0098090C" w:rsidP="00FA0798">
      <w:pPr>
        <w:pStyle w:val="BL"/>
        <w:numPr>
          <w:ilvl w:val="0"/>
          <w:numId w:val="14"/>
        </w:numPr>
      </w:pPr>
      <w:r w:rsidRPr="002F7B70">
        <w:t xml:space="preserve">If the change in floor level is less than or equal to 6,4 mm (¼ inch) the change may be vertical as shown in </w:t>
      </w:r>
      <w:r w:rsidR="00141B23" w:rsidRPr="002F7B70">
        <w:t>F</w:t>
      </w:r>
      <w:r w:rsidRPr="002F7B70">
        <w:t xml:space="preserve">igure </w:t>
      </w:r>
      <w:r w:rsidR="00D628B0">
        <w:t>8</w:t>
      </w:r>
      <w:r w:rsidRPr="002F7B70">
        <w:t>.</w:t>
      </w:r>
    </w:p>
    <w:p w14:paraId="3231F407" w14:textId="583BFBA3" w:rsidR="0098090C" w:rsidRPr="002F7B70" w:rsidRDefault="0098090C" w:rsidP="007B34A2">
      <w:pPr>
        <w:pStyle w:val="BL"/>
      </w:pPr>
      <w:r w:rsidRPr="002F7B70">
        <w:t xml:space="preserve">If the change in floor level is less than or equal to 13 mm (½ inch) the change may have a slope not steeper than 1:2 as shown in </w:t>
      </w:r>
      <w:r w:rsidR="00141B23" w:rsidRPr="002F7B70">
        <w:t>F</w:t>
      </w:r>
      <w:r w:rsidRPr="002F7B70">
        <w:t xml:space="preserve">igure </w:t>
      </w:r>
      <w:r w:rsidR="00D628B0">
        <w:t>9</w:t>
      </w:r>
      <w:r w:rsidRPr="002F7B70">
        <w:t>.</w:t>
      </w:r>
    </w:p>
    <w:p w14:paraId="416B7687" w14:textId="4D7168D1" w:rsidR="0098090C" w:rsidRPr="002F7B70" w:rsidRDefault="008E7B5B" w:rsidP="007B34A2">
      <w:pPr>
        <w:pStyle w:val="FL"/>
      </w:pPr>
      <w:bookmarkStart w:id="129" w:name="OLE_LINK1"/>
      <w:bookmarkStart w:id="130" w:name="OLE_LINK2"/>
      <w:r w:rsidRPr="002F7B70">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35"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129"/>
      <w:bookmarkEnd w:id="130"/>
    </w:p>
    <w:p w14:paraId="52AEE58B" w14:textId="10318DF6" w:rsidR="0098090C" w:rsidRPr="002F7B70" w:rsidRDefault="0098090C" w:rsidP="007B34A2">
      <w:pPr>
        <w:pStyle w:val="TF"/>
      </w:pPr>
      <w:r w:rsidRPr="002F7B70">
        <w:t xml:space="preserve">Figure </w:t>
      </w:r>
      <w:r w:rsidR="00D628B0">
        <w:t>8</w:t>
      </w:r>
      <w:r w:rsidRPr="002F7B70">
        <w:t>: Vertical change in level</w:t>
      </w:r>
    </w:p>
    <w:p w14:paraId="1AA8F0CC" w14:textId="7ECC8097" w:rsidR="00BA74A5" w:rsidRPr="002F7B70" w:rsidRDefault="006369AF" w:rsidP="00BF76E0">
      <w:pPr>
        <w:pStyle w:val="FL"/>
      </w:pPr>
      <w:r w:rsidRPr="002F7B70">
        <w:object w:dxaOrig="7245" w:dyaOrig="4365" w14:anchorId="7D796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iagram illustrating the content of the text 8.3.2.1 b)" style="width:274.9pt;height:89.45pt" o:ole="">
            <v:imagedata r:id="rId36" o:title="" croptop="16034f" cropbottom="16354f" cropleft="3266f" cropright="3266f"/>
          </v:shape>
          <o:OLEObject Type="Embed" ProgID="Visio.Drawing.11" ShapeID="_x0000_i1025" DrawAspect="Content" ObjectID="_1618746916" r:id="rId37"/>
        </w:object>
      </w:r>
    </w:p>
    <w:p w14:paraId="5E2A79C8" w14:textId="30C9E71F" w:rsidR="0098090C" w:rsidRPr="002F7B70" w:rsidRDefault="0098090C" w:rsidP="007B34A2">
      <w:pPr>
        <w:pStyle w:val="TF"/>
      </w:pPr>
      <w:r w:rsidRPr="002F7B70">
        <w:t xml:space="preserve">Figure </w:t>
      </w:r>
      <w:r w:rsidR="00D628B0">
        <w:t>9</w:t>
      </w:r>
      <w:r w:rsidRPr="002F7B70">
        <w:t>: Bevelled change in level</w:t>
      </w:r>
    </w:p>
    <w:p w14:paraId="1E8EC5ED" w14:textId="4CB460E2" w:rsidR="0098090C" w:rsidRPr="002F7B70" w:rsidRDefault="0098090C" w:rsidP="00BF76E0">
      <w:pPr>
        <w:pStyle w:val="Heading4"/>
      </w:pPr>
      <w:r w:rsidRPr="002F7B70">
        <w:lastRenderedPageBreak/>
        <w:t>8.3.</w:t>
      </w:r>
      <w:r w:rsidR="00200296">
        <w:t>4</w:t>
      </w:r>
      <w:r w:rsidRPr="002F7B70">
        <w:t>.2</w:t>
      </w:r>
      <w:r w:rsidRPr="002F7B70">
        <w:tab/>
        <w:t>Clear floor or ground space</w:t>
      </w:r>
    </w:p>
    <w:p w14:paraId="664BC786" w14:textId="4CDA0174" w:rsidR="0098090C" w:rsidRPr="002F7B70" w:rsidRDefault="00200296" w:rsidP="0098090C">
      <w:r w:rsidRPr="00200296">
        <w:t>Where stationary ICT has an operating area within it</w:t>
      </w:r>
      <w:r w:rsidR="0098090C" w:rsidRPr="002F7B70">
        <w:t xml:space="preserve">, it </w:t>
      </w:r>
      <w:r>
        <w:t>shall</w:t>
      </w:r>
      <w:r w:rsidRPr="002F7B70">
        <w:t xml:space="preserve"> </w:t>
      </w:r>
      <w:r w:rsidR="0098090C" w:rsidRPr="002F7B70">
        <w:t xml:space="preserve">provide a clear floor area that has the minimum dimensions of 760 mm (30 inches) by 1 220 mm (48 inches) from which to operate the </w:t>
      </w:r>
      <w:r w:rsidR="0098090C" w:rsidRPr="00466830">
        <w:t>ICT</w:t>
      </w:r>
      <w:r w:rsidR="0098090C" w:rsidRPr="002F7B70">
        <w:t xml:space="preserve">. This is shown in Figure </w:t>
      </w:r>
      <w:r w:rsidR="00E724C5">
        <w:t>10</w:t>
      </w:r>
      <w:r w:rsidR="0098090C" w:rsidRPr="002F7B70">
        <w:t>.</w:t>
      </w:r>
    </w:p>
    <w:p w14:paraId="043242E4" w14:textId="4E773A54" w:rsidR="0098090C" w:rsidRPr="002F7B70" w:rsidRDefault="008E7B5B" w:rsidP="007B34A2">
      <w:pPr>
        <w:pStyle w:val="FL"/>
      </w:pPr>
      <w:r w:rsidRPr="002F7B70">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8"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62769BAD" w:rsidR="0098090C" w:rsidRPr="002F7B70" w:rsidRDefault="0098090C" w:rsidP="007B34A2">
      <w:pPr>
        <w:pStyle w:val="TF"/>
      </w:pPr>
      <w:r w:rsidRPr="002F7B70">
        <w:t xml:space="preserve">Figure </w:t>
      </w:r>
      <w:r w:rsidR="00E724C5">
        <w:t>10</w:t>
      </w:r>
      <w:r w:rsidRPr="002F7B70">
        <w:t>: Clear floor or ground space</w:t>
      </w:r>
    </w:p>
    <w:p w14:paraId="11579BA3" w14:textId="7B3F2232" w:rsidR="0098090C" w:rsidRPr="002F7B70" w:rsidRDefault="0098090C" w:rsidP="00BF76E0">
      <w:pPr>
        <w:pStyle w:val="Heading4"/>
      </w:pPr>
      <w:r w:rsidRPr="002F7B70">
        <w:t>8.3.</w:t>
      </w:r>
      <w:r w:rsidR="00200296">
        <w:t>4</w:t>
      </w:r>
      <w:r w:rsidRPr="002F7B70">
        <w:t>.3</w:t>
      </w:r>
      <w:r w:rsidRPr="002F7B70">
        <w:tab/>
        <w:t>Approach</w:t>
      </w:r>
    </w:p>
    <w:p w14:paraId="68FA6C8B" w14:textId="400FDD03" w:rsidR="0098090C" w:rsidRPr="002F7B70" w:rsidRDefault="0098090C" w:rsidP="00BF76E0">
      <w:pPr>
        <w:pStyle w:val="Heading5"/>
      </w:pPr>
      <w:r w:rsidRPr="002F7B70">
        <w:t>8.3.</w:t>
      </w:r>
      <w:r w:rsidR="00200296">
        <w:t>4</w:t>
      </w:r>
      <w:r w:rsidRPr="002F7B70">
        <w:t>.3.1</w:t>
      </w:r>
      <w:r w:rsidRPr="002F7B70">
        <w:tab/>
        <w:t>General</w:t>
      </w:r>
    </w:p>
    <w:p w14:paraId="6A22F067" w14:textId="76523E84" w:rsidR="0098090C" w:rsidRPr="002F7B70" w:rsidRDefault="00200296" w:rsidP="0098090C">
      <w:r w:rsidRPr="00200296">
        <w:t>Where stationary ICT has an access space inside it</w:t>
      </w:r>
      <w:r w:rsidR="0098090C" w:rsidRPr="002F7B70">
        <w:t xml:space="preserve">, </w:t>
      </w:r>
      <w:r w:rsidR="0098090C" w:rsidRPr="00466830">
        <w:t>at</w:t>
      </w:r>
      <w:r w:rsidR="0098090C" w:rsidRPr="002F7B70">
        <w:t xml:space="preserve"> least one full side of the space </w:t>
      </w:r>
      <w:r>
        <w:t>shall</w:t>
      </w:r>
      <w:r w:rsidRPr="002F7B70">
        <w:t xml:space="preserve"> </w:t>
      </w:r>
      <w:r w:rsidR="0098090C" w:rsidRPr="002F7B70">
        <w:t xml:space="preserve">be unobstructed. </w:t>
      </w:r>
    </w:p>
    <w:p w14:paraId="596D8C70" w14:textId="4C3557BF" w:rsidR="0098090C" w:rsidRPr="002F7B70" w:rsidRDefault="0098090C" w:rsidP="00BF76E0">
      <w:pPr>
        <w:pStyle w:val="Heading5"/>
      </w:pPr>
      <w:r w:rsidRPr="002F7B70">
        <w:t>8.3.</w:t>
      </w:r>
      <w:r w:rsidR="00200296">
        <w:t>4</w:t>
      </w:r>
      <w:r w:rsidRPr="002F7B70">
        <w:t>.3.2</w:t>
      </w:r>
      <w:r w:rsidRPr="002F7B70">
        <w:tab/>
        <w:t>Forward approach</w:t>
      </w:r>
    </w:p>
    <w:p w14:paraId="5AB1898A" w14:textId="3A1680D4" w:rsidR="0098090C" w:rsidRPr="002F7B70" w:rsidRDefault="00200296" w:rsidP="0098090C">
      <w:r w:rsidRPr="00200296">
        <w:t>Where the operating area is inside an alcove within the stationary ICT</w:t>
      </w:r>
      <w:r w:rsidR="0098090C" w:rsidRPr="002F7B70">
        <w:t xml:space="preserve">, the alcove is deeper than 610 mm (24 inches), and where a forward approach is necessary, the dimension of the access space </w:t>
      </w:r>
      <w:r>
        <w:t>shall</w:t>
      </w:r>
      <w:r w:rsidRPr="002F7B70">
        <w:t xml:space="preserve"> </w:t>
      </w:r>
      <w:r w:rsidR="0098090C" w:rsidRPr="002F7B70">
        <w:t xml:space="preserve">be a minimum of 915 mm (36 inches) wide. This is shown in Figure </w:t>
      </w:r>
      <w:r w:rsidR="00E724C5">
        <w:t>11</w:t>
      </w:r>
      <w:r w:rsidR="0098090C" w:rsidRPr="002F7B70">
        <w:t>.</w:t>
      </w:r>
    </w:p>
    <w:p w14:paraId="67F65FB4" w14:textId="3D021C30" w:rsidR="0098090C" w:rsidRPr="002F7B70" w:rsidRDefault="008E7B5B" w:rsidP="000A19CE">
      <w:pPr>
        <w:pStyle w:val="FL"/>
      </w:pPr>
      <w:r w:rsidRPr="002F7B70">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9"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0C592501" w:rsidR="0098090C" w:rsidRPr="002F7B70" w:rsidRDefault="0098090C" w:rsidP="00382FB4">
      <w:pPr>
        <w:pStyle w:val="TF"/>
      </w:pPr>
      <w:r w:rsidRPr="002F7B70">
        <w:t xml:space="preserve">Figure </w:t>
      </w:r>
      <w:r w:rsidR="00E724C5">
        <w:t>11</w:t>
      </w:r>
      <w:r w:rsidRPr="002F7B70">
        <w:t>: Manoeuvring Clearance in an Alcove, Forward Approach</w:t>
      </w:r>
    </w:p>
    <w:p w14:paraId="48953A0B" w14:textId="52ED3EA0" w:rsidR="0098090C" w:rsidRPr="002F7B70" w:rsidRDefault="0098090C" w:rsidP="00BF76E0">
      <w:pPr>
        <w:pStyle w:val="Heading5"/>
      </w:pPr>
      <w:r w:rsidRPr="002F7B70">
        <w:t>8.3.</w:t>
      </w:r>
      <w:r w:rsidR="00200296">
        <w:t>4</w:t>
      </w:r>
      <w:r w:rsidRPr="002F7B70">
        <w:t>.3.3</w:t>
      </w:r>
      <w:r w:rsidRPr="002F7B70">
        <w:tab/>
        <w:t>Parallel approach</w:t>
      </w:r>
    </w:p>
    <w:p w14:paraId="1FE0973B" w14:textId="5E29C3DC" w:rsidR="0098090C" w:rsidRPr="002F7B70" w:rsidRDefault="00200296" w:rsidP="0098090C">
      <w:r w:rsidRPr="00200296">
        <w:rPr>
          <w:lang w:eastAsia="en-GB"/>
        </w:rPr>
        <w:t>Where the operating area is inside an alcove within the stationary ICT,</w:t>
      </w:r>
      <w:r w:rsidR="0098090C" w:rsidRPr="002F7B70">
        <w:rPr>
          <w:lang w:eastAsia="en-GB"/>
        </w:rPr>
        <w:t xml:space="preserve"> the alcove is deeper than 380 mm (15 inches), and where a parallel approach is possible, the dimension of the access space </w:t>
      </w:r>
      <w:r>
        <w:rPr>
          <w:lang w:eastAsia="en-GB"/>
        </w:rPr>
        <w:t>shall</w:t>
      </w:r>
      <w:r w:rsidRPr="002F7B70">
        <w:rPr>
          <w:lang w:eastAsia="en-GB"/>
        </w:rPr>
        <w:t xml:space="preserve"> </w:t>
      </w:r>
      <w:r w:rsidR="0098090C" w:rsidRPr="002F7B70">
        <w:rPr>
          <w:lang w:eastAsia="en-GB"/>
        </w:rPr>
        <w:t>be a minimum of 1 525 mm (60 inches) wide.</w:t>
      </w:r>
      <w:r w:rsidR="0098090C" w:rsidRPr="002F7B70">
        <w:t xml:space="preserve"> This is shown in Figure </w:t>
      </w:r>
      <w:r w:rsidR="00E724C5">
        <w:t>12</w:t>
      </w:r>
      <w:r w:rsidR="0098090C" w:rsidRPr="002F7B70">
        <w:t xml:space="preserve">. </w:t>
      </w:r>
    </w:p>
    <w:p w14:paraId="0616871B" w14:textId="15A63BE1" w:rsidR="0098090C" w:rsidRPr="002F7B70" w:rsidRDefault="008E7B5B" w:rsidP="00D7639E">
      <w:pPr>
        <w:pStyle w:val="FL"/>
      </w:pPr>
      <w:r w:rsidRPr="002F7B70">
        <w:rPr>
          <w:noProof/>
          <w:lang w:eastAsia="en-GB"/>
        </w:rPr>
        <w:lastRenderedPageBreak/>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40"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034BB3AB" w:rsidR="0098090C" w:rsidRPr="002F7B70" w:rsidRDefault="0098090C" w:rsidP="00D7639E">
      <w:pPr>
        <w:pStyle w:val="TF"/>
      </w:pPr>
      <w:r w:rsidRPr="002F7B70">
        <w:t xml:space="preserve">Figure </w:t>
      </w:r>
      <w:r w:rsidR="00E724C5">
        <w:t>12</w:t>
      </w:r>
      <w:r w:rsidRPr="002F7B70">
        <w:t>: Manoeuvring Clearance in an Alcove, Parallel Approach</w:t>
      </w:r>
    </w:p>
    <w:p w14:paraId="2015D051" w14:textId="04189310" w:rsidR="0098090C" w:rsidRPr="002F7B70" w:rsidRDefault="0098090C" w:rsidP="00BF76E0">
      <w:pPr>
        <w:pStyle w:val="Heading3"/>
      </w:pPr>
      <w:bookmarkStart w:id="131" w:name="_Toc8133698"/>
      <w:r w:rsidRPr="002F7B70">
        <w:t>8.3.</w:t>
      </w:r>
      <w:r w:rsidR="00200296">
        <w:t>5</w:t>
      </w:r>
      <w:r w:rsidRPr="002F7B70">
        <w:tab/>
        <w:t>Visibility</w:t>
      </w:r>
      <w:bookmarkEnd w:id="131"/>
    </w:p>
    <w:p w14:paraId="7FE584CB" w14:textId="7D1FBB47" w:rsidR="0098090C" w:rsidRPr="002F7B70" w:rsidRDefault="0098090C" w:rsidP="0098090C">
      <w:r w:rsidRPr="002F7B70">
        <w:t xml:space="preserve">Where </w:t>
      </w:r>
      <w:r w:rsidR="00A62E47">
        <w:t xml:space="preserve">stationary </w:t>
      </w:r>
      <w:r w:rsidRPr="00466830">
        <w:t>ICT</w:t>
      </w:r>
      <w:r w:rsidR="008939FF">
        <w:t xml:space="preserve"> provides one or more</w:t>
      </w:r>
      <w:r w:rsidRPr="002F7B70">
        <w:t xml:space="preserve"> display screens , </w:t>
      </w:r>
      <w:r w:rsidR="00A40F45" w:rsidRPr="00A40F45">
        <w:t xml:space="preserve">at least one of each type of display screen </w:t>
      </w:r>
      <w:r w:rsidR="00A40F45">
        <w:t xml:space="preserve">shall be positioned such that the </w:t>
      </w:r>
      <w:r w:rsidRPr="002F7B70">
        <w:t xml:space="preserve">information on the screen </w:t>
      </w:r>
      <w:r w:rsidR="00A40F45">
        <w:t>is</w:t>
      </w:r>
      <w:r w:rsidRPr="002F7B70">
        <w:t xml:space="preserve"> legible from a point located 1 015 mm (40 inches) above the centre of the floor of the operating area).</w:t>
      </w:r>
    </w:p>
    <w:p w14:paraId="232469FE" w14:textId="45608FC6" w:rsidR="0098090C" w:rsidRPr="002F7B70" w:rsidRDefault="0098090C" w:rsidP="007B4CCF">
      <w:pPr>
        <w:pStyle w:val="NO"/>
      </w:pPr>
      <w:r w:rsidRPr="002F7B70">
        <w:t>NOTE:</w:t>
      </w:r>
      <w:r w:rsidRPr="002F7B70">
        <w:tab/>
        <w:t xml:space="preserve">The intent of this </w:t>
      </w:r>
      <w:r w:rsidR="001974ED">
        <w:t>requirement</w:t>
      </w:r>
      <w:r w:rsidR="001974ED" w:rsidRPr="002F7B70">
        <w:t xml:space="preserve"> </w:t>
      </w:r>
      <w:r w:rsidRPr="002F7B70">
        <w:t>is that the information on the screen can be read by users with normal vision and appropriate language skills, when seated in a wheelchair.</w:t>
      </w:r>
    </w:p>
    <w:p w14:paraId="4702EDB2" w14:textId="24788369" w:rsidR="0098090C" w:rsidRPr="002F7B70" w:rsidRDefault="0098090C" w:rsidP="004A7EF8">
      <w:pPr>
        <w:pStyle w:val="Heading3"/>
        <w:keepNext w:val="0"/>
      </w:pPr>
      <w:bookmarkStart w:id="132" w:name="_Toc8133699"/>
      <w:r w:rsidRPr="002F7B70">
        <w:t>8.3.</w:t>
      </w:r>
      <w:r w:rsidR="00200296">
        <w:t>6</w:t>
      </w:r>
      <w:r w:rsidRPr="002F7B70">
        <w:tab/>
        <w:t>Installation instructions</w:t>
      </w:r>
      <w:bookmarkEnd w:id="132"/>
    </w:p>
    <w:p w14:paraId="566596E3" w14:textId="54BA62E2" w:rsidR="0098090C" w:rsidRPr="002F7B70" w:rsidRDefault="00A62E47" w:rsidP="004A7EF8">
      <w:pPr>
        <w:keepLines/>
        <w:widowControl w:val="0"/>
      </w:pPr>
      <w:r>
        <w:t>Installation</w:t>
      </w:r>
      <w:r w:rsidR="0098090C" w:rsidRPr="002F7B70">
        <w:t xml:space="preserve"> instructions </w:t>
      </w:r>
      <w:r w:rsidR="00A40F45">
        <w:t>shall</w:t>
      </w:r>
      <w:r w:rsidR="00A40F45" w:rsidRPr="002F7B70">
        <w:t xml:space="preserve"> </w:t>
      </w:r>
      <w:r w:rsidR="0098090C" w:rsidRPr="002F7B70">
        <w:t xml:space="preserve">be made available </w:t>
      </w:r>
      <w:r>
        <w:t xml:space="preserve">for all stationary ICT. These instructions shall give guidance on how to </w:t>
      </w:r>
      <w:r w:rsidR="0098090C" w:rsidRPr="002F7B70">
        <w:t xml:space="preserve">install the </w:t>
      </w:r>
      <w:r w:rsidR="0098090C" w:rsidRPr="00466830">
        <w:t>ICT</w:t>
      </w:r>
      <w:r w:rsidR="0098090C" w:rsidRPr="002F7B70">
        <w:t xml:space="preserve"> in a manner that </w:t>
      </w:r>
      <w:r w:rsidR="007557C7" w:rsidRPr="007557C7">
        <w:t xml:space="preserve">takes into account applicable requirements for accessibility of the built environment as they apply to the installation of the ICT. Where there are no </w:t>
      </w:r>
      <w:r w:rsidR="001974ED">
        <w:t>such requirements</w:t>
      </w:r>
      <w:r w:rsidR="007557C7" w:rsidRPr="007557C7">
        <w:t xml:space="preserve"> the instructions should require </w:t>
      </w:r>
      <w:r w:rsidR="0098090C" w:rsidRPr="002F7B70">
        <w:t xml:space="preserve">that the dimensions of the </w:t>
      </w:r>
      <w:r w:rsidR="00184572">
        <w:t>installed</w:t>
      </w:r>
      <w:r w:rsidR="0098090C" w:rsidRPr="002F7B70">
        <w:t xml:space="preserve"> </w:t>
      </w:r>
      <w:r w:rsidR="0098090C" w:rsidRPr="00466830">
        <w:t>ICT</w:t>
      </w:r>
      <w:r w:rsidR="0098090C" w:rsidRPr="002F7B70">
        <w:t xml:space="preserve"> conform to clauses 8.3.2 to 8.3.</w:t>
      </w:r>
      <w:r w:rsidR="001974ED">
        <w:t xml:space="preserve">5 </w:t>
      </w:r>
      <w:r w:rsidR="007557C7">
        <w:t>of the present document</w:t>
      </w:r>
      <w:r w:rsidR="008163B7" w:rsidRPr="008163B7">
        <w:t>.</w:t>
      </w:r>
      <w:r w:rsidR="0098090C" w:rsidRPr="002F7B70">
        <w:t xml:space="preserve"> </w:t>
      </w:r>
    </w:p>
    <w:p w14:paraId="125A5869" w14:textId="77777777" w:rsidR="0098090C" w:rsidRPr="002F7B70" w:rsidRDefault="0098090C" w:rsidP="00BF76E0">
      <w:pPr>
        <w:pStyle w:val="Heading2"/>
      </w:pPr>
      <w:bookmarkStart w:id="133" w:name="_Toc8133700"/>
      <w:r w:rsidRPr="002F7B70">
        <w:lastRenderedPageBreak/>
        <w:t>8.4</w:t>
      </w:r>
      <w:r w:rsidRPr="002F7B70">
        <w:tab/>
        <w:t xml:space="preserve">Mechanically </w:t>
      </w:r>
      <w:r w:rsidR="009A4FCF" w:rsidRPr="002F7B70">
        <w:t xml:space="preserve">operable </w:t>
      </w:r>
      <w:r w:rsidRPr="002F7B70">
        <w:t>parts</w:t>
      </w:r>
      <w:bookmarkEnd w:id="133"/>
    </w:p>
    <w:p w14:paraId="2EFE74BC" w14:textId="77777777" w:rsidR="0098090C" w:rsidRPr="002F7B70" w:rsidRDefault="0098090C" w:rsidP="00BF76E0">
      <w:pPr>
        <w:pStyle w:val="Heading3"/>
      </w:pPr>
      <w:bookmarkStart w:id="134" w:name="_Toc8133701"/>
      <w:r w:rsidRPr="002F7B70">
        <w:t>8.4.1</w:t>
      </w:r>
      <w:r w:rsidRPr="002F7B70">
        <w:tab/>
        <w:t>Numeric keys</w:t>
      </w:r>
      <w:bookmarkEnd w:id="134"/>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135" w:name="_Toc8133702"/>
      <w:r w:rsidRPr="002F7B70">
        <w:t>8.4.2</w:t>
      </w:r>
      <w:r w:rsidRPr="002F7B70">
        <w:tab/>
        <w:t>Operation of mechanical parts</w:t>
      </w:r>
      <w:bookmarkEnd w:id="135"/>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Default="0098090C" w:rsidP="0098090C">
      <w:r w:rsidRPr="002F7B70">
        <w:t xml:space="preserve">Where a control requires a force greater than 22,2 N to operate it, an accessible alternative means of operation that requires a force less than 22,2 N </w:t>
      </w:r>
      <w:r w:rsidR="00CF3FE8" w:rsidRPr="002F7B70">
        <w:t>shall</w:t>
      </w:r>
      <w:r w:rsidRPr="002F7B70">
        <w:t xml:space="preserve"> be provided.</w:t>
      </w:r>
    </w:p>
    <w:p w14:paraId="2A2E16AB" w14:textId="05A96380" w:rsidR="003F4169" w:rsidRPr="002F7B70" w:rsidRDefault="003F4169" w:rsidP="004A7EF8">
      <w:pPr>
        <w:pStyle w:val="NO"/>
      </w:pPr>
      <w:r w:rsidRPr="003F4169">
        <w:t>NOTE:</w:t>
      </w:r>
      <w:r>
        <w:tab/>
      </w:r>
      <w:r w:rsidRPr="003F4169">
        <w:t>ISO 21542</w:t>
      </w:r>
      <w:r>
        <w:t>: 2011</w:t>
      </w:r>
      <w:r w:rsidRPr="003F4169">
        <w:t xml:space="preserve"> Building Construction — Accessibility and Usability of the Built Environment recommends a value between 2.5 and 5 </w:t>
      </w:r>
      <w:r>
        <w:t>N</w:t>
      </w:r>
      <w:r w:rsidRPr="003F4169">
        <w:t>ewtons.</w:t>
      </w:r>
    </w:p>
    <w:p w14:paraId="12402E0B" w14:textId="77777777" w:rsidR="0098090C" w:rsidRPr="002F7B70" w:rsidRDefault="0098090C" w:rsidP="00BF76E0">
      <w:pPr>
        <w:pStyle w:val="Heading3"/>
      </w:pPr>
      <w:bookmarkStart w:id="136" w:name="_Toc8133703"/>
      <w:r w:rsidRPr="002F7B70">
        <w:t>8.4.3</w:t>
      </w:r>
      <w:r w:rsidRPr="002F7B70">
        <w:tab/>
        <w:t>Keys, tickets and fare cards</w:t>
      </w:r>
      <w:bookmarkEnd w:id="136"/>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137" w:name="_Toc8133704"/>
      <w:r w:rsidRPr="002F7B70">
        <w:t>8.5</w:t>
      </w:r>
      <w:r w:rsidRPr="002F7B70">
        <w:tab/>
        <w:t>Tactile indication of speech mode</w:t>
      </w:r>
      <w:bookmarkEnd w:id="137"/>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138" w:name="_Toc8133705"/>
      <w:r w:rsidRPr="002F7B70">
        <w:lastRenderedPageBreak/>
        <w:t>9</w:t>
      </w:r>
      <w:r w:rsidRPr="002F7B70">
        <w:tab/>
        <w:t>Web</w:t>
      </w:r>
      <w:bookmarkEnd w:id="138"/>
    </w:p>
    <w:p w14:paraId="565975F0" w14:textId="2F62B358" w:rsidR="00CA5475" w:rsidRPr="002F7B70" w:rsidRDefault="00CA5475" w:rsidP="00BF76E0">
      <w:pPr>
        <w:pStyle w:val="Heading2"/>
      </w:pPr>
      <w:bookmarkStart w:id="139" w:name="_Toc8133706"/>
      <w:r w:rsidRPr="002F7B70">
        <w:t>9.</w:t>
      </w:r>
      <w:r w:rsidR="00504D16" w:rsidRPr="002F7B70">
        <w:t>0</w:t>
      </w:r>
      <w:r w:rsidRPr="002F7B70">
        <w:tab/>
        <w:t>General (informative)</w:t>
      </w:r>
      <w:bookmarkEnd w:id="139"/>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5DD440E0" w:rsidR="008B349F" w:rsidRDefault="008B349F" w:rsidP="008B349F">
      <w:pPr>
        <w:pStyle w:val="B1"/>
      </w:pPr>
      <w:r>
        <w:t xml:space="preserve">Conformance with </w:t>
      </w:r>
      <w:r w:rsidR="00C66560" w:rsidRPr="00466830">
        <w:t>W3C</w:t>
      </w:r>
      <w:r w:rsidR="00C66560" w:rsidRPr="002F7B70">
        <w:t xml:space="preserve"> Web Content Accessibility Guidelines </w:t>
      </w:r>
      <w:r w:rsidR="00C66560">
        <w:t>(</w:t>
      </w:r>
      <w:r w:rsidRPr="006C5FDB">
        <w:t>WCAG</w:t>
      </w:r>
      <w:r>
        <w:t xml:space="preserve"> 2.0</w:t>
      </w:r>
      <w:r w:rsidR="00C66560">
        <w:t>)</w:t>
      </w:r>
      <w:r>
        <w:t xml:space="preserve"> Level </w:t>
      </w:r>
      <w:r w:rsidRPr="006C5FDB">
        <w:t>AA</w:t>
      </w:r>
      <w:r>
        <w:t xml:space="preserve"> is equivalent to conforming with clauses 9.1.1, 9.1.2, 9.1.3.1 to 9.1.3.3, 9.1.4.1 to 9.1.4.5, 9.2.1.1, 9.2.1.2, 9.2.2, 9.2.3, 9.2.4, 9.3, 9.4.1.1, 9.4.1.2 and the conformance requirements of clause 9.5 of the present document.</w:t>
      </w:r>
    </w:p>
    <w:p w14:paraId="6CB13D65" w14:textId="024F84C6" w:rsidR="008B349F" w:rsidRDefault="008B349F" w:rsidP="008B349F">
      <w:pPr>
        <w:pStyle w:val="B1"/>
      </w:pPr>
      <w:r>
        <w:t xml:space="preserve">Conformance with </w:t>
      </w:r>
      <w:r w:rsidR="00C66560" w:rsidRPr="00466830">
        <w:t>W3C</w:t>
      </w:r>
      <w:r w:rsidR="00C66560" w:rsidRPr="002F7B70">
        <w:t xml:space="preserve"> Web Content Accessibility Guidelines </w:t>
      </w:r>
      <w:r w:rsidR="00C66560">
        <w:t>(</w:t>
      </w:r>
      <w:r w:rsidRPr="006C5FDB">
        <w:t>WCAG</w:t>
      </w:r>
      <w:r>
        <w:t xml:space="preserve"> 2.1</w:t>
      </w:r>
      <w:r w:rsidR="00C66560">
        <w:t xml:space="preserve">) </w:t>
      </w:r>
      <w:r w:rsidR="00C66560" w:rsidRPr="00466830">
        <w:t>[</w:t>
      </w:r>
      <w:r w:rsidR="00C66560" w:rsidRPr="00466830">
        <w:fldChar w:fldCharType="begin"/>
      </w:r>
      <w:r w:rsidR="00C66560" w:rsidRPr="00466830">
        <w:instrText xml:space="preserve">REF REF_W3CPROPOSEDRECOMMENDATION \h </w:instrText>
      </w:r>
      <w:r w:rsidR="00C66560" w:rsidRPr="00466830">
        <w:fldChar w:fldCharType="separate"/>
      </w:r>
      <w:r w:rsidR="00C66560">
        <w:rPr>
          <w:noProof/>
        </w:rPr>
        <w:t>5</w:t>
      </w:r>
      <w:r w:rsidR="00C66560" w:rsidRPr="00466830">
        <w:fldChar w:fldCharType="end"/>
      </w:r>
      <w:r w:rsidR="00C66560" w:rsidRPr="00466830">
        <w:t>]</w:t>
      </w:r>
      <w:r>
        <w:t xml:space="preserve"> Level </w:t>
      </w:r>
      <w:r w:rsidRPr="006C5FDB">
        <w:t>AA</w:t>
      </w:r>
      <w:r>
        <w:t xml:space="preserve"> is equivalent to conforming with all of clauses 9.1 to 9.4 and the conformance requirements of clause 9.5 of the present document.</w:t>
      </w:r>
    </w:p>
    <w:p w14:paraId="5B36C694" w14:textId="76DDFF0E" w:rsidR="00CA5475" w:rsidRPr="002F7B70" w:rsidRDefault="00B919FF" w:rsidP="00B919FF">
      <w:pPr>
        <w:pStyle w:val="B1"/>
      </w:pPr>
      <w:r w:rsidRPr="00B919FF">
        <w:t>Requirements for non-web documents and non-web software are given in clauses 10 and 11 respectively</w:t>
      </w:r>
      <w:r w:rsidR="00CA5475" w:rsidRPr="002F7B70">
        <w:t>.</w:t>
      </w:r>
    </w:p>
    <w:p w14:paraId="5F6CFAC6" w14:textId="3D8EBD1D" w:rsidR="00CA5475" w:rsidRPr="002F7B70" w:rsidRDefault="00321A5A" w:rsidP="00321A5A">
      <w:pPr>
        <w:pStyle w:val="NO"/>
      </w:pPr>
      <w:r w:rsidRPr="002F7B70">
        <w:t>NOTE 1:</w:t>
      </w:r>
      <w:r w:rsidR="00B25D4C" w:rsidRPr="002F7B70">
        <w:tab/>
      </w:r>
      <w:r w:rsidR="00CA5475" w:rsidRPr="002F7B70">
        <w:t xml:space="preserve">When evaluating web sites they are evaluated as individual web pages. Web applications, </w:t>
      </w:r>
      <w:r w:rsidR="000C5A5C">
        <w:t xml:space="preserve">including </w:t>
      </w:r>
      <w:r w:rsidR="00CA5475" w:rsidRPr="002F7B70">
        <w:t>mobile web applications</w:t>
      </w:r>
      <w:r w:rsidR="000C5A5C">
        <w:t>,</w:t>
      </w:r>
      <w:r w:rsidR="00CA5475" w:rsidRPr="002F7B70">
        <w:t xml:space="preserve"> are covered under the definition of web page which is quite broad and covers all web content types.</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lastRenderedPageBreak/>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381F14" w:rsidRDefault="00CA5475" w:rsidP="00CA6796">
      <w:pPr>
        <w:pStyle w:val="Heading2"/>
        <w:rPr>
          <w:lang w:val="fr-CA"/>
        </w:rPr>
      </w:pPr>
      <w:bookmarkStart w:id="140" w:name="_Toc8133707"/>
      <w:r w:rsidRPr="00381F14">
        <w:rPr>
          <w:lang w:val="fr-CA"/>
        </w:rPr>
        <w:t>9.</w:t>
      </w:r>
      <w:r w:rsidR="00504D16" w:rsidRPr="00381F14">
        <w:rPr>
          <w:lang w:val="fr-CA"/>
        </w:rPr>
        <w:t>1</w:t>
      </w:r>
      <w:r w:rsidRPr="00381F14">
        <w:rPr>
          <w:lang w:val="fr-CA"/>
        </w:rPr>
        <w:tab/>
      </w:r>
      <w:r w:rsidR="00504D16" w:rsidRPr="00381F14">
        <w:rPr>
          <w:lang w:val="fr-CA"/>
        </w:rPr>
        <w:t>Perceivable</w:t>
      </w:r>
      <w:bookmarkEnd w:id="140"/>
    </w:p>
    <w:p w14:paraId="1662504A" w14:textId="7E27C018" w:rsidR="00504D16" w:rsidRPr="00381F14" w:rsidRDefault="00504D16" w:rsidP="00CA6796">
      <w:pPr>
        <w:pStyle w:val="Heading3"/>
        <w:rPr>
          <w:lang w:val="fr-CA"/>
        </w:rPr>
      </w:pPr>
      <w:bookmarkStart w:id="141" w:name="_Toc8133708"/>
      <w:r w:rsidRPr="00381F14">
        <w:rPr>
          <w:lang w:val="fr-CA"/>
        </w:rPr>
        <w:t>9.1.1</w:t>
      </w:r>
      <w:r w:rsidRPr="00381F14">
        <w:rPr>
          <w:lang w:val="fr-CA"/>
        </w:rPr>
        <w:tab/>
        <w:t>Text alternatives</w:t>
      </w:r>
      <w:bookmarkEnd w:id="141"/>
    </w:p>
    <w:p w14:paraId="51531A3D" w14:textId="0346D71C" w:rsidR="00CA5475" w:rsidRPr="00381F14" w:rsidRDefault="00CA5475" w:rsidP="00CA6796">
      <w:pPr>
        <w:pStyle w:val="Heading4"/>
        <w:rPr>
          <w:lang w:val="fr-CA"/>
        </w:rPr>
      </w:pPr>
      <w:r w:rsidRPr="00381F14">
        <w:rPr>
          <w:lang w:val="fr-CA"/>
        </w:rPr>
        <w:t>9.</w:t>
      </w:r>
      <w:r w:rsidR="00504D16" w:rsidRPr="00381F14">
        <w:rPr>
          <w:lang w:val="fr-CA"/>
        </w:rPr>
        <w:t>1.1</w:t>
      </w:r>
      <w:r w:rsidRPr="00381F14">
        <w:rPr>
          <w:lang w:val="fr-CA"/>
        </w:rPr>
        <w:t>.1</w:t>
      </w:r>
      <w:r w:rsidRPr="00381F14">
        <w:rPr>
          <w:lang w:val="fr-CA"/>
        </w:rPr>
        <w:tab/>
        <w:t>Non-text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1"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142" w:name="_Toc8133709"/>
      <w:r w:rsidRPr="002F7B70">
        <w:t>9.1.2</w:t>
      </w:r>
      <w:r w:rsidRPr="002F7B70">
        <w:tab/>
        <w:t>Time-based media</w:t>
      </w:r>
      <w:bookmarkEnd w:id="142"/>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2"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(Prerecorded)</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captions-prerecorded" w:history="1">
        <w:r w:rsidR="00616250" w:rsidRPr="00466830">
          <w:rPr>
            <w:rStyle w:val="Hyperlink"/>
            <w:lang w:eastAsia="en-GB"/>
          </w:rPr>
          <w:t>WCAG 2.1 Success Criterion</w:t>
        </w:r>
        <w:r w:rsidR="00A33D53" w:rsidRPr="00466830">
          <w:rPr>
            <w:rStyle w:val="Hyperlink"/>
            <w:lang w:eastAsia="en-GB"/>
          </w:rPr>
          <w:t xml:space="preserve"> 1.2.2 Captions (Prerecorded)</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(Prerecorded)</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(Prerecorded)</w:t>
        </w:r>
      </w:hyperlink>
      <w:r w:rsidRPr="002F7B70">
        <w:t>.</w:t>
      </w:r>
    </w:p>
    <w:p w14:paraId="5AABE72B" w14:textId="1388EADC" w:rsidR="00504D16" w:rsidRPr="002F7B70" w:rsidRDefault="00504D16" w:rsidP="00504D16">
      <w:pPr>
        <w:pStyle w:val="Heading3"/>
      </w:pPr>
      <w:bookmarkStart w:id="143" w:name="_Toc8133710"/>
      <w:r w:rsidRPr="002F7B70">
        <w:t>9.1.3</w:t>
      </w:r>
      <w:r w:rsidRPr="002F7B70">
        <w:tab/>
        <w:t>Adaptable</w:t>
      </w:r>
      <w:bookmarkEnd w:id="143"/>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7"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8"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9"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50"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lastRenderedPageBreak/>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51"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144" w:name="_Toc8133711"/>
      <w:r w:rsidRPr="002F7B70">
        <w:t>9.1.4</w:t>
      </w:r>
      <w:r w:rsidRPr="002F7B70">
        <w:tab/>
        <w:t>Distinguishable</w:t>
      </w:r>
      <w:bookmarkEnd w:id="144"/>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use-of-color" w:history="1">
        <w:r w:rsidR="00616250" w:rsidRPr="00466830">
          <w:rPr>
            <w:rStyle w:val="Hyperlink"/>
            <w:lang w:eastAsia="en-GB"/>
          </w:rPr>
          <w:t>WCAG 2.1 Success Criterion</w:t>
        </w:r>
        <w:r w:rsidR="003A011D" w:rsidRPr="00466830">
          <w:rPr>
            <w:rStyle w:val="Hyperlink"/>
            <w:lang w:eastAsia="en-GB"/>
          </w:rPr>
          <w:t xml:space="preserve"> 1.4.1 Use of Color</w:t>
        </w:r>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4"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6"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57"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58"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9"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60"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145" w:name="_Toc8133712"/>
      <w:r w:rsidRPr="002F7B70">
        <w:t>9.2</w:t>
      </w:r>
      <w:r w:rsidRPr="002F7B70">
        <w:tab/>
        <w:t>Operable</w:t>
      </w:r>
      <w:bookmarkEnd w:id="145"/>
    </w:p>
    <w:p w14:paraId="56FFD7E4" w14:textId="7E03866D" w:rsidR="00504D16" w:rsidRPr="002F7B70" w:rsidRDefault="00504D16" w:rsidP="00504D16">
      <w:pPr>
        <w:pStyle w:val="Heading3"/>
      </w:pPr>
      <w:bookmarkStart w:id="146" w:name="_Toc8133713"/>
      <w:r w:rsidRPr="002F7B70">
        <w:t>9.2.1</w:t>
      </w:r>
      <w:r w:rsidRPr="002F7B70">
        <w:tab/>
        <w:t>Keyboard accessible</w:t>
      </w:r>
      <w:bookmarkEnd w:id="146"/>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4A7EF8">
      <w:pPr>
        <w:pStyle w:val="Heading4"/>
        <w:keepNext w:val="0"/>
      </w:pPr>
      <w:r w:rsidRPr="002F7B70">
        <w:t>9.2.</w:t>
      </w:r>
      <w:r w:rsidR="00152A30" w:rsidRPr="002F7B70">
        <w:t>1.2</w:t>
      </w:r>
      <w:r w:rsidRPr="002F7B70">
        <w:tab/>
        <w:t>No keyboard trap</w:t>
      </w:r>
    </w:p>
    <w:p w14:paraId="156E7147" w14:textId="179AE962" w:rsidR="00CA5475" w:rsidRPr="002F7B70" w:rsidRDefault="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2"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A7EF8">
      <w:pPr>
        <w:pStyle w:val="Heading4"/>
        <w:keepNext w:val="0"/>
        <w:keepLines w:val="0"/>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63"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147" w:name="_Toc8133714"/>
      <w:r w:rsidRPr="002F7B70">
        <w:t>9.2.2</w:t>
      </w:r>
      <w:r w:rsidRPr="002F7B70">
        <w:tab/>
        <w:t>Enough time</w:t>
      </w:r>
      <w:bookmarkEnd w:id="147"/>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5" w:anchor="pause-stop-hide" w:history="1">
        <w:r w:rsidR="00616250" w:rsidRPr="00466830">
          <w:rPr>
            <w:rStyle w:val="Hyperlink"/>
            <w:lang w:eastAsia="en-GB"/>
          </w:rPr>
          <w:t>WCAG 2.1 Success Criterion</w:t>
        </w:r>
        <w:r w:rsidR="009B741A" w:rsidRPr="00466830">
          <w:rPr>
            <w:rStyle w:val="Hyperlink"/>
            <w:lang w:eastAsia="en-GB"/>
          </w:rPr>
          <w:t xml:space="preserve"> 2.2.2 Pause, Stop, Hide</w:t>
        </w:r>
      </w:hyperlink>
      <w:r w:rsidRPr="002F7B70">
        <w:t>.</w:t>
      </w:r>
    </w:p>
    <w:p w14:paraId="2792DA70" w14:textId="0831B1D1" w:rsidR="00504D16" w:rsidRPr="002F7B70" w:rsidRDefault="00504D16" w:rsidP="00504D16">
      <w:pPr>
        <w:pStyle w:val="Heading3"/>
      </w:pPr>
      <w:bookmarkStart w:id="148" w:name="_Toc8133715"/>
      <w:r w:rsidRPr="002F7B70">
        <w:t>9.2.3</w:t>
      </w:r>
      <w:r w:rsidRPr="002F7B70">
        <w:tab/>
        <w:t>Seizures and physical reactions</w:t>
      </w:r>
      <w:bookmarkEnd w:id="148"/>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6"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149" w:name="_Toc8133716"/>
      <w:r w:rsidRPr="002F7B70">
        <w:t>9.2.4</w:t>
      </w:r>
      <w:r w:rsidRPr="002F7B70">
        <w:tab/>
        <w:t>Navigable</w:t>
      </w:r>
      <w:bookmarkEnd w:id="149"/>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7"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8"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1"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2"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3"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150" w:name="_Toc8133717"/>
      <w:r w:rsidRPr="002F7B70">
        <w:t>9.2.5</w:t>
      </w:r>
      <w:r w:rsidRPr="002F7B70">
        <w:tab/>
        <w:t>Input modalities</w:t>
      </w:r>
      <w:bookmarkEnd w:id="150"/>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74"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75"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76"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77"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151" w:name="_Toc8133718"/>
      <w:r w:rsidRPr="002F7B70">
        <w:t>9.3</w:t>
      </w:r>
      <w:r w:rsidRPr="002F7B70">
        <w:tab/>
        <w:t>Understandable</w:t>
      </w:r>
      <w:bookmarkEnd w:id="151"/>
    </w:p>
    <w:p w14:paraId="26F240DD" w14:textId="53898A7D" w:rsidR="00504D16" w:rsidRPr="002F7B70" w:rsidRDefault="00504D16" w:rsidP="00633B09">
      <w:pPr>
        <w:pStyle w:val="Heading3"/>
      </w:pPr>
      <w:bookmarkStart w:id="152" w:name="_Toc8133719"/>
      <w:r w:rsidRPr="002F7B70">
        <w:t>9.3.1</w:t>
      </w:r>
      <w:r w:rsidRPr="002F7B70">
        <w:tab/>
        <w:t>Readable</w:t>
      </w:r>
      <w:bookmarkEnd w:id="152"/>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153" w:name="_Toc8133720"/>
      <w:r w:rsidRPr="002F7B70">
        <w:t>9.3.2</w:t>
      </w:r>
      <w:r w:rsidRPr="002F7B70">
        <w:tab/>
        <w:t>Predictable</w:t>
      </w:r>
      <w:bookmarkEnd w:id="153"/>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t>On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0"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t>On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1"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2"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3"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154" w:name="_Toc8133721"/>
      <w:r w:rsidRPr="002F7B70">
        <w:t>9.3.3</w:t>
      </w:r>
      <w:r w:rsidRPr="002F7B70">
        <w:tab/>
        <w:t>Input assistance</w:t>
      </w:r>
      <w:bookmarkEnd w:id="154"/>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4"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5"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6"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7"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Data)</w:t>
        </w:r>
      </w:hyperlink>
      <w:r w:rsidRPr="002F7B70">
        <w:t>.</w:t>
      </w:r>
    </w:p>
    <w:p w14:paraId="6653DFEA" w14:textId="6003DA78" w:rsidR="00C928AD" w:rsidRPr="002F7B70" w:rsidRDefault="00C928AD" w:rsidP="00C928AD">
      <w:pPr>
        <w:pStyle w:val="Heading2"/>
      </w:pPr>
      <w:bookmarkStart w:id="155" w:name="_Toc8133722"/>
      <w:r w:rsidRPr="002F7B70">
        <w:t>9.4</w:t>
      </w:r>
      <w:r w:rsidRPr="002F7B70">
        <w:tab/>
        <w:t>Robust</w:t>
      </w:r>
      <w:bookmarkEnd w:id="155"/>
    </w:p>
    <w:p w14:paraId="3AC1F557" w14:textId="6F47C192" w:rsidR="00C928AD" w:rsidRPr="002F7B70" w:rsidRDefault="00C928AD" w:rsidP="00C928AD">
      <w:pPr>
        <w:pStyle w:val="Heading3"/>
      </w:pPr>
      <w:bookmarkStart w:id="156" w:name="_Toc8133723"/>
      <w:r w:rsidRPr="002F7B70">
        <w:t>9.4.1</w:t>
      </w:r>
      <w:r w:rsidRPr="002F7B70">
        <w:tab/>
        <w:t>Compatible</w:t>
      </w:r>
      <w:bookmarkEnd w:id="156"/>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88"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9" w:anchor="name-role-value" w:history="1">
        <w:r w:rsidR="00616250" w:rsidRPr="00466830">
          <w:rPr>
            <w:rStyle w:val="Hyperlink"/>
            <w:lang w:eastAsia="en-GB"/>
          </w:rPr>
          <w:t>WCAG 2.1 Success Criterion</w:t>
        </w:r>
        <w:r w:rsidR="009B741A" w:rsidRPr="00466830">
          <w:rPr>
            <w:rStyle w:val="Hyperlink"/>
            <w:lang w:eastAsia="en-GB"/>
          </w:rPr>
          <w:t xml:space="preserve"> 4.1.2 Name, Role, Value</w:t>
        </w:r>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90"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157" w:name="_Toc8133724"/>
      <w:r w:rsidRPr="002F7B70">
        <w:t>9.</w:t>
      </w:r>
      <w:r w:rsidR="005E3A61" w:rsidRPr="002F7B70">
        <w:t>5</w:t>
      </w:r>
      <w:r w:rsidRPr="002F7B70">
        <w:tab/>
      </w:r>
      <w:r w:rsidRPr="00466830">
        <w:t>WCAG</w:t>
      </w:r>
      <w:r w:rsidRPr="002F7B70">
        <w:t xml:space="preserve"> conformance requirements</w:t>
      </w:r>
      <w:bookmarkEnd w:id="157"/>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158" w:name="_Toc8133725"/>
      <w:r w:rsidRPr="002F7B70">
        <w:t>10</w:t>
      </w:r>
      <w:r w:rsidRPr="002F7B70">
        <w:tab/>
      </w:r>
      <w:r w:rsidR="00F907C9" w:rsidRPr="002F7B70">
        <w:t>Non-web d</w:t>
      </w:r>
      <w:r w:rsidRPr="002F7B70">
        <w:t>ocuments</w:t>
      </w:r>
      <w:bookmarkEnd w:id="158"/>
    </w:p>
    <w:p w14:paraId="5D76954A" w14:textId="62833193" w:rsidR="00A952F1" w:rsidRPr="002F7B70" w:rsidRDefault="00A952F1" w:rsidP="008C23EB">
      <w:pPr>
        <w:pStyle w:val="Heading2"/>
        <w:keepNext w:val="0"/>
      </w:pPr>
      <w:bookmarkStart w:id="159" w:name="_Toc8133726"/>
      <w:r w:rsidRPr="002F7B70">
        <w:t>10.</w:t>
      </w:r>
      <w:r w:rsidR="00457A9A" w:rsidRPr="002F7B70">
        <w:t>0</w:t>
      </w:r>
      <w:r w:rsidRPr="002F7B70">
        <w:tab/>
        <w:t>General (informative)</w:t>
      </w:r>
      <w:bookmarkEnd w:id="159"/>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76F9DDB8" w:rsidR="00A952F1" w:rsidRPr="002F7B70" w:rsidRDefault="00A952F1" w:rsidP="00AB5377">
      <w:pPr>
        <w:pStyle w:val="B1"/>
      </w:pPr>
      <w:r w:rsidRPr="002F7B70">
        <w:t xml:space="preserve">that are embedded in web pages </w:t>
      </w:r>
      <w:r w:rsidR="002106E4">
        <w:t>but</w:t>
      </w:r>
      <w:r w:rsidRPr="002F7B70">
        <w:t xml:space="preserve"> are not used in the rendering and are not intended to be rendered together with the web page in </w:t>
      </w:r>
      <w:r w:rsidR="004F3F04" w:rsidRPr="002F7B70">
        <w:t>which they are embedded</w:t>
      </w:r>
      <w:r w:rsidR="00AB5377">
        <w:t xml:space="preserve"> </w:t>
      </w:r>
      <w:r w:rsidR="00AB5377" w:rsidRPr="00AB5377">
        <w:t>(i.e. downloadable documents)</w:t>
      </w:r>
      <w:r w:rsidR="004F3F04" w:rsidRPr="002F7B70">
        <w:t>.</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51416B3B" w:rsidR="00A952F1" w:rsidRPr="002F7B70" w:rsidRDefault="00A952F1" w:rsidP="008C2E13">
      <w:pPr>
        <w:pStyle w:val="NO"/>
      </w:pPr>
      <w:r w:rsidRPr="002F7B70">
        <w:t>NOTE 2:</w:t>
      </w:r>
      <w:r w:rsidRPr="002F7B70">
        <w:tab/>
        <w:t>A single document may be composed of multiple files such as the video content</w:t>
      </w:r>
      <w:r w:rsidR="000C5A5C">
        <w:t xml:space="preserve"> and</w:t>
      </w:r>
      <w:r w:rsidRPr="002F7B70">
        <w:t xml:space="preserve"> closed caption text.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91" w:history="1">
        <w:r w:rsidRPr="00466830">
          <w:rPr>
            <w:rStyle w:val="Hyperlink"/>
          </w:rPr>
          <w:t>WCAG2ICT Task Force</w:t>
        </w:r>
      </w:hyperlink>
      <w:r w:rsidRPr="002F7B70">
        <w:t>.</w:t>
      </w:r>
    </w:p>
    <w:p w14:paraId="433559E9" w14:textId="0F7649FB" w:rsidR="003C3032"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17ECFFF3" w14:textId="47EDFE0E" w:rsidR="00143FBB" w:rsidRPr="002F7B70" w:rsidRDefault="00143FBB">
      <w:pPr>
        <w:pStyle w:val="NO"/>
      </w:pPr>
      <w:r>
        <w:t>NOTE 7:</w:t>
      </w:r>
      <w:r>
        <w:tab/>
      </w:r>
      <w:r w:rsidRPr="00143FBB">
        <w:t xml:space="preserve">Requirements in clause 10 also apply to documents that are protected using mechanisms such as digital signatures, encryption, password protection, </w:t>
      </w:r>
      <w:r>
        <w:t xml:space="preserve">and </w:t>
      </w:r>
      <w:r w:rsidRPr="00143FBB">
        <w:t>watermarks when they are presented to the user.</w:t>
      </w:r>
    </w:p>
    <w:p w14:paraId="061D74E5" w14:textId="126DF21B" w:rsidR="009D7F68" w:rsidRPr="004A7EF8" w:rsidRDefault="009D7F68" w:rsidP="009D7F68">
      <w:pPr>
        <w:pStyle w:val="Heading2"/>
        <w:rPr>
          <w:lang w:val="fr-CA"/>
        </w:rPr>
      </w:pPr>
      <w:bookmarkStart w:id="160" w:name="_Toc8133727"/>
      <w:r w:rsidRPr="004A7EF8">
        <w:rPr>
          <w:lang w:val="fr-CA"/>
        </w:rPr>
        <w:t>10.1</w:t>
      </w:r>
      <w:r w:rsidRPr="004A7EF8">
        <w:rPr>
          <w:lang w:val="fr-CA"/>
        </w:rPr>
        <w:tab/>
        <w:t>Perceivable</w:t>
      </w:r>
      <w:bookmarkEnd w:id="160"/>
    </w:p>
    <w:p w14:paraId="331A3794" w14:textId="342E6991" w:rsidR="009D7F68" w:rsidRPr="004A7EF8" w:rsidRDefault="009D7F68" w:rsidP="009D7F68">
      <w:pPr>
        <w:pStyle w:val="Heading3"/>
        <w:rPr>
          <w:lang w:val="fr-CA"/>
        </w:rPr>
      </w:pPr>
      <w:bookmarkStart w:id="161" w:name="_Toc8133728"/>
      <w:r w:rsidRPr="004A7EF8">
        <w:rPr>
          <w:lang w:val="fr-CA"/>
        </w:rPr>
        <w:t>10.1.1</w:t>
      </w:r>
      <w:r w:rsidRPr="004A7EF8">
        <w:rPr>
          <w:lang w:val="fr-CA"/>
        </w:rPr>
        <w:tab/>
        <w:t>Text alternatives</w:t>
      </w:r>
      <w:bookmarkEnd w:id="161"/>
    </w:p>
    <w:p w14:paraId="0E3DC0E4" w14:textId="3BB1DFA5" w:rsidR="009D7F68" w:rsidRPr="004A7EF8" w:rsidRDefault="009D7F68" w:rsidP="00CA6796">
      <w:pPr>
        <w:pStyle w:val="Heading4"/>
        <w:rPr>
          <w:lang w:val="fr-CA"/>
        </w:rPr>
      </w:pPr>
      <w:r w:rsidRPr="004A7EF8">
        <w:rPr>
          <w:lang w:val="fr-CA"/>
        </w:rPr>
        <w:t>10.1.1.1</w:t>
      </w:r>
      <w:r w:rsidRPr="004A7EF8">
        <w:rPr>
          <w:lang w:val="fr-CA"/>
        </w:rPr>
        <w:tab/>
        <w:t>Non-text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2"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162" w:name="_Toc8133729"/>
      <w:r w:rsidRPr="002F7B70">
        <w:t>10.1.2</w:t>
      </w:r>
      <w:r w:rsidRPr="002F7B70">
        <w:tab/>
        <w:t>Time-based media</w:t>
      </w:r>
      <w:bookmarkEnd w:id="162"/>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93"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(Prerecorded)</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94" w:anchor="captions-prerecorded" w:history="1">
        <w:r w:rsidR="00616250" w:rsidRPr="00466830">
          <w:rPr>
            <w:rStyle w:val="Hyperlink"/>
            <w:lang w:eastAsia="en-GB"/>
          </w:rPr>
          <w:t>WCAG 2.1 Success Criterion</w:t>
        </w:r>
        <w:r w:rsidR="009B05EB" w:rsidRPr="00466830">
          <w:rPr>
            <w:rStyle w:val="Hyperlink"/>
            <w:lang w:eastAsia="en-GB"/>
          </w:rPr>
          <w:t xml:space="preserve"> 1.2.2 Captions (Prerecorded)</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5"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(Prerecorded)</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(Prerecorded)</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163" w:name="_Toc8133730"/>
      <w:r w:rsidRPr="002F7B70">
        <w:t>10.1.3</w:t>
      </w:r>
      <w:r w:rsidRPr="002F7B70">
        <w:tab/>
        <w:t>Adaptable</w:t>
      </w:r>
      <w:bookmarkEnd w:id="163"/>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8"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9"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0"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1"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102"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164" w:name="_Toc8133731"/>
      <w:r w:rsidRPr="002F7B70">
        <w:t>10.1.4</w:t>
      </w:r>
      <w:r w:rsidRPr="002F7B70">
        <w:tab/>
        <w:t>Distinguishable</w:t>
      </w:r>
      <w:bookmarkEnd w:id="164"/>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3" w:anchor="use-of-color" w:history="1">
        <w:r w:rsidR="00616250" w:rsidRPr="00466830">
          <w:rPr>
            <w:rStyle w:val="Hyperlink"/>
            <w:lang w:eastAsia="en-GB"/>
          </w:rPr>
          <w:t>WCAG 2.1 Success Criterion</w:t>
        </w:r>
        <w:r w:rsidR="009B05EB" w:rsidRPr="00466830">
          <w:rPr>
            <w:rStyle w:val="Hyperlink"/>
            <w:lang w:eastAsia="en-GB"/>
          </w:rPr>
          <w:t xml:space="preserve"> 1.4.1 Use of Color</w:t>
        </w:r>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104"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5"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06"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07"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C44AEEE"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w:t>
            </w:r>
            <w:r w:rsidR="00E753B5">
              <w:rPr>
                <w:rFonts w:ascii="Arial" w:hAnsi="Arial"/>
                <w:sz w:val="18"/>
              </w:rPr>
              <w:t xml:space="preserve"> </w:t>
            </w:r>
            <w:r w:rsidRPr="002F7B70">
              <w:rPr>
                <w:rFonts w:ascii="Arial" w:hAnsi="Arial"/>
                <w:sz w:val="18"/>
              </w:rPr>
              <w:t>p</w:t>
            </w:r>
            <w:r w:rsidR="00E753B5">
              <w:rPr>
                <w:rFonts w:ascii="Arial" w:hAnsi="Arial"/>
                <w:sz w:val="18"/>
              </w:rPr>
              <w:t>i</w:t>
            </w:r>
            <w:r w:rsidRPr="002F7B70">
              <w:rPr>
                <w:rFonts w:ascii="Arial" w:hAnsi="Arial"/>
                <w:sz w:val="18"/>
              </w:rPr>
              <w:t>x</w:t>
            </w:r>
            <w:r w:rsidR="00E753B5">
              <w:rPr>
                <w:rFonts w:ascii="Arial" w:hAnsi="Arial"/>
                <w:sz w:val="18"/>
              </w:rPr>
              <w:t>els</w:t>
            </w:r>
            <w:r w:rsidRPr="002F7B70">
              <w:rPr>
                <w:rFonts w:ascii="Arial" w:hAnsi="Arial"/>
                <w:sz w:val="18"/>
              </w:rPr>
              <w:t xml:space="preserve">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08"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9"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10"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11"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165" w:name="_Toc8133732"/>
      <w:r w:rsidRPr="002F7B70">
        <w:t>10.2</w:t>
      </w:r>
      <w:r w:rsidRPr="002F7B70">
        <w:tab/>
        <w:t>Operable</w:t>
      </w:r>
      <w:bookmarkEnd w:id="165"/>
    </w:p>
    <w:p w14:paraId="087DA630" w14:textId="1646543B" w:rsidR="00CA409E" w:rsidRPr="002F7B70" w:rsidRDefault="00CA409E" w:rsidP="00CA409E">
      <w:pPr>
        <w:pStyle w:val="Heading3"/>
      </w:pPr>
      <w:bookmarkStart w:id="166" w:name="_Toc8133733"/>
      <w:r w:rsidRPr="002F7B70">
        <w:t>10.2.1</w:t>
      </w:r>
      <w:r w:rsidRPr="002F7B70">
        <w:tab/>
        <w:t>Keyboard accessible</w:t>
      </w:r>
      <w:bookmarkEnd w:id="166"/>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12"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4A7EF8">
      <w:pPr>
        <w:pStyle w:val="Heading4"/>
        <w:keepNext w:val="0"/>
        <w:keepLines w:val="0"/>
      </w:pPr>
      <w:r w:rsidRPr="002F7B70">
        <w:t>10</w:t>
      </w:r>
      <w:r w:rsidR="00CA409E" w:rsidRPr="002F7B70">
        <w:t>.2.1.2</w:t>
      </w:r>
      <w:r w:rsidR="00CA409E" w:rsidRPr="002F7B70">
        <w:tab/>
        <w:t>No keyboard trap</w:t>
      </w:r>
    </w:p>
    <w:p w14:paraId="5E0D4C31" w14:textId="4D13ACDD" w:rsidR="00A952F1" w:rsidRPr="002F7B70" w:rsidRDefault="00A952F1" w:rsidP="004A7EF8">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4A7EF8">
      <w:pPr>
        <w:pStyle w:val="TH"/>
        <w:keepNext w:val="0"/>
        <w:keepLines w:val="0"/>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4A7EF8">
            <w:pPr>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4A7EF8">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4A7EF8">
            <w:pPr>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4A7EF8">
            <w:pPr>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13"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14"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167" w:name="_Toc8133734"/>
      <w:r w:rsidRPr="002F7B70">
        <w:t>10.2.2</w:t>
      </w:r>
      <w:r w:rsidRPr="002F7B70">
        <w:tab/>
        <w:t>Enough time</w:t>
      </w:r>
      <w:bookmarkEnd w:id="167"/>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5"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6"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17"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18"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168" w:name="_Toc8133735"/>
      <w:r w:rsidRPr="002F7B70">
        <w:t>10.2.3</w:t>
      </w:r>
      <w:r w:rsidRPr="002F7B70">
        <w:tab/>
        <w:t>Seizures and physical reactions</w:t>
      </w:r>
      <w:bookmarkEnd w:id="168"/>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9"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169" w:name="_Toc8133736"/>
      <w:r w:rsidRPr="002F7B70">
        <w:t>10</w:t>
      </w:r>
      <w:r w:rsidR="003709E6" w:rsidRPr="002F7B70">
        <w:t>.2.4</w:t>
      </w:r>
      <w:r w:rsidR="003709E6" w:rsidRPr="002F7B70">
        <w:tab/>
        <w:t>Navigable</w:t>
      </w:r>
      <w:bookmarkEnd w:id="169"/>
    </w:p>
    <w:p w14:paraId="7BEFB574" w14:textId="1FBD2B1A" w:rsidR="00A952F1"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013ED563" w14:textId="74A5003B" w:rsidR="00B96759" w:rsidRDefault="00180DED" w:rsidP="004A7EF8">
      <w:pPr>
        <w:pStyle w:val="NO"/>
      </w:pPr>
      <w:r>
        <w:t>NOTE</w:t>
      </w:r>
      <w:r w:rsidR="00424BF5">
        <w:t xml:space="preserve"> 1</w:t>
      </w:r>
      <w:r>
        <w:t>:</w:t>
      </w:r>
      <w:r>
        <w:tab/>
        <w:t xml:space="preserve">The </w:t>
      </w:r>
      <w:r w:rsidR="00B96759">
        <w:t xml:space="preserve">related </w:t>
      </w:r>
      <w:r>
        <w:t>web page requirement “Bypass blocks” does not apply to single documents, but to a specific definition of “sets of documents” that are rare.</w:t>
      </w:r>
      <w:r w:rsidR="005C20D8" w:rsidDel="005C20D8">
        <w:t xml:space="preserve"> </w:t>
      </w:r>
    </w:p>
    <w:p w14:paraId="6D0C9CB4" w14:textId="71082A0D" w:rsidR="00180DED" w:rsidRPr="00E73099" w:rsidRDefault="00B96759" w:rsidP="004A7EF8">
      <w:pPr>
        <w:pStyle w:val="NO"/>
      </w:pPr>
      <w:r>
        <w:t>NOTE</w:t>
      </w:r>
      <w:r w:rsidRPr="00B96759">
        <w:t xml:space="preserve"> 2</w:t>
      </w:r>
      <w:r>
        <w:tab/>
      </w:r>
      <w:r w:rsidRPr="00B96759">
        <w:t xml:space="preserve">Although not a requirement, </w:t>
      </w:r>
      <w:r>
        <w:t>the ability to</w:t>
      </w:r>
      <w:r w:rsidRPr="00B96759">
        <w:t xml:space="preserve"> bypass blocks of content that are repeated within software is generally considered best practice</w:t>
      </w:r>
      <w:r>
        <w:t xml:space="preserve"> and</w:t>
      </w:r>
      <w:r w:rsidRPr="00B96759">
        <w:t xml:space="preserve"> </w:t>
      </w:r>
      <w:r>
        <w:t>addresses user needs.</w:t>
      </w:r>
    </w:p>
    <w:p w14:paraId="3611261E" w14:textId="694388D4" w:rsidR="00A952F1" w:rsidRPr="002F7B70" w:rsidRDefault="009C4E1E" w:rsidP="001647E2">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20"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4A7EF8">
      <w:pPr>
        <w:pStyle w:val="Heading4"/>
        <w:keepNext w:val="0"/>
        <w:keepLines w:val="0"/>
      </w:pPr>
      <w:r w:rsidRPr="002F7B70">
        <w:t>10</w:t>
      </w:r>
      <w:r w:rsidR="003709E6" w:rsidRPr="002F7B70">
        <w:t>.2.4.3</w:t>
      </w:r>
      <w:r w:rsidR="003709E6" w:rsidRPr="002F7B70">
        <w:tab/>
        <w:t>Focus Order</w:t>
      </w:r>
    </w:p>
    <w:p w14:paraId="5DA4A4BB" w14:textId="7DDD825A" w:rsidR="00A952F1" w:rsidRPr="002F7B70" w:rsidRDefault="00A952F1" w:rsidP="004A7EF8">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4A7EF8">
      <w:pPr>
        <w:pStyle w:val="TH"/>
        <w:keepNext w:val="0"/>
        <w:keepLines w:val="0"/>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4A7EF8">
            <w:pPr>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4A7EF8">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1"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2"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Default="00A952F1" w:rsidP="009C6E9A">
      <w:pPr>
        <w:pStyle w:val="Heading4"/>
        <w:keepNext w:val="0"/>
        <w:keepLines w:val="0"/>
      </w:pPr>
      <w:r w:rsidRPr="002F7B70">
        <w:t>10.2.</w:t>
      </w:r>
      <w:r w:rsidR="003709E6" w:rsidRPr="002F7B70">
        <w:t>4.5</w:t>
      </w:r>
      <w:r w:rsidRPr="002F7B70">
        <w:tab/>
      </w:r>
      <w:r w:rsidR="00875CA8" w:rsidRPr="002F7B70">
        <w:t>Void</w:t>
      </w:r>
    </w:p>
    <w:p w14:paraId="0F078856" w14:textId="4162F789" w:rsidR="005C20D8" w:rsidRPr="00E73099" w:rsidRDefault="005C20D8" w:rsidP="005C20D8">
      <w:pPr>
        <w:pStyle w:val="NO"/>
      </w:pPr>
      <w:r>
        <w:t>NOTE:</w:t>
      </w:r>
      <w:r>
        <w:tab/>
      </w:r>
      <w:r w:rsidR="00424BF5">
        <w:t>The related web page requirement</w:t>
      </w:r>
      <w:r>
        <w:t xml:space="preserve"> “Multiple ways” does not apply to single documents, but to a specific definition of “sets of documents” that are rare.</w:t>
      </w:r>
      <w:r w:rsidDel="005C20D8">
        <w:t xml:space="preserve"> </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3"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4"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170" w:name="_Toc8133737"/>
      <w:r w:rsidRPr="002F7B70">
        <w:t>10.2.5</w:t>
      </w:r>
      <w:r w:rsidRPr="002F7B70">
        <w:tab/>
        <w:t>Input modalities</w:t>
      </w:r>
      <w:bookmarkEnd w:id="170"/>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25"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4A7EF8" w:rsidRDefault="005919B7" w:rsidP="000042BD">
      <w:pPr>
        <w:pStyle w:val="TH"/>
        <w:rPr>
          <w:lang w:val="fr-CA"/>
        </w:rPr>
      </w:pPr>
      <w:r w:rsidRPr="004A7EF8">
        <w:rPr>
          <w:lang w:val="fr-CA"/>
        </w:rPr>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26"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27"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28"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4A7EF8">
      <w:pPr>
        <w:pStyle w:val="Heading2"/>
      </w:pPr>
      <w:bookmarkStart w:id="171" w:name="_Toc8133738"/>
      <w:r w:rsidRPr="002F7B70">
        <w:t>10.3</w:t>
      </w:r>
      <w:r w:rsidRPr="002F7B70">
        <w:tab/>
        <w:t>Understandable</w:t>
      </w:r>
      <w:bookmarkEnd w:id="171"/>
    </w:p>
    <w:p w14:paraId="7FCD5886" w14:textId="06A348D4" w:rsidR="00462BC9" w:rsidRPr="002F7B70" w:rsidRDefault="00462BC9" w:rsidP="004A7EF8">
      <w:pPr>
        <w:pStyle w:val="Heading3"/>
      </w:pPr>
      <w:bookmarkStart w:id="172" w:name="_Toc8133739"/>
      <w:r w:rsidRPr="002F7B70">
        <w:t>10.3.1</w:t>
      </w:r>
      <w:r w:rsidRPr="002F7B70">
        <w:tab/>
        <w:t>Readable</w:t>
      </w:r>
      <w:bookmarkEnd w:id="172"/>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9"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30"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173" w:name="_Toc8133740"/>
      <w:r w:rsidRPr="002F7B70">
        <w:t>10.3.2</w:t>
      </w:r>
      <w:r w:rsidRPr="002F7B70">
        <w:tab/>
        <w:t>Predictable</w:t>
      </w:r>
      <w:bookmarkEnd w:id="173"/>
    </w:p>
    <w:p w14:paraId="400DE782" w14:textId="356C9B15" w:rsidR="00A952F1" w:rsidRPr="002F7B70" w:rsidRDefault="00B1791A" w:rsidP="00DC76F0">
      <w:pPr>
        <w:pStyle w:val="Heading4"/>
      </w:pPr>
      <w:r w:rsidRPr="002F7B70">
        <w:t>10.3.2.1</w:t>
      </w:r>
      <w:r w:rsidRPr="002F7B70">
        <w:tab/>
        <w:t>On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1"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t>On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32"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2EE7EC3E" w14:textId="7F5778E9" w:rsidR="005C20D8" w:rsidRPr="001647E2" w:rsidRDefault="005C20D8" w:rsidP="004A7EF8">
      <w:pPr>
        <w:pStyle w:val="NO"/>
      </w:pPr>
      <w:r>
        <w:t>NOTE:</w:t>
      </w:r>
      <w:r>
        <w:tab/>
      </w:r>
      <w:r w:rsidR="00424BF5">
        <w:t>The related web page requirement</w:t>
      </w:r>
      <w:r>
        <w:t xml:space="preserve"> “</w:t>
      </w:r>
      <w:r w:rsidRPr="005C20D8">
        <w:t>Consistent navigation</w:t>
      </w:r>
      <w:r>
        <w:t>” does not apply to single documents, but to a specific definition of “sets of documents” that are rare.</w:t>
      </w:r>
      <w:r w:rsidDel="005C20D8">
        <w:t xml:space="preserve"> </w:t>
      </w:r>
    </w:p>
    <w:p w14:paraId="5193487F" w14:textId="0FC9243A" w:rsidR="00A952F1" w:rsidRDefault="00A952F1" w:rsidP="00CA6796">
      <w:pPr>
        <w:pStyle w:val="Heading4"/>
      </w:pPr>
      <w:r w:rsidRPr="002F7B70">
        <w:t>10.</w:t>
      </w:r>
      <w:r w:rsidR="00B1791A" w:rsidRPr="002F7B70">
        <w:t>3.2.4</w:t>
      </w:r>
      <w:r w:rsidRPr="002F7B70">
        <w:tab/>
      </w:r>
      <w:r w:rsidR="00591318" w:rsidRPr="002F7B70">
        <w:t>Void</w:t>
      </w:r>
    </w:p>
    <w:p w14:paraId="5A2E9FD9" w14:textId="31769B0F" w:rsidR="005C20D8" w:rsidRPr="001647E2" w:rsidRDefault="005C20D8" w:rsidP="004A7EF8">
      <w:pPr>
        <w:pStyle w:val="NO"/>
      </w:pPr>
      <w:r>
        <w:t>NOTE:</w:t>
      </w:r>
      <w:r>
        <w:tab/>
      </w:r>
      <w:r w:rsidR="00424BF5">
        <w:t>The related web page requirement</w:t>
      </w:r>
      <w:r>
        <w:t xml:space="preserve"> “</w:t>
      </w:r>
      <w:r w:rsidRPr="005C20D8">
        <w:t>Consistent identification</w:t>
      </w:r>
      <w:r>
        <w:t>” does not apply to single documents, but to a specific definition of “sets of documents” that are rare.</w:t>
      </w:r>
      <w:r w:rsidDel="005C20D8">
        <w:t xml:space="preserve"> </w:t>
      </w:r>
    </w:p>
    <w:p w14:paraId="6171D73B" w14:textId="2FF251B0" w:rsidR="009C1993" w:rsidRPr="002F7B70" w:rsidRDefault="009C1993" w:rsidP="009C1993">
      <w:pPr>
        <w:pStyle w:val="Heading3"/>
      </w:pPr>
      <w:bookmarkStart w:id="174" w:name="_Toc8133741"/>
      <w:r w:rsidRPr="002F7B70">
        <w:t>10.3.3</w:t>
      </w:r>
      <w:r w:rsidRPr="002F7B70">
        <w:tab/>
        <w:t>Input assistance</w:t>
      </w:r>
      <w:bookmarkEnd w:id="174"/>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33"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4"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35"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36"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Data)</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175" w:name="_Toc8133742"/>
      <w:r w:rsidRPr="002F7B70">
        <w:t>10.4</w:t>
      </w:r>
      <w:r w:rsidRPr="002F7B70">
        <w:tab/>
        <w:t>Robust</w:t>
      </w:r>
      <w:bookmarkEnd w:id="175"/>
    </w:p>
    <w:p w14:paraId="150D8678" w14:textId="45A7DDC0" w:rsidR="00D30058" w:rsidRPr="002F7B70" w:rsidRDefault="00D30058" w:rsidP="00D30058">
      <w:pPr>
        <w:pStyle w:val="Heading3"/>
      </w:pPr>
      <w:bookmarkStart w:id="176" w:name="_Toc8133743"/>
      <w:r w:rsidRPr="002F7B70">
        <w:t>10.4.1</w:t>
      </w:r>
      <w:r w:rsidRPr="002F7B70">
        <w:tab/>
        <w:t>Compatible</w:t>
      </w:r>
      <w:bookmarkEnd w:id="176"/>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4A7EF8">
      <w:pPr>
        <w:pStyle w:val="TH"/>
        <w:keepNext w:val="0"/>
        <w:keepLines w:val="0"/>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4A7EF8">
            <w:pPr>
              <w:pStyle w:val="TAL"/>
              <w:keepNext w:val="0"/>
              <w:keepLines w:val="0"/>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4A7EF8">
            <w:pPr>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C98FF0A" w:rsidR="00A952F1" w:rsidRPr="002F7B70" w:rsidRDefault="00A952F1" w:rsidP="004A7EF8">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Markup is not always available to assistive technology or to user selectable user agents such as browsers. In such cases, conformance to this </w:t>
            </w:r>
            <w:r w:rsidR="00EC0FBD">
              <w:rPr>
                <w:rFonts w:ascii="Arial" w:hAnsi="Arial"/>
                <w:sz w:val="18"/>
              </w:rPr>
              <w:t>[requirement]</w:t>
            </w:r>
            <w:r w:rsidR="00EC0FBD" w:rsidRPr="002F7B70">
              <w:rPr>
                <w:rFonts w:ascii="Arial" w:hAnsi="Arial"/>
                <w:sz w:val="18"/>
              </w:rPr>
              <w:t xml:space="preserve"> </w:t>
            </w:r>
            <w:r w:rsidRPr="002F7B70">
              <w:rPr>
                <w:rFonts w:ascii="Arial" w:hAnsi="Arial"/>
                <w:sz w:val="18"/>
              </w:rPr>
              <w:t>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4A7EF8">
            <w:pPr>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37"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In content implemented using markup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38"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147D2EAD" w:rsidR="000A2AE1" w:rsidRDefault="000A2AE1" w:rsidP="00CA6796">
      <w:pPr>
        <w:pStyle w:val="Heading4"/>
      </w:pPr>
      <w:r w:rsidRPr="002F7B70">
        <w:t>10.</w:t>
      </w:r>
      <w:r w:rsidR="00611914" w:rsidRPr="002F7B70">
        <w:t>4</w:t>
      </w:r>
      <w:r w:rsidRPr="002F7B70">
        <w:t>.</w:t>
      </w:r>
      <w:r w:rsidR="00611914" w:rsidRPr="002F7B70">
        <w:t>1.3</w:t>
      </w:r>
      <w:r w:rsidRPr="002F7B70">
        <w:tab/>
      </w:r>
      <w:r w:rsidR="00D57415" w:rsidRPr="002F7B70">
        <w:t>Status messages</w:t>
      </w:r>
    </w:p>
    <w:p w14:paraId="73B7F847" w14:textId="722F8C8D" w:rsidR="00D57415" w:rsidRPr="0000364A" w:rsidRDefault="00D57415" w:rsidP="004A7EF8">
      <w:pPr>
        <w:keepNext/>
        <w:keepLines/>
      </w:pPr>
      <w:r w:rsidRPr="002F7B70">
        <w:t xml:space="preserve">Where </w:t>
      </w:r>
      <w:r w:rsidRPr="00466830">
        <w:t>ICT</w:t>
      </w:r>
      <w:r w:rsidRPr="002F7B70">
        <w:t xml:space="preserve"> is a non-web document, it shall satisfy </w:t>
      </w:r>
      <w:hyperlink r:id="rId139" w:anchor="status-messages" w:history="1">
        <w:r w:rsidRPr="00466830">
          <w:rPr>
            <w:rStyle w:val="Hyperlink"/>
          </w:rPr>
          <w:t>WCAG 2.1 Success Criterion 4.1.3 Status Messages</w:t>
        </w:r>
      </w:hyperlink>
      <w:r>
        <w:t>.</w:t>
      </w:r>
    </w:p>
    <w:p w14:paraId="7F22D473" w14:textId="6CD1EEAA" w:rsidR="00656893" w:rsidRPr="002F7B70" w:rsidRDefault="00656893" w:rsidP="00CA6796">
      <w:pPr>
        <w:pStyle w:val="Heading2"/>
      </w:pPr>
      <w:bookmarkStart w:id="177" w:name="_Toc8133744"/>
      <w:r w:rsidRPr="002F7B70">
        <w:t>10.</w:t>
      </w:r>
      <w:r w:rsidR="009D7F68" w:rsidRPr="002F7B70">
        <w:t>5</w:t>
      </w:r>
      <w:r w:rsidRPr="002F7B70">
        <w:tab/>
        <w:t>Caption positioning</w:t>
      </w:r>
      <w:bookmarkEnd w:id="177"/>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178" w:name="_Toc8133745"/>
      <w:r w:rsidRPr="002F7B70">
        <w:t>10.</w:t>
      </w:r>
      <w:r w:rsidR="009D7F68" w:rsidRPr="002F7B70">
        <w:t>6</w:t>
      </w:r>
      <w:r w:rsidRPr="002F7B70">
        <w:tab/>
        <w:t>Audio description timing</w:t>
      </w:r>
      <w:bookmarkEnd w:id="178"/>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4A7EF8">
      <w:pPr>
        <w:pStyle w:val="Heading1"/>
        <w:pageBreakBefore/>
      </w:pPr>
      <w:bookmarkStart w:id="179" w:name="_Toc8133746"/>
      <w:r w:rsidRPr="002F7B70">
        <w:t>11</w:t>
      </w:r>
      <w:r w:rsidRPr="002F7B70">
        <w:tab/>
      </w:r>
      <w:r w:rsidR="00255DF1" w:rsidRPr="002F7B70">
        <w:t>S</w:t>
      </w:r>
      <w:r w:rsidRPr="002F7B70">
        <w:t>oftware</w:t>
      </w:r>
      <w:bookmarkEnd w:id="179"/>
    </w:p>
    <w:p w14:paraId="7C4418A3" w14:textId="5B1F7761" w:rsidR="00CA5475" w:rsidRPr="002F7B70" w:rsidRDefault="00CA5475" w:rsidP="00BF76E0">
      <w:pPr>
        <w:pStyle w:val="Heading2"/>
      </w:pPr>
      <w:bookmarkStart w:id="180" w:name="_Toc8133747"/>
      <w:r w:rsidRPr="002F7B70">
        <w:t>11.</w:t>
      </w:r>
      <w:r w:rsidR="00227A2B" w:rsidRPr="002F7B70">
        <w:t>0</w:t>
      </w:r>
      <w:r w:rsidRPr="002F7B70">
        <w:tab/>
        <w:t>General (informative)</w:t>
      </w:r>
      <w:bookmarkEnd w:id="180"/>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659F2761" w14:textId="77777777" w:rsidR="009625D4" w:rsidRDefault="00CA5475" w:rsidP="00CA5475">
      <w:pPr>
        <w:pStyle w:val="B1"/>
      </w:pPr>
      <w:r w:rsidRPr="002F7B70">
        <w:t>software that operates as assistive technology</w:t>
      </w:r>
      <w:r w:rsidR="009625D4">
        <w:t>;</w:t>
      </w:r>
    </w:p>
    <w:p w14:paraId="3D60FEEE" w14:textId="7B9E8014" w:rsidR="00CA5475" w:rsidRPr="002F7B70" w:rsidRDefault="009625D4" w:rsidP="00CA5475">
      <w:pPr>
        <w:pStyle w:val="B1"/>
      </w:pPr>
      <w:r>
        <w:t>mobile applications.</w:t>
      </w:r>
    </w:p>
    <w:p w14:paraId="4D20BEE9" w14:textId="487310B1" w:rsidR="00CA5475" w:rsidRPr="002F7B70" w:rsidRDefault="00CA5475" w:rsidP="00CA5475">
      <w:pPr>
        <w:pStyle w:val="NO"/>
      </w:pPr>
      <w:r w:rsidRPr="002F7B70">
        <w:t>NOTE 1:</w:t>
      </w:r>
      <w:r w:rsidRPr="002F7B70">
        <w:tab/>
        <w:t>User agents are examples of software that provide a user interface.</w:t>
      </w:r>
      <w:r w:rsidR="001D1A49">
        <w:t xml:space="preserve"> </w:t>
      </w:r>
      <w:r w:rsidR="00AB5377" w:rsidRPr="00AB5377">
        <w:t xml:space="preserve">They retrieve, render and facilitate end user interaction with authored content. User agents play a </w:t>
      </w:r>
      <w:r w:rsidR="00797D50">
        <w:t>necessary</w:t>
      </w:r>
      <w:r w:rsidR="00AB5377" w:rsidRPr="00AB5377">
        <w:t xml:space="preserve"> role in the accessibility of authored content</w:t>
      </w:r>
      <w:r w:rsidR="00AB5377">
        <w:t xml:space="preserve"> rendered in the user interface</w:t>
      </w:r>
      <w:r w:rsidR="001D1A49" w:rsidRPr="001D1A49">
        <w:t>. UAAG 2.0</w:t>
      </w:r>
      <w:r w:rsidR="00E73099">
        <w:t xml:space="preserve"> [i.34]</w:t>
      </w:r>
      <w:r w:rsidR="001D1A49" w:rsidRPr="001D1A49">
        <w:t xml:space="preserve"> provides additional advice for those who </w:t>
      </w:r>
      <w:r w:rsidR="00E73099">
        <w:t xml:space="preserve">are </w:t>
      </w:r>
      <w:r w:rsidR="001D1A49" w:rsidRPr="001D1A49">
        <w:t xml:space="preserve">creating user agents and want to </w:t>
      </w:r>
      <w:r w:rsidR="00E73099">
        <w:t>increase functionality when rendering authored content in an accessible way</w:t>
      </w:r>
      <w:r w:rsidR="001D1A49" w:rsidRPr="001D1A49">
        <w:t>.</w:t>
      </w:r>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The requirements for documents, that may be presented by user age</w:t>
      </w:r>
      <w:r w:rsidR="004F3F04" w:rsidRPr="002F7B70">
        <w:t>nts,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r w:rsidRPr="002F7B70">
        <w:t xml:space="preserve">not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sub</w:t>
      </w:r>
      <w:r w:rsidR="006F4D22" w:rsidRPr="002F7B70">
        <w:t>clauses</w:t>
      </w:r>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40"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4A7EF8" w:rsidRDefault="00227A2B" w:rsidP="00227A2B">
      <w:pPr>
        <w:pStyle w:val="Heading2"/>
        <w:rPr>
          <w:lang w:val="fr-CA"/>
        </w:rPr>
      </w:pPr>
      <w:bookmarkStart w:id="181" w:name="_Toc8133748"/>
      <w:r w:rsidRPr="004A7EF8">
        <w:rPr>
          <w:lang w:val="fr-CA"/>
        </w:rPr>
        <w:t>11.1</w:t>
      </w:r>
      <w:r w:rsidRPr="004A7EF8">
        <w:rPr>
          <w:lang w:val="fr-CA"/>
        </w:rPr>
        <w:tab/>
        <w:t>Perceivable</w:t>
      </w:r>
      <w:bookmarkEnd w:id="181"/>
    </w:p>
    <w:p w14:paraId="2593DCEF" w14:textId="50E87D10" w:rsidR="00227A2B" w:rsidRPr="004A7EF8" w:rsidRDefault="00227A2B" w:rsidP="00227A2B">
      <w:pPr>
        <w:pStyle w:val="Heading3"/>
        <w:rPr>
          <w:lang w:val="fr-CA"/>
        </w:rPr>
      </w:pPr>
      <w:bookmarkStart w:id="182" w:name="_Toc8133749"/>
      <w:r w:rsidRPr="004A7EF8">
        <w:rPr>
          <w:lang w:val="fr-CA"/>
        </w:rPr>
        <w:t>11.1.1</w:t>
      </w:r>
      <w:r w:rsidRPr="004A7EF8">
        <w:rPr>
          <w:lang w:val="fr-CA"/>
        </w:rPr>
        <w:tab/>
        <w:t>Text alternatives</w:t>
      </w:r>
      <w:bookmarkEnd w:id="182"/>
    </w:p>
    <w:p w14:paraId="3BCA09C4" w14:textId="613F2D63" w:rsidR="00B57CBD" w:rsidRPr="004A7EF8" w:rsidRDefault="00B57CBD" w:rsidP="00CA6796">
      <w:pPr>
        <w:pStyle w:val="Heading4"/>
        <w:rPr>
          <w:lang w:val="fr-CA"/>
        </w:rPr>
      </w:pPr>
      <w:r w:rsidRPr="004A7EF8">
        <w:rPr>
          <w:lang w:val="fr-CA"/>
        </w:rPr>
        <w:t>11.1.1.1</w:t>
      </w:r>
      <w:r w:rsidRPr="004A7EF8">
        <w:rPr>
          <w:lang w:val="fr-CA"/>
        </w:rPr>
        <w:tab/>
        <w:t>Non-text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41"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183" w:name="_Toc8133750"/>
      <w:r w:rsidRPr="002F7B70">
        <w:t>11.1.2</w:t>
      </w:r>
      <w:r w:rsidRPr="002F7B70">
        <w:tab/>
        <w:t>Time-based media</w:t>
      </w:r>
      <w:bookmarkEnd w:id="183"/>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42"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(Prerecorded)</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43" w:anchor="captions-prerecorded" w:history="1">
        <w:r w:rsidR="00616250" w:rsidRPr="00466830">
          <w:rPr>
            <w:rStyle w:val="Hyperlink"/>
            <w:lang w:eastAsia="en-GB"/>
          </w:rPr>
          <w:t>WCAG 2.1 Success Criterion</w:t>
        </w:r>
        <w:r w:rsidR="00E47993" w:rsidRPr="00466830">
          <w:rPr>
            <w:rStyle w:val="Hyperlink"/>
            <w:lang w:eastAsia="en-GB"/>
          </w:rPr>
          <w:t xml:space="preserve"> 1.2.2 Captions (Prerecorded)</w:t>
        </w:r>
      </w:hyperlink>
      <w:r w:rsidR="00E47993" w:rsidRPr="002F7B70">
        <w:t>.</w:t>
      </w:r>
    </w:p>
    <w:p w14:paraId="1FAC9070" w14:textId="1BAC06DB" w:rsidR="00456CF9" w:rsidRPr="002F7B70" w:rsidRDefault="008C23EB" w:rsidP="00456CF9">
      <w:pPr>
        <w:pStyle w:val="NO"/>
      </w:pPr>
      <w:r w:rsidRPr="002F7B70">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4"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(Prerecorded)</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45"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46"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(Prerecorded)</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184" w:name="_Toc8133751"/>
      <w:r w:rsidRPr="002F7B70">
        <w:t>11.1.3</w:t>
      </w:r>
      <w:r w:rsidRPr="002F7B70">
        <w:tab/>
        <w:t>Adaptable</w:t>
      </w:r>
      <w:bookmarkEnd w:id="184"/>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7"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8"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49"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50" w:anchor="orientation" w:history="1">
        <w:r w:rsidR="00633B09" w:rsidRPr="00466830">
          <w:rPr>
            <w:rStyle w:val="Hyperlink"/>
          </w:rPr>
          <w:t>WCAG 2.1 Success Criterion 1.3.4 Orientation</w:t>
        </w:r>
      </w:hyperlink>
      <w:r w:rsidR="00633B09" w:rsidRPr="002F7B70">
        <w:t>.</w:t>
      </w:r>
    </w:p>
    <w:p w14:paraId="56AB005D" w14:textId="15693353" w:rsidR="00633B09" w:rsidRDefault="00633B09" w:rsidP="00633B09">
      <w:pPr>
        <w:pStyle w:val="Heading4"/>
      </w:pPr>
      <w:r w:rsidRPr="002F7B70">
        <w:t>11.1.3.5</w:t>
      </w:r>
      <w:r w:rsidRPr="002F7B70">
        <w:tab/>
        <w:t>Identify input purpose</w:t>
      </w:r>
    </w:p>
    <w:p w14:paraId="0AFFFB05" w14:textId="194DA3DE" w:rsidR="00E73099" w:rsidRPr="00393980" w:rsidRDefault="00E73099" w:rsidP="004A7EF8">
      <w:pPr>
        <w:pStyle w:val="Heading5"/>
      </w:pPr>
      <w:r>
        <w:t>11.1.3.5.1</w:t>
      </w:r>
      <w:r>
        <w:tab/>
        <w:t>Identify input purpose (open functionality)</w:t>
      </w:r>
    </w:p>
    <w:p w14:paraId="7939C1AE" w14:textId="5478CB47" w:rsidR="00633B09" w:rsidRDefault="00CF6FD8" w:rsidP="00633B09">
      <w:r w:rsidRPr="002F7B70">
        <w:t xml:space="preserve">Where </w:t>
      </w:r>
      <w:r w:rsidRPr="00466830">
        <w:t>ICT</w:t>
      </w:r>
      <w:r w:rsidRPr="002F7B70">
        <w:t xml:space="preserve"> is non-web software that provides a user interface</w:t>
      </w:r>
      <w:r w:rsidR="00E73099">
        <w:t xml:space="preserve"> </w:t>
      </w:r>
      <w:r w:rsidR="00E73099" w:rsidRPr="00E73099">
        <w:t>and supports access to assistive technologies</w:t>
      </w:r>
      <w:r w:rsidR="008A71FD">
        <w:t xml:space="preserve"> for screen reading</w:t>
      </w:r>
      <w:r w:rsidRPr="002F7B70">
        <w:t>, it shall satisfy the</w:t>
      </w:r>
      <w:r w:rsidR="00633B09" w:rsidRPr="002F7B70">
        <w:t xml:space="preserve"> </w:t>
      </w:r>
      <w:hyperlink r:id="rId151" w:anchor="identify-input-purpose" w:history="1">
        <w:r w:rsidR="00633B09" w:rsidRPr="00466830">
          <w:rPr>
            <w:rStyle w:val="Hyperlink"/>
          </w:rPr>
          <w:t>WCAG 2.1 Success Criterion 1.3.5 Identify Input Purpose</w:t>
        </w:r>
      </w:hyperlink>
      <w:r w:rsidR="00633B09" w:rsidRPr="002F7B70">
        <w:t>.</w:t>
      </w:r>
    </w:p>
    <w:p w14:paraId="65EF94D0" w14:textId="68ED1500" w:rsidR="00E73099" w:rsidRDefault="00E73099" w:rsidP="004A7EF8">
      <w:pPr>
        <w:pStyle w:val="Heading5"/>
      </w:pPr>
      <w:r>
        <w:t>11.1.3.5.2</w:t>
      </w:r>
      <w:r>
        <w:tab/>
        <w:t>Identify input purpose (closed functionality)</w:t>
      </w:r>
    </w:p>
    <w:p w14:paraId="3D429DDA" w14:textId="24A4EBF4" w:rsidR="00D055AC" w:rsidRPr="00C87F60" w:rsidRDefault="00C60F2D" w:rsidP="00C87F60">
      <w:r w:rsidRPr="00C60F2D">
        <w:t xml:space="preserve">Where ICT is non-web software that provides a user interface and is closed to assistive technologies, </w:t>
      </w:r>
      <w:r w:rsidR="00C87F60">
        <w:t xml:space="preserve">in at least one mode of operation </w:t>
      </w:r>
      <w:r w:rsidRPr="00C60F2D">
        <w:t xml:space="preserve">the ICT shall present </w:t>
      </w:r>
      <w:r w:rsidR="00D055AC">
        <w:t xml:space="preserve">to the user, in an audio form, </w:t>
      </w:r>
      <w:r w:rsidRPr="00C60F2D">
        <w:t>the purpose of each input field collecting information about the user</w:t>
      </w:r>
      <w:r w:rsidR="00D055AC">
        <w:t xml:space="preserve"> when the input field serves a purpose identified in the</w:t>
      </w:r>
      <w:r w:rsidR="00913200">
        <w:t xml:space="preserve"> </w:t>
      </w:r>
      <w:hyperlink r:id="rId152" w:anchor="input-purposes" w:history="1">
        <w:r w:rsidR="00913200">
          <w:rPr>
            <w:rStyle w:val="Hyperlink"/>
          </w:rPr>
          <w:t>WCAG 2.1 Input Purposes for User Interface Components</w:t>
        </w:r>
      </w:hyperlink>
      <w:r w:rsidR="00913200">
        <w:t xml:space="preserve"> section.</w:t>
      </w:r>
    </w:p>
    <w:p w14:paraId="7D74E910" w14:textId="6BC3263B" w:rsidR="00633B09" w:rsidRPr="002F7B70" w:rsidRDefault="00633B09" w:rsidP="00633B09">
      <w:pPr>
        <w:pStyle w:val="Heading3"/>
      </w:pPr>
      <w:bookmarkStart w:id="185" w:name="_Toc8133752"/>
      <w:r w:rsidRPr="002F7B70">
        <w:t>11.1.4</w:t>
      </w:r>
      <w:r w:rsidRPr="002F7B70">
        <w:tab/>
        <w:t>Distinguishable</w:t>
      </w:r>
      <w:bookmarkEnd w:id="185"/>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53" w:anchor="use-of-color" w:history="1">
        <w:r w:rsidR="00616250" w:rsidRPr="00466830">
          <w:rPr>
            <w:rStyle w:val="Hyperlink"/>
          </w:rPr>
          <w:t>WCAG 2.1 Success Criterion</w:t>
        </w:r>
        <w:r w:rsidR="00D73988" w:rsidRPr="00466830">
          <w:rPr>
            <w:rStyle w:val="Hyperlink"/>
          </w:rPr>
          <w:t xml:space="preserve"> 1.4.1 Use of Color</w:t>
        </w:r>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4"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55"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56"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7"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77552328"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w:t>
      </w:r>
      <w:r w:rsidR="00E73099" w:rsidRPr="00E73099">
        <w:t>shall meet requirement 5.1.3.6 (Speec</w:t>
      </w:r>
      <w:r w:rsidR="00E73099">
        <w:t>h output for non-text content)</w:t>
      </w:r>
      <w:r w:rsidRPr="002F7B70">
        <w:t>.</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4E668B23" w14:textId="335D94EA" w:rsidR="00FF6C37" w:rsidRPr="002F7B70" w:rsidRDefault="00FF6C37" w:rsidP="00FF6C37">
      <w:r w:rsidRPr="002F7B70">
        <w:t xml:space="preserve">Where </w:t>
      </w:r>
      <w:r w:rsidRPr="00466830">
        <w:t>ICT</w:t>
      </w:r>
      <w:r w:rsidRPr="002F7B70">
        <w:t xml:space="preserve"> is non-web software that provides a user interface it shall satisfy the success criterion in Table 1</w:t>
      </w:r>
      <w:r w:rsidR="003E6FFD" w:rsidRPr="002F7B70">
        <w:t>1</w:t>
      </w:r>
      <w:r w:rsidRPr="002F7B70">
        <w:t>.2.</w:t>
      </w:r>
    </w:p>
    <w:p w14:paraId="4EF48CFD" w14:textId="6C17AEA5" w:rsidR="00FF6C37" w:rsidRPr="002F7B70" w:rsidRDefault="00FF6C37" w:rsidP="00FF6C37">
      <w:pPr>
        <w:pStyle w:val="TH"/>
        <w:keepLines w:val="0"/>
      </w:pPr>
      <w:r w:rsidRPr="002F7B70">
        <w:t>Table 1</w:t>
      </w:r>
      <w:r w:rsidR="003E6FFD" w:rsidRPr="002F7B70">
        <w:t>1</w:t>
      </w:r>
      <w:r w:rsidRPr="002F7B70">
        <w:t xml:space="preserve">.2: </w:t>
      </w:r>
      <w:r w:rsidR="00E1697C">
        <w:t>Software</w:t>
      </w:r>
      <w:r w:rsidR="00E1697C" w:rsidRPr="002F7B70">
        <w:t xml:space="preserve"> </w:t>
      </w:r>
      <w:r w:rsidRPr="002F7B70">
        <w:t>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r w:rsidRPr="002F7B70">
              <w:rPr>
                <w:rFonts w:ascii="Arial" w:hAnsi="Arial"/>
                <w:sz w:val="18"/>
              </w:rPr>
              <w:t xml:space="preserve">px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58"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59"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60"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61"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4A7EF8">
      <w:pPr>
        <w:pStyle w:val="Heading2"/>
      </w:pPr>
      <w:bookmarkStart w:id="186" w:name="_Toc8133753"/>
      <w:r w:rsidRPr="002F7B70">
        <w:t>11.2</w:t>
      </w:r>
      <w:r w:rsidRPr="002F7B70">
        <w:tab/>
        <w:t>Operable</w:t>
      </w:r>
      <w:bookmarkEnd w:id="186"/>
    </w:p>
    <w:p w14:paraId="54563364" w14:textId="2835902D" w:rsidR="00281385" w:rsidRPr="002F7B70" w:rsidRDefault="00281385" w:rsidP="004A7EF8">
      <w:pPr>
        <w:pStyle w:val="Heading3"/>
      </w:pPr>
      <w:bookmarkStart w:id="187" w:name="_Toc8133754"/>
      <w:r w:rsidRPr="002F7B70">
        <w:t>11.2.1</w:t>
      </w:r>
      <w:r w:rsidRPr="002F7B70">
        <w:tab/>
        <w:t>Keyboard accessible</w:t>
      </w:r>
      <w:bookmarkEnd w:id="187"/>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62"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63"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64"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188" w:name="_Toc8133755"/>
      <w:r w:rsidRPr="002F7B70">
        <w:t>11.2.2</w:t>
      </w:r>
      <w:r w:rsidRPr="002F7B70">
        <w:tab/>
        <w:t>Enough time</w:t>
      </w:r>
      <w:bookmarkEnd w:id="188"/>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5"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6"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4A7EF8">
      <w:pPr>
        <w:pStyle w:val="Heading4"/>
        <w:keepNext w:val="0"/>
        <w:keepLines w:val="0"/>
      </w:pPr>
      <w:r w:rsidRPr="002F7B70">
        <w:t>11.2.</w:t>
      </w:r>
      <w:r w:rsidR="00A833C0" w:rsidRPr="002F7B70">
        <w:t>2.2</w:t>
      </w:r>
      <w:r w:rsidRPr="002F7B70">
        <w:tab/>
        <w:t>Pause, stop, hide</w:t>
      </w:r>
    </w:p>
    <w:p w14:paraId="05FC8AE8" w14:textId="6CBB406C" w:rsidR="00E84BB6" w:rsidRPr="002F7B70" w:rsidRDefault="00E84BB6" w:rsidP="004A7EF8">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4A7EF8">
      <w:pPr>
        <w:pStyle w:val="TH"/>
        <w:keepNext w:val="0"/>
        <w:keepLines w:val="0"/>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4A7EF8">
            <w:pPr>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4A7EF8">
            <w:pPr>
              <w:pStyle w:val="TB1"/>
              <w:keepNext w:val="0"/>
              <w:keepLines w:val="0"/>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4A7EF8">
            <w:pPr>
              <w:pStyle w:val="TB1"/>
              <w:keepNext w:val="0"/>
              <w:keepLines w:val="0"/>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4A7EF8">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67"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4A7EF8">
            <w:pPr>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4A7EF8">
            <w:pPr>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4A7EF8">
            <w:pPr>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4A7EF8">
            <w:pPr>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4A7EF8">
            <w:pPr>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68"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189" w:name="_Toc8133756"/>
      <w:r w:rsidRPr="002F7B70">
        <w:t>11.2.3</w:t>
      </w:r>
      <w:r w:rsidRPr="002F7B70">
        <w:tab/>
        <w:t>Seizures and physical reactions</w:t>
      </w:r>
      <w:bookmarkEnd w:id="189"/>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9"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190" w:name="_Toc8133757"/>
      <w:r w:rsidRPr="002F7B70">
        <w:t>11.2.4</w:t>
      </w:r>
      <w:r w:rsidRPr="002F7B70">
        <w:tab/>
        <w:t>Navigable</w:t>
      </w:r>
      <w:bookmarkEnd w:id="190"/>
    </w:p>
    <w:p w14:paraId="5009D13D" w14:textId="0CAC9FDD" w:rsidR="00A833C0" w:rsidRDefault="00A833C0" w:rsidP="00A833C0">
      <w:pPr>
        <w:pStyle w:val="Heading4"/>
      </w:pPr>
      <w:r w:rsidRPr="002F7B70">
        <w:t>11.2.4.1</w:t>
      </w:r>
      <w:r w:rsidRPr="002F7B70">
        <w:tab/>
      </w:r>
      <w:r w:rsidR="00FF6C37" w:rsidRPr="002F7B70">
        <w:t>Void</w:t>
      </w:r>
    </w:p>
    <w:p w14:paraId="6D4534E1" w14:textId="0AD16317" w:rsidR="004666CB" w:rsidRDefault="004666CB" w:rsidP="004A7EF8">
      <w:pPr>
        <w:pStyle w:val="NO"/>
      </w:pPr>
      <w:r>
        <w:t>NOTE 1:</w:t>
      </w:r>
      <w:r>
        <w:tab/>
      </w:r>
      <w:r w:rsidRPr="004666CB">
        <w:t xml:space="preserve">The </w:t>
      </w:r>
      <w:r>
        <w:t xml:space="preserve">related </w:t>
      </w:r>
      <w:r w:rsidRPr="004666CB">
        <w:t xml:space="preserve">web page requirement “Bypass blocks” does not apply to single software programs, but to a specific definition of “sets of software programs” that are </w:t>
      </w:r>
      <w:r w:rsidR="00424BF5">
        <w:t xml:space="preserve">extremely </w:t>
      </w:r>
      <w:r w:rsidRPr="004666CB">
        <w:t>rare</w:t>
      </w:r>
      <w:r w:rsidR="00954ACB">
        <w:t>.</w:t>
      </w:r>
    </w:p>
    <w:p w14:paraId="3BB9A3D5" w14:textId="1DC8379B" w:rsidR="00954ACB" w:rsidRPr="001974ED" w:rsidRDefault="00954ACB" w:rsidP="004A7EF8">
      <w:pPr>
        <w:pStyle w:val="NO"/>
      </w:pPr>
      <w:r>
        <w:t>NOTE 2:</w:t>
      </w:r>
      <w:r>
        <w:tab/>
      </w:r>
      <w:r w:rsidRPr="00954ACB">
        <w:t xml:space="preserve">Although not a requirement, </w:t>
      </w:r>
      <w:r>
        <w:t xml:space="preserve">it </w:t>
      </w:r>
      <w:r w:rsidRPr="00954ACB">
        <w:t>is generally considered best practice</w:t>
      </w:r>
      <w:r>
        <w:t>, and to address user needs,</w:t>
      </w:r>
      <w:r w:rsidRPr="00954ACB">
        <w:t xml:space="preserve"> </w:t>
      </w:r>
      <w:r>
        <w:t xml:space="preserve">to </w:t>
      </w:r>
      <w:r w:rsidRPr="00954ACB">
        <w:t>be able to bypass blocks of content that are repeated wi</w:t>
      </w:r>
      <w:r>
        <w:t>thin software.</w:t>
      </w:r>
    </w:p>
    <w:p w14:paraId="49E68DC5" w14:textId="46D4DB3C" w:rsidR="001C34FB" w:rsidRDefault="001C34FB" w:rsidP="001C34FB">
      <w:pPr>
        <w:pStyle w:val="Heading4"/>
      </w:pPr>
      <w:r w:rsidRPr="002F7B70">
        <w:t>11.2.4.2</w:t>
      </w:r>
      <w:r w:rsidRPr="002F7B70">
        <w:tab/>
      </w:r>
      <w:r w:rsidR="00FF6C37" w:rsidRPr="002F7B70">
        <w:t>Void</w:t>
      </w:r>
    </w:p>
    <w:p w14:paraId="5182FB15" w14:textId="1DDFADC1" w:rsidR="00954ACB" w:rsidRDefault="00954ACB" w:rsidP="004A7EF8">
      <w:pPr>
        <w:pStyle w:val="NO"/>
      </w:pPr>
      <w:r>
        <w:t>NOTE 1:</w:t>
      </w:r>
      <w:r>
        <w:tab/>
      </w:r>
      <w:r w:rsidRPr="00954ACB">
        <w:t xml:space="preserve">The </w:t>
      </w:r>
      <w:r>
        <w:t xml:space="preserve">related </w:t>
      </w:r>
      <w:r w:rsidRPr="00954ACB">
        <w:t>web page requirement “</w:t>
      </w:r>
      <w:r w:rsidR="00424BF5">
        <w:t>Page titled</w:t>
      </w:r>
      <w:r w:rsidRPr="00954ACB">
        <w:t xml:space="preserve">” does not apply to single software programs, but to a specific definition of “sets of software programs” that are </w:t>
      </w:r>
      <w:r w:rsidR="00424BF5">
        <w:t xml:space="preserve">extremely </w:t>
      </w:r>
      <w:r w:rsidRPr="00954ACB">
        <w:t>rare</w:t>
      </w:r>
      <w:r w:rsidR="00424BF5">
        <w:t>.</w:t>
      </w:r>
    </w:p>
    <w:p w14:paraId="24D4517E" w14:textId="61ED9915" w:rsidR="00954ACB" w:rsidRPr="001974ED" w:rsidRDefault="00954ACB" w:rsidP="004A7EF8">
      <w:pPr>
        <w:pStyle w:val="NO"/>
      </w:pPr>
      <w:r>
        <w:t>NOTE</w:t>
      </w:r>
      <w:r w:rsidRPr="00954ACB">
        <w:t xml:space="preserve"> 2</w:t>
      </w:r>
      <w:r>
        <w:t>:</w:t>
      </w:r>
      <w:r>
        <w:tab/>
      </w:r>
      <w:r w:rsidRPr="00954ACB">
        <w:t xml:space="preserve">Although the name of a software product could be a sufficient title if it describes the topic or purpose, software names are trademarked and trademark names cannot by law be descriptive names. </w:t>
      </w:r>
      <w:r>
        <w:t xml:space="preserve">It </w:t>
      </w:r>
      <w:r w:rsidRPr="00954ACB">
        <w:t xml:space="preserve">is not practical </w:t>
      </w:r>
      <w:r>
        <w:t>to m</w:t>
      </w:r>
      <w:r w:rsidRPr="00954ACB">
        <w:t>ak</w:t>
      </w:r>
      <w:r>
        <w:t>e</w:t>
      </w:r>
      <w:r w:rsidRPr="00954ACB">
        <w:t xml:space="preserve"> software names </w:t>
      </w:r>
      <w:r>
        <w:t>both unique and descriptive.</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70"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71"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Default="00E84BB6" w:rsidP="009C6E9A">
      <w:pPr>
        <w:pStyle w:val="Heading4"/>
      </w:pPr>
      <w:r w:rsidRPr="002F7B70">
        <w:t>11.2.</w:t>
      </w:r>
      <w:r w:rsidR="001C34FB" w:rsidRPr="002F7B70">
        <w:t>4.5</w:t>
      </w:r>
      <w:r w:rsidRPr="002F7B70">
        <w:tab/>
      </w:r>
      <w:r w:rsidR="00FF6C37" w:rsidRPr="002F7B70">
        <w:t>Void</w:t>
      </w:r>
    </w:p>
    <w:p w14:paraId="149E965B" w14:textId="29199570" w:rsidR="00424BF5" w:rsidRPr="009675C5" w:rsidRDefault="00424BF5" w:rsidP="004A7EF8">
      <w:pPr>
        <w:pStyle w:val="NO"/>
      </w:pPr>
      <w:r>
        <w:t>NOTE:</w:t>
      </w:r>
      <w:r>
        <w:tab/>
      </w:r>
      <w:r w:rsidRPr="00424BF5">
        <w:t xml:space="preserve">The related web page requirement for “Multiple ways” applies to “Sets” of web pages. In software, </w:t>
      </w:r>
      <w:r w:rsidR="00291626">
        <w:t xml:space="preserve">the </w:t>
      </w:r>
      <w:r w:rsidRPr="00424BF5">
        <w:t xml:space="preserve">equivalent to “sets of web pages” </w:t>
      </w:r>
      <w:r w:rsidR="00291626">
        <w:t xml:space="preserve">would be </w:t>
      </w:r>
      <w:r w:rsidR="00291626" w:rsidRPr="00424BF5">
        <w:t>“sets of software</w:t>
      </w:r>
      <w:r w:rsidR="00291626">
        <w:t xml:space="preserve">”, but these </w:t>
      </w:r>
      <w:r w:rsidRPr="00424BF5">
        <w:t xml:space="preserve">are extremely rare </w:t>
      </w:r>
      <w:r w:rsidR="004B4746">
        <w:t>and</w:t>
      </w:r>
      <w:r w:rsidRPr="00424BF5">
        <w:t xml:space="preserve"> an equivalent is not included in this </w:t>
      </w:r>
      <w:r w:rsidR="00311FC1">
        <w:t>clause</w:t>
      </w:r>
      <w:r w:rsidRPr="00424BF5">
        <w:t xml:space="preserve"> on software requirements</w:t>
      </w:r>
      <w:r>
        <w:t>.</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2"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73"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191" w:name="_Toc8133758"/>
      <w:r w:rsidRPr="002F7B70">
        <w:t>11.2.5</w:t>
      </w:r>
      <w:r w:rsidRPr="002F7B70">
        <w:tab/>
        <w:t>Input modalities</w:t>
      </w:r>
      <w:bookmarkEnd w:id="191"/>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5586B8BC"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xml:space="preserve">: </w:t>
      </w:r>
      <w:r w:rsidR="00E1697C">
        <w:t>Software</w:t>
      </w:r>
      <w:r w:rsidR="00E1697C" w:rsidRPr="002F7B70">
        <w:t xml:space="preserve"> </w:t>
      </w:r>
      <w:r w:rsidRPr="002F7B70">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74"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2C69F657" w:rsidR="007E4F25" w:rsidRPr="002F7B70" w:rsidRDefault="003E6FFD" w:rsidP="007E4F25">
      <w:pPr>
        <w:pStyle w:val="TH"/>
        <w:keepNext w:val="0"/>
        <w:keepLines w:val="0"/>
      </w:pPr>
      <w:r w:rsidRPr="002F7B70">
        <w:t>Table 11.9</w:t>
      </w:r>
      <w:r w:rsidR="007E4F25" w:rsidRPr="002F7B70">
        <w:t xml:space="preserve">: </w:t>
      </w:r>
      <w:r w:rsidR="00E1697C">
        <w:t>Software</w:t>
      </w:r>
      <w:r w:rsidR="00E1697C" w:rsidRPr="002F7B70">
        <w:t xml:space="preserve"> </w:t>
      </w:r>
      <w:r w:rsidR="007E4F25" w:rsidRPr="002F7B70">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4A7EF8">
            <w:pPr>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75"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Default="001F1BD7" w:rsidP="004A7EF8">
      <w:pPr>
        <w:pStyle w:val="Heading4"/>
        <w:keepNext w:val="0"/>
        <w:keepLines w:val="0"/>
      </w:pPr>
      <w:r w:rsidRPr="002F7B70">
        <w:t>11.2.5.3</w:t>
      </w:r>
      <w:r w:rsidRPr="002F7B70">
        <w:tab/>
        <w:t>Label in name</w:t>
      </w:r>
    </w:p>
    <w:p w14:paraId="753872B6" w14:textId="5934C44D" w:rsidR="00E73099" w:rsidRPr="002F7B70" w:rsidRDefault="00E73099" w:rsidP="004A7EF8">
      <w:pPr>
        <w:pStyle w:val="Heading4"/>
        <w:keepNext w:val="0"/>
        <w:keepLines w:val="0"/>
      </w:pPr>
      <w:r w:rsidRPr="002F7B70">
        <w:t>11.2.5.3</w:t>
      </w:r>
      <w:r>
        <w:t>.1</w:t>
      </w:r>
      <w:r w:rsidRPr="002F7B70">
        <w:tab/>
        <w:t>Label in name</w:t>
      </w:r>
      <w:r>
        <w:t xml:space="preserve"> (open functionality)</w:t>
      </w:r>
    </w:p>
    <w:p w14:paraId="117AB45A" w14:textId="1ABA285A" w:rsidR="001F1BD7" w:rsidRDefault="001F1BD7" w:rsidP="004A7EF8">
      <w:r w:rsidRPr="002F7B70">
        <w:t xml:space="preserve">Where </w:t>
      </w:r>
      <w:r w:rsidRPr="00466830">
        <w:t>ICT</w:t>
      </w:r>
      <w:r w:rsidRPr="002F7B70">
        <w:t xml:space="preserve"> is non-web software that provides a user interface, it shall satisfy </w:t>
      </w:r>
      <w:hyperlink r:id="rId176" w:anchor="label-in-name" w:history="1">
        <w:r w:rsidRPr="00466830">
          <w:rPr>
            <w:rStyle w:val="Hyperlink"/>
          </w:rPr>
          <w:t>WCAG 2.1 Success Criterion 2.5.3 Label in Name</w:t>
        </w:r>
      </w:hyperlink>
      <w:r w:rsidRPr="002F7B70">
        <w:t>.</w:t>
      </w:r>
    </w:p>
    <w:p w14:paraId="1AF8641A" w14:textId="258F5C83" w:rsidR="00E73099" w:rsidRPr="002F7B70" w:rsidRDefault="00E73099" w:rsidP="004A7EF8">
      <w:pPr>
        <w:pStyle w:val="Heading4"/>
        <w:keepNext w:val="0"/>
        <w:keepLines w:val="0"/>
      </w:pPr>
      <w:r w:rsidRPr="002F7B70">
        <w:t>11.2.5.3</w:t>
      </w:r>
      <w:r w:rsidR="003224FD">
        <w:t>.2</w:t>
      </w:r>
      <w:r w:rsidRPr="002F7B70">
        <w:tab/>
        <w:t>Label in name</w:t>
      </w:r>
      <w:r w:rsidR="003224FD">
        <w:t xml:space="preserve"> (closed functionality)</w:t>
      </w:r>
    </w:p>
    <w:p w14:paraId="4E688663" w14:textId="781C2C9D" w:rsidR="00E73099" w:rsidRPr="002F7B70" w:rsidRDefault="003224FD" w:rsidP="004A7EF8">
      <w:r w:rsidRPr="003224FD">
        <w:t xml:space="preserve">Where ICT is non-web software that provides a user interface which is closed to assistive technologies for screen reading, it </w:t>
      </w:r>
      <w:r w:rsidR="003B6FB2">
        <w:t>should</w:t>
      </w:r>
      <w:r w:rsidRPr="003224FD">
        <w:t xml:space="preserve"> meet requirement 5.1.3.3 (Auditory output correlation).</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77"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192" w:name="_Toc8133759"/>
      <w:r w:rsidRPr="002F7B70">
        <w:t>1</w:t>
      </w:r>
      <w:r w:rsidR="00765FFA" w:rsidRPr="002F7B70">
        <w:t>1</w:t>
      </w:r>
      <w:r w:rsidRPr="002F7B70">
        <w:t>.3</w:t>
      </w:r>
      <w:r w:rsidRPr="002F7B70">
        <w:tab/>
        <w:t>Understandable</w:t>
      </w:r>
      <w:bookmarkEnd w:id="192"/>
    </w:p>
    <w:p w14:paraId="6403B2C8" w14:textId="20290C8E" w:rsidR="001F1BD7" w:rsidRPr="002F7B70" w:rsidRDefault="001F1BD7" w:rsidP="001F1BD7">
      <w:pPr>
        <w:pStyle w:val="Heading3"/>
      </w:pPr>
      <w:bookmarkStart w:id="193" w:name="_Toc8133760"/>
      <w:r w:rsidRPr="002F7B70">
        <w:t>1</w:t>
      </w:r>
      <w:r w:rsidR="00765FFA" w:rsidRPr="002F7B70">
        <w:t>1</w:t>
      </w:r>
      <w:r w:rsidRPr="002F7B70">
        <w:t>.3.1</w:t>
      </w:r>
      <w:r w:rsidRPr="002F7B70">
        <w:tab/>
        <w:t>Readable</w:t>
      </w:r>
      <w:bookmarkEnd w:id="193"/>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78"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Default="00E84BB6" w:rsidP="009C6E9A">
      <w:pPr>
        <w:pStyle w:val="Heading4"/>
      </w:pPr>
      <w:r w:rsidRPr="002F7B70">
        <w:t>11.</w:t>
      </w:r>
      <w:r w:rsidR="001D21BD" w:rsidRPr="002F7B70">
        <w:t>3</w:t>
      </w:r>
      <w:r w:rsidRPr="002F7B70">
        <w:t>.</w:t>
      </w:r>
      <w:r w:rsidR="001D21BD" w:rsidRPr="002F7B70">
        <w:t>1.2</w:t>
      </w:r>
      <w:r w:rsidRPr="002F7B70">
        <w:tab/>
      </w:r>
      <w:r w:rsidR="003E6FFD" w:rsidRPr="002F7B70">
        <w:t>Void</w:t>
      </w:r>
    </w:p>
    <w:p w14:paraId="765FAC69" w14:textId="78102A40" w:rsidR="000D14A9" w:rsidRPr="009675C5" w:rsidRDefault="00EA71E2" w:rsidP="004A7EF8">
      <w:pPr>
        <w:pStyle w:val="NO"/>
      </w:pPr>
      <w:r w:rsidRPr="00EA71E2">
        <w:t>NOTE:</w:t>
      </w:r>
      <w:r w:rsidRPr="00EA71E2">
        <w:tab/>
        <w:t xml:space="preserve">To apply the related web page requirement for “Language of parts” to software would require the marking-up of all text in all locations within the software. This would be impossible so an equivalent is not included in this </w:t>
      </w:r>
      <w:r w:rsidR="00311FC1">
        <w:t>clause</w:t>
      </w:r>
      <w:r w:rsidRPr="00EA71E2">
        <w:t xml:space="preserve"> on software</w:t>
      </w:r>
      <w:r w:rsidR="006A59F3">
        <w:t xml:space="preserve"> </w:t>
      </w:r>
      <w:r w:rsidRPr="00EA71E2">
        <w:t>requirements.</w:t>
      </w:r>
    </w:p>
    <w:p w14:paraId="756C33D9" w14:textId="414E9C99" w:rsidR="001D21BD" w:rsidRPr="002F7B70" w:rsidRDefault="001D21BD" w:rsidP="001D21BD">
      <w:pPr>
        <w:pStyle w:val="Heading3"/>
      </w:pPr>
      <w:bookmarkStart w:id="194" w:name="_Toc8133761"/>
      <w:r w:rsidRPr="002F7B70">
        <w:t>11.3.2</w:t>
      </w:r>
      <w:r w:rsidRPr="002F7B70">
        <w:tab/>
        <w:t>Predictable</w:t>
      </w:r>
      <w:bookmarkEnd w:id="194"/>
    </w:p>
    <w:p w14:paraId="530DFDB9" w14:textId="06CDD83E" w:rsidR="001D21BD" w:rsidRPr="002F7B70" w:rsidRDefault="001D21BD" w:rsidP="001D21BD">
      <w:pPr>
        <w:pStyle w:val="Heading4"/>
      </w:pPr>
      <w:r w:rsidRPr="002F7B70">
        <w:t>11.3.2.1</w:t>
      </w:r>
      <w:r w:rsidRPr="002F7B70">
        <w:tab/>
        <w:t>On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9"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t>On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80"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Default="00E84BB6" w:rsidP="004A7EF8">
      <w:pPr>
        <w:pStyle w:val="Heading4"/>
        <w:keepNext w:val="0"/>
        <w:keepLines w:val="0"/>
      </w:pPr>
      <w:r w:rsidRPr="002F7B70">
        <w:t>11.</w:t>
      </w:r>
      <w:r w:rsidR="001B3896" w:rsidRPr="002F7B70">
        <w:t>3</w:t>
      </w:r>
      <w:r w:rsidRPr="002F7B70">
        <w:t>.</w:t>
      </w:r>
      <w:r w:rsidR="001B3896" w:rsidRPr="002F7B70">
        <w:t>2.3</w:t>
      </w:r>
      <w:r w:rsidRPr="002F7B70">
        <w:tab/>
      </w:r>
      <w:r w:rsidR="003E6FFD" w:rsidRPr="002F7B70">
        <w:t>Void</w:t>
      </w:r>
    </w:p>
    <w:p w14:paraId="21049FF6" w14:textId="0C4A0599" w:rsidR="00291626" w:rsidRPr="009675C5" w:rsidRDefault="00291626" w:rsidP="004A7EF8">
      <w:pPr>
        <w:pStyle w:val="NO"/>
      </w:pPr>
      <w:r w:rsidRPr="00291626">
        <w:t>NOTE:</w:t>
      </w:r>
      <w:r w:rsidRPr="00291626">
        <w:tab/>
        <w:t>The related web page requirement for “</w:t>
      </w:r>
      <w:r>
        <w:t>Consistent navigation</w:t>
      </w:r>
      <w:r w:rsidRPr="00291626">
        <w:t>” applies to “Sets” of web pages. While consistency within software is desirable, “sets of software” in the same sense as “sets of web pages”</w:t>
      </w:r>
      <w:r>
        <w:t>,</w:t>
      </w:r>
      <w:r w:rsidRPr="00291626">
        <w:t xml:space="preserve"> are extremely rare </w:t>
      </w:r>
      <w:r w:rsidR="004B4746">
        <w:t>and</w:t>
      </w:r>
      <w:r w:rsidRPr="00291626">
        <w:t xml:space="preserve"> an equivalent is not included in this </w:t>
      </w:r>
      <w:r w:rsidR="00311FC1">
        <w:t>clause</w:t>
      </w:r>
      <w:r w:rsidRPr="00291626">
        <w:t xml:space="preserve"> on software requirements.</w:t>
      </w:r>
    </w:p>
    <w:p w14:paraId="1D3591C4" w14:textId="3BF11F81" w:rsidR="001B3896" w:rsidRDefault="001B3896" w:rsidP="004A7EF8">
      <w:pPr>
        <w:pStyle w:val="Heading4"/>
        <w:keepNext w:val="0"/>
        <w:keepLines w:val="0"/>
      </w:pPr>
      <w:r w:rsidRPr="002F7B70">
        <w:t>11.3.2.4</w:t>
      </w:r>
      <w:r w:rsidRPr="002F7B70">
        <w:tab/>
      </w:r>
      <w:r w:rsidR="003E6FFD" w:rsidRPr="002F7B70">
        <w:t>Void</w:t>
      </w:r>
    </w:p>
    <w:p w14:paraId="4361ECA1" w14:textId="0EC57176" w:rsidR="00291626" w:rsidRPr="00472EF7" w:rsidRDefault="00291626" w:rsidP="00291626">
      <w:pPr>
        <w:pStyle w:val="NO"/>
      </w:pPr>
      <w:r w:rsidRPr="00291626">
        <w:t>NOTE:</w:t>
      </w:r>
      <w:r w:rsidRPr="00291626">
        <w:tab/>
        <w:t>The related web page requirement for “</w:t>
      </w:r>
      <w:r>
        <w:t>Consistent identification</w:t>
      </w:r>
      <w:r w:rsidRPr="00291626">
        <w:t xml:space="preserve">” applies to “Sets” of web pages. </w:t>
      </w:r>
      <w:r w:rsidR="000D14A9" w:rsidRPr="000D14A9">
        <w:t xml:space="preserve">In software, the equivalent to “sets of web pages” would be “sets of software”, but these are extremely rare </w:t>
      </w:r>
      <w:r w:rsidR="004B4746">
        <w:t>and</w:t>
      </w:r>
      <w:r w:rsidR="000D14A9" w:rsidRPr="000D14A9">
        <w:t xml:space="preserve"> an equivalent is not included in this </w:t>
      </w:r>
      <w:r w:rsidR="00311FC1">
        <w:t>clause</w:t>
      </w:r>
      <w:r w:rsidR="000D14A9" w:rsidRPr="000D14A9">
        <w:t xml:space="preserve"> on software requirements.</w:t>
      </w:r>
    </w:p>
    <w:p w14:paraId="2544C4C0" w14:textId="64EB0595" w:rsidR="001B3896" w:rsidRPr="002F7B70" w:rsidRDefault="001B3896" w:rsidP="001B3896">
      <w:pPr>
        <w:pStyle w:val="Heading3"/>
      </w:pPr>
      <w:bookmarkStart w:id="195" w:name="_Toc8133762"/>
      <w:r w:rsidRPr="002F7B70">
        <w:t>11.3.3</w:t>
      </w:r>
      <w:r w:rsidRPr="002F7B70">
        <w:tab/>
        <w:t>Input assistance</w:t>
      </w:r>
      <w:bookmarkEnd w:id="195"/>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81"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82"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83"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84"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r w:rsidR="001B3896" w:rsidRPr="00466830">
                <w:rPr>
                  <w:rStyle w:val="Hyperlink"/>
                  <w:rFonts w:ascii="Arial" w:hAnsi="Arial"/>
                  <w:sz w:val="18"/>
                </w:rPr>
                <w:t>D</w:t>
              </w:r>
              <w:r w:rsidRPr="00466830">
                <w:rPr>
                  <w:rStyle w:val="Hyperlink"/>
                  <w:rFonts w:ascii="Arial" w:hAnsi="Arial"/>
                  <w:sz w:val="18"/>
                </w:rPr>
                <w:t>ata)</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196" w:name="_Toc8133763"/>
      <w:r w:rsidRPr="002F7B70">
        <w:t>11.4</w:t>
      </w:r>
      <w:r w:rsidRPr="002F7B70">
        <w:tab/>
        <w:t>Robust</w:t>
      </w:r>
      <w:bookmarkEnd w:id="196"/>
    </w:p>
    <w:p w14:paraId="199A40E5" w14:textId="596DAD7F" w:rsidR="007F0837" w:rsidRPr="002F7B70" w:rsidRDefault="007F0837" w:rsidP="007F0837">
      <w:pPr>
        <w:pStyle w:val="Heading3"/>
      </w:pPr>
      <w:bookmarkStart w:id="197" w:name="_Toc8133764"/>
      <w:r w:rsidRPr="002F7B70">
        <w:t>11.4.1</w:t>
      </w:r>
      <w:r w:rsidRPr="002F7B70">
        <w:tab/>
        <w:t>Compatible</w:t>
      </w:r>
      <w:bookmarkEnd w:id="197"/>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1BE979B8" w:rsidR="00E84BB6" w:rsidRPr="002F7B70" w:rsidRDefault="00E84BB6" w:rsidP="0076659F">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Markup is not always available to assistive technology or to user selectable user agents such as browsers. In such cases, conformance to this </w:t>
            </w:r>
            <w:r w:rsidR="00EC0FBD">
              <w:rPr>
                <w:rFonts w:ascii="Arial" w:hAnsi="Arial"/>
                <w:sz w:val="18"/>
              </w:rPr>
              <w:t>[requirement]</w:t>
            </w:r>
            <w:r w:rsidR="00EC0FBD" w:rsidRPr="002F7B70">
              <w:rPr>
                <w:rFonts w:ascii="Arial" w:hAnsi="Arial"/>
                <w:sz w:val="18"/>
              </w:rPr>
              <w:t xml:space="preserve"> </w:t>
            </w:r>
            <w:r w:rsidRPr="002F7B70">
              <w:rPr>
                <w:rFonts w:ascii="Arial" w:hAnsi="Arial"/>
                <w:sz w:val="18"/>
              </w:rPr>
              <w:t>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66EF3A58" w:rsidR="00E84BB6" w:rsidRPr="002F7B70" w:rsidRDefault="00E84BB6">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markup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85"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6EBEE1D0" w14:textId="77777777" w:rsidR="003224FD" w:rsidRDefault="003224FD" w:rsidP="00E84BB6">
      <w:r>
        <w:t>Not applicable</w:t>
      </w:r>
    </w:p>
    <w:p w14:paraId="1E99DDAE" w14:textId="480393FB" w:rsidR="00E84BB6" w:rsidRPr="002F7B70" w:rsidRDefault="003224FD" w:rsidP="004A7EF8">
      <w:pPr>
        <w:pStyle w:val="NO"/>
      </w:pPr>
      <w:r>
        <w:t>NOTE:</w:t>
      </w:r>
      <w:r>
        <w:tab/>
      </w:r>
      <w:r w:rsidR="00E84BB6" w:rsidRPr="002F7B70">
        <w:t xml:space="preserve">Where </w:t>
      </w:r>
      <w:r w:rsidR="00E84BB6" w:rsidRPr="00466830">
        <w:t>ICT</w:t>
      </w:r>
      <w:r w:rsidR="00E84BB6" w:rsidRPr="002F7B70">
        <w:t xml:space="preserve"> is non-web software that provides a user interface which is closed to all assistive technology it shall not have to meet the "Parsing" success criterion in Table 11.</w:t>
      </w:r>
      <w:r w:rsidR="00A07971" w:rsidRPr="002F7B70">
        <w:t>10</w:t>
      </w:r>
      <w:r w:rsidR="00E84BB6"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4A7EF8">
      <w:pPr>
        <w:pStyle w:val="Heading4"/>
        <w:keepNext w:val="0"/>
        <w:keepLines w:val="0"/>
      </w:pPr>
      <w:r w:rsidRPr="002F7B70">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4A7EF8">
      <w:pPr>
        <w:pStyle w:val="Heading5"/>
        <w:keepNext w:val="0"/>
        <w:keepLines w:val="0"/>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4A7EF8">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4A7EF8">
      <w:pPr>
        <w:pStyle w:val="TH"/>
        <w:keepNext w:val="0"/>
        <w:keepLines w:val="0"/>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4A7EF8">
            <w:pPr>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4A7EF8">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4A7EF8">
            <w:pPr>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4A7EF8">
            <w:pPr>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86"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4E8479AA" w14:textId="77777777" w:rsidR="003224FD" w:rsidRDefault="003224FD" w:rsidP="003224FD">
      <w:r>
        <w:t>Not applicable</w:t>
      </w:r>
    </w:p>
    <w:p w14:paraId="7FF8C0C6" w14:textId="029E2C25" w:rsidR="00E84BB6" w:rsidRPr="002F7B70" w:rsidRDefault="003224FD" w:rsidP="004A7EF8">
      <w:pPr>
        <w:pStyle w:val="NO"/>
      </w:pPr>
      <w:r>
        <w:t>NOTE:</w:t>
      </w:r>
      <w:r>
        <w:tab/>
      </w:r>
      <w:r w:rsidR="00E84BB6" w:rsidRPr="002F7B70">
        <w:t xml:space="preserve">Where </w:t>
      </w:r>
      <w:r w:rsidR="00E84BB6" w:rsidRPr="00466830">
        <w:t>ICT</w:t>
      </w:r>
      <w:r w:rsidR="00E84BB6" w:rsidRPr="002F7B70">
        <w:t xml:space="preserve"> is non-web software that provides a user interface which is closed to all assistive technology it shall not have to meet the "Name, role, value" success criterion in Table 11.</w:t>
      </w:r>
      <w:r w:rsidR="00A07971" w:rsidRPr="002F7B70">
        <w:t>1</w:t>
      </w:r>
      <w:r w:rsidR="00E17E81">
        <w:t>3</w:t>
      </w:r>
      <w:r w:rsidR="00E84BB6" w:rsidRPr="002F7B70">
        <w:t xml:space="preserve"> because this success criterion requires information in a programmatically determinable form.</w:t>
      </w:r>
    </w:p>
    <w:p w14:paraId="7235DDF4" w14:textId="091049AF" w:rsidR="00D57415" w:rsidRDefault="000A2AE1" w:rsidP="00D57415">
      <w:pPr>
        <w:pStyle w:val="Heading4"/>
      </w:pPr>
      <w:r w:rsidRPr="002F7B70">
        <w:t>11.</w:t>
      </w:r>
      <w:r w:rsidR="007566D5" w:rsidRPr="002F7B70">
        <w:t>4</w:t>
      </w:r>
      <w:r w:rsidRPr="002F7B70">
        <w:t>.</w:t>
      </w:r>
      <w:r w:rsidR="007566D5" w:rsidRPr="002F7B70">
        <w:t>1.3</w:t>
      </w:r>
      <w:r w:rsidRPr="002F7B70">
        <w:tab/>
      </w:r>
      <w:r w:rsidR="00D57415" w:rsidRPr="002F7B70">
        <w:t>Status messages</w:t>
      </w:r>
    </w:p>
    <w:p w14:paraId="707A93C3" w14:textId="551A1F7B" w:rsidR="00A83854" w:rsidRPr="002F7B70" w:rsidRDefault="00A83854" w:rsidP="00A83854">
      <w:pPr>
        <w:pStyle w:val="Heading5"/>
      </w:pPr>
      <w:r w:rsidRPr="002F7B70">
        <w:t>11.4.1.</w:t>
      </w:r>
      <w:r>
        <w:t>3</w:t>
      </w:r>
      <w:r w:rsidRPr="002F7B70">
        <w:t>.1</w:t>
      </w:r>
      <w:r w:rsidRPr="002F7B70">
        <w:tab/>
        <w:t>Status messages</w:t>
      </w:r>
      <w:r>
        <w:t xml:space="preserve"> </w:t>
      </w:r>
      <w:r w:rsidRPr="002F7B70">
        <w:t>(open functionality)</w:t>
      </w:r>
    </w:p>
    <w:p w14:paraId="7B32BCBA" w14:textId="40C8A86E" w:rsidR="000A2AE1" w:rsidRPr="002F7B70" w:rsidRDefault="00D57415" w:rsidP="004A7EF8">
      <w:pPr>
        <w:keepNext/>
        <w:keepLines/>
      </w:pPr>
      <w:r w:rsidRPr="002F7B70">
        <w:t xml:space="preserve">Where </w:t>
      </w:r>
      <w:r w:rsidRPr="00466830">
        <w:t>ICT</w:t>
      </w:r>
      <w:r w:rsidRPr="002F7B70">
        <w:t xml:space="preserve"> is non-web software, it shall satisfy </w:t>
      </w:r>
      <w:hyperlink r:id="rId187" w:anchor="status-messages" w:history="1">
        <w:r w:rsidRPr="00466830">
          <w:rPr>
            <w:rStyle w:val="Hyperlink"/>
          </w:rPr>
          <w:t>WCAG 2.1 Success Criterion 4.1.3 Status Messages</w:t>
        </w:r>
      </w:hyperlink>
      <w:r>
        <w:t>.</w:t>
      </w:r>
    </w:p>
    <w:p w14:paraId="7C58C849" w14:textId="78D10009" w:rsidR="00A83854" w:rsidRDefault="00A83854" w:rsidP="00A83854">
      <w:pPr>
        <w:pStyle w:val="Heading5"/>
      </w:pPr>
      <w:r w:rsidRPr="002F7B70">
        <w:t>11.4.1.</w:t>
      </w:r>
      <w:r>
        <w:t>3</w:t>
      </w:r>
      <w:r w:rsidRPr="002F7B70">
        <w:t>.2</w:t>
      </w:r>
      <w:r w:rsidRPr="002F7B70">
        <w:tab/>
      </w:r>
      <w:r>
        <w:t>Status messages</w:t>
      </w:r>
      <w:r w:rsidRPr="002F7B70">
        <w:t xml:space="preserve"> (closed functionality)</w:t>
      </w:r>
    </w:p>
    <w:p w14:paraId="04FB62FE" w14:textId="5A540F85" w:rsidR="00A83854" w:rsidRPr="00A83854" w:rsidRDefault="00A83854" w:rsidP="004A7EF8">
      <w:r>
        <w:t>Not applicable</w:t>
      </w:r>
    </w:p>
    <w:p w14:paraId="4949C11C" w14:textId="31330CD3" w:rsidR="0098090C" w:rsidRPr="002F7B70" w:rsidRDefault="0098090C" w:rsidP="00BF76E0">
      <w:pPr>
        <w:pStyle w:val="Heading2"/>
      </w:pPr>
      <w:bookmarkStart w:id="198" w:name="_Toc8133765"/>
      <w:r w:rsidRPr="002F7B70">
        <w:t>11.</w:t>
      </w:r>
      <w:r w:rsidR="00B53163" w:rsidRPr="002F7B70">
        <w:t>5</w:t>
      </w:r>
      <w:r w:rsidRPr="002F7B70">
        <w:tab/>
        <w:t>Interoperability with assistive technology</w:t>
      </w:r>
      <w:bookmarkEnd w:id="198"/>
    </w:p>
    <w:p w14:paraId="2D821B9A" w14:textId="109C10AE" w:rsidR="0098090C" w:rsidRPr="002F7B70" w:rsidRDefault="0098090C" w:rsidP="00BF76E0">
      <w:pPr>
        <w:pStyle w:val="Heading3"/>
      </w:pPr>
      <w:bookmarkStart w:id="199" w:name="_Toc8133766"/>
      <w:r w:rsidRPr="002F7B70">
        <w:t>11.</w:t>
      </w:r>
      <w:r w:rsidR="00B53163" w:rsidRPr="002F7B70">
        <w:t>5</w:t>
      </w:r>
      <w:r w:rsidRPr="002F7B70">
        <w:t>.1</w:t>
      </w:r>
      <w:r w:rsidRPr="002F7B70">
        <w:tab/>
        <w:t>Closed functionality</w:t>
      </w:r>
      <w:bookmarkEnd w:id="199"/>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200" w:name="_Toc8133767"/>
      <w:r w:rsidRPr="002F7B70">
        <w:t>11.5</w:t>
      </w:r>
      <w:r w:rsidR="0098090C" w:rsidRPr="002F7B70">
        <w:t>.2</w:t>
      </w:r>
      <w:r w:rsidR="0098090C" w:rsidRPr="002F7B70">
        <w:tab/>
        <w:t>Accessibility services</w:t>
      </w:r>
      <w:bookmarkEnd w:id="200"/>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browsers, virtual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t>11.5</w:t>
      </w:r>
      <w:r w:rsidR="0098090C" w:rsidRPr="002F7B70">
        <w:t>.2.13</w:t>
      </w:r>
      <w:r w:rsidR="0098090C" w:rsidRPr="002F7B70">
        <w:tab/>
        <w:t>Tracking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201" w:name="_Toc8133768"/>
      <w:r w:rsidRPr="002F7B70">
        <w:t>11.</w:t>
      </w:r>
      <w:r w:rsidR="003A6C32" w:rsidRPr="002F7B70">
        <w:t>6</w:t>
      </w:r>
      <w:r w:rsidRPr="002F7B70">
        <w:tab/>
        <w:t>Documented accessibility usage</w:t>
      </w:r>
      <w:bookmarkEnd w:id="201"/>
    </w:p>
    <w:p w14:paraId="1C656E95" w14:textId="7A2D89B4" w:rsidR="0098090C" w:rsidRPr="002F7B70" w:rsidRDefault="0098090C" w:rsidP="00BF76E0">
      <w:pPr>
        <w:pStyle w:val="Heading3"/>
      </w:pPr>
      <w:bookmarkStart w:id="202" w:name="_Toc8133769"/>
      <w:r w:rsidRPr="002F7B70">
        <w:t>11.</w:t>
      </w:r>
      <w:r w:rsidR="003A6C32" w:rsidRPr="002F7B70">
        <w:t>6</w:t>
      </w:r>
      <w:r w:rsidRPr="002F7B70">
        <w:t>.1</w:t>
      </w:r>
      <w:r w:rsidRPr="002F7B70">
        <w:tab/>
        <w:t>User control of accessibility features</w:t>
      </w:r>
      <w:bookmarkEnd w:id="202"/>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203" w:name="_Toc8133770"/>
      <w:r w:rsidRPr="002F7B70">
        <w:t>11.</w:t>
      </w:r>
      <w:r w:rsidR="003A6C32" w:rsidRPr="002F7B70">
        <w:t>6</w:t>
      </w:r>
      <w:r w:rsidRPr="002F7B70">
        <w:t>.2</w:t>
      </w:r>
      <w:r w:rsidRPr="002F7B70">
        <w:tab/>
        <w:t>No disruption of accessibility features</w:t>
      </w:r>
      <w:bookmarkEnd w:id="203"/>
    </w:p>
    <w:p w14:paraId="3F6EE76D" w14:textId="77777777" w:rsidR="0098090C"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204" w:name="_Toc8133771"/>
      <w:r w:rsidRPr="002F7B70">
        <w:t>11.</w:t>
      </w:r>
      <w:r w:rsidR="003A6C32" w:rsidRPr="002F7B70">
        <w:t>7</w:t>
      </w:r>
      <w:r w:rsidRPr="002F7B70">
        <w:tab/>
        <w:t>User preferences</w:t>
      </w:r>
      <w:bookmarkEnd w:id="204"/>
    </w:p>
    <w:p w14:paraId="50E89104" w14:textId="7BB232AC" w:rsidR="0098090C" w:rsidRPr="002F7B70" w:rsidRDefault="00C76DF6" w:rsidP="0098090C">
      <w:r w:rsidRPr="00C76DF6">
        <w:t>Where software is not designed to be isolated from its platform</w:t>
      </w:r>
      <w:r>
        <w:t>,</w:t>
      </w:r>
      <w:r w:rsidRPr="00C76DF6">
        <w:t xml:space="preserve"> and provides a user interface, that user interface shall follow the values of the user preferences for platform settings for</w:t>
      </w:r>
      <w:r>
        <w:t>:</w:t>
      </w:r>
      <w:r w:rsidRPr="00C76DF6">
        <w:t xml:space="preserve"> units of measurement, colour, contrast, font type, font size, and focus cursor except where they are overridden by the user.</w:t>
      </w:r>
    </w:p>
    <w:p w14:paraId="05101AC0" w14:textId="178C6C6A" w:rsidR="0098090C" w:rsidRDefault="0098090C" w:rsidP="004E2602">
      <w:pPr>
        <w:pStyle w:val="NO"/>
      </w:pPr>
      <w:r w:rsidRPr="002F7B70">
        <w:t>NOTE</w:t>
      </w:r>
      <w:r w:rsidR="007C5CD2">
        <w:t xml:space="preserve"> 1</w:t>
      </w:r>
      <w:r w:rsidRPr="002F7B70">
        <w:t>:</w:t>
      </w:r>
      <w:r w:rsidRPr="002F7B70">
        <w:tab/>
        <w:t>Software that is isolated from its underlying platform has no access to user settings in the platform and thus cannot adhere to them.</w:t>
      </w:r>
    </w:p>
    <w:p w14:paraId="39BA1F1C" w14:textId="08004505" w:rsidR="007C5CD2" w:rsidRDefault="007C5CD2" w:rsidP="007C5CD2">
      <w:pPr>
        <w:pStyle w:val="NO"/>
      </w:pPr>
      <w:r w:rsidRPr="002F7B70">
        <w:t>NOTE</w:t>
      </w:r>
      <w:r>
        <w:t xml:space="preserve"> 2</w:t>
      </w:r>
      <w:r w:rsidRPr="002F7B70">
        <w:t>:</w:t>
      </w:r>
      <w:r w:rsidRPr="002F7B70">
        <w:tab/>
      </w:r>
      <w:r w:rsidRPr="004A7EF8">
        <w:t xml:space="preserve">For web content, the underlying platform is the user agent.  </w:t>
      </w:r>
    </w:p>
    <w:p w14:paraId="6BB18AF7" w14:textId="46F07F48" w:rsidR="007E459C" w:rsidRPr="002F7B70" w:rsidRDefault="007E459C" w:rsidP="007C5CD2">
      <w:pPr>
        <w:pStyle w:val="NO"/>
      </w:pPr>
      <w:r w:rsidRPr="007E459C">
        <w:t>N</w:t>
      </w:r>
      <w:r>
        <w:t>OTE</w:t>
      </w:r>
      <w:r w:rsidRPr="007E459C">
        <w:t xml:space="preserve"> 3: </w:t>
      </w:r>
      <w:r>
        <w:tab/>
      </w:r>
      <w:r w:rsidRPr="007E459C">
        <w:t>This does not preclude the software from having additional values for a setting as long as there is one mode where the application will follow the system settings even if more restricted.</w:t>
      </w:r>
    </w:p>
    <w:p w14:paraId="55DEF87D" w14:textId="13BECFEA" w:rsidR="0098090C" w:rsidRPr="002F7B70" w:rsidRDefault="0098090C" w:rsidP="00BF76E0">
      <w:pPr>
        <w:pStyle w:val="Heading2"/>
      </w:pPr>
      <w:bookmarkStart w:id="205" w:name="_Toc8133772"/>
      <w:r w:rsidRPr="002F7B70">
        <w:t>11.</w:t>
      </w:r>
      <w:r w:rsidR="003A6C32" w:rsidRPr="002F7B70">
        <w:t>8</w:t>
      </w:r>
      <w:r w:rsidRPr="002F7B70">
        <w:tab/>
        <w:t>Authoring tools</w:t>
      </w:r>
      <w:bookmarkEnd w:id="205"/>
    </w:p>
    <w:p w14:paraId="20B75A0C" w14:textId="65AB0A7F" w:rsidR="001D1A49" w:rsidRDefault="001D1A49" w:rsidP="001D1A49">
      <w:pPr>
        <w:pStyle w:val="Heading3"/>
      </w:pPr>
      <w:bookmarkStart w:id="206" w:name="_Toc8133773"/>
      <w:r w:rsidRPr="002F7B70">
        <w:t>11.8.</w:t>
      </w:r>
      <w:r>
        <w:t>0</w:t>
      </w:r>
      <w:r w:rsidRPr="002F7B70">
        <w:tab/>
      </w:r>
      <w:r>
        <w:t>General (Informative)</w:t>
      </w:r>
      <w:bookmarkEnd w:id="206"/>
    </w:p>
    <w:p w14:paraId="729F7082" w14:textId="6DABE36A" w:rsidR="001D1A49" w:rsidRPr="001D1A49" w:rsidRDefault="001D1A49" w:rsidP="004A7EF8">
      <w:r w:rsidRPr="001D1A49">
        <w:t>For those creating web content authoring tools, ATAG 2.0 provides information that can be of interest to those who want t</w:t>
      </w:r>
      <w:r>
        <w:t>o go beyond these requirements.</w:t>
      </w:r>
    </w:p>
    <w:p w14:paraId="65EFAAD9" w14:textId="5D46D502" w:rsidR="0098090C" w:rsidRPr="002F7B70" w:rsidRDefault="0098090C" w:rsidP="00BF76E0">
      <w:pPr>
        <w:pStyle w:val="Heading3"/>
      </w:pPr>
      <w:bookmarkStart w:id="207" w:name="_Toc8133774"/>
      <w:r w:rsidRPr="002F7B70">
        <w:t>11.</w:t>
      </w:r>
      <w:r w:rsidR="003A6C32" w:rsidRPr="002F7B70">
        <w:t>8</w:t>
      </w:r>
      <w:r w:rsidRPr="002F7B70">
        <w:t>.1</w:t>
      </w:r>
      <w:r w:rsidRPr="002F7B70">
        <w:tab/>
        <w:t>Content technology</w:t>
      </w:r>
      <w:bookmarkEnd w:id="207"/>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208" w:name="_Toc8133775"/>
      <w:r w:rsidRPr="002F7B70">
        <w:rPr>
          <w:lang w:bidi="en-US"/>
        </w:rPr>
        <w:t>11.8</w:t>
      </w:r>
      <w:r w:rsidR="0098090C" w:rsidRPr="002F7B70">
        <w:rPr>
          <w:lang w:bidi="en-US"/>
        </w:rPr>
        <w:t>.2</w:t>
      </w:r>
      <w:r w:rsidR="0098090C" w:rsidRPr="002F7B70">
        <w:rPr>
          <w:lang w:bidi="en-US"/>
        </w:rPr>
        <w:tab/>
        <w:t>Accessible content creation</w:t>
      </w:r>
      <w:bookmarkEnd w:id="208"/>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209" w:name="_Toc8133776"/>
      <w:r w:rsidRPr="002F7B70">
        <w:t>11.8</w:t>
      </w:r>
      <w:r w:rsidR="0098090C" w:rsidRPr="002F7B70">
        <w:t>.3</w:t>
      </w:r>
      <w:r w:rsidR="0098090C" w:rsidRPr="002F7B70">
        <w:tab/>
        <w:t>Preservation of accessibility information in transformations</w:t>
      </w:r>
      <w:bookmarkEnd w:id="209"/>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210" w:name="_Toc8133777"/>
      <w:r w:rsidRPr="002F7B70">
        <w:t>11.8</w:t>
      </w:r>
      <w:r w:rsidR="0098090C" w:rsidRPr="002F7B70">
        <w:t>.4</w:t>
      </w:r>
      <w:r w:rsidR="0098090C" w:rsidRPr="002F7B70">
        <w:tab/>
        <w:t>Repair assistance</w:t>
      </w:r>
      <w:bookmarkEnd w:id="210"/>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211" w:name="_Toc8133778"/>
      <w:r w:rsidRPr="002F7B70">
        <w:t>11.8</w:t>
      </w:r>
      <w:r w:rsidR="0098090C" w:rsidRPr="002F7B70">
        <w:t>.5</w:t>
      </w:r>
      <w:r w:rsidR="0098090C" w:rsidRPr="002F7B70">
        <w:tab/>
        <w:t>Templates</w:t>
      </w:r>
      <w:bookmarkEnd w:id="211"/>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4A7EF8" w:rsidRDefault="0098090C" w:rsidP="00CD3628">
      <w:pPr>
        <w:pStyle w:val="Heading1"/>
        <w:pageBreakBefore/>
        <w:rPr>
          <w:lang w:val="fr-CA"/>
        </w:rPr>
      </w:pPr>
      <w:bookmarkStart w:id="212" w:name="_Toc8133779"/>
      <w:r w:rsidRPr="004A7EF8">
        <w:rPr>
          <w:lang w:val="fr-CA"/>
        </w:rPr>
        <w:t>12</w:t>
      </w:r>
      <w:r w:rsidRPr="004A7EF8">
        <w:rPr>
          <w:lang w:val="fr-CA"/>
        </w:rPr>
        <w:tab/>
        <w:t>Documentation and support services</w:t>
      </w:r>
      <w:bookmarkEnd w:id="212"/>
    </w:p>
    <w:p w14:paraId="4E7D79F9" w14:textId="77777777" w:rsidR="0098090C" w:rsidRPr="004A7EF8" w:rsidRDefault="0098090C" w:rsidP="00BF76E0">
      <w:pPr>
        <w:pStyle w:val="Heading2"/>
        <w:rPr>
          <w:lang w:val="fr-CA"/>
        </w:rPr>
      </w:pPr>
      <w:bookmarkStart w:id="213" w:name="_Toc8133780"/>
      <w:r w:rsidRPr="004A7EF8">
        <w:rPr>
          <w:lang w:val="fr-CA"/>
        </w:rPr>
        <w:t>12.1</w:t>
      </w:r>
      <w:r w:rsidRPr="004A7EF8">
        <w:rPr>
          <w:lang w:val="fr-CA"/>
        </w:rPr>
        <w:tab/>
        <w:t>Product documentation</w:t>
      </w:r>
      <w:bookmarkEnd w:id="213"/>
    </w:p>
    <w:p w14:paraId="3EBD351A" w14:textId="77777777" w:rsidR="0098090C" w:rsidRPr="002F7B70" w:rsidRDefault="0098090C" w:rsidP="00BF76E0">
      <w:pPr>
        <w:pStyle w:val="Heading3"/>
      </w:pPr>
      <w:bookmarkStart w:id="214" w:name="_Toc8133781"/>
      <w:r w:rsidRPr="002F7B70">
        <w:t>12.1.1</w:t>
      </w:r>
      <w:r w:rsidRPr="002F7B70">
        <w:tab/>
        <w:t>Accessibility and compatibility features</w:t>
      </w:r>
      <w:bookmarkEnd w:id="214"/>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215" w:name="_Toc8133782"/>
      <w:r w:rsidRPr="002F7B70">
        <w:t>12.1.2</w:t>
      </w:r>
      <w:r w:rsidRPr="002F7B70">
        <w:tab/>
        <w:t>Accessible documentation</w:t>
      </w:r>
      <w:bookmarkEnd w:id="215"/>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r w:rsidRPr="002F7B70">
        <w:t>a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154FE62A" w:rsidR="0098090C" w:rsidRPr="002F7B70" w:rsidRDefault="0098090C" w:rsidP="004E2602">
      <w:pPr>
        <w:pStyle w:val="NO"/>
      </w:pPr>
      <w:r w:rsidRPr="002F7B70">
        <w:t>NOTE 2</w:t>
      </w:r>
      <w:r w:rsidR="00C91700" w:rsidRPr="002F7B70">
        <w:t>:</w:t>
      </w:r>
      <w:r w:rsidRPr="002F7B70">
        <w:tab/>
        <w:t xml:space="preserve">It also does not preclude the possibility of providing alternate formats that meet the needs of some specific type of users (e.g. Braille documents for blind people or easy-to-read information for persons with </w:t>
      </w:r>
      <w:r w:rsidR="007A7ABC" w:rsidRPr="007A7ABC">
        <w:t>limited cognitive, language, and learning abilities</w:t>
      </w:r>
      <w:r w:rsidRPr="002F7B70">
        <w:t>).</w:t>
      </w:r>
    </w:p>
    <w:p w14:paraId="286AD9DF" w14:textId="0A057972" w:rsidR="0098090C" w:rsidRPr="002F7B70" w:rsidRDefault="0098090C" w:rsidP="004E2602">
      <w:pPr>
        <w:pStyle w:val="NO"/>
      </w:pPr>
      <w:r w:rsidRPr="002F7B70">
        <w:t>NOTE 3:</w:t>
      </w:r>
      <w:r w:rsidRPr="002F7B70">
        <w:tab/>
        <w:t xml:space="preserve">Where documentation </w:t>
      </w:r>
      <w:r w:rsidR="009D75A2">
        <w:t>is incorporated into</w:t>
      </w:r>
      <w:r w:rsidRPr="002F7B70">
        <w:t xml:space="preserve"> the </w:t>
      </w:r>
      <w:r w:rsidRPr="00466830">
        <w:t>ICT</w:t>
      </w:r>
      <w:r w:rsidR="009D75A2">
        <w:t>,</w:t>
      </w:r>
      <w:r w:rsidRPr="002F7B70">
        <w:t xml:space="preserve"> </w:t>
      </w:r>
      <w:r w:rsidR="009D75A2">
        <w:t>the documentation</w:t>
      </w:r>
      <w:r w:rsidR="009D75A2" w:rsidRPr="002F7B70">
        <w:t xml:space="preserve"> </w:t>
      </w:r>
      <w:r w:rsidR="009D75A2">
        <w:t>falls under the requirements for accessibility in the present document</w:t>
      </w:r>
      <w:r w:rsidRPr="002F7B70">
        <w:t>.</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216" w:name="_Toc8133783"/>
      <w:r w:rsidRPr="002F7B70">
        <w:t>12.2</w:t>
      </w:r>
      <w:r w:rsidRPr="002F7B70">
        <w:tab/>
        <w:t>Support services</w:t>
      </w:r>
      <w:bookmarkEnd w:id="216"/>
    </w:p>
    <w:p w14:paraId="398EC301" w14:textId="77777777" w:rsidR="0098090C" w:rsidRPr="002F7B70" w:rsidRDefault="0098090C" w:rsidP="00BF76E0">
      <w:pPr>
        <w:pStyle w:val="Heading3"/>
      </w:pPr>
      <w:bookmarkStart w:id="217" w:name="_Toc8133784"/>
      <w:r w:rsidRPr="002F7B70">
        <w:t>12.2.1</w:t>
      </w:r>
      <w:r w:rsidRPr="002F7B70">
        <w:tab/>
        <w:t>General (</w:t>
      </w:r>
      <w:r w:rsidR="000D117C" w:rsidRPr="002F7B70">
        <w:t>i</w:t>
      </w:r>
      <w:r w:rsidRPr="002F7B70">
        <w:t>nformative)</w:t>
      </w:r>
      <w:bookmarkEnd w:id="217"/>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218" w:name="_Toc8133785"/>
      <w:r w:rsidRPr="002F7B70">
        <w:t>12.2.2</w:t>
      </w:r>
      <w:r w:rsidRPr="002F7B70">
        <w:tab/>
        <w:t>Information on accessibility and compatibility features</w:t>
      </w:r>
      <w:bookmarkEnd w:id="218"/>
    </w:p>
    <w:p w14:paraId="691F8B94" w14:textId="0F10BB32"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w:t>
      </w:r>
      <w:r w:rsidR="009C265B">
        <w:rPr>
          <w:lang w:bidi="en-US"/>
        </w:rPr>
        <w:t>mentioned</w:t>
      </w:r>
      <w:r w:rsidR="009C265B" w:rsidRPr="002F7B70">
        <w:rPr>
          <w:lang w:bidi="en-US"/>
        </w:rPr>
        <w:t xml:space="preserve"> </w:t>
      </w:r>
      <w:r w:rsidRPr="002F7B70">
        <w:rPr>
          <w:lang w:bidi="en-US"/>
        </w:rPr>
        <w:t>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219" w:name="_Toc8133786"/>
      <w:r w:rsidRPr="002F7B70">
        <w:t>12.2.3</w:t>
      </w:r>
      <w:r w:rsidRPr="002F7B70">
        <w:tab/>
        <w:t>Effective communication</w:t>
      </w:r>
      <w:bookmarkEnd w:id="219"/>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220" w:name="_Toc8133787"/>
      <w:r w:rsidRPr="002F7B70">
        <w:t>12.2.4</w:t>
      </w:r>
      <w:r w:rsidRPr="002F7B70">
        <w:tab/>
        <w:t>Accessible documentation</w:t>
      </w:r>
      <w:bookmarkEnd w:id="220"/>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r w:rsidRPr="002F7B70">
        <w:t>a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256014D4" w:rsidR="0098090C" w:rsidRPr="002F7B70" w:rsidRDefault="0098090C" w:rsidP="004E2602">
      <w:pPr>
        <w:pStyle w:val="NO"/>
      </w:pPr>
      <w:r w:rsidRPr="002F7B70">
        <w:t>NOTE 2:</w:t>
      </w:r>
      <w:r w:rsidRPr="002F7B70">
        <w:tab/>
        <w:t xml:space="preserve">It also does not preclude the possibility of providing alternate formats that meet the needs of some specific type of users (e.g. Braille documents for blind people or easy-to-read information for persons </w:t>
      </w:r>
      <w:r w:rsidR="007A7ABC" w:rsidRPr="007A7ABC">
        <w:t>with limited cognitive, language, and learning abilities</w:t>
      </w:r>
      <w:r w:rsidRPr="002F7B70">
        <w:t>).</w:t>
      </w:r>
    </w:p>
    <w:p w14:paraId="031047CE" w14:textId="5BE17BBF" w:rsidR="00E44653" w:rsidRDefault="00E44653" w:rsidP="00133E35">
      <w:pPr>
        <w:pStyle w:val="NO"/>
      </w:pPr>
      <w:r>
        <w:t>NOTE</w:t>
      </w:r>
      <w:r w:rsidRPr="00E44653">
        <w:t xml:space="preserve"> 3: </w:t>
      </w:r>
      <w:r>
        <w:tab/>
      </w:r>
      <w:r w:rsidRPr="00E44653">
        <w:t>Where the support documentation is incorporated into the ICT, the documentation fall</w:t>
      </w:r>
      <w:r>
        <w:t>s</w:t>
      </w:r>
      <w:r w:rsidRPr="00E44653">
        <w:t xml:space="preserve"> under the requirements for accessibility in the present document.</w:t>
      </w:r>
    </w:p>
    <w:p w14:paraId="5A4736E1" w14:textId="720BC9C0" w:rsidR="00133E35" w:rsidRPr="002F7B70" w:rsidRDefault="0098090C" w:rsidP="00133E35">
      <w:pPr>
        <w:pStyle w:val="NO"/>
      </w:pPr>
      <w:r w:rsidRPr="002F7B70">
        <w:t xml:space="preserve">NOTE </w:t>
      </w:r>
      <w:r w:rsidR="00E44653">
        <w:t>4</w:t>
      </w:r>
      <w:r w:rsidRPr="002F7B70">
        <w:t>:</w:t>
      </w:r>
      <w:r w:rsidRPr="002F7B70">
        <w:tab/>
        <w:t>A user agent that supports automatic media conversion would be beneficial to enhancing accessibility</w:t>
      </w:r>
      <w:r w:rsidR="0076733B" w:rsidRPr="002F7B70">
        <w:t>.</w:t>
      </w:r>
    </w:p>
    <w:p w14:paraId="1433025B" w14:textId="3F19039F" w:rsidR="0098090C" w:rsidRPr="002F7B70" w:rsidRDefault="0098090C" w:rsidP="004A7EF8">
      <w:pPr>
        <w:pStyle w:val="Heading1"/>
        <w:pageBreakBefore/>
      </w:pPr>
      <w:bookmarkStart w:id="221" w:name="_Toc8133788"/>
      <w:r w:rsidRPr="002F7B70">
        <w:t>13</w:t>
      </w:r>
      <w:r w:rsidRPr="002F7B70">
        <w:tab/>
      </w:r>
      <w:r w:rsidRPr="00466830">
        <w:t>ICT</w:t>
      </w:r>
      <w:r w:rsidRPr="002F7B70">
        <w:t xml:space="preserve"> providing relay or emergency service access</w:t>
      </w:r>
      <w:bookmarkEnd w:id="221"/>
    </w:p>
    <w:p w14:paraId="03EE1BA1" w14:textId="77777777" w:rsidR="0098090C" w:rsidRPr="002F7B70" w:rsidRDefault="0098090C" w:rsidP="00BF76E0">
      <w:pPr>
        <w:pStyle w:val="Heading2"/>
      </w:pPr>
      <w:bookmarkStart w:id="222" w:name="_Toc8133789"/>
      <w:r w:rsidRPr="002F7B70">
        <w:t>13.1</w:t>
      </w:r>
      <w:r w:rsidRPr="002F7B70">
        <w:tab/>
        <w:t>Relay services requirements</w:t>
      </w:r>
      <w:bookmarkEnd w:id="222"/>
    </w:p>
    <w:p w14:paraId="60A6964D" w14:textId="77777777" w:rsidR="0098090C" w:rsidRPr="002F7B70" w:rsidRDefault="0098090C" w:rsidP="00BF76E0">
      <w:pPr>
        <w:pStyle w:val="Heading3"/>
      </w:pPr>
      <w:bookmarkStart w:id="223" w:name="_Toc8133790"/>
      <w:r w:rsidRPr="002F7B70">
        <w:t>13.1.1</w:t>
      </w:r>
      <w:r w:rsidRPr="002F7B70">
        <w:tab/>
        <w:t>General (</w:t>
      </w:r>
      <w:r w:rsidR="000D117C" w:rsidRPr="002F7B70">
        <w:t>i</w:t>
      </w:r>
      <w:r w:rsidRPr="002F7B70">
        <w:t>nformative)</w:t>
      </w:r>
      <w:bookmarkEnd w:id="223"/>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224" w:name="_Toc8133791"/>
      <w:r w:rsidRPr="002F7B70">
        <w:t>13.1.2</w:t>
      </w:r>
      <w:r w:rsidRPr="002F7B70">
        <w:tab/>
        <w:t>Text relay services</w:t>
      </w:r>
      <w:bookmarkEnd w:id="224"/>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225" w:name="_Toc8133792"/>
      <w:r w:rsidRPr="002F7B70">
        <w:t>13.1.3</w:t>
      </w:r>
      <w:r w:rsidRPr="002F7B70">
        <w:tab/>
        <w:t>Sign relay services</w:t>
      </w:r>
      <w:bookmarkEnd w:id="225"/>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226" w:name="_Toc8133793"/>
      <w:r w:rsidRPr="002F7B70">
        <w:t>13.1.4</w:t>
      </w:r>
      <w:r w:rsidRPr="002F7B70">
        <w:tab/>
        <w:t>Lip-reading relay services</w:t>
      </w:r>
      <w:bookmarkEnd w:id="226"/>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227" w:name="_Toc8133794"/>
      <w:r w:rsidRPr="002F7B70">
        <w:t>13.1.5</w:t>
      </w:r>
      <w:r w:rsidRPr="002F7B70">
        <w:tab/>
        <w:t>Captioned telephony services</w:t>
      </w:r>
      <w:bookmarkEnd w:id="227"/>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228" w:name="_Toc8133795"/>
      <w:r w:rsidRPr="002F7B70">
        <w:t>13.1.6</w:t>
      </w:r>
      <w:r w:rsidRPr="002F7B70">
        <w:tab/>
        <w:t>Speech to speech relay services</w:t>
      </w:r>
      <w:bookmarkEnd w:id="228"/>
    </w:p>
    <w:p w14:paraId="69AD3AB7" w14:textId="7F181E89"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telephone users</w:t>
      </w:r>
      <w:r w:rsidR="009E67FF" w:rsidRPr="009E67FF">
        <w:t xml:space="preserve"> </w:t>
      </w:r>
      <w:r w:rsidR="009E67FF">
        <w:t xml:space="preserve">who are </w:t>
      </w:r>
      <w:r w:rsidR="009E67FF" w:rsidRPr="002F7B70">
        <w:t>speech impaired</w:t>
      </w:r>
      <w:r w:rsidR="007B6A8B">
        <w:t xml:space="preserve">, </w:t>
      </w:r>
      <w:r w:rsidR="009E67FF">
        <w:t xml:space="preserve">have </w:t>
      </w:r>
      <w:r w:rsidR="007B6A8B" w:rsidRPr="007B6A8B">
        <w:t>limited cognitive, language, and learning abilities</w:t>
      </w:r>
      <w:r w:rsidR="009E67FF">
        <w:t>, as well as</w:t>
      </w:r>
      <w:r w:rsidRPr="002F7B70">
        <w:t xml:space="preserve"> any other user</w:t>
      </w:r>
      <w:r w:rsidR="009E67FF">
        <w:t>,</w:t>
      </w:r>
      <w:r w:rsidRPr="002F7B70">
        <w:t xml:space="preserve"> to communicate by providing assistance between them.</w:t>
      </w:r>
    </w:p>
    <w:p w14:paraId="35B27A43" w14:textId="77777777" w:rsidR="00E03521" w:rsidRPr="002F7B70" w:rsidRDefault="00E03521" w:rsidP="00BF76E0">
      <w:pPr>
        <w:pStyle w:val="Heading2"/>
      </w:pPr>
      <w:bookmarkStart w:id="229" w:name="_Toc8133796"/>
      <w:r w:rsidRPr="002F7B70">
        <w:t>13.2</w:t>
      </w:r>
      <w:r w:rsidRPr="002F7B70">
        <w:tab/>
        <w:t>Access to relay services</w:t>
      </w:r>
      <w:bookmarkEnd w:id="229"/>
    </w:p>
    <w:p w14:paraId="1B0938E1" w14:textId="7B91CE08"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w:t>
      </w:r>
      <w:r w:rsidR="009C265B">
        <w:t>,</w:t>
      </w:r>
      <w:r w:rsidR="0008750A" w:rsidRPr="002F7B70">
        <w:t xml:space="preserve"> </w:t>
      </w:r>
      <w:r w:rsidR="00A30AD4" w:rsidRPr="002F7B70">
        <w:t>a</w:t>
      </w:r>
      <w:r w:rsidR="0008750A" w:rsidRPr="002F7B70">
        <w:t xml:space="preserve">nd </w:t>
      </w:r>
      <w:r w:rsidR="009C265B">
        <w:t>the system is specified for use</w:t>
      </w:r>
      <w:r w:rsidRPr="002F7B70">
        <w:t xml:space="preserve"> </w:t>
      </w:r>
      <w:r w:rsidR="009C265B">
        <w:t>with</w:t>
      </w:r>
      <w:r w:rsidRPr="002F7B70">
        <w:t xml:space="preserve"> relay service</w:t>
      </w:r>
      <w:r w:rsidR="0008750A" w:rsidRPr="002F7B70">
        <w:t xml:space="preserve">s, access to those </w:t>
      </w:r>
      <w:r w:rsidRPr="002F7B70">
        <w:t>relay service</w:t>
      </w:r>
      <w:r w:rsidR="0008750A" w:rsidRPr="002F7B70">
        <w:t>s</w:t>
      </w:r>
      <w:r w:rsidR="00A30AD4" w:rsidRPr="002F7B70">
        <w:t xml:space="preserve"> shall not be prevented</w:t>
      </w:r>
      <w:r w:rsidRPr="002F7B70">
        <w:t xml:space="preserve"> for outgoing and incoming calls</w:t>
      </w:r>
      <w:r w:rsidR="009C265B">
        <w:t xml:space="preserve"> involving: voice, </w:t>
      </w:r>
      <w:r w:rsidR="00880F67">
        <w:t>RTT</w:t>
      </w:r>
      <w:r w:rsidR="009C265B">
        <w:t xml:space="preserve">, or video, either </w:t>
      </w:r>
      <w:r w:rsidR="00055737">
        <w:t>individually</w:t>
      </w:r>
      <w:r w:rsidR="009C265B">
        <w:t xml:space="preserve"> or in combinations supported by both the relay service and the ICT system</w:t>
      </w:r>
      <w:r w:rsidRPr="002F7B70">
        <w:t>.</w:t>
      </w:r>
    </w:p>
    <w:p w14:paraId="3148F10E" w14:textId="48D2569D" w:rsidR="0098090C" w:rsidRDefault="0098090C" w:rsidP="004E2602">
      <w:pPr>
        <w:pStyle w:val="NO"/>
      </w:pPr>
      <w:r w:rsidRPr="002F7B70">
        <w:t>NOTE</w:t>
      </w:r>
      <w:r w:rsidR="00A30AD4" w:rsidRPr="002F7B70">
        <w:t xml:space="preserve"> </w:t>
      </w:r>
      <w:r w:rsidR="009C265B">
        <w:t>1</w:t>
      </w:r>
      <w:r w:rsidRPr="002F7B70">
        <w:t>:</w:t>
      </w:r>
      <w:r w:rsidRPr="002F7B70">
        <w:tab/>
        <w:t>The purpose of this requirement is to achieve functionally equivalent communication access by persons with disabilities.</w:t>
      </w:r>
    </w:p>
    <w:p w14:paraId="687AF3DE" w14:textId="0D45FB01" w:rsidR="009140D4" w:rsidRPr="002F7B70" w:rsidRDefault="009140D4" w:rsidP="004E2602">
      <w:pPr>
        <w:pStyle w:val="NO"/>
      </w:pPr>
      <w:r>
        <w:t>NOTE</w:t>
      </w:r>
      <w:r w:rsidRPr="009140D4">
        <w:t xml:space="preserve"> 2: </w:t>
      </w:r>
      <w:r>
        <w:tab/>
      </w:r>
      <w:r w:rsidRPr="009140D4">
        <w:t>The system may be specified as needing to work with relay services by, for example</w:t>
      </w:r>
      <w:r>
        <w:t>:</w:t>
      </w:r>
      <w:r w:rsidRPr="009140D4">
        <w:t xml:space="preserve"> procurers, regulators, or product specifications.</w:t>
      </w:r>
    </w:p>
    <w:p w14:paraId="565481CC" w14:textId="77777777" w:rsidR="0098090C" w:rsidRPr="002F7B70" w:rsidRDefault="0098090C" w:rsidP="003B5455">
      <w:pPr>
        <w:pStyle w:val="Heading2"/>
      </w:pPr>
      <w:bookmarkStart w:id="230" w:name="_Toc8133797"/>
      <w:r w:rsidRPr="002F7B70">
        <w:t>13.3</w:t>
      </w:r>
      <w:r w:rsidRPr="002F7B70">
        <w:tab/>
        <w:t>Access to emergency services</w:t>
      </w:r>
      <w:bookmarkEnd w:id="230"/>
    </w:p>
    <w:p w14:paraId="0304558A" w14:textId="0C1EF446"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w:t>
      </w:r>
      <w:r w:rsidR="009C265B">
        <w:t>,</w:t>
      </w:r>
      <w:r w:rsidR="00A30AD4" w:rsidRPr="002F7B70">
        <w:t xml:space="preserve"> </w:t>
      </w:r>
      <w:r w:rsidR="00E339AA" w:rsidRPr="002F7B70">
        <w:t xml:space="preserve">and </w:t>
      </w:r>
      <w:r w:rsidR="009C265B" w:rsidRPr="009C265B">
        <w:t>th</w:t>
      </w:r>
      <w:r w:rsidR="009C265B">
        <w:t>e</w:t>
      </w:r>
      <w:r w:rsidR="009C265B" w:rsidRPr="009C265B">
        <w:t xml:space="preserve"> system is specified for use with emergency services, </w:t>
      </w:r>
      <w:r w:rsidR="00E339AA" w:rsidRPr="002F7B70">
        <w:t xml:space="preserve"> access to those emergency services shall not be prevented for outgoing and incoming calls</w:t>
      </w:r>
      <w:r w:rsidR="00927424">
        <w:t xml:space="preserve"> </w:t>
      </w:r>
      <w:r w:rsidR="00927424" w:rsidRPr="00927424">
        <w:t>involving</w:t>
      </w:r>
      <w:r w:rsidR="00927424">
        <w:t>:</w:t>
      </w:r>
      <w:r w:rsidR="00927424" w:rsidRPr="00927424">
        <w:t xml:space="preserve"> voice, </w:t>
      </w:r>
      <w:r w:rsidR="00880F67">
        <w:t>RTT</w:t>
      </w:r>
      <w:r w:rsidR="00927424" w:rsidRPr="00927424">
        <w:t xml:space="preserve">, or video, </w:t>
      </w:r>
      <w:r w:rsidR="00927424">
        <w:t xml:space="preserve">either </w:t>
      </w:r>
      <w:r w:rsidR="00055737">
        <w:t>individually</w:t>
      </w:r>
      <w:r w:rsidR="00927424" w:rsidRPr="00927424">
        <w:t xml:space="preserve"> or in combinations supported by both the emergency service and the ICT system.</w:t>
      </w:r>
    </w:p>
    <w:p w14:paraId="688FB84C" w14:textId="047E0C16" w:rsidR="0098090C" w:rsidRDefault="00E339AA" w:rsidP="004E2602">
      <w:pPr>
        <w:pStyle w:val="NO"/>
      </w:pPr>
      <w:r w:rsidRPr="002F7B70">
        <w:t xml:space="preserve">NOTE </w:t>
      </w:r>
      <w:r w:rsidR="00927424">
        <w:t>1</w:t>
      </w:r>
      <w:r w:rsidRPr="002F7B70">
        <w:t>:</w:t>
      </w:r>
      <w:r w:rsidRPr="002F7B70">
        <w:tab/>
      </w:r>
      <w:r w:rsidR="0098090C" w:rsidRPr="002F7B70">
        <w:t>The purpose of this requirement is to achieve functionally equivalent communication access to the emergency service by persons with disabilities.</w:t>
      </w:r>
    </w:p>
    <w:p w14:paraId="47068DF8" w14:textId="72A26C06" w:rsidR="009140D4" w:rsidRPr="002F7B70" w:rsidRDefault="009140D4" w:rsidP="004E2602">
      <w:pPr>
        <w:pStyle w:val="NO"/>
      </w:pPr>
      <w:r>
        <w:t>NOTE</w:t>
      </w:r>
      <w:r w:rsidRPr="009140D4">
        <w:t xml:space="preserve"> 2: </w:t>
      </w:r>
      <w:r>
        <w:tab/>
      </w:r>
      <w:r w:rsidRPr="009140D4">
        <w:t xml:space="preserve">The system may be specified as needing to work with </w:t>
      </w:r>
      <w:r w:rsidR="00616A04">
        <w:t>emergency</w:t>
      </w:r>
      <w:r w:rsidRPr="009140D4">
        <w:t xml:space="preserve"> services by, for example</w:t>
      </w:r>
      <w:r>
        <w:t>:</w:t>
      </w:r>
      <w:r w:rsidRPr="009140D4">
        <w:t xml:space="preserve"> procurers, regulators, or product specifications.</w:t>
      </w:r>
    </w:p>
    <w:p w14:paraId="593FCF0F" w14:textId="528CFDC3" w:rsidR="00F04810" w:rsidRDefault="00F04810" w:rsidP="004A7EF8">
      <w:pPr>
        <w:pStyle w:val="Heading1"/>
        <w:pageBreakBefore/>
      </w:pPr>
      <w:bookmarkStart w:id="231" w:name="_Toc8133798"/>
      <w:r>
        <w:t>14</w:t>
      </w:r>
      <w:r>
        <w:tab/>
        <w:t>Conformance</w:t>
      </w:r>
      <w:bookmarkEnd w:id="231"/>
    </w:p>
    <w:p w14:paraId="743A1AB0" w14:textId="7B2AD363" w:rsidR="00B304FA" w:rsidRDefault="00B304FA" w:rsidP="005C20D8">
      <w:r w:rsidRPr="00B304FA">
        <w:t xml:space="preserve">Conformance to the </w:t>
      </w:r>
      <w:r>
        <w:t>present document</w:t>
      </w:r>
      <w:r w:rsidRPr="00B304FA">
        <w:t xml:space="preserve"> is achieved by meeting all </w:t>
      </w:r>
      <w:r w:rsidR="00EC0FBD">
        <w:t>the</w:t>
      </w:r>
      <w:r w:rsidR="00EA71E2" w:rsidRPr="00EA71E2">
        <w:t xml:space="preserve"> requirements</w:t>
      </w:r>
      <w:r w:rsidR="00EC0FBD">
        <w:t xml:space="preserve">, </w:t>
      </w:r>
      <w:r w:rsidR="00EC0FBD" w:rsidRPr="00EC0FBD">
        <w:t>these are clauses containing the word "shall"</w:t>
      </w:r>
      <w:r w:rsidR="00EC0FBD">
        <w:t xml:space="preserve">. </w:t>
      </w:r>
      <w:r w:rsidR="00EC0FBD" w:rsidRPr="00EC0FBD">
        <w:t>Those clauses containing the word "should" are recommendations and are not required for conformance</w:t>
      </w:r>
      <w:r w:rsidR="00EC0FBD">
        <w:t>.</w:t>
      </w:r>
      <w:r w:rsidR="00EA71E2" w:rsidRPr="00EA71E2">
        <w:t xml:space="preserve"> </w:t>
      </w:r>
    </w:p>
    <w:p w14:paraId="6383DC41" w14:textId="2F2AFEB5" w:rsidR="005C20D8" w:rsidRPr="004A7EF8" w:rsidRDefault="005C20D8" w:rsidP="005C20D8">
      <w:r w:rsidRPr="004A7EF8">
        <w:t xml:space="preserve">All clauses except those in clause 12 are self-scoping. This means they are introduced with the phrase 'Where ICT &lt;pre condition&gt;'. </w:t>
      </w:r>
      <w:r w:rsidR="002A5A56">
        <w:t>A requirement is met</w:t>
      </w:r>
      <w:r w:rsidRPr="004A7EF8">
        <w:t xml:space="preserve"> either when the pre-condition is true and the corresponding test (in Annex C) is passed, or when the pre-condition is false (i.e. the pre-condition is not met or not valid). </w:t>
      </w:r>
    </w:p>
    <w:p w14:paraId="71CF33D3" w14:textId="77777777" w:rsidR="005C20D8" w:rsidRPr="004A7EF8" w:rsidRDefault="005C20D8" w:rsidP="005C20D8">
      <w:r w:rsidRPr="004A7EF8">
        <w:t>ICT is often comprised of an assembly of two or more items of ICT. In some cases, two or more interoperable items of ICT may together meet more requirements of the standard when one item complements the functionality of the other and the sum together meets more of the accessibility requirements. However, combining two items of ICT, both of which fail to meet any particular requirement, will not lead to a combined ICT system that meets that requirement.</w:t>
      </w:r>
    </w:p>
    <w:p w14:paraId="653253FA" w14:textId="549ED5A4" w:rsidR="00191AD7" w:rsidRPr="004A7EF8" w:rsidRDefault="005C20D8" w:rsidP="001647E2">
      <w:r w:rsidRPr="004A7EF8">
        <w:t xml:space="preserve">The present document does not prioritize requirements. </w:t>
      </w:r>
    </w:p>
    <w:p w14:paraId="56F30D86" w14:textId="60A812CD" w:rsidR="005C20D8" w:rsidRDefault="005C20D8" w:rsidP="004A7EF8">
      <w:pPr>
        <w:pStyle w:val="NO"/>
      </w:pPr>
      <w:r w:rsidRPr="004A7EF8">
        <w:t>NOTE 1:</w:t>
      </w:r>
      <w:r w:rsidRPr="004A7EF8">
        <w:tab/>
        <w:t>Conformance with the accessibility requirements could be affected by subsequent implementation or maintenance.</w:t>
      </w:r>
    </w:p>
    <w:p w14:paraId="1A9D653E" w14:textId="5C93ECD8" w:rsidR="005223A9" w:rsidRDefault="005223A9" w:rsidP="004A7EF8">
      <w:pPr>
        <w:pStyle w:val="NO"/>
      </w:pPr>
      <w:r w:rsidRPr="00EB6E06">
        <w:t>NOTE 2:</w:t>
      </w:r>
      <w:r w:rsidRPr="00EB6E06">
        <w:tab/>
        <w:t>Sampling is frequently required on complex ICT when there are too many instances of the object to be tested. The present document cannot recommend specific ICT evaluation sampling techniques as these are context specific</w:t>
      </w:r>
      <w:r>
        <w:t>.</w:t>
      </w:r>
    </w:p>
    <w:p w14:paraId="252A2CEC" w14:textId="77777777" w:rsidR="00191AD7" w:rsidRPr="002F7B70" w:rsidRDefault="00191AD7" w:rsidP="00191AD7">
      <w:r w:rsidRPr="002F7B70">
        <w:t>The inherent nature of certain situations makes it impossible to make reliable and definitive statements that accessibility requirements have been met. In those situations therefore, the requirements in the present document are not applicable:</w:t>
      </w:r>
    </w:p>
    <w:p w14:paraId="5E0A32F9" w14:textId="77777777" w:rsidR="00191AD7" w:rsidRPr="002F7B70" w:rsidRDefault="00191AD7" w:rsidP="00191AD7">
      <w:pPr>
        <w:pStyle w:val="B1"/>
      </w:pPr>
      <w:r w:rsidRPr="002F7B70">
        <w:t xml:space="preserve">when the product is in a failure, repair or maintenance state where the ordinary set of input or output functions are not available; </w:t>
      </w:r>
    </w:p>
    <w:p w14:paraId="4852611C" w14:textId="77777777" w:rsidR="00191AD7" w:rsidRPr="002F7B70" w:rsidRDefault="00191AD7" w:rsidP="00191AD7">
      <w:pPr>
        <w:pStyle w:val="B1"/>
      </w:pPr>
      <w:r w:rsidRPr="002F7B70">
        <w:t>during those parts of start-up, shutdown, and other state transitions that can be completed without user interaction.</w:t>
      </w:r>
    </w:p>
    <w:p w14:paraId="1B64432B" w14:textId="20F9C7F9" w:rsidR="00191AD7" w:rsidRPr="002F7B70" w:rsidRDefault="00191AD7" w:rsidP="00191AD7">
      <w:pPr>
        <w:pStyle w:val="NO"/>
      </w:pPr>
      <w:r>
        <w:t>NOTE 3</w:t>
      </w:r>
      <w:r w:rsidRPr="002F7B70">
        <w:t>:</w:t>
      </w:r>
      <w:r w:rsidRPr="002F7B70">
        <w:tab/>
        <w:t>Even in the above situations, it is best practice to apply requirements in the present document wherever it is feasible and safe to do so.</w:t>
      </w:r>
    </w:p>
    <w:p w14:paraId="6C9E3969" w14:textId="1111D0EC" w:rsidR="005D16F6" w:rsidRPr="002F7B70" w:rsidRDefault="00E27B73" w:rsidP="00351ED0">
      <w:pPr>
        <w:pStyle w:val="Heading1"/>
        <w:pageBreakBefore/>
        <w:ind w:left="0" w:firstLine="0"/>
      </w:pPr>
      <w:bookmarkStart w:id="232" w:name="_Toc8133799"/>
      <w:r w:rsidRPr="002F7B70">
        <w:t>A</w:t>
      </w:r>
      <w:r w:rsidR="005D16F6" w:rsidRPr="002F7B70">
        <w:t>nnex A (informative</w:t>
      </w:r>
      <w:r w:rsidR="00743C19" w:rsidRPr="002F7B70">
        <w:t>):</w:t>
      </w:r>
      <w:r w:rsidR="00743C19" w:rsidRPr="002F7B70">
        <w:br/>
      </w:r>
      <w:r w:rsidR="005D16F6" w:rsidRPr="002F7B70">
        <w:t>Relationship between the present document and the essential requirements of Directive 2016/2102</w:t>
      </w:r>
      <w:bookmarkEnd w:id="232"/>
    </w:p>
    <w:p w14:paraId="7A84D133" w14:textId="1FB1B3BC" w:rsidR="00E00995" w:rsidRPr="002F7B70" w:rsidRDefault="00E00995" w:rsidP="00E00995">
      <w:r w:rsidRPr="002F7B70">
        <w:t xml:space="preserve">The present document has been prepared under the Commission's standardisation request C(2017)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694B1EDA" w:rsidR="005D16F6" w:rsidRPr="002F7B70" w:rsidRDefault="005D16F6" w:rsidP="005D16F6">
      <w:r w:rsidRPr="002F7B70">
        <w:t xml:space="preserve">Once the present document is cited in the Official Journal of the European Union under that Directive, </w:t>
      </w:r>
      <w:r w:rsidR="00500F0B">
        <w:t>conformance</w:t>
      </w:r>
      <w:r w:rsidRPr="002F7B70">
        <w:t xml:space="preserv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01EB84F7" w:rsidR="005D16F6" w:rsidRPr="002F7B70" w:rsidRDefault="005D16F6" w:rsidP="005D16F6">
      <w:pPr>
        <w:keepNext/>
        <w:keepLines/>
      </w:pPr>
      <w:r w:rsidRPr="002F7B70">
        <w:t xml:space="preserve">The requirements listed in Table A.1 apply to </w:t>
      </w:r>
      <w:r w:rsidR="00816672" w:rsidRPr="00816672">
        <w:t>documents</w:t>
      </w:r>
      <w:r w:rsidR="00F85028">
        <w:t>,</w:t>
      </w:r>
      <w:r w:rsidR="00816672" w:rsidRPr="00816672">
        <w:t xml:space="preserve"> </w:t>
      </w:r>
      <w:r w:rsidR="00F85028">
        <w:t>including</w:t>
      </w:r>
      <w:r w:rsidR="00816672" w:rsidRPr="00816672">
        <w:t xml:space="preserve"> forms that are downloaded from the web</w:t>
      </w:r>
      <w:r w:rsidR="00816672">
        <w:t>,</w:t>
      </w:r>
      <w:r w:rsidR="00816672" w:rsidRPr="00816672">
        <w:t xml:space="preserve"> and to </w:t>
      </w:r>
      <w:r w:rsidRPr="002F7B70">
        <w:t>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r w:rsidRPr="002F7B70">
        <w:t xml:space="preserve">software that is embedded in web pages and that is used in the rendering or that is intended to be rendered together with the web page in which it is embedded. </w:t>
      </w:r>
    </w:p>
    <w:p w14:paraId="0A526F24" w14:textId="64F4D7EF" w:rsidR="00165B6A" w:rsidRPr="002F7B70" w:rsidRDefault="00734B98" w:rsidP="004A7EF8">
      <w:pPr>
        <w:pStyle w:val="B1"/>
        <w:numPr>
          <w:ilvl w:val="0"/>
          <w:numId w:val="0"/>
        </w:numPr>
        <w:ind w:left="284"/>
      </w:pPr>
      <w:r w:rsidRPr="00734B98">
        <w:t>The requirements listed in Table A.2 apply to mobile applications that provide a user interface</w:t>
      </w:r>
      <w:r w:rsidR="000661AF">
        <w:t>,</w:t>
      </w:r>
      <w:r w:rsidRPr="00734B98">
        <w:t xml:space="preserve"> including content (such as documents and forms) that is in the software or provided by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Default="00811E51" w:rsidP="00CD3628">
      <w:pPr>
        <w:pStyle w:val="NO"/>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73F77BC4" w14:textId="200CDE04" w:rsidR="000E13FA" w:rsidRDefault="000E13FA" w:rsidP="00CD3628">
      <w:pPr>
        <w:pStyle w:val="NO"/>
      </w:pPr>
      <w:r>
        <w:t>N</w:t>
      </w:r>
      <w:r w:rsidRPr="000E13FA">
        <w:t>OTE</w:t>
      </w:r>
      <w:r>
        <w:t xml:space="preserve"> 3</w:t>
      </w:r>
      <w:r w:rsidRPr="000E13FA">
        <w:t>:</w:t>
      </w:r>
      <w:r>
        <w:tab/>
      </w:r>
      <w:r w:rsidRPr="000E13FA">
        <w:t>Annex A describes how the standard relates to the European Web Accessibility Directive. Apart from the minimum requirements in chapter 9, 10 an</w:t>
      </w:r>
      <w:r>
        <w:t>d</w:t>
      </w:r>
      <w:r w:rsidRPr="000E13FA">
        <w:t xml:space="preserve"> 11, some of the requirements in chapter 5, 6, 7 and 12 can also be rel</w:t>
      </w:r>
      <w:r>
        <w:t xml:space="preserve">evant to fullfill the </w:t>
      </w:r>
      <w:r w:rsidR="001974ED">
        <w:t>Directive</w:t>
      </w:r>
      <w:r w:rsidRPr="000E13FA">
        <w:t xml:space="preserve"> in specific situations. The table in Annex A </w:t>
      </w:r>
      <w:r>
        <w:t xml:space="preserve">shows which </w:t>
      </w:r>
      <w:r w:rsidRPr="000E13FA">
        <w:t xml:space="preserve">requirements are </w:t>
      </w:r>
      <w:r>
        <w:t>relevant</w:t>
      </w:r>
      <w:r w:rsidRPr="000E13FA">
        <w:t>.</w:t>
      </w:r>
    </w:p>
    <w:p w14:paraId="4B226C1B" w14:textId="1856680C" w:rsidR="00A32933" w:rsidRDefault="00A32933" w:rsidP="00A32933">
      <w:pPr>
        <w:pStyle w:val="NO"/>
        <w:spacing w:before="180" w:after="0"/>
      </w:pPr>
      <w:r>
        <w:t xml:space="preserve">NOTE 4: </w:t>
      </w:r>
      <w:r>
        <w:tab/>
        <w:t xml:space="preserve">Because the Web Accessibility Directive (EU) 2016/2102 “does not apply to live time-based media”, the following requirements are not listed in </w:t>
      </w:r>
      <w:r w:rsidR="00B344FA">
        <w:t>T</w:t>
      </w:r>
      <w:r>
        <w:t>ables</w:t>
      </w:r>
      <w:r w:rsidR="00B344FA">
        <w:t xml:space="preserve"> A.1 and A.2</w:t>
      </w:r>
      <w:r>
        <w:t xml:space="preserve">. They are, however, </w:t>
      </w:r>
      <w:r w:rsidR="00797D50">
        <w:t>necessary</w:t>
      </w:r>
      <w:r>
        <w:t xml:space="preserve"> requirements for making live streaming media accessible.</w:t>
      </w:r>
    </w:p>
    <w:p w14:paraId="029A2FAA" w14:textId="07905F32" w:rsidR="00A32933" w:rsidRPr="00393980" w:rsidRDefault="00A32933" w:rsidP="00A32933">
      <w:pPr>
        <w:pStyle w:val="NO"/>
        <w:numPr>
          <w:ilvl w:val="3"/>
          <w:numId w:val="60"/>
        </w:numPr>
        <w:spacing w:before="180"/>
        <w:ind w:left="1491" w:hanging="357"/>
      </w:pPr>
      <w:r w:rsidRPr="00E73099">
        <w:t>9.1.2.4</w:t>
      </w:r>
      <w:r>
        <w:t xml:space="preserve"> </w:t>
      </w:r>
      <w:r w:rsidRPr="00E73099">
        <w:t>Captions (live)</w:t>
      </w:r>
    </w:p>
    <w:p w14:paraId="702336CA" w14:textId="61D24671" w:rsidR="00A32933" w:rsidRPr="00393980" w:rsidRDefault="00A32933" w:rsidP="00A32933">
      <w:pPr>
        <w:pStyle w:val="NO"/>
        <w:numPr>
          <w:ilvl w:val="3"/>
          <w:numId w:val="60"/>
        </w:numPr>
        <w:ind w:left="1491" w:hanging="357"/>
      </w:pPr>
      <w:r w:rsidRPr="00393980">
        <w:t xml:space="preserve">10.1.2.4 </w:t>
      </w:r>
      <w:r w:rsidRPr="00E07360">
        <w:t>Captions (live</w:t>
      </w:r>
      <w:r w:rsidRPr="00393980">
        <w:t>)</w:t>
      </w:r>
    </w:p>
    <w:p w14:paraId="11F9DFC5" w14:textId="6135A997" w:rsidR="00A32933" w:rsidRPr="004A643A" w:rsidRDefault="00A32933" w:rsidP="00A32933">
      <w:pPr>
        <w:pStyle w:val="NO"/>
        <w:numPr>
          <w:ilvl w:val="3"/>
          <w:numId w:val="60"/>
        </w:numPr>
        <w:ind w:left="1491" w:hanging="357"/>
      </w:pPr>
      <w:r w:rsidRPr="00E07360">
        <w:t>11.1.2.4</w:t>
      </w:r>
      <w:r>
        <w:t xml:space="preserve"> </w:t>
      </w:r>
      <w:r w:rsidRPr="00E73099">
        <w:t>Captions (live).</w:t>
      </w:r>
      <w:r w:rsidRPr="00393980">
        <w:br w:type="page"/>
      </w:r>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003708B5"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 xml:space="preserve">that </w:t>
      </w:r>
      <w:r w:rsidR="00500F0B">
        <w:t>conformance</w:t>
      </w:r>
      <w:r w:rsidR="000C569E" w:rsidRPr="002F7B70">
        <w:t xml:space="preserv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w:t>
      </w:r>
      <w:r w:rsidR="00500F0B">
        <w:t>conformance</w:t>
      </w:r>
      <w:r w:rsidR="000C569E" w:rsidRPr="002F7B70">
        <w:t xml:space="preserve"> with the clause is required only if the specified condition is met.</w:t>
      </w:r>
    </w:p>
    <w:p w14:paraId="6ED3FD17" w14:textId="27E821FE"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w:t>
      </w:r>
      <w:r w:rsidR="00500F0B">
        <w:t>conformance</w:t>
      </w:r>
      <w:r w:rsidR="000C569E" w:rsidRPr="002F7B70">
        <w:t xml:space="preserve"> with the clause to be a requirement. </w:t>
      </w:r>
    </w:p>
    <w:p w14:paraId="55A14B26" w14:textId="2BC7EB5A" w:rsidR="00815B65" w:rsidRPr="002F7B70" w:rsidRDefault="00815B65" w:rsidP="00185DCD">
      <w:pPr>
        <w:keepNext/>
      </w:pPr>
      <w:r w:rsidRPr="002F7B70">
        <w:rPr>
          <w:b/>
        </w:rPr>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0DC62DFA" w:rsidR="005D16F6" w:rsidRPr="002F7B70" w:rsidRDefault="005D16F6" w:rsidP="005D16F6">
      <w:pPr>
        <w:pStyle w:val="TH"/>
      </w:pPr>
      <w:r w:rsidRPr="002F7B70">
        <w:t>Table A.1: Web</w:t>
      </w:r>
      <w:r w:rsidR="00D37BE0" w:rsidRPr="002F7B70">
        <w:t xml:space="preserve"> </w:t>
      </w:r>
      <w:r w:rsidR="00393980">
        <w:t>Content</w:t>
      </w:r>
      <w:r w:rsidR="00393980" w:rsidRPr="002F7B70">
        <w:t xml:space="preserve"> </w:t>
      </w:r>
      <w:r w:rsidRPr="002F7B70">
        <w:t>-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60"/>
        <w:gridCol w:w="461"/>
        <w:gridCol w:w="460"/>
        <w:gridCol w:w="461"/>
        <w:gridCol w:w="567"/>
        <w:gridCol w:w="3261"/>
        <w:gridCol w:w="1445"/>
        <w:gridCol w:w="14"/>
      </w:tblGrid>
      <w:tr w:rsidR="005D16F6" w:rsidRPr="002F7B70" w14:paraId="42A54301" w14:textId="77777777" w:rsidTr="004A7EF8">
        <w:trPr>
          <w:gridAfter w:val="1"/>
          <w:wAfter w:w="14" w:type="dxa"/>
          <w:tblHeader/>
          <w:jc w:val="center"/>
        </w:trPr>
        <w:tc>
          <w:tcPr>
            <w:tcW w:w="5098"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828"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4A7EF8">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842" w:type="dxa"/>
            <w:gridSpan w:val="4"/>
            <w:vAlign w:val="center"/>
          </w:tcPr>
          <w:p w14:paraId="40D21876" w14:textId="5209835F" w:rsidR="005D16F6" w:rsidRPr="002F7B70" w:rsidRDefault="005D16F6" w:rsidP="00A306B3">
            <w:pPr>
              <w:pStyle w:val="TAH"/>
              <w:keepNext w:val="0"/>
              <w:keepLines w:val="0"/>
            </w:pPr>
            <w:r w:rsidRPr="002F7B70">
              <w:t>Essential requirements of Directive</w:t>
            </w:r>
            <w:r w:rsidR="007227F5">
              <w:t xml:space="preserve"> 2016/2012</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261"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4A7EF8">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60"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61"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60"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61"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261"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4A7EF8">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3BE454AE" w:rsidR="005D16F6" w:rsidRPr="002F7B70" w:rsidRDefault="005D16F6" w:rsidP="00A13486">
            <w:pPr>
              <w:pStyle w:val="TAC"/>
              <w:keepNext w:val="0"/>
              <w:keepLines w:val="0"/>
              <w:jc w:val="left"/>
            </w:pPr>
            <w:r w:rsidRPr="002F7B70">
              <w:t>5.2</w:t>
            </w:r>
            <w:r w:rsidR="00F962B7" w:rsidRPr="002F7B70">
              <w:t xml:space="preserve"> </w:t>
            </w:r>
            <w:r w:rsidRPr="002F7B70">
              <w:t>Activation of accessibility features</w:t>
            </w:r>
          </w:p>
        </w:tc>
        <w:tc>
          <w:tcPr>
            <w:tcW w:w="460"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136BBD8B" w14:textId="77777777" w:rsidR="005D16F6" w:rsidRPr="002F7B70" w:rsidRDefault="005D16F6" w:rsidP="00A306B3">
            <w:pPr>
              <w:pStyle w:val="TAL"/>
              <w:jc w:val="center"/>
            </w:pPr>
            <w:r w:rsidRPr="002F7B70">
              <w:sym w:font="Wingdings" w:char="F0FC"/>
            </w:r>
          </w:p>
        </w:tc>
        <w:tc>
          <w:tcPr>
            <w:tcW w:w="460" w:type="dxa"/>
            <w:vAlign w:val="center"/>
          </w:tcPr>
          <w:p w14:paraId="27534C53" w14:textId="77777777" w:rsidR="005D16F6" w:rsidRPr="002F7B70" w:rsidRDefault="005D16F6" w:rsidP="00A306B3">
            <w:pPr>
              <w:pStyle w:val="TAL"/>
              <w:jc w:val="center"/>
            </w:pPr>
            <w:r w:rsidRPr="002F7B70">
              <w:sym w:font="Wingdings" w:char="F0FC"/>
            </w:r>
          </w:p>
        </w:tc>
        <w:tc>
          <w:tcPr>
            <w:tcW w:w="461"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261" w:type="dxa"/>
            <w:vAlign w:val="center"/>
          </w:tcPr>
          <w:p w14:paraId="56191279" w14:textId="1F772245" w:rsidR="005D16F6" w:rsidRPr="002F7B70" w:rsidRDefault="005D16F6" w:rsidP="006778B5">
            <w:pPr>
              <w:pStyle w:val="TAL"/>
              <w:keepNext w:val="0"/>
              <w:keepLines w:val="0"/>
            </w:pPr>
            <w:r w:rsidRPr="002F7B70">
              <w:t xml:space="preserve">Where </w:t>
            </w:r>
            <w:r w:rsidR="006778B5">
              <w:t>web content</w:t>
            </w:r>
            <w:r w:rsidR="006778B5" w:rsidRPr="002F7B70">
              <w:t xml:space="preserve"> </w:t>
            </w:r>
            <w:r w:rsidRPr="002F7B70">
              <w:t>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8E3FD2" w:rsidRPr="002F7B70" w14:paraId="45872061" w14:textId="77777777" w:rsidTr="004A7EF8">
        <w:trPr>
          <w:cantSplit/>
          <w:jc w:val="center"/>
        </w:trPr>
        <w:tc>
          <w:tcPr>
            <w:tcW w:w="562" w:type="dxa"/>
            <w:vAlign w:val="center"/>
          </w:tcPr>
          <w:p w14:paraId="74B018F0" w14:textId="77777777" w:rsidR="008E3FD2" w:rsidRPr="002F7B70" w:rsidRDefault="008E3FD2" w:rsidP="008E3FD2">
            <w:pPr>
              <w:pStyle w:val="TAC"/>
              <w:keepNext w:val="0"/>
              <w:keepLines w:val="0"/>
            </w:pPr>
            <w:r w:rsidRPr="002F7B70">
              <w:t>2</w:t>
            </w:r>
          </w:p>
        </w:tc>
        <w:tc>
          <w:tcPr>
            <w:tcW w:w="2694" w:type="dxa"/>
            <w:vAlign w:val="center"/>
          </w:tcPr>
          <w:p w14:paraId="22B995C4" w14:textId="1FA1C55E" w:rsidR="008E3FD2" w:rsidRPr="002F7B70" w:rsidRDefault="008E3FD2" w:rsidP="008E3FD2">
            <w:pPr>
              <w:pStyle w:val="TAC"/>
              <w:keepNext w:val="0"/>
              <w:keepLines w:val="0"/>
              <w:jc w:val="left"/>
            </w:pPr>
            <w:r w:rsidRPr="002F7B70">
              <w:t>5.3 Biometrics</w:t>
            </w:r>
          </w:p>
        </w:tc>
        <w:tc>
          <w:tcPr>
            <w:tcW w:w="460" w:type="dxa"/>
            <w:vAlign w:val="center"/>
          </w:tcPr>
          <w:p w14:paraId="44B34D4E" w14:textId="24B61009" w:rsidR="008E3FD2" w:rsidRPr="002F7B70" w:rsidRDefault="008E3FD2" w:rsidP="008E3FD2">
            <w:pPr>
              <w:pStyle w:val="TAL"/>
              <w:keepNext w:val="0"/>
              <w:keepLines w:val="0"/>
              <w:jc w:val="center"/>
            </w:pPr>
            <w:r w:rsidRPr="004A7EF8">
              <w:rPr>
                <w:color w:val="FFFFFF" w:themeColor="background1"/>
              </w:rPr>
              <w:t>-</w:t>
            </w:r>
          </w:p>
        </w:tc>
        <w:tc>
          <w:tcPr>
            <w:tcW w:w="461" w:type="dxa"/>
            <w:vAlign w:val="center"/>
          </w:tcPr>
          <w:p w14:paraId="2DA97FA8"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5A930D19" w14:textId="3F4B3B38"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566A5358" w14:textId="442BA803"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480C39F3" w14:textId="77777777" w:rsidR="008E3FD2" w:rsidRPr="002F7B70" w:rsidRDefault="008E3FD2" w:rsidP="008E3FD2">
            <w:pPr>
              <w:pStyle w:val="TAC"/>
              <w:keepNext w:val="0"/>
              <w:keepLines w:val="0"/>
            </w:pPr>
            <w:r w:rsidRPr="002F7B70">
              <w:t>C</w:t>
            </w:r>
          </w:p>
        </w:tc>
        <w:tc>
          <w:tcPr>
            <w:tcW w:w="3261" w:type="dxa"/>
            <w:vAlign w:val="center"/>
          </w:tcPr>
          <w:p w14:paraId="1817F719" w14:textId="386A6E22" w:rsidR="008E3FD2" w:rsidRPr="002F7B70" w:rsidRDefault="008E3FD2" w:rsidP="008E3FD2">
            <w:pPr>
              <w:pStyle w:val="TAL"/>
              <w:keepNext w:val="0"/>
              <w:keepLines w:val="0"/>
            </w:pPr>
            <w:r w:rsidRPr="002F7B70">
              <w:t xml:space="preserve">Where </w:t>
            </w:r>
            <w:r>
              <w:t>web content</w:t>
            </w:r>
            <w:r w:rsidRPr="002F7B70">
              <w:t xml:space="preserve"> uses biological characteristics</w:t>
            </w:r>
          </w:p>
        </w:tc>
        <w:tc>
          <w:tcPr>
            <w:tcW w:w="1459" w:type="dxa"/>
            <w:gridSpan w:val="2"/>
            <w:vAlign w:val="center"/>
          </w:tcPr>
          <w:p w14:paraId="6A6F290F" w14:textId="54D0B596" w:rsidR="008E3FD2" w:rsidRPr="002F7B70" w:rsidRDefault="008E3FD2" w:rsidP="008E3FD2">
            <w:pPr>
              <w:pStyle w:val="TAL"/>
              <w:keepNext w:val="0"/>
              <w:keepLines w:val="0"/>
            </w:pPr>
            <w:r w:rsidRPr="002F7B70">
              <w:t>C.5.3</w:t>
            </w:r>
          </w:p>
        </w:tc>
      </w:tr>
      <w:tr w:rsidR="008E3FD2" w:rsidRPr="002F7B70" w14:paraId="00DB70E1" w14:textId="77777777" w:rsidTr="004A7EF8">
        <w:trPr>
          <w:cantSplit/>
          <w:jc w:val="center"/>
        </w:trPr>
        <w:tc>
          <w:tcPr>
            <w:tcW w:w="562" w:type="dxa"/>
            <w:vAlign w:val="center"/>
          </w:tcPr>
          <w:p w14:paraId="6BF213B6" w14:textId="77777777" w:rsidR="008E3FD2" w:rsidRPr="002F7B70" w:rsidRDefault="008E3FD2" w:rsidP="008E3FD2">
            <w:pPr>
              <w:pStyle w:val="TAC"/>
              <w:keepNext w:val="0"/>
              <w:keepLines w:val="0"/>
            </w:pPr>
            <w:r w:rsidRPr="002F7B70">
              <w:t>3</w:t>
            </w:r>
          </w:p>
        </w:tc>
        <w:tc>
          <w:tcPr>
            <w:tcW w:w="2694" w:type="dxa"/>
            <w:vAlign w:val="center"/>
          </w:tcPr>
          <w:p w14:paraId="40EB0B3A" w14:textId="2E63CFB4" w:rsidR="008E3FD2" w:rsidRPr="002F7B70" w:rsidRDefault="008E3FD2" w:rsidP="008E3FD2">
            <w:pPr>
              <w:pStyle w:val="TAC"/>
              <w:keepNext w:val="0"/>
              <w:keepLines w:val="0"/>
              <w:jc w:val="left"/>
            </w:pPr>
            <w:r w:rsidRPr="002F7B70">
              <w:t>5.4 Preservation of accessibility information during conversion</w:t>
            </w:r>
          </w:p>
        </w:tc>
        <w:tc>
          <w:tcPr>
            <w:tcW w:w="460" w:type="dxa"/>
            <w:vAlign w:val="center"/>
          </w:tcPr>
          <w:p w14:paraId="141A8F4F"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59F87801" w14:textId="0DAE4401"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C20A1F2"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7AF183BF" w14:textId="77777777" w:rsidR="008E3FD2" w:rsidRPr="002F7B70" w:rsidRDefault="008E3FD2" w:rsidP="008E3FD2">
            <w:pPr>
              <w:pStyle w:val="TAL"/>
              <w:keepNext w:val="0"/>
              <w:keepLines w:val="0"/>
              <w:jc w:val="center"/>
            </w:pPr>
            <w:r w:rsidRPr="002F7B70">
              <w:sym w:font="Wingdings" w:char="F0FC"/>
            </w:r>
          </w:p>
        </w:tc>
        <w:tc>
          <w:tcPr>
            <w:tcW w:w="567" w:type="dxa"/>
            <w:vAlign w:val="center"/>
          </w:tcPr>
          <w:p w14:paraId="1E58377E" w14:textId="77777777" w:rsidR="008E3FD2" w:rsidRPr="002F7B70" w:rsidRDefault="008E3FD2" w:rsidP="008E3FD2">
            <w:pPr>
              <w:pStyle w:val="TAC"/>
              <w:keepNext w:val="0"/>
              <w:keepLines w:val="0"/>
            </w:pPr>
            <w:r w:rsidRPr="002F7B70">
              <w:t>C</w:t>
            </w:r>
          </w:p>
        </w:tc>
        <w:tc>
          <w:tcPr>
            <w:tcW w:w="3261" w:type="dxa"/>
            <w:vAlign w:val="center"/>
          </w:tcPr>
          <w:p w14:paraId="39558F0D" w14:textId="660FE99D" w:rsidR="008E3FD2" w:rsidRPr="002F7B70" w:rsidRDefault="008E3FD2" w:rsidP="008E3FD2">
            <w:pPr>
              <w:pStyle w:val="TAL"/>
              <w:keepNext w:val="0"/>
              <w:keepLines w:val="0"/>
            </w:pPr>
            <w:r w:rsidRPr="002F7B70">
              <w:t xml:space="preserve">Where </w:t>
            </w:r>
            <w:r>
              <w:t>web content</w:t>
            </w:r>
            <w:r w:rsidRPr="002F7B70">
              <w:t xml:space="preserve"> converts information or communication</w:t>
            </w:r>
          </w:p>
        </w:tc>
        <w:tc>
          <w:tcPr>
            <w:tcW w:w="1459" w:type="dxa"/>
            <w:gridSpan w:val="2"/>
            <w:vAlign w:val="center"/>
          </w:tcPr>
          <w:p w14:paraId="225DBAFE" w14:textId="65D31854" w:rsidR="008E3FD2" w:rsidRPr="002F7B70" w:rsidRDefault="008E3FD2" w:rsidP="008E3FD2">
            <w:pPr>
              <w:pStyle w:val="TAL"/>
              <w:keepNext w:val="0"/>
              <w:keepLines w:val="0"/>
            </w:pPr>
            <w:r w:rsidRPr="002F7B70">
              <w:t>C.5.4</w:t>
            </w:r>
          </w:p>
        </w:tc>
      </w:tr>
      <w:tr w:rsidR="008E3FD2" w:rsidRPr="002F7B70" w14:paraId="741845E3" w14:textId="77777777" w:rsidTr="004A7EF8">
        <w:trPr>
          <w:cantSplit/>
          <w:jc w:val="center"/>
        </w:trPr>
        <w:tc>
          <w:tcPr>
            <w:tcW w:w="562" w:type="dxa"/>
            <w:vAlign w:val="center"/>
          </w:tcPr>
          <w:p w14:paraId="7D86099A" w14:textId="77777777" w:rsidR="008E3FD2" w:rsidRPr="002F7B70" w:rsidRDefault="008E3FD2" w:rsidP="008E3FD2">
            <w:pPr>
              <w:pStyle w:val="TAC"/>
              <w:keepNext w:val="0"/>
              <w:keepLines w:val="0"/>
            </w:pPr>
            <w:r w:rsidRPr="002F7B70">
              <w:t>4</w:t>
            </w:r>
          </w:p>
        </w:tc>
        <w:tc>
          <w:tcPr>
            <w:tcW w:w="2694" w:type="dxa"/>
            <w:vAlign w:val="center"/>
          </w:tcPr>
          <w:p w14:paraId="1A2B5D0C" w14:textId="6AEB26D3" w:rsidR="008E3FD2" w:rsidRPr="002F7B70" w:rsidRDefault="008E3FD2" w:rsidP="008E3FD2">
            <w:pPr>
              <w:pStyle w:val="TAC"/>
              <w:keepNext w:val="0"/>
              <w:keepLines w:val="0"/>
              <w:jc w:val="left"/>
            </w:pPr>
            <w:r w:rsidRPr="002F7B70">
              <w:t>5.5.1 Means of operation</w:t>
            </w:r>
          </w:p>
        </w:tc>
        <w:tc>
          <w:tcPr>
            <w:tcW w:w="460" w:type="dxa"/>
            <w:vAlign w:val="center"/>
          </w:tcPr>
          <w:p w14:paraId="0C9D5D5E" w14:textId="77777777" w:rsidR="008E3FD2" w:rsidRPr="002F7B70" w:rsidRDefault="008E3FD2" w:rsidP="008E3FD2">
            <w:pPr>
              <w:pStyle w:val="TAL"/>
              <w:keepNext w:val="0"/>
              <w:keepLines w:val="0"/>
              <w:jc w:val="center"/>
            </w:pPr>
          </w:p>
        </w:tc>
        <w:tc>
          <w:tcPr>
            <w:tcW w:w="461" w:type="dxa"/>
            <w:vAlign w:val="center"/>
          </w:tcPr>
          <w:p w14:paraId="0C13A7FB"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92010F0" w14:textId="3791DB79"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0E36AF57" w14:textId="495085CC"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62F16283" w14:textId="77777777" w:rsidR="008E3FD2" w:rsidRPr="002F7B70" w:rsidRDefault="008E3FD2" w:rsidP="008E3FD2">
            <w:pPr>
              <w:pStyle w:val="TAC"/>
              <w:keepNext w:val="0"/>
              <w:keepLines w:val="0"/>
            </w:pPr>
            <w:r w:rsidRPr="002F7B70">
              <w:t>C</w:t>
            </w:r>
          </w:p>
        </w:tc>
        <w:tc>
          <w:tcPr>
            <w:tcW w:w="3261" w:type="dxa"/>
            <w:vAlign w:val="center"/>
          </w:tcPr>
          <w:p w14:paraId="615D277C" w14:textId="2CF00069" w:rsidR="008E3FD2" w:rsidRPr="002F7B70" w:rsidRDefault="008E3FD2" w:rsidP="008E3FD2">
            <w:pPr>
              <w:pStyle w:val="TAL"/>
              <w:keepNext w:val="0"/>
              <w:keepLines w:val="0"/>
            </w:pPr>
            <w:r w:rsidRPr="002F7B70">
              <w:t xml:space="preserve">Where </w:t>
            </w:r>
            <w:r>
              <w:t>web pages have</w:t>
            </w:r>
            <w:r w:rsidRPr="002F7B70">
              <w:t xml:space="preserve"> operable parts</w:t>
            </w:r>
          </w:p>
        </w:tc>
        <w:tc>
          <w:tcPr>
            <w:tcW w:w="1459" w:type="dxa"/>
            <w:gridSpan w:val="2"/>
            <w:vAlign w:val="center"/>
          </w:tcPr>
          <w:p w14:paraId="4DC0AF77" w14:textId="6E592A60" w:rsidR="008E3FD2" w:rsidRPr="002F7B70" w:rsidRDefault="008E3FD2" w:rsidP="008E3FD2">
            <w:pPr>
              <w:pStyle w:val="TAL"/>
              <w:keepNext w:val="0"/>
              <w:keepLines w:val="0"/>
            </w:pPr>
            <w:r w:rsidRPr="002F7B70">
              <w:t>C.5.5.1</w:t>
            </w:r>
          </w:p>
        </w:tc>
      </w:tr>
      <w:tr w:rsidR="008E3FD2" w:rsidRPr="002F7B70" w14:paraId="5CB934EF" w14:textId="77777777" w:rsidTr="004A7EF8">
        <w:trPr>
          <w:cantSplit/>
          <w:jc w:val="center"/>
        </w:trPr>
        <w:tc>
          <w:tcPr>
            <w:tcW w:w="562" w:type="dxa"/>
            <w:vAlign w:val="center"/>
          </w:tcPr>
          <w:p w14:paraId="623E179D" w14:textId="77777777" w:rsidR="008E3FD2" w:rsidRPr="002F7B70" w:rsidRDefault="008E3FD2" w:rsidP="008E3FD2">
            <w:pPr>
              <w:pStyle w:val="TAC"/>
              <w:keepNext w:val="0"/>
              <w:keepLines w:val="0"/>
            </w:pPr>
            <w:r w:rsidRPr="002F7B70">
              <w:t>5</w:t>
            </w:r>
          </w:p>
        </w:tc>
        <w:tc>
          <w:tcPr>
            <w:tcW w:w="2694" w:type="dxa"/>
            <w:vAlign w:val="center"/>
          </w:tcPr>
          <w:p w14:paraId="031CCF82" w14:textId="7F60D7EE" w:rsidR="008E3FD2" w:rsidRPr="002F7B70" w:rsidRDefault="008E3FD2" w:rsidP="008E3FD2">
            <w:pPr>
              <w:pStyle w:val="TAC"/>
              <w:keepNext w:val="0"/>
              <w:keepLines w:val="0"/>
              <w:jc w:val="left"/>
            </w:pPr>
            <w:r w:rsidRPr="002F7B70">
              <w:t>5.5.2 Operable parts discernibility</w:t>
            </w:r>
          </w:p>
        </w:tc>
        <w:tc>
          <w:tcPr>
            <w:tcW w:w="460" w:type="dxa"/>
            <w:vAlign w:val="center"/>
          </w:tcPr>
          <w:p w14:paraId="0351702B"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6648CF1A"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23E131A" w14:textId="719D8313"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726F858A" w14:textId="3129CEEF"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3B62E8B5" w14:textId="77777777" w:rsidR="008E3FD2" w:rsidRPr="002F7B70" w:rsidRDefault="008E3FD2" w:rsidP="008E3FD2">
            <w:pPr>
              <w:pStyle w:val="TAC"/>
              <w:keepNext w:val="0"/>
              <w:keepLines w:val="0"/>
            </w:pPr>
            <w:r w:rsidRPr="002F7B70">
              <w:t>C</w:t>
            </w:r>
          </w:p>
        </w:tc>
        <w:tc>
          <w:tcPr>
            <w:tcW w:w="3261" w:type="dxa"/>
            <w:vAlign w:val="center"/>
          </w:tcPr>
          <w:p w14:paraId="5C863F0B" w14:textId="258F2DF7" w:rsidR="008E3FD2" w:rsidRPr="002F7B70" w:rsidRDefault="008E3FD2" w:rsidP="008E3FD2">
            <w:pPr>
              <w:pStyle w:val="TAL"/>
              <w:keepNext w:val="0"/>
              <w:keepLines w:val="0"/>
            </w:pPr>
            <w:r w:rsidRPr="002F7B70">
              <w:t xml:space="preserve">Where </w:t>
            </w:r>
            <w:r>
              <w:t>web pages have</w:t>
            </w:r>
            <w:r w:rsidRPr="002F7B70">
              <w:t xml:space="preserve"> operable parts</w:t>
            </w:r>
          </w:p>
        </w:tc>
        <w:tc>
          <w:tcPr>
            <w:tcW w:w="1459" w:type="dxa"/>
            <w:gridSpan w:val="2"/>
            <w:vAlign w:val="center"/>
          </w:tcPr>
          <w:p w14:paraId="252D7A4A" w14:textId="6DBB993C" w:rsidR="008E3FD2" w:rsidRPr="002F7B70" w:rsidRDefault="008E3FD2" w:rsidP="008E3FD2">
            <w:pPr>
              <w:pStyle w:val="TAL"/>
              <w:keepNext w:val="0"/>
              <w:keepLines w:val="0"/>
            </w:pPr>
            <w:r w:rsidRPr="002F7B70">
              <w:t>C.5.5.2</w:t>
            </w:r>
          </w:p>
        </w:tc>
      </w:tr>
      <w:tr w:rsidR="008E3FD2" w:rsidRPr="002F7B70" w14:paraId="6EE54A95" w14:textId="77777777" w:rsidTr="004A7EF8">
        <w:trPr>
          <w:cantSplit/>
          <w:jc w:val="center"/>
        </w:trPr>
        <w:tc>
          <w:tcPr>
            <w:tcW w:w="562" w:type="dxa"/>
            <w:vAlign w:val="center"/>
          </w:tcPr>
          <w:p w14:paraId="48309CAD" w14:textId="77777777" w:rsidR="008E3FD2" w:rsidRPr="002F7B70" w:rsidRDefault="008E3FD2" w:rsidP="008E3FD2">
            <w:pPr>
              <w:pStyle w:val="TAC"/>
              <w:keepNext w:val="0"/>
              <w:keepLines w:val="0"/>
            </w:pPr>
            <w:r w:rsidRPr="002F7B70">
              <w:t>6</w:t>
            </w:r>
          </w:p>
        </w:tc>
        <w:tc>
          <w:tcPr>
            <w:tcW w:w="2694" w:type="dxa"/>
            <w:vAlign w:val="center"/>
          </w:tcPr>
          <w:p w14:paraId="0BF76940" w14:textId="68F7D3AB" w:rsidR="008E3FD2" w:rsidRPr="002F7B70" w:rsidRDefault="008E3FD2" w:rsidP="008E3FD2">
            <w:pPr>
              <w:pStyle w:val="TAC"/>
              <w:keepNext w:val="0"/>
              <w:keepLines w:val="0"/>
              <w:jc w:val="left"/>
            </w:pPr>
            <w:r w:rsidRPr="002F7B70">
              <w:t>5.6.1 Tactile or auditory status</w:t>
            </w:r>
          </w:p>
        </w:tc>
        <w:tc>
          <w:tcPr>
            <w:tcW w:w="460" w:type="dxa"/>
            <w:vAlign w:val="center"/>
          </w:tcPr>
          <w:p w14:paraId="2D8D6BE8"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25716AD7"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0B1C7F7E" w14:textId="42BA731A"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5F53BFE4" w14:textId="2BF468EA"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2AF573BB" w14:textId="77777777" w:rsidR="008E3FD2" w:rsidRPr="002F7B70" w:rsidRDefault="008E3FD2" w:rsidP="008E3FD2">
            <w:pPr>
              <w:pStyle w:val="TAC"/>
              <w:keepNext w:val="0"/>
              <w:keepLines w:val="0"/>
            </w:pPr>
            <w:r w:rsidRPr="002F7B70">
              <w:t>C</w:t>
            </w:r>
          </w:p>
        </w:tc>
        <w:tc>
          <w:tcPr>
            <w:tcW w:w="3261" w:type="dxa"/>
            <w:vAlign w:val="center"/>
          </w:tcPr>
          <w:p w14:paraId="2565A7F9" w14:textId="4C03C9F6" w:rsidR="008E3FD2" w:rsidRPr="002F7B70" w:rsidRDefault="008E3FD2" w:rsidP="008E3FD2">
            <w:pPr>
              <w:pStyle w:val="TAL"/>
              <w:keepNext w:val="0"/>
              <w:keepLines w:val="0"/>
            </w:pPr>
            <w:r w:rsidRPr="002F7B70">
              <w:t xml:space="preserve">Where </w:t>
            </w:r>
            <w:r>
              <w:t>web pages have</w:t>
            </w:r>
            <w:r w:rsidRPr="002F7B70">
              <w:t xml:space="preserve"> has a locking or toggle control </w:t>
            </w:r>
          </w:p>
        </w:tc>
        <w:tc>
          <w:tcPr>
            <w:tcW w:w="1459" w:type="dxa"/>
            <w:gridSpan w:val="2"/>
            <w:vAlign w:val="center"/>
          </w:tcPr>
          <w:p w14:paraId="47E9C988" w14:textId="50F29672" w:rsidR="008E3FD2" w:rsidRPr="002F7B70" w:rsidRDefault="008E3FD2" w:rsidP="008E3FD2">
            <w:pPr>
              <w:pStyle w:val="TAL"/>
              <w:keepNext w:val="0"/>
              <w:keepLines w:val="0"/>
            </w:pPr>
            <w:r w:rsidRPr="002F7B70">
              <w:t>C.5.6.1</w:t>
            </w:r>
          </w:p>
        </w:tc>
      </w:tr>
      <w:tr w:rsidR="008E3FD2" w:rsidRPr="002F7B70" w14:paraId="4E3D15E1" w14:textId="77777777" w:rsidTr="004A7EF8">
        <w:trPr>
          <w:cantSplit/>
          <w:jc w:val="center"/>
        </w:trPr>
        <w:tc>
          <w:tcPr>
            <w:tcW w:w="562" w:type="dxa"/>
            <w:vAlign w:val="center"/>
          </w:tcPr>
          <w:p w14:paraId="6D6B30B6" w14:textId="77777777" w:rsidR="008E3FD2" w:rsidRPr="002F7B70" w:rsidRDefault="008E3FD2" w:rsidP="008E3FD2">
            <w:pPr>
              <w:pStyle w:val="TAC"/>
              <w:keepNext w:val="0"/>
              <w:keepLines w:val="0"/>
            </w:pPr>
            <w:r w:rsidRPr="002F7B70">
              <w:t>7</w:t>
            </w:r>
          </w:p>
        </w:tc>
        <w:tc>
          <w:tcPr>
            <w:tcW w:w="2694" w:type="dxa"/>
            <w:vAlign w:val="center"/>
          </w:tcPr>
          <w:p w14:paraId="44389640" w14:textId="06803173" w:rsidR="008E3FD2" w:rsidRPr="002F7B70" w:rsidRDefault="008E3FD2" w:rsidP="008E3FD2">
            <w:pPr>
              <w:pStyle w:val="TAC"/>
              <w:keepNext w:val="0"/>
              <w:keepLines w:val="0"/>
              <w:jc w:val="left"/>
            </w:pPr>
            <w:r w:rsidRPr="002F7B70">
              <w:t xml:space="preserve">5.6.2 Visual status </w:t>
            </w:r>
          </w:p>
        </w:tc>
        <w:tc>
          <w:tcPr>
            <w:tcW w:w="460" w:type="dxa"/>
            <w:vAlign w:val="center"/>
          </w:tcPr>
          <w:p w14:paraId="49E8F0E3"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086E13ED"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01FF2E50" w14:textId="05DE8863"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35A063EB" w14:textId="5A69946D"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6525F255" w14:textId="77777777" w:rsidR="008E3FD2" w:rsidRPr="002F7B70" w:rsidRDefault="008E3FD2" w:rsidP="008E3FD2">
            <w:pPr>
              <w:pStyle w:val="TAC"/>
              <w:keepNext w:val="0"/>
              <w:keepLines w:val="0"/>
            </w:pPr>
            <w:r w:rsidRPr="002F7B70">
              <w:t>C</w:t>
            </w:r>
          </w:p>
        </w:tc>
        <w:tc>
          <w:tcPr>
            <w:tcW w:w="3261" w:type="dxa"/>
            <w:vAlign w:val="center"/>
          </w:tcPr>
          <w:p w14:paraId="7BCE8E0D" w14:textId="3C7F07E2" w:rsidR="008E3FD2" w:rsidRPr="002F7B70" w:rsidRDefault="008E3FD2" w:rsidP="008E3FD2">
            <w:pPr>
              <w:pStyle w:val="TAL"/>
              <w:keepNext w:val="0"/>
              <w:keepLines w:val="0"/>
            </w:pPr>
            <w:r w:rsidRPr="002F7B70">
              <w:t xml:space="preserve">Where </w:t>
            </w:r>
            <w:r>
              <w:t>web pages have</w:t>
            </w:r>
            <w:r w:rsidRPr="002F7B70">
              <w:t xml:space="preserve"> a locking or toggle control </w:t>
            </w:r>
          </w:p>
        </w:tc>
        <w:tc>
          <w:tcPr>
            <w:tcW w:w="1459" w:type="dxa"/>
            <w:gridSpan w:val="2"/>
            <w:vAlign w:val="center"/>
          </w:tcPr>
          <w:p w14:paraId="3E2C8D7F" w14:textId="058272CD" w:rsidR="008E3FD2" w:rsidRPr="002F7B70" w:rsidRDefault="008E3FD2" w:rsidP="008E3FD2">
            <w:pPr>
              <w:pStyle w:val="TAL"/>
              <w:keepNext w:val="0"/>
              <w:keepLines w:val="0"/>
            </w:pPr>
            <w:r w:rsidRPr="002F7B70">
              <w:t>C.5.6.2</w:t>
            </w:r>
          </w:p>
        </w:tc>
      </w:tr>
      <w:tr w:rsidR="008E3FD2" w:rsidRPr="002F7B70" w14:paraId="47262D6C" w14:textId="77777777" w:rsidTr="004A7EF8">
        <w:trPr>
          <w:cantSplit/>
          <w:jc w:val="center"/>
        </w:trPr>
        <w:tc>
          <w:tcPr>
            <w:tcW w:w="562" w:type="dxa"/>
            <w:vAlign w:val="center"/>
          </w:tcPr>
          <w:p w14:paraId="187D434A" w14:textId="77777777" w:rsidR="008E3FD2" w:rsidRPr="002F7B70" w:rsidRDefault="008E3FD2" w:rsidP="008E3FD2">
            <w:pPr>
              <w:pStyle w:val="TAC"/>
              <w:keepNext w:val="0"/>
              <w:keepLines w:val="0"/>
            </w:pPr>
            <w:r w:rsidRPr="002F7B70">
              <w:t>8</w:t>
            </w:r>
          </w:p>
        </w:tc>
        <w:tc>
          <w:tcPr>
            <w:tcW w:w="2694" w:type="dxa"/>
            <w:vAlign w:val="center"/>
          </w:tcPr>
          <w:p w14:paraId="188B2C9A" w14:textId="74457866" w:rsidR="008E3FD2" w:rsidRPr="002F7B70" w:rsidRDefault="008E3FD2" w:rsidP="008E3FD2">
            <w:pPr>
              <w:pStyle w:val="TAC"/>
              <w:keepNext w:val="0"/>
              <w:keepLines w:val="0"/>
              <w:jc w:val="left"/>
            </w:pPr>
            <w:r w:rsidRPr="002F7B70">
              <w:t>5.7 Key repeat</w:t>
            </w:r>
          </w:p>
        </w:tc>
        <w:tc>
          <w:tcPr>
            <w:tcW w:w="460" w:type="dxa"/>
            <w:vAlign w:val="center"/>
          </w:tcPr>
          <w:p w14:paraId="2E3AC4B2" w14:textId="24B4D3C5"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1F98B5B6"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407FC0D0" w14:textId="4522EC92"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0014C029" w14:textId="1F6FF503"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371C9B25" w14:textId="77777777" w:rsidR="008E3FD2" w:rsidRPr="002F7B70" w:rsidRDefault="008E3FD2" w:rsidP="008E3FD2">
            <w:pPr>
              <w:pStyle w:val="TAC"/>
              <w:keepNext w:val="0"/>
              <w:keepLines w:val="0"/>
            </w:pPr>
            <w:r w:rsidRPr="002F7B70">
              <w:t>C</w:t>
            </w:r>
          </w:p>
        </w:tc>
        <w:tc>
          <w:tcPr>
            <w:tcW w:w="3261" w:type="dxa"/>
            <w:vAlign w:val="center"/>
          </w:tcPr>
          <w:p w14:paraId="5F78A166" w14:textId="3DF06B44" w:rsidR="008E3FD2" w:rsidRPr="002F7B70" w:rsidRDefault="008E3FD2" w:rsidP="008E3FD2">
            <w:pPr>
              <w:pStyle w:val="TAL"/>
              <w:keepNext w:val="0"/>
              <w:keepLines w:val="0"/>
            </w:pPr>
            <w:r w:rsidRPr="002F7B70">
              <w:t xml:space="preserve">Where </w:t>
            </w:r>
            <w:r>
              <w:t>web pages have</w:t>
            </w:r>
            <w:r w:rsidRPr="002F7B70">
              <w:t xml:space="preserve"> a key repeat function that cannot be turned off</w:t>
            </w:r>
          </w:p>
        </w:tc>
        <w:tc>
          <w:tcPr>
            <w:tcW w:w="1459" w:type="dxa"/>
            <w:gridSpan w:val="2"/>
            <w:vAlign w:val="center"/>
          </w:tcPr>
          <w:p w14:paraId="31D4AE0E" w14:textId="787ADEB6" w:rsidR="008E3FD2" w:rsidRPr="002F7B70" w:rsidRDefault="008E3FD2" w:rsidP="008E3FD2">
            <w:pPr>
              <w:pStyle w:val="TAL"/>
              <w:keepNext w:val="0"/>
              <w:keepLines w:val="0"/>
            </w:pPr>
            <w:r w:rsidRPr="002F7B70">
              <w:t>C.5.7</w:t>
            </w:r>
          </w:p>
        </w:tc>
      </w:tr>
      <w:tr w:rsidR="008E3FD2" w:rsidRPr="002F7B70" w14:paraId="39287605" w14:textId="77777777" w:rsidTr="004A7EF8">
        <w:trPr>
          <w:cantSplit/>
          <w:jc w:val="center"/>
        </w:trPr>
        <w:tc>
          <w:tcPr>
            <w:tcW w:w="562" w:type="dxa"/>
            <w:vAlign w:val="center"/>
          </w:tcPr>
          <w:p w14:paraId="1EA95603" w14:textId="77777777" w:rsidR="008E3FD2" w:rsidRPr="002F7B70" w:rsidRDefault="008E3FD2" w:rsidP="008E3FD2">
            <w:pPr>
              <w:pStyle w:val="TAC"/>
              <w:keepNext w:val="0"/>
              <w:keepLines w:val="0"/>
            </w:pPr>
            <w:r w:rsidRPr="002F7B70">
              <w:t>9</w:t>
            </w:r>
          </w:p>
        </w:tc>
        <w:tc>
          <w:tcPr>
            <w:tcW w:w="2694" w:type="dxa"/>
            <w:vAlign w:val="center"/>
          </w:tcPr>
          <w:p w14:paraId="61557965" w14:textId="42A15ACC" w:rsidR="008E3FD2" w:rsidRPr="002F7B70" w:rsidRDefault="008E3FD2" w:rsidP="008E3FD2">
            <w:pPr>
              <w:pStyle w:val="TAC"/>
              <w:keepNext w:val="0"/>
              <w:keepLines w:val="0"/>
              <w:jc w:val="left"/>
            </w:pPr>
            <w:r w:rsidRPr="002F7B70">
              <w:t>5.8 Double-strike key acceptance</w:t>
            </w:r>
          </w:p>
        </w:tc>
        <w:tc>
          <w:tcPr>
            <w:tcW w:w="460" w:type="dxa"/>
            <w:vAlign w:val="center"/>
          </w:tcPr>
          <w:p w14:paraId="271EFC66" w14:textId="482CF493"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6AC58D53"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37CB92CD" w14:textId="67DA7620"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17CBA0CF" w14:textId="25173EA5"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79E4F2F9" w14:textId="77777777" w:rsidR="008E3FD2" w:rsidRPr="002F7B70" w:rsidRDefault="008E3FD2" w:rsidP="008E3FD2">
            <w:pPr>
              <w:pStyle w:val="TAC"/>
              <w:keepNext w:val="0"/>
              <w:keepLines w:val="0"/>
            </w:pPr>
            <w:r w:rsidRPr="002F7B70">
              <w:t>C</w:t>
            </w:r>
          </w:p>
        </w:tc>
        <w:tc>
          <w:tcPr>
            <w:tcW w:w="3261" w:type="dxa"/>
            <w:vAlign w:val="center"/>
          </w:tcPr>
          <w:p w14:paraId="5F4A2920" w14:textId="2CD929D3" w:rsidR="008E3FD2" w:rsidRPr="002F7B70" w:rsidRDefault="008E3FD2" w:rsidP="008E3FD2">
            <w:pPr>
              <w:pStyle w:val="TAL"/>
              <w:keepNext w:val="0"/>
              <w:keepLines w:val="0"/>
            </w:pPr>
            <w:r w:rsidRPr="002F7B70">
              <w:t xml:space="preserve">Where </w:t>
            </w:r>
            <w:r>
              <w:t>web pages have</w:t>
            </w:r>
            <w:r w:rsidRPr="002F7B70">
              <w:t xml:space="preserve"> a keyboard or keypad</w:t>
            </w:r>
          </w:p>
        </w:tc>
        <w:tc>
          <w:tcPr>
            <w:tcW w:w="1459" w:type="dxa"/>
            <w:gridSpan w:val="2"/>
            <w:vAlign w:val="center"/>
          </w:tcPr>
          <w:p w14:paraId="3B189567" w14:textId="1CBEEDD2" w:rsidR="008E3FD2" w:rsidRPr="002F7B70" w:rsidRDefault="008E3FD2" w:rsidP="008E3FD2">
            <w:pPr>
              <w:pStyle w:val="TAL"/>
              <w:keepNext w:val="0"/>
              <w:keepLines w:val="0"/>
            </w:pPr>
            <w:r w:rsidRPr="002F7B70">
              <w:t>C.5.8</w:t>
            </w:r>
          </w:p>
        </w:tc>
      </w:tr>
      <w:tr w:rsidR="008E3FD2" w:rsidRPr="002F7B70" w14:paraId="7AC11BDE" w14:textId="77777777" w:rsidTr="004A7EF8">
        <w:trPr>
          <w:cantSplit/>
          <w:jc w:val="center"/>
        </w:trPr>
        <w:tc>
          <w:tcPr>
            <w:tcW w:w="562" w:type="dxa"/>
            <w:vAlign w:val="center"/>
          </w:tcPr>
          <w:p w14:paraId="60448358" w14:textId="77777777" w:rsidR="008E3FD2" w:rsidRPr="002F7B70" w:rsidRDefault="008E3FD2" w:rsidP="008E3FD2">
            <w:pPr>
              <w:pStyle w:val="TAC"/>
              <w:keepNext w:val="0"/>
              <w:keepLines w:val="0"/>
            </w:pPr>
            <w:r w:rsidRPr="002F7B70">
              <w:t>10</w:t>
            </w:r>
          </w:p>
        </w:tc>
        <w:tc>
          <w:tcPr>
            <w:tcW w:w="2694" w:type="dxa"/>
            <w:vAlign w:val="center"/>
          </w:tcPr>
          <w:p w14:paraId="3F6FA587" w14:textId="0093751E" w:rsidR="008E3FD2" w:rsidRPr="002F7B70" w:rsidRDefault="008E3FD2" w:rsidP="008E3FD2">
            <w:pPr>
              <w:pStyle w:val="TAC"/>
              <w:keepNext w:val="0"/>
              <w:keepLines w:val="0"/>
              <w:jc w:val="left"/>
            </w:pPr>
            <w:r w:rsidRPr="002F7B70">
              <w:t>5.9 Simultaneous user actions</w:t>
            </w:r>
          </w:p>
        </w:tc>
        <w:tc>
          <w:tcPr>
            <w:tcW w:w="460" w:type="dxa"/>
            <w:vAlign w:val="center"/>
          </w:tcPr>
          <w:p w14:paraId="392E0EB9" w14:textId="7FAF743B"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36F7B184"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5761D46B" w14:textId="42F2A8B4" w:rsidR="008E3FD2" w:rsidRPr="002F7B70" w:rsidRDefault="008E3FD2" w:rsidP="008E3FD2">
            <w:pPr>
              <w:pStyle w:val="TAL"/>
              <w:keepNext w:val="0"/>
              <w:keepLines w:val="0"/>
              <w:jc w:val="center"/>
            </w:pPr>
            <w:r w:rsidRPr="004A643A">
              <w:rPr>
                <w:color w:val="FFFFFF" w:themeColor="background1"/>
              </w:rPr>
              <w:t>-</w:t>
            </w:r>
          </w:p>
        </w:tc>
        <w:tc>
          <w:tcPr>
            <w:tcW w:w="461" w:type="dxa"/>
            <w:vAlign w:val="center"/>
          </w:tcPr>
          <w:p w14:paraId="5F1EE0F0" w14:textId="07CB0F85" w:rsidR="008E3FD2" w:rsidRPr="002F7B70" w:rsidRDefault="008E3FD2" w:rsidP="008E3FD2">
            <w:pPr>
              <w:pStyle w:val="TAL"/>
              <w:keepNext w:val="0"/>
              <w:keepLines w:val="0"/>
              <w:jc w:val="center"/>
            </w:pPr>
            <w:r w:rsidRPr="004A643A">
              <w:rPr>
                <w:color w:val="FFFFFF" w:themeColor="background1"/>
              </w:rPr>
              <w:t>-</w:t>
            </w:r>
          </w:p>
        </w:tc>
        <w:tc>
          <w:tcPr>
            <w:tcW w:w="567" w:type="dxa"/>
            <w:vAlign w:val="center"/>
          </w:tcPr>
          <w:p w14:paraId="3EA84FBF" w14:textId="77777777" w:rsidR="008E3FD2" w:rsidRPr="002F7B70" w:rsidRDefault="008E3FD2" w:rsidP="008E3FD2">
            <w:pPr>
              <w:pStyle w:val="TAC"/>
              <w:keepNext w:val="0"/>
              <w:keepLines w:val="0"/>
            </w:pPr>
            <w:r w:rsidRPr="002F7B70">
              <w:t>C</w:t>
            </w:r>
          </w:p>
        </w:tc>
        <w:tc>
          <w:tcPr>
            <w:tcW w:w="3261" w:type="dxa"/>
            <w:vAlign w:val="center"/>
          </w:tcPr>
          <w:p w14:paraId="5A083631" w14:textId="4EF4907A" w:rsidR="008E3FD2" w:rsidRPr="002F7B70" w:rsidRDefault="008E3FD2" w:rsidP="008E3FD2">
            <w:pPr>
              <w:pStyle w:val="TAL"/>
              <w:keepNext w:val="0"/>
              <w:keepLines w:val="0"/>
            </w:pPr>
            <w:r w:rsidRPr="002F7B70">
              <w:t xml:space="preserve">Where </w:t>
            </w:r>
            <w:r>
              <w:t xml:space="preserve">web pages </w:t>
            </w:r>
            <w:r w:rsidRPr="002F7B70">
              <w:t>use simultaneous user actions for its operation</w:t>
            </w:r>
          </w:p>
        </w:tc>
        <w:tc>
          <w:tcPr>
            <w:tcW w:w="1459" w:type="dxa"/>
            <w:gridSpan w:val="2"/>
            <w:vAlign w:val="center"/>
          </w:tcPr>
          <w:p w14:paraId="0813CD8C" w14:textId="63B654F3" w:rsidR="008E3FD2" w:rsidRPr="002F7B70" w:rsidRDefault="008E3FD2" w:rsidP="008E3FD2">
            <w:pPr>
              <w:pStyle w:val="TAL"/>
              <w:keepNext w:val="0"/>
              <w:keepLines w:val="0"/>
            </w:pPr>
            <w:r w:rsidRPr="002F7B70">
              <w:t>C.5.9</w:t>
            </w:r>
          </w:p>
        </w:tc>
      </w:tr>
      <w:tr w:rsidR="008E3FD2" w:rsidRPr="002F7B70" w14:paraId="0DEFC2F9" w14:textId="77777777" w:rsidTr="004A7EF8">
        <w:trPr>
          <w:cantSplit/>
          <w:jc w:val="center"/>
        </w:trPr>
        <w:tc>
          <w:tcPr>
            <w:tcW w:w="562" w:type="dxa"/>
            <w:vAlign w:val="center"/>
          </w:tcPr>
          <w:p w14:paraId="5D5713B3" w14:textId="77777777" w:rsidR="008E3FD2" w:rsidRPr="002F7B70" w:rsidRDefault="008E3FD2" w:rsidP="008E3FD2">
            <w:pPr>
              <w:pStyle w:val="TAC"/>
              <w:keepNext w:val="0"/>
              <w:keepLines w:val="0"/>
            </w:pPr>
            <w:r w:rsidRPr="002F7B70">
              <w:t>11</w:t>
            </w:r>
          </w:p>
        </w:tc>
        <w:tc>
          <w:tcPr>
            <w:tcW w:w="2694" w:type="dxa"/>
            <w:vAlign w:val="center"/>
          </w:tcPr>
          <w:p w14:paraId="709BA433" w14:textId="1C528001" w:rsidR="008E3FD2" w:rsidRPr="002F7B70" w:rsidRDefault="008E3FD2" w:rsidP="008E3FD2">
            <w:pPr>
              <w:pStyle w:val="TAC"/>
              <w:keepNext w:val="0"/>
              <w:keepLines w:val="0"/>
              <w:jc w:val="left"/>
            </w:pPr>
            <w:r w:rsidRPr="002F7B70">
              <w:t>6.1 Audio bandwidth for speech</w:t>
            </w:r>
          </w:p>
        </w:tc>
        <w:tc>
          <w:tcPr>
            <w:tcW w:w="460" w:type="dxa"/>
            <w:vAlign w:val="center"/>
          </w:tcPr>
          <w:p w14:paraId="1DF7212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CBEB858" w14:textId="1776EAD9" w:rsidR="008E3FD2" w:rsidRPr="002F7B70" w:rsidRDefault="008E3FD2" w:rsidP="008E3FD2">
            <w:pPr>
              <w:pStyle w:val="TAL"/>
              <w:keepNext w:val="0"/>
              <w:keepLines w:val="0"/>
              <w:jc w:val="center"/>
              <w:rPr>
                <w:b/>
              </w:rPr>
            </w:pPr>
            <w:r w:rsidRPr="004A643A">
              <w:rPr>
                <w:color w:val="FFFFFF" w:themeColor="background1"/>
              </w:rPr>
              <w:t>-</w:t>
            </w:r>
          </w:p>
        </w:tc>
        <w:tc>
          <w:tcPr>
            <w:tcW w:w="460" w:type="dxa"/>
            <w:vAlign w:val="center"/>
          </w:tcPr>
          <w:p w14:paraId="2BB2DB24" w14:textId="443DA87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78DBF63" w14:textId="67D57DE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3F3DB21" w14:textId="77777777" w:rsidR="008E3FD2" w:rsidRPr="002F7B70" w:rsidRDefault="008E3FD2" w:rsidP="008E3FD2">
            <w:pPr>
              <w:pStyle w:val="TAC"/>
              <w:keepNext w:val="0"/>
              <w:keepLines w:val="0"/>
            </w:pPr>
            <w:r w:rsidRPr="002F7B70">
              <w:t>C</w:t>
            </w:r>
          </w:p>
        </w:tc>
        <w:tc>
          <w:tcPr>
            <w:tcW w:w="3261" w:type="dxa"/>
            <w:vAlign w:val="center"/>
          </w:tcPr>
          <w:p w14:paraId="1D2A7A99" w14:textId="2FFA6A9D"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01AE11DC" w14:textId="64E5C8F0" w:rsidR="008E3FD2" w:rsidRPr="002F7B70" w:rsidRDefault="008E3FD2" w:rsidP="008E3FD2">
            <w:pPr>
              <w:pStyle w:val="TAL"/>
              <w:keepNext w:val="0"/>
              <w:keepLines w:val="0"/>
            </w:pPr>
            <w:r w:rsidRPr="002F7B70">
              <w:t>C.6.1</w:t>
            </w:r>
          </w:p>
        </w:tc>
      </w:tr>
      <w:tr w:rsidR="008E3FD2" w:rsidRPr="002F7B70" w14:paraId="179EBA40" w14:textId="77777777" w:rsidTr="004A7EF8">
        <w:trPr>
          <w:cantSplit/>
          <w:jc w:val="center"/>
        </w:trPr>
        <w:tc>
          <w:tcPr>
            <w:tcW w:w="562" w:type="dxa"/>
            <w:vAlign w:val="center"/>
          </w:tcPr>
          <w:p w14:paraId="421777B7" w14:textId="77777777" w:rsidR="008E3FD2" w:rsidRPr="002F7B70" w:rsidRDefault="008E3FD2" w:rsidP="008E3FD2">
            <w:pPr>
              <w:pStyle w:val="TAC"/>
              <w:keepNext w:val="0"/>
              <w:keepLines w:val="0"/>
            </w:pPr>
            <w:r w:rsidRPr="002F7B70">
              <w:t>12</w:t>
            </w:r>
          </w:p>
        </w:tc>
        <w:tc>
          <w:tcPr>
            <w:tcW w:w="2694" w:type="dxa"/>
            <w:vAlign w:val="center"/>
          </w:tcPr>
          <w:p w14:paraId="19588D3C" w14:textId="77777777" w:rsidR="008E3FD2" w:rsidRPr="002F7B70" w:rsidRDefault="008E3FD2" w:rsidP="008E3FD2">
            <w:pPr>
              <w:pStyle w:val="TAC"/>
              <w:keepNext w:val="0"/>
              <w:keepLines w:val="0"/>
              <w:jc w:val="left"/>
            </w:pPr>
            <w:r w:rsidRPr="002F7B70">
              <w:t xml:space="preserve">6.2.1 </w:t>
            </w:r>
            <w:r w:rsidRPr="00466830">
              <w:t>RTT</w:t>
            </w:r>
            <w:r w:rsidRPr="002F7B70">
              <w:t xml:space="preserve"> provision</w:t>
            </w:r>
          </w:p>
        </w:tc>
        <w:tc>
          <w:tcPr>
            <w:tcW w:w="460" w:type="dxa"/>
            <w:vAlign w:val="center"/>
          </w:tcPr>
          <w:p w14:paraId="752F03E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7B564E0" w14:textId="481C57E7" w:rsidR="008E3FD2" w:rsidRPr="002F7B70" w:rsidRDefault="008E3FD2" w:rsidP="008E3FD2">
            <w:pPr>
              <w:pStyle w:val="TAL"/>
              <w:keepNext w:val="0"/>
              <w:keepLines w:val="0"/>
              <w:jc w:val="center"/>
              <w:rPr>
                <w:b/>
              </w:rPr>
            </w:pPr>
            <w:r w:rsidRPr="004A643A">
              <w:rPr>
                <w:color w:val="FFFFFF" w:themeColor="background1"/>
              </w:rPr>
              <w:t>-</w:t>
            </w:r>
          </w:p>
        </w:tc>
        <w:tc>
          <w:tcPr>
            <w:tcW w:w="460" w:type="dxa"/>
            <w:vAlign w:val="center"/>
          </w:tcPr>
          <w:p w14:paraId="74EBA270" w14:textId="0E7355C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EC3A451" w14:textId="77ADD46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2837432" w14:textId="77777777" w:rsidR="008E3FD2" w:rsidRPr="002F7B70" w:rsidRDefault="008E3FD2" w:rsidP="008E3FD2">
            <w:pPr>
              <w:pStyle w:val="TAC"/>
              <w:keepNext w:val="0"/>
              <w:keepLines w:val="0"/>
            </w:pPr>
            <w:r w:rsidRPr="002F7B70">
              <w:t>C</w:t>
            </w:r>
          </w:p>
        </w:tc>
        <w:tc>
          <w:tcPr>
            <w:tcW w:w="3261" w:type="dxa"/>
            <w:vAlign w:val="center"/>
          </w:tcPr>
          <w:p w14:paraId="080D618F" w14:textId="47DCD29F" w:rsidR="008E3FD2" w:rsidRPr="002F7B70" w:rsidRDefault="008E3FD2" w:rsidP="008E3FD2">
            <w:pPr>
              <w:pStyle w:val="TAL"/>
              <w:keepNext w:val="0"/>
              <w:keepLines w:val="0"/>
            </w:pPr>
            <w:r w:rsidRPr="002F7B70">
              <w:t xml:space="preserve">Where </w:t>
            </w:r>
            <w:r>
              <w:t xml:space="preserve">web pages </w:t>
            </w:r>
            <w:r w:rsidRPr="002F7B70">
              <w:t>support two-way voice communication</w:t>
            </w:r>
          </w:p>
        </w:tc>
        <w:tc>
          <w:tcPr>
            <w:tcW w:w="1459" w:type="dxa"/>
            <w:gridSpan w:val="2"/>
            <w:vAlign w:val="center"/>
          </w:tcPr>
          <w:p w14:paraId="046451B2" w14:textId="5E5A9725" w:rsidR="008E3FD2" w:rsidRPr="002F7B70" w:rsidRDefault="008E3FD2" w:rsidP="008E3FD2">
            <w:pPr>
              <w:pStyle w:val="TAL"/>
              <w:keepNext w:val="0"/>
              <w:keepLines w:val="0"/>
            </w:pPr>
            <w:r w:rsidRPr="002F7B70">
              <w:t>C.6.2.1</w:t>
            </w:r>
          </w:p>
        </w:tc>
      </w:tr>
      <w:tr w:rsidR="008E3FD2" w:rsidRPr="002F7B70" w14:paraId="3A7DEE65" w14:textId="77777777" w:rsidTr="004A7EF8">
        <w:trPr>
          <w:cantSplit/>
          <w:jc w:val="center"/>
        </w:trPr>
        <w:tc>
          <w:tcPr>
            <w:tcW w:w="562" w:type="dxa"/>
            <w:vAlign w:val="center"/>
          </w:tcPr>
          <w:p w14:paraId="3F5BF45B" w14:textId="77777777" w:rsidR="008E3FD2" w:rsidRPr="002F7B70" w:rsidRDefault="008E3FD2" w:rsidP="008E3FD2">
            <w:pPr>
              <w:pStyle w:val="TAC"/>
              <w:keepNext w:val="0"/>
              <w:keepLines w:val="0"/>
            </w:pPr>
            <w:r w:rsidRPr="002F7B70">
              <w:t>13</w:t>
            </w:r>
          </w:p>
        </w:tc>
        <w:tc>
          <w:tcPr>
            <w:tcW w:w="2694" w:type="dxa"/>
            <w:vAlign w:val="center"/>
          </w:tcPr>
          <w:p w14:paraId="45BA2877" w14:textId="7D89084E" w:rsidR="008E3FD2" w:rsidRPr="002F7B70" w:rsidRDefault="008E3FD2" w:rsidP="008E3FD2">
            <w:pPr>
              <w:pStyle w:val="TAC"/>
              <w:keepNext w:val="0"/>
              <w:keepLines w:val="0"/>
              <w:jc w:val="left"/>
            </w:pPr>
            <w:r w:rsidRPr="002F7B70">
              <w:t xml:space="preserve">6.2.2 Display of </w:t>
            </w:r>
            <w:r>
              <w:t>RTT</w:t>
            </w:r>
          </w:p>
        </w:tc>
        <w:tc>
          <w:tcPr>
            <w:tcW w:w="460" w:type="dxa"/>
            <w:vAlign w:val="center"/>
          </w:tcPr>
          <w:p w14:paraId="11AF3C2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AA3F66C" w14:textId="0265274B" w:rsidR="008E3FD2" w:rsidRPr="002F7B70" w:rsidRDefault="008E3FD2" w:rsidP="008E3FD2">
            <w:pPr>
              <w:pStyle w:val="TAL"/>
              <w:keepNext w:val="0"/>
              <w:keepLines w:val="0"/>
              <w:jc w:val="center"/>
              <w:rPr>
                <w:b/>
              </w:rPr>
            </w:pPr>
            <w:r w:rsidRPr="004A643A">
              <w:rPr>
                <w:color w:val="FFFFFF" w:themeColor="background1"/>
              </w:rPr>
              <w:t>-</w:t>
            </w:r>
          </w:p>
        </w:tc>
        <w:tc>
          <w:tcPr>
            <w:tcW w:w="460" w:type="dxa"/>
            <w:vAlign w:val="center"/>
          </w:tcPr>
          <w:p w14:paraId="4F313492" w14:textId="20F1715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DBAACBE" w14:textId="2CB4DEA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D81B77B" w14:textId="77777777" w:rsidR="008E3FD2" w:rsidRPr="002F7B70" w:rsidRDefault="008E3FD2" w:rsidP="008E3FD2">
            <w:pPr>
              <w:pStyle w:val="TAC"/>
              <w:keepNext w:val="0"/>
              <w:keepLines w:val="0"/>
            </w:pPr>
            <w:r w:rsidRPr="002F7B70">
              <w:t>C</w:t>
            </w:r>
          </w:p>
        </w:tc>
        <w:tc>
          <w:tcPr>
            <w:tcW w:w="3261" w:type="dxa"/>
            <w:vAlign w:val="center"/>
          </w:tcPr>
          <w:p w14:paraId="2468EE4F" w14:textId="240ADEFE"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688B13A7" w14:textId="54655F3A" w:rsidR="008E3FD2" w:rsidRPr="002F7B70" w:rsidRDefault="008E3FD2" w:rsidP="008E3FD2">
            <w:pPr>
              <w:pStyle w:val="TAL"/>
              <w:keepNext w:val="0"/>
              <w:keepLines w:val="0"/>
            </w:pPr>
            <w:r w:rsidRPr="002F7B70">
              <w:t>C.6.2.2</w:t>
            </w:r>
          </w:p>
        </w:tc>
      </w:tr>
      <w:tr w:rsidR="008E3FD2" w:rsidRPr="002F7B70" w14:paraId="2BB07D29" w14:textId="77777777" w:rsidTr="004A7EF8">
        <w:trPr>
          <w:cantSplit/>
          <w:jc w:val="center"/>
        </w:trPr>
        <w:tc>
          <w:tcPr>
            <w:tcW w:w="562" w:type="dxa"/>
            <w:vAlign w:val="center"/>
          </w:tcPr>
          <w:p w14:paraId="0C2F74C8" w14:textId="77777777" w:rsidR="008E3FD2" w:rsidRPr="002F7B70" w:rsidRDefault="008E3FD2" w:rsidP="008E3FD2">
            <w:pPr>
              <w:pStyle w:val="TAC"/>
              <w:keepNext w:val="0"/>
              <w:keepLines w:val="0"/>
            </w:pPr>
            <w:r w:rsidRPr="002F7B70">
              <w:t>14</w:t>
            </w:r>
          </w:p>
        </w:tc>
        <w:tc>
          <w:tcPr>
            <w:tcW w:w="2694" w:type="dxa"/>
            <w:vAlign w:val="center"/>
          </w:tcPr>
          <w:p w14:paraId="139FD934" w14:textId="77777777" w:rsidR="008E3FD2" w:rsidRPr="002F7B70" w:rsidRDefault="008E3FD2" w:rsidP="008E3FD2">
            <w:pPr>
              <w:pStyle w:val="TAC"/>
              <w:keepNext w:val="0"/>
              <w:keepLines w:val="0"/>
              <w:jc w:val="left"/>
            </w:pPr>
            <w:r w:rsidRPr="002F7B70">
              <w:t xml:space="preserve">6.2.3 Interoperability </w:t>
            </w:r>
          </w:p>
        </w:tc>
        <w:tc>
          <w:tcPr>
            <w:tcW w:w="460" w:type="dxa"/>
            <w:vAlign w:val="center"/>
          </w:tcPr>
          <w:p w14:paraId="765C4A5F"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D9E1E57" w14:textId="7DA10AB6" w:rsidR="008E3FD2" w:rsidRPr="002F7B70" w:rsidRDefault="008E3FD2" w:rsidP="008E3FD2">
            <w:pPr>
              <w:pStyle w:val="TAL"/>
              <w:keepNext w:val="0"/>
              <w:keepLines w:val="0"/>
              <w:jc w:val="center"/>
              <w:rPr>
                <w:b/>
              </w:rPr>
            </w:pPr>
            <w:r w:rsidRPr="004A643A">
              <w:rPr>
                <w:color w:val="FFFFFF" w:themeColor="background1"/>
              </w:rPr>
              <w:t>-</w:t>
            </w:r>
          </w:p>
        </w:tc>
        <w:tc>
          <w:tcPr>
            <w:tcW w:w="460" w:type="dxa"/>
            <w:vAlign w:val="center"/>
          </w:tcPr>
          <w:p w14:paraId="45FEC4F3" w14:textId="12D7C57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9D673D8" w14:textId="5DEDB9A9"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3270FF2" w14:textId="77777777" w:rsidR="008E3FD2" w:rsidRPr="002F7B70" w:rsidRDefault="008E3FD2" w:rsidP="008E3FD2">
            <w:pPr>
              <w:pStyle w:val="TAC"/>
              <w:keepNext w:val="0"/>
              <w:keepLines w:val="0"/>
            </w:pPr>
            <w:r w:rsidRPr="002F7B70">
              <w:t>C</w:t>
            </w:r>
          </w:p>
        </w:tc>
        <w:tc>
          <w:tcPr>
            <w:tcW w:w="3261" w:type="dxa"/>
            <w:vAlign w:val="center"/>
          </w:tcPr>
          <w:p w14:paraId="5C9B6EA9" w14:textId="7CC5B812"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51F128A1" w14:textId="5003066A" w:rsidR="008E3FD2" w:rsidRPr="002F7B70" w:rsidRDefault="008E3FD2" w:rsidP="008E3FD2">
            <w:pPr>
              <w:pStyle w:val="TAL"/>
              <w:keepNext w:val="0"/>
              <w:keepLines w:val="0"/>
            </w:pPr>
            <w:r w:rsidRPr="002F7B70">
              <w:t>C.6.2.3</w:t>
            </w:r>
          </w:p>
        </w:tc>
      </w:tr>
      <w:tr w:rsidR="008E3FD2" w:rsidRPr="002F7B70" w14:paraId="30C77DDE" w14:textId="77777777" w:rsidTr="004A7EF8">
        <w:trPr>
          <w:cantSplit/>
          <w:jc w:val="center"/>
        </w:trPr>
        <w:tc>
          <w:tcPr>
            <w:tcW w:w="562" w:type="dxa"/>
            <w:vAlign w:val="center"/>
          </w:tcPr>
          <w:p w14:paraId="2CBE4B1D" w14:textId="77777777" w:rsidR="008E3FD2" w:rsidRPr="002F7B70" w:rsidRDefault="008E3FD2" w:rsidP="008E3FD2">
            <w:pPr>
              <w:pStyle w:val="TAC"/>
              <w:keepNext w:val="0"/>
              <w:keepLines w:val="0"/>
            </w:pPr>
            <w:r w:rsidRPr="002F7B70">
              <w:t>15</w:t>
            </w:r>
          </w:p>
        </w:tc>
        <w:tc>
          <w:tcPr>
            <w:tcW w:w="2694" w:type="dxa"/>
            <w:vAlign w:val="center"/>
          </w:tcPr>
          <w:p w14:paraId="1B545A60" w14:textId="48338D24" w:rsidR="008E3FD2" w:rsidRPr="002F7B70" w:rsidRDefault="008E3FD2" w:rsidP="008E3FD2">
            <w:pPr>
              <w:pStyle w:val="TAC"/>
              <w:keepNext w:val="0"/>
              <w:keepLines w:val="0"/>
              <w:jc w:val="left"/>
            </w:pPr>
            <w:r w:rsidRPr="002F7B70">
              <w:t xml:space="preserve">6.2.4 </w:t>
            </w:r>
            <w:r>
              <w:t>RTT</w:t>
            </w:r>
            <w:r w:rsidRPr="002F7B70">
              <w:t xml:space="preserve"> responsiveness</w:t>
            </w:r>
          </w:p>
        </w:tc>
        <w:tc>
          <w:tcPr>
            <w:tcW w:w="460" w:type="dxa"/>
            <w:vAlign w:val="center"/>
          </w:tcPr>
          <w:p w14:paraId="0E1BC94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B0474D0" w14:textId="2624D73D"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5502443A" w14:textId="2FD75B05"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30037CA" w14:textId="6D0DF03F"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4A692E9A" w14:textId="77777777" w:rsidR="008E3FD2" w:rsidRPr="002F7B70" w:rsidRDefault="008E3FD2" w:rsidP="008E3FD2">
            <w:pPr>
              <w:pStyle w:val="TAC"/>
              <w:keepNext w:val="0"/>
              <w:keepLines w:val="0"/>
            </w:pPr>
            <w:r w:rsidRPr="002F7B70">
              <w:t>C</w:t>
            </w:r>
          </w:p>
        </w:tc>
        <w:tc>
          <w:tcPr>
            <w:tcW w:w="3261" w:type="dxa"/>
            <w:vAlign w:val="center"/>
          </w:tcPr>
          <w:p w14:paraId="402DAB34" w14:textId="0A10F710" w:rsidR="008E3FD2" w:rsidRPr="002F7B70" w:rsidRDefault="008E3FD2" w:rsidP="008E3FD2">
            <w:pPr>
              <w:pStyle w:val="TAL"/>
              <w:keepNext w:val="0"/>
              <w:keepLines w:val="0"/>
              <w:tabs>
                <w:tab w:val="left" w:pos="684"/>
              </w:tabs>
            </w:pPr>
            <w:r w:rsidRPr="002F7B70">
              <w:t xml:space="preserve">Where </w:t>
            </w:r>
            <w:r>
              <w:t xml:space="preserve">web pages </w:t>
            </w:r>
            <w:r w:rsidRPr="002F7B70">
              <w:t>provide two-way voice communication</w:t>
            </w:r>
          </w:p>
        </w:tc>
        <w:tc>
          <w:tcPr>
            <w:tcW w:w="1459" w:type="dxa"/>
            <w:gridSpan w:val="2"/>
            <w:vAlign w:val="center"/>
          </w:tcPr>
          <w:p w14:paraId="330DBAE4" w14:textId="1F1A0240" w:rsidR="008E3FD2" w:rsidRPr="002F7B70" w:rsidRDefault="008E3FD2" w:rsidP="008E3FD2">
            <w:pPr>
              <w:pStyle w:val="TAL"/>
              <w:keepNext w:val="0"/>
              <w:keepLines w:val="0"/>
            </w:pPr>
            <w:r w:rsidRPr="002F7B70">
              <w:t>C.6.2.4</w:t>
            </w:r>
          </w:p>
        </w:tc>
      </w:tr>
      <w:tr w:rsidR="008E3FD2" w:rsidRPr="002F7B70" w14:paraId="6BC7ACC9" w14:textId="77777777" w:rsidTr="004A7EF8">
        <w:trPr>
          <w:cantSplit/>
          <w:jc w:val="center"/>
        </w:trPr>
        <w:tc>
          <w:tcPr>
            <w:tcW w:w="562" w:type="dxa"/>
            <w:vAlign w:val="center"/>
          </w:tcPr>
          <w:p w14:paraId="70347A99" w14:textId="77777777" w:rsidR="008E3FD2" w:rsidRPr="002F7B70" w:rsidRDefault="008E3FD2" w:rsidP="008E3FD2">
            <w:pPr>
              <w:pStyle w:val="TAC"/>
              <w:keepNext w:val="0"/>
              <w:keepLines w:val="0"/>
            </w:pPr>
            <w:r w:rsidRPr="002F7B70">
              <w:t>16</w:t>
            </w:r>
          </w:p>
        </w:tc>
        <w:tc>
          <w:tcPr>
            <w:tcW w:w="2694" w:type="dxa"/>
            <w:vAlign w:val="center"/>
          </w:tcPr>
          <w:p w14:paraId="28502E54" w14:textId="7EABB3CF" w:rsidR="008E3FD2" w:rsidRPr="002F7B70" w:rsidRDefault="008E3FD2" w:rsidP="008E3FD2">
            <w:pPr>
              <w:pStyle w:val="TAC"/>
              <w:keepNext w:val="0"/>
              <w:keepLines w:val="0"/>
              <w:jc w:val="left"/>
            </w:pPr>
            <w:r w:rsidRPr="002F7B70">
              <w:t>6.3 Caller ID</w:t>
            </w:r>
          </w:p>
        </w:tc>
        <w:tc>
          <w:tcPr>
            <w:tcW w:w="460" w:type="dxa"/>
            <w:vAlign w:val="center"/>
          </w:tcPr>
          <w:p w14:paraId="270E11FA"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61D465E8"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C565710"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756DC3B"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2A4B67A0" w14:textId="77777777" w:rsidR="008E3FD2" w:rsidRPr="002F7B70" w:rsidRDefault="008E3FD2" w:rsidP="008E3FD2">
            <w:pPr>
              <w:pStyle w:val="TAC"/>
              <w:keepNext w:val="0"/>
              <w:keepLines w:val="0"/>
            </w:pPr>
            <w:r w:rsidRPr="002F7B70">
              <w:t>C</w:t>
            </w:r>
          </w:p>
        </w:tc>
        <w:tc>
          <w:tcPr>
            <w:tcW w:w="3261" w:type="dxa"/>
            <w:vAlign w:val="center"/>
          </w:tcPr>
          <w:p w14:paraId="29D334B3" w14:textId="39AFD35C"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26998D1F" w14:textId="43D520C0" w:rsidR="008E3FD2" w:rsidRPr="002F7B70" w:rsidRDefault="008E3FD2" w:rsidP="008E3FD2">
            <w:pPr>
              <w:pStyle w:val="TAL"/>
              <w:keepNext w:val="0"/>
              <w:keepLines w:val="0"/>
            </w:pPr>
            <w:r w:rsidRPr="002F7B70">
              <w:t>C.6.3</w:t>
            </w:r>
          </w:p>
        </w:tc>
      </w:tr>
      <w:tr w:rsidR="008E3FD2" w:rsidRPr="002F7B70" w14:paraId="52DBDB97" w14:textId="77777777" w:rsidTr="004A7EF8">
        <w:trPr>
          <w:cantSplit/>
          <w:jc w:val="center"/>
        </w:trPr>
        <w:tc>
          <w:tcPr>
            <w:tcW w:w="562" w:type="dxa"/>
            <w:vAlign w:val="center"/>
          </w:tcPr>
          <w:p w14:paraId="663C82A5" w14:textId="77777777" w:rsidR="008E3FD2" w:rsidRPr="002F7B70" w:rsidRDefault="008E3FD2" w:rsidP="008E3FD2">
            <w:pPr>
              <w:pStyle w:val="TAC"/>
              <w:keepNext w:val="0"/>
              <w:keepLines w:val="0"/>
            </w:pPr>
            <w:r w:rsidRPr="002F7B70">
              <w:t>17</w:t>
            </w:r>
          </w:p>
        </w:tc>
        <w:tc>
          <w:tcPr>
            <w:tcW w:w="2694" w:type="dxa"/>
            <w:vAlign w:val="center"/>
          </w:tcPr>
          <w:p w14:paraId="3A6CD5E0" w14:textId="7EF5B295" w:rsidR="008E3FD2" w:rsidRPr="002F7B70" w:rsidRDefault="008E3FD2" w:rsidP="008E3FD2">
            <w:pPr>
              <w:pStyle w:val="TAC"/>
              <w:keepNext w:val="0"/>
              <w:keepLines w:val="0"/>
              <w:jc w:val="left"/>
            </w:pPr>
            <w:r w:rsidRPr="002F7B70">
              <w:t>6.5.2 Resolution item a)</w:t>
            </w:r>
          </w:p>
        </w:tc>
        <w:tc>
          <w:tcPr>
            <w:tcW w:w="460" w:type="dxa"/>
            <w:vAlign w:val="center"/>
          </w:tcPr>
          <w:p w14:paraId="7C55B55C"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F1B7318" w14:textId="78DFBE39"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5B1B567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2D182C7" w14:textId="08A506F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A92DAD1" w14:textId="77777777" w:rsidR="008E3FD2" w:rsidRPr="002F7B70" w:rsidRDefault="008E3FD2" w:rsidP="008E3FD2">
            <w:pPr>
              <w:pStyle w:val="TAC"/>
              <w:keepNext w:val="0"/>
              <w:keepLines w:val="0"/>
            </w:pPr>
            <w:r w:rsidRPr="002F7B70">
              <w:t>C</w:t>
            </w:r>
          </w:p>
        </w:tc>
        <w:tc>
          <w:tcPr>
            <w:tcW w:w="3261" w:type="dxa"/>
            <w:vAlign w:val="center"/>
          </w:tcPr>
          <w:p w14:paraId="6EE16B8D" w14:textId="727A6314"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58E7E227" w14:textId="625634DF" w:rsidR="008E3FD2" w:rsidRPr="002F7B70" w:rsidRDefault="008E3FD2" w:rsidP="008E3FD2">
            <w:pPr>
              <w:pStyle w:val="TAL"/>
              <w:keepNext w:val="0"/>
              <w:keepLines w:val="0"/>
            </w:pPr>
            <w:r w:rsidRPr="002F7B70">
              <w:t>C.6.5.2</w:t>
            </w:r>
          </w:p>
        </w:tc>
      </w:tr>
      <w:tr w:rsidR="008E3FD2" w:rsidRPr="002F7B70" w14:paraId="2540D51B" w14:textId="77777777" w:rsidTr="004A7EF8">
        <w:trPr>
          <w:cantSplit/>
          <w:jc w:val="center"/>
        </w:trPr>
        <w:tc>
          <w:tcPr>
            <w:tcW w:w="562" w:type="dxa"/>
            <w:vAlign w:val="center"/>
          </w:tcPr>
          <w:p w14:paraId="57841F7F" w14:textId="77777777" w:rsidR="008E3FD2" w:rsidRPr="002F7B70" w:rsidRDefault="008E3FD2" w:rsidP="008E3FD2">
            <w:pPr>
              <w:pStyle w:val="TAC"/>
              <w:keepNext w:val="0"/>
              <w:keepLines w:val="0"/>
            </w:pPr>
            <w:r w:rsidRPr="002F7B70">
              <w:t>18</w:t>
            </w:r>
          </w:p>
        </w:tc>
        <w:tc>
          <w:tcPr>
            <w:tcW w:w="2694" w:type="dxa"/>
            <w:vAlign w:val="center"/>
          </w:tcPr>
          <w:p w14:paraId="02B93DB5" w14:textId="18C4FD17" w:rsidR="008E3FD2" w:rsidRPr="002F7B70" w:rsidRDefault="008E3FD2" w:rsidP="008E3FD2">
            <w:pPr>
              <w:pStyle w:val="TAC"/>
              <w:keepNext w:val="0"/>
              <w:keepLines w:val="0"/>
              <w:jc w:val="left"/>
            </w:pPr>
            <w:r w:rsidRPr="002F7B70">
              <w:t>6.5.3 Frame rate item a)</w:t>
            </w:r>
          </w:p>
        </w:tc>
        <w:tc>
          <w:tcPr>
            <w:tcW w:w="460" w:type="dxa"/>
            <w:vAlign w:val="center"/>
          </w:tcPr>
          <w:p w14:paraId="1780F1D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8C9A715" w14:textId="3A91785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B1BBE6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2642CDD" w14:textId="3E08B25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81A0403" w14:textId="77777777" w:rsidR="008E3FD2" w:rsidRPr="002F7B70" w:rsidRDefault="008E3FD2" w:rsidP="008E3FD2">
            <w:pPr>
              <w:pStyle w:val="TAC"/>
              <w:keepNext w:val="0"/>
              <w:keepLines w:val="0"/>
            </w:pPr>
            <w:r w:rsidRPr="002F7B70">
              <w:t>C</w:t>
            </w:r>
          </w:p>
        </w:tc>
        <w:tc>
          <w:tcPr>
            <w:tcW w:w="3261" w:type="dxa"/>
            <w:vAlign w:val="center"/>
          </w:tcPr>
          <w:p w14:paraId="6918A5F4" w14:textId="6EDD1569" w:rsidR="008E3FD2" w:rsidRPr="002F7B70" w:rsidRDefault="008E3FD2" w:rsidP="008E3FD2">
            <w:pPr>
              <w:pStyle w:val="TAL"/>
              <w:keepNext w:val="0"/>
              <w:keepLines w:val="0"/>
            </w:pPr>
            <w:r w:rsidRPr="002F7B70">
              <w:t xml:space="preserve">Where </w:t>
            </w:r>
            <w:r>
              <w:t xml:space="preserve">web pages </w:t>
            </w:r>
            <w:r w:rsidRPr="002F7B70">
              <w:t>provide two-way voice communication</w:t>
            </w:r>
          </w:p>
        </w:tc>
        <w:tc>
          <w:tcPr>
            <w:tcW w:w="1459" w:type="dxa"/>
            <w:gridSpan w:val="2"/>
            <w:vAlign w:val="center"/>
          </w:tcPr>
          <w:p w14:paraId="71A36AB0" w14:textId="2E221B47" w:rsidR="008E3FD2" w:rsidRPr="002F7B70" w:rsidRDefault="008E3FD2" w:rsidP="008E3FD2">
            <w:pPr>
              <w:pStyle w:val="TAL"/>
              <w:keepNext w:val="0"/>
              <w:keepLines w:val="0"/>
            </w:pPr>
            <w:r w:rsidRPr="002F7B70">
              <w:t>C.6.5.3</w:t>
            </w:r>
          </w:p>
        </w:tc>
      </w:tr>
      <w:tr w:rsidR="008E3FD2" w:rsidRPr="002F7B70" w14:paraId="3652452A" w14:textId="77777777" w:rsidTr="004A7EF8">
        <w:trPr>
          <w:cantSplit/>
          <w:jc w:val="center"/>
        </w:trPr>
        <w:tc>
          <w:tcPr>
            <w:tcW w:w="562" w:type="dxa"/>
            <w:vAlign w:val="center"/>
          </w:tcPr>
          <w:p w14:paraId="433C2754" w14:textId="77777777" w:rsidR="008E3FD2" w:rsidRPr="002F7B70" w:rsidRDefault="008E3FD2" w:rsidP="008E3FD2">
            <w:pPr>
              <w:pStyle w:val="TAC"/>
              <w:keepNext w:val="0"/>
              <w:keepLines w:val="0"/>
            </w:pPr>
            <w:r w:rsidRPr="002F7B70">
              <w:t>19</w:t>
            </w:r>
          </w:p>
        </w:tc>
        <w:tc>
          <w:tcPr>
            <w:tcW w:w="2694" w:type="dxa"/>
            <w:vAlign w:val="center"/>
          </w:tcPr>
          <w:p w14:paraId="75BD9608" w14:textId="77777777" w:rsidR="008E3FD2" w:rsidRPr="002F7B70" w:rsidRDefault="008E3FD2" w:rsidP="008E3FD2">
            <w:pPr>
              <w:pStyle w:val="TAC"/>
              <w:keepNext w:val="0"/>
              <w:keepLines w:val="0"/>
              <w:jc w:val="left"/>
            </w:pPr>
            <w:r w:rsidRPr="002F7B70">
              <w:t>7.1.1 Captioning playback</w:t>
            </w:r>
          </w:p>
        </w:tc>
        <w:tc>
          <w:tcPr>
            <w:tcW w:w="460" w:type="dxa"/>
            <w:vAlign w:val="center"/>
          </w:tcPr>
          <w:p w14:paraId="0531ACE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DC35829" w14:textId="79C236CF"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A19FDDA" w14:textId="67AAB778"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22C6FAF" w14:textId="6EAE2BBC"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DC55E19" w14:textId="77777777" w:rsidR="008E3FD2" w:rsidRPr="002F7B70" w:rsidRDefault="008E3FD2" w:rsidP="008E3FD2">
            <w:pPr>
              <w:pStyle w:val="TAC"/>
              <w:keepNext w:val="0"/>
              <w:keepLines w:val="0"/>
            </w:pPr>
            <w:r w:rsidRPr="002F7B70">
              <w:t>C</w:t>
            </w:r>
          </w:p>
        </w:tc>
        <w:tc>
          <w:tcPr>
            <w:tcW w:w="3261" w:type="dxa"/>
            <w:vAlign w:val="center"/>
          </w:tcPr>
          <w:p w14:paraId="57B7B089" w14:textId="328B3D47"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3CFC4E3D" w14:textId="301653C5" w:rsidR="008E3FD2" w:rsidRPr="002F7B70" w:rsidRDefault="008E3FD2" w:rsidP="008E3FD2">
            <w:pPr>
              <w:pStyle w:val="TAL"/>
              <w:keepNext w:val="0"/>
              <w:keepLines w:val="0"/>
            </w:pPr>
            <w:r w:rsidRPr="002F7B70">
              <w:t>C.7.1.1</w:t>
            </w:r>
          </w:p>
        </w:tc>
      </w:tr>
      <w:tr w:rsidR="008E3FD2" w:rsidRPr="002F7B70" w14:paraId="586CE79F" w14:textId="77777777" w:rsidTr="004A7EF8">
        <w:trPr>
          <w:cantSplit/>
          <w:jc w:val="center"/>
        </w:trPr>
        <w:tc>
          <w:tcPr>
            <w:tcW w:w="562" w:type="dxa"/>
            <w:vAlign w:val="center"/>
          </w:tcPr>
          <w:p w14:paraId="0D342F48" w14:textId="77777777" w:rsidR="008E3FD2" w:rsidRPr="002F7B70" w:rsidRDefault="008E3FD2" w:rsidP="008E3FD2">
            <w:pPr>
              <w:pStyle w:val="TAC"/>
              <w:keepNext w:val="0"/>
              <w:keepLines w:val="0"/>
            </w:pPr>
            <w:r w:rsidRPr="002F7B70">
              <w:t>20</w:t>
            </w:r>
          </w:p>
        </w:tc>
        <w:tc>
          <w:tcPr>
            <w:tcW w:w="2694" w:type="dxa"/>
            <w:vAlign w:val="center"/>
          </w:tcPr>
          <w:p w14:paraId="26069A86" w14:textId="77777777" w:rsidR="008E3FD2" w:rsidRPr="002F7B70" w:rsidRDefault="008E3FD2" w:rsidP="008E3FD2">
            <w:pPr>
              <w:pStyle w:val="TAC"/>
              <w:keepNext w:val="0"/>
              <w:keepLines w:val="0"/>
              <w:jc w:val="left"/>
            </w:pPr>
            <w:r w:rsidRPr="002F7B70">
              <w:t>7.1.2 Captioning synchronization</w:t>
            </w:r>
          </w:p>
        </w:tc>
        <w:tc>
          <w:tcPr>
            <w:tcW w:w="460" w:type="dxa"/>
            <w:vAlign w:val="center"/>
          </w:tcPr>
          <w:p w14:paraId="6662D773"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8F04FA2" w14:textId="2ABD8C8D"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62BF988" w14:textId="1B4D635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0109DAA" w14:textId="2AD0C8BA"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87D52A2" w14:textId="77777777" w:rsidR="008E3FD2" w:rsidRPr="002F7B70" w:rsidRDefault="008E3FD2" w:rsidP="008E3FD2">
            <w:pPr>
              <w:pStyle w:val="TAC"/>
              <w:keepNext w:val="0"/>
              <w:keepLines w:val="0"/>
            </w:pPr>
            <w:r w:rsidRPr="002F7B70">
              <w:t>C</w:t>
            </w:r>
          </w:p>
        </w:tc>
        <w:tc>
          <w:tcPr>
            <w:tcW w:w="3261" w:type="dxa"/>
            <w:vAlign w:val="center"/>
          </w:tcPr>
          <w:p w14:paraId="6AD7DC74" w14:textId="22BAA86F"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7631328B" w14:textId="63986D4D" w:rsidR="008E3FD2" w:rsidRPr="002F7B70" w:rsidRDefault="008E3FD2" w:rsidP="008E3FD2">
            <w:pPr>
              <w:pStyle w:val="TAL"/>
              <w:keepNext w:val="0"/>
              <w:keepLines w:val="0"/>
            </w:pPr>
            <w:r w:rsidRPr="002F7B70">
              <w:t>C.7.1.2</w:t>
            </w:r>
          </w:p>
        </w:tc>
      </w:tr>
      <w:tr w:rsidR="008E3FD2" w:rsidRPr="002F7B70" w14:paraId="407861D7" w14:textId="77777777" w:rsidTr="004A7EF8">
        <w:trPr>
          <w:cantSplit/>
          <w:jc w:val="center"/>
        </w:trPr>
        <w:tc>
          <w:tcPr>
            <w:tcW w:w="562" w:type="dxa"/>
            <w:vAlign w:val="center"/>
          </w:tcPr>
          <w:p w14:paraId="64FE929B" w14:textId="77777777" w:rsidR="008E3FD2" w:rsidRPr="002F7B70" w:rsidRDefault="008E3FD2" w:rsidP="008E3FD2">
            <w:pPr>
              <w:pStyle w:val="TAC"/>
              <w:keepNext w:val="0"/>
              <w:keepLines w:val="0"/>
            </w:pPr>
            <w:r w:rsidRPr="002F7B70">
              <w:t>21</w:t>
            </w:r>
          </w:p>
        </w:tc>
        <w:tc>
          <w:tcPr>
            <w:tcW w:w="2694" w:type="dxa"/>
            <w:vAlign w:val="center"/>
          </w:tcPr>
          <w:p w14:paraId="154B27F7" w14:textId="79D8B7FC" w:rsidR="008E3FD2" w:rsidRPr="002F7B70" w:rsidRDefault="008E3FD2" w:rsidP="008E3FD2">
            <w:pPr>
              <w:pStyle w:val="TAC"/>
              <w:keepNext w:val="0"/>
              <w:keepLines w:val="0"/>
              <w:jc w:val="left"/>
            </w:pPr>
            <w:r w:rsidRPr="002F7B70">
              <w:t>7.1.3 Preservation of captioning</w:t>
            </w:r>
          </w:p>
        </w:tc>
        <w:tc>
          <w:tcPr>
            <w:tcW w:w="460" w:type="dxa"/>
            <w:vAlign w:val="center"/>
          </w:tcPr>
          <w:p w14:paraId="7F48F888"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D737663" w14:textId="44C5BFAF"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1918CE8" w14:textId="02E7E36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7D76B10" w14:textId="26B1641C"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E3302ED" w14:textId="77777777" w:rsidR="008E3FD2" w:rsidRPr="002F7B70" w:rsidRDefault="008E3FD2" w:rsidP="008E3FD2">
            <w:pPr>
              <w:pStyle w:val="TAC"/>
              <w:keepNext w:val="0"/>
              <w:keepLines w:val="0"/>
            </w:pPr>
            <w:r w:rsidRPr="002F7B70">
              <w:t>C</w:t>
            </w:r>
          </w:p>
        </w:tc>
        <w:tc>
          <w:tcPr>
            <w:tcW w:w="3261" w:type="dxa"/>
            <w:vAlign w:val="center"/>
          </w:tcPr>
          <w:p w14:paraId="36042E31" w14:textId="6DDC636B"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596CDD73" w14:textId="69A620C6" w:rsidR="008E3FD2" w:rsidRPr="002F7B70" w:rsidRDefault="008E3FD2" w:rsidP="008E3FD2">
            <w:pPr>
              <w:pStyle w:val="TAL"/>
              <w:keepNext w:val="0"/>
              <w:keepLines w:val="0"/>
            </w:pPr>
            <w:r w:rsidRPr="002F7B70">
              <w:t>C.7.1.3</w:t>
            </w:r>
          </w:p>
        </w:tc>
      </w:tr>
      <w:tr w:rsidR="008E3FD2" w:rsidRPr="002F7B70" w14:paraId="46FB2C0D" w14:textId="77777777" w:rsidTr="004A7EF8">
        <w:trPr>
          <w:cantSplit/>
          <w:jc w:val="center"/>
        </w:trPr>
        <w:tc>
          <w:tcPr>
            <w:tcW w:w="562" w:type="dxa"/>
            <w:vAlign w:val="center"/>
          </w:tcPr>
          <w:p w14:paraId="654E3F82" w14:textId="77777777" w:rsidR="008E3FD2" w:rsidRPr="002F7B70" w:rsidRDefault="008E3FD2" w:rsidP="008E3FD2">
            <w:pPr>
              <w:pStyle w:val="TAC"/>
              <w:keepNext w:val="0"/>
              <w:keepLines w:val="0"/>
            </w:pPr>
            <w:r w:rsidRPr="002F7B70">
              <w:t>22</w:t>
            </w:r>
          </w:p>
        </w:tc>
        <w:tc>
          <w:tcPr>
            <w:tcW w:w="2694" w:type="dxa"/>
            <w:vAlign w:val="center"/>
          </w:tcPr>
          <w:p w14:paraId="05E7463B" w14:textId="352EA732" w:rsidR="008E3FD2" w:rsidRPr="002F7B70" w:rsidRDefault="008E3FD2" w:rsidP="008E3FD2">
            <w:pPr>
              <w:pStyle w:val="TAC"/>
              <w:keepNext w:val="0"/>
              <w:keepLines w:val="0"/>
              <w:jc w:val="left"/>
            </w:pPr>
            <w:r w:rsidRPr="002F7B70">
              <w:t>7.2.1 Audio description playback</w:t>
            </w:r>
          </w:p>
        </w:tc>
        <w:tc>
          <w:tcPr>
            <w:tcW w:w="460" w:type="dxa"/>
            <w:vAlign w:val="center"/>
          </w:tcPr>
          <w:p w14:paraId="147DFD68"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06F4C8F" w14:textId="71577AD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08D8D242" w14:textId="150BE37A"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106EC52" w14:textId="7E5A462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1A4BE10" w14:textId="77777777" w:rsidR="008E3FD2" w:rsidRPr="002F7B70" w:rsidRDefault="008E3FD2" w:rsidP="008E3FD2">
            <w:pPr>
              <w:pStyle w:val="TAC"/>
              <w:keepNext w:val="0"/>
              <w:keepLines w:val="0"/>
            </w:pPr>
            <w:r w:rsidRPr="002F7B70">
              <w:t>C</w:t>
            </w:r>
          </w:p>
        </w:tc>
        <w:tc>
          <w:tcPr>
            <w:tcW w:w="3261" w:type="dxa"/>
            <w:vAlign w:val="center"/>
          </w:tcPr>
          <w:p w14:paraId="281C2F1A" w14:textId="3ADEE972"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5C47BBC4" w14:textId="25444B29" w:rsidR="008E3FD2" w:rsidRPr="002F7B70" w:rsidRDefault="008E3FD2" w:rsidP="008E3FD2">
            <w:pPr>
              <w:pStyle w:val="TAL"/>
              <w:keepNext w:val="0"/>
              <w:keepLines w:val="0"/>
            </w:pPr>
            <w:r w:rsidRPr="002F7B70">
              <w:t>C.7.2.1</w:t>
            </w:r>
          </w:p>
        </w:tc>
      </w:tr>
      <w:tr w:rsidR="008E3FD2" w:rsidRPr="002F7B70" w14:paraId="075A286B" w14:textId="77777777" w:rsidTr="004A7EF8">
        <w:trPr>
          <w:cantSplit/>
          <w:jc w:val="center"/>
        </w:trPr>
        <w:tc>
          <w:tcPr>
            <w:tcW w:w="562" w:type="dxa"/>
            <w:vAlign w:val="center"/>
          </w:tcPr>
          <w:p w14:paraId="2CD5C8CA" w14:textId="77777777" w:rsidR="008E3FD2" w:rsidRPr="002F7B70" w:rsidRDefault="008E3FD2" w:rsidP="008E3FD2">
            <w:pPr>
              <w:pStyle w:val="TAC"/>
              <w:keepNext w:val="0"/>
              <w:keepLines w:val="0"/>
            </w:pPr>
            <w:r w:rsidRPr="002F7B70">
              <w:t>23</w:t>
            </w:r>
          </w:p>
        </w:tc>
        <w:tc>
          <w:tcPr>
            <w:tcW w:w="2694" w:type="dxa"/>
            <w:vAlign w:val="center"/>
          </w:tcPr>
          <w:p w14:paraId="2084AD99" w14:textId="409E43DB" w:rsidR="008E3FD2" w:rsidRPr="002F7B70" w:rsidRDefault="008E3FD2" w:rsidP="008E3FD2">
            <w:pPr>
              <w:pStyle w:val="TAC"/>
              <w:keepNext w:val="0"/>
              <w:keepLines w:val="0"/>
              <w:jc w:val="left"/>
            </w:pPr>
            <w:r w:rsidRPr="002F7B70">
              <w:t>7.2.2 Audio description synchronization</w:t>
            </w:r>
          </w:p>
        </w:tc>
        <w:tc>
          <w:tcPr>
            <w:tcW w:w="460" w:type="dxa"/>
            <w:vAlign w:val="center"/>
          </w:tcPr>
          <w:p w14:paraId="1D04939C"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39F9705" w14:textId="44102A8D"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C71825E" w14:textId="042278D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9A32B0A" w14:textId="68427161"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3B6DEC6" w14:textId="77777777" w:rsidR="008E3FD2" w:rsidRPr="002F7B70" w:rsidRDefault="008E3FD2" w:rsidP="008E3FD2">
            <w:pPr>
              <w:pStyle w:val="TAC"/>
              <w:keepNext w:val="0"/>
              <w:keepLines w:val="0"/>
            </w:pPr>
            <w:r w:rsidRPr="002F7B70">
              <w:t>C</w:t>
            </w:r>
          </w:p>
        </w:tc>
        <w:tc>
          <w:tcPr>
            <w:tcW w:w="3261" w:type="dxa"/>
            <w:vAlign w:val="center"/>
          </w:tcPr>
          <w:p w14:paraId="398D17FD" w14:textId="14AE91B5"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74DE1861" w14:textId="480427B4" w:rsidR="008E3FD2" w:rsidRPr="002F7B70" w:rsidRDefault="008E3FD2" w:rsidP="008E3FD2">
            <w:pPr>
              <w:pStyle w:val="TAL"/>
              <w:keepNext w:val="0"/>
              <w:keepLines w:val="0"/>
            </w:pPr>
            <w:r w:rsidRPr="002F7B70">
              <w:t>C.7.2.2</w:t>
            </w:r>
          </w:p>
        </w:tc>
      </w:tr>
      <w:tr w:rsidR="008E3FD2" w:rsidRPr="002F7B70" w14:paraId="1C027B80" w14:textId="77777777" w:rsidTr="004A7EF8">
        <w:trPr>
          <w:cantSplit/>
          <w:jc w:val="center"/>
        </w:trPr>
        <w:tc>
          <w:tcPr>
            <w:tcW w:w="562" w:type="dxa"/>
            <w:vAlign w:val="center"/>
          </w:tcPr>
          <w:p w14:paraId="28CD48FE" w14:textId="77777777" w:rsidR="008E3FD2" w:rsidRPr="002F7B70" w:rsidRDefault="008E3FD2" w:rsidP="008E3FD2">
            <w:pPr>
              <w:pStyle w:val="TAC"/>
              <w:keepNext w:val="0"/>
              <w:keepLines w:val="0"/>
            </w:pPr>
            <w:r w:rsidRPr="002F7B70">
              <w:t>24</w:t>
            </w:r>
          </w:p>
        </w:tc>
        <w:tc>
          <w:tcPr>
            <w:tcW w:w="2694" w:type="dxa"/>
            <w:vAlign w:val="center"/>
          </w:tcPr>
          <w:p w14:paraId="667613FC" w14:textId="546FA1F9" w:rsidR="008E3FD2" w:rsidRPr="002F7B70" w:rsidRDefault="008E3FD2" w:rsidP="008E3FD2">
            <w:pPr>
              <w:pStyle w:val="TAC"/>
              <w:keepNext w:val="0"/>
              <w:keepLines w:val="0"/>
              <w:jc w:val="left"/>
            </w:pPr>
            <w:r w:rsidRPr="002F7B70">
              <w:t>7.2.3 Preservation of audio description</w:t>
            </w:r>
          </w:p>
        </w:tc>
        <w:tc>
          <w:tcPr>
            <w:tcW w:w="460" w:type="dxa"/>
            <w:vAlign w:val="center"/>
          </w:tcPr>
          <w:p w14:paraId="5AE990F9"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D6B85E9" w14:textId="3B3D2FBA"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0FD133D" w14:textId="3983BA4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7D7CB98" w14:textId="5804720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CAA8E84" w14:textId="77777777" w:rsidR="008E3FD2" w:rsidRPr="002F7B70" w:rsidRDefault="008E3FD2" w:rsidP="008E3FD2">
            <w:pPr>
              <w:pStyle w:val="TAC"/>
              <w:keepNext w:val="0"/>
              <w:keepLines w:val="0"/>
            </w:pPr>
            <w:r w:rsidRPr="002F7B70">
              <w:t>C</w:t>
            </w:r>
          </w:p>
        </w:tc>
        <w:tc>
          <w:tcPr>
            <w:tcW w:w="3261" w:type="dxa"/>
            <w:vAlign w:val="center"/>
          </w:tcPr>
          <w:p w14:paraId="262A2104" w14:textId="081897B0"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39415FBC" w14:textId="62740CFD" w:rsidR="008E3FD2" w:rsidRPr="002F7B70" w:rsidRDefault="008E3FD2" w:rsidP="008E3FD2">
            <w:pPr>
              <w:pStyle w:val="TAL"/>
              <w:keepNext w:val="0"/>
              <w:keepLines w:val="0"/>
            </w:pPr>
            <w:r w:rsidRPr="002F7B70">
              <w:t>C.7.2.3</w:t>
            </w:r>
          </w:p>
        </w:tc>
      </w:tr>
      <w:tr w:rsidR="008E3FD2" w:rsidRPr="002F7B70" w14:paraId="55207C13" w14:textId="77777777" w:rsidTr="004A7EF8">
        <w:trPr>
          <w:cantSplit/>
          <w:jc w:val="center"/>
        </w:trPr>
        <w:tc>
          <w:tcPr>
            <w:tcW w:w="562" w:type="dxa"/>
            <w:vAlign w:val="center"/>
          </w:tcPr>
          <w:p w14:paraId="2648ACED" w14:textId="77777777" w:rsidR="008E3FD2" w:rsidRPr="002F7B70" w:rsidRDefault="008E3FD2" w:rsidP="008E3FD2">
            <w:pPr>
              <w:pStyle w:val="TAC"/>
              <w:keepNext w:val="0"/>
              <w:keepLines w:val="0"/>
            </w:pPr>
            <w:r w:rsidRPr="002F7B70">
              <w:t>25</w:t>
            </w:r>
          </w:p>
        </w:tc>
        <w:tc>
          <w:tcPr>
            <w:tcW w:w="2694" w:type="dxa"/>
            <w:vAlign w:val="center"/>
          </w:tcPr>
          <w:p w14:paraId="4D1EC841" w14:textId="456E64FE" w:rsidR="008E3FD2" w:rsidRPr="002F7B70" w:rsidRDefault="008E3FD2" w:rsidP="008E3FD2">
            <w:pPr>
              <w:pStyle w:val="TAC"/>
              <w:keepNext w:val="0"/>
              <w:keepLines w:val="0"/>
              <w:jc w:val="left"/>
            </w:pPr>
            <w:r w:rsidRPr="002F7B70">
              <w:t>7.3 User controls for captions and audio description</w:t>
            </w:r>
          </w:p>
        </w:tc>
        <w:tc>
          <w:tcPr>
            <w:tcW w:w="460" w:type="dxa"/>
            <w:vAlign w:val="center"/>
          </w:tcPr>
          <w:p w14:paraId="30F53C62"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B1A3C1D"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48810D6F" w14:textId="37C6F2D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9ED408E" w14:textId="2FB4832E"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DD24A46" w14:textId="77777777" w:rsidR="008E3FD2" w:rsidRPr="002F7B70" w:rsidRDefault="008E3FD2" w:rsidP="008E3FD2">
            <w:pPr>
              <w:pStyle w:val="TAC"/>
              <w:keepNext w:val="0"/>
              <w:keepLines w:val="0"/>
            </w:pPr>
            <w:r w:rsidRPr="002F7B70">
              <w:t>C</w:t>
            </w:r>
          </w:p>
        </w:tc>
        <w:tc>
          <w:tcPr>
            <w:tcW w:w="3261" w:type="dxa"/>
            <w:vAlign w:val="center"/>
          </w:tcPr>
          <w:p w14:paraId="47782C3B" w14:textId="327FE0A1" w:rsidR="008E3FD2" w:rsidRPr="002F7B70" w:rsidRDefault="008E3FD2" w:rsidP="008E3FD2">
            <w:pPr>
              <w:pStyle w:val="TAL"/>
              <w:keepNext w:val="0"/>
              <w:keepLines w:val="0"/>
            </w:pPr>
            <w:r w:rsidRPr="002F7B70">
              <w:t xml:space="preserve">Where </w:t>
            </w:r>
            <w:r>
              <w:t>web content</w:t>
            </w:r>
            <w:r w:rsidRPr="002F7B70">
              <w:t xml:space="preserve"> has video capabilities</w:t>
            </w:r>
          </w:p>
        </w:tc>
        <w:tc>
          <w:tcPr>
            <w:tcW w:w="1459" w:type="dxa"/>
            <w:gridSpan w:val="2"/>
            <w:vAlign w:val="center"/>
          </w:tcPr>
          <w:p w14:paraId="6845B43D" w14:textId="192335A2" w:rsidR="008E3FD2" w:rsidRPr="002F7B70" w:rsidRDefault="008E3FD2" w:rsidP="008E3FD2">
            <w:pPr>
              <w:pStyle w:val="TAL"/>
              <w:keepNext w:val="0"/>
              <w:keepLines w:val="0"/>
            </w:pPr>
            <w:r w:rsidRPr="002F7B70">
              <w:t>C.7.3</w:t>
            </w:r>
          </w:p>
        </w:tc>
      </w:tr>
      <w:tr w:rsidR="008E3FD2" w:rsidRPr="002F7B70" w14:paraId="010ACB41" w14:textId="77777777" w:rsidTr="004A7EF8">
        <w:trPr>
          <w:cantSplit/>
          <w:jc w:val="center"/>
        </w:trPr>
        <w:tc>
          <w:tcPr>
            <w:tcW w:w="562" w:type="dxa"/>
            <w:vAlign w:val="center"/>
          </w:tcPr>
          <w:p w14:paraId="5A44BEAA" w14:textId="77777777" w:rsidR="008E3FD2" w:rsidRPr="002F7B70" w:rsidRDefault="008E3FD2" w:rsidP="008E3FD2">
            <w:pPr>
              <w:pStyle w:val="TAC"/>
              <w:keepNext w:val="0"/>
              <w:keepLines w:val="0"/>
            </w:pPr>
            <w:r w:rsidRPr="002F7B70">
              <w:t>26</w:t>
            </w:r>
          </w:p>
        </w:tc>
        <w:tc>
          <w:tcPr>
            <w:tcW w:w="2694" w:type="dxa"/>
            <w:vAlign w:val="center"/>
          </w:tcPr>
          <w:p w14:paraId="1A5370D4" w14:textId="1FC4E438" w:rsidR="008E3FD2" w:rsidRPr="002F7B70" w:rsidRDefault="008E3FD2" w:rsidP="008E3FD2">
            <w:pPr>
              <w:pStyle w:val="TAC"/>
              <w:keepNext w:val="0"/>
              <w:keepLines w:val="0"/>
              <w:jc w:val="left"/>
            </w:pPr>
            <w:r w:rsidRPr="002F7B70">
              <w:t>9.1.1.1 Non-text content</w:t>
            </w:r>
            <w:r>
              <w:t xml:space="preserve"> </w:t>
            </w:r>
          </w:p>
        </w:tc>
        <w:tc>
          <w:tcPr>
            <w:tcW w:w="460" w:type="dxa"/>
            <w:vAlign w:val="center"/>
          </w:tcPr>
          <w:p w14:paraId="0E1C2C2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69D7151B" w14:textId="284A9F44"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B51A271" w14:textId="665E91F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5D1D000" w14:textId="3B194A89"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D2548B8" w14:textId="5F740E6F" w:rsidR="008E3FD2" w:rsidRPr="002F7B70" w:rsidRDefault="008E3FD2" w:rsidP="008E3FD2">
            <w:pPr>
              <w:pStyle w:val="TAC"/>
              <w:keepNext w:val="0"/>
              <w:keepLines w:val="0"/>
            </w:pPr>
            <w:r>
              <w:t>C</w:t>
            </w:r>
          </w:p>
        </w:tc>
        <w:tc>
          <w:tcPr>
            <w:tcW w:w="3261" w:type="dxa"/>
            <w:vAlign w:val="center"/>
          </w:tcPr>
          <w:p w14:paraId="7A63A7F0" w14:textId="6181A442" w:rsidR="008E3FD2" w:rsidRPr="002F7B70" w:rsidRDefault="008E3FD2" w:rsidP="008E3FD2">
            <w:pPr>
              <w:pStyle w:val="TAL"/>
              <w:keepNext w:val="0"/>
              <w:keepLines w:val="0"/>
            </w:pPr>
            <w:r w:rsidRPr="00E07360">
              <w:t>Where ICT is a web page</w:t>
            </w:r>
          </w:p>
        </w:tc>
        <w:tc>
          <w:tcPr>
            <w:tcW w:w="1459" w:type="dxa"/>
            <w:gridSpan w:val="2"/>
            <w:vAlign w:val="center"/>
          </w:tcPr>
          <w:p w14:paraId="5C2E8E02" w14:textId="7AE26073" w:rsidR="008E3FD2" w:rsidRPr="002F7B70" w:rsidRDefault="008E3FD2" w:rsidP="008E3FD2">
            <w:pPr>
              <w:pStyle w:val="TAL"/>
              <w:keepNext w:val="0"/>
              <w:keepLines w:val="0"/>
            </w:pPr>
            <w:r w:rsidRPr="002F7B70">
              <w:t>C.9.1.1.1</w:t>
            </w:r>
          </w:p>
        </w:tc>
      </w:tr>
      <w:tr w:rsidR="008E3FD2" w:rsidRPr="002F7B70" w14:paraId="38366876" w14:textId="77777777" w:rsidTr="004A7EF8">
        <w:trPr>
          <w:cantSplit/>
          <w:jc w:val="center"/>
        </w:trPr>
        <w:tc>
          <w:tcPr>
            <w:tcW w:w="562" w:type="dxa"/>
            <w:vAlign w:val="center"/>
          </w:tcPr>
          <w:p w14:paraId="16243F01" w14:textId="77777777" w:rsidR="008E3FD2" w:rsidRPr="002F7B70" w:rsidRDefault="008E3FD2" w:rsidP="008E3FD2">
            <w:pPr>
              <w:pStyle w:val="TAC"/>
              <w:keepNext w:val="0"/>
              <w:keepLines w:val="0"/>
            </w:pPr>
            <w:r w:rsidRPr="002F7B70">
              <w:t>27</w:t>
            </w:r>
          </w:p>
        </w:tc>
        <w:tc>
          <w:tcPr>
            <w:tcW w:w="2694" w:type="dxa"/>
            <w:vAlign w:val="center"/>
          </w:tcPr>
          <w:p w14:paraId="0791BA4C" w14:textId="6BB3D83E" w:rsidR="008E3FD2" w:rsidRPr="002F7B70" w:rsidRDefault="008E3FD2" w:rsidP="008E3FD2">
            <w:pPr>
              <w:pStyle w:val="TAC"/>
              <w:keepNext w:val="0"/>
              <w:keepLines w:val="0"/>
              <w:jc w:val="left"/>
            </w:pPr>
            <w:r w:rsidRPr="002F7B70">
              <w:t>9.1.2.1 Audio-only and video-only (</w:t>
            </w:r>
            <w:r>
              <w:t>pre-recorded</w:t>
            </w:r>
            <w:r w:rsidRPr="002F7B70">
              <w:t>)</w:t>
            </w:r>
            <w:r>
              <w:t xml:space="preserve"> </w:t>
            </w:r>
          </w:p>
        </w:tc>
        <w:tc>
          <w:tcPr>
            <w:tcW w:w="460" w:type="dxa"/>
            <w:vAlign w:val="center"/>
          </w:tcPr>
          <w:p w14:paraId="7CA4A5AC"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374B88C" w14:textId="51CCA920"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FD8BB3C" w14:textId="5513BB7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893C79B" w14:textId="544D46E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85D8B34" w14:textId="6D7BA461" w:rsidR="008E3FD2" w:rsidRPr="002F7B70" w:rsidRDefault="008E3FD2" w:rsidP="008E3FD2">
            <w:pPr>
              <w:pStyle w:val="TAC"/>
              <w:keepNext w:val="0"/>
              <w:keepLines w:val="0"/>
            </w:pPr>
            <w:r>
              <w:t>C</w:t>
            </w:r>
          </w:p>
        </w:tc>
        <w:tc>
          <w:tcPr>
            <w:tcW w:w="3261" w:type="dxa"/>
            <w:vAlign w:val="center"/>
          </w:tcPr>
          <w:p w14:paraId="17B23A83" w14:textId="363E50CB" w:rsidR="008E3FD2" w:rsidRPr="002F7B70" w:rsidRDefault="008E3FD2" w:rsidP="008E3FD2">
            <w:pPr>
              <w:pStyle w:val="TAL"/>
              <w:keepNext w:val="0"/>
              <w:keepLines w:val="0"/>
            </w:pPr>
            <w:r w:rsidRPr="00E07360">
              <w:t>Where ICT is a web page</w:t>
            </w:r>
          </w:p>
        </w:tc>
        <w:tc>
          <w:tcPr>
            <w:tcW w:w="1459" w:type="dxa"/>
            <w:gridSpan w:val="2"/>
            <w:vAlign w:val="center"/>
          </w:tcPr>
          <w:p w14:paraId="2B7B674B" w14:textId="7B63E515" w:rsidR="008E3FD2" w:rsidRPr="002F7B70" w:rsidRDefault="008E3FD2" w:rsidP="008E3FD2">
            <w:pPr>
              <w:pStyle w:val="TAL"/>
              <w:keepNext w:val="0"/>
              <w:keepLines w:val="0"/>
            </w:pPr>
            <w:r w:rsidRPr="002F7B70">
              <w:t>C.9.1.2.1</w:t>
            </w:r>
          </w:p>
        </w:tc>
      </w:tr>
      <w:tr w:rsidR="008E3FD2" w:rsidRPr="002F7B70" w14:paraId="40F09FC3" w14:textId="77777777" w:rsidTr="004A7EF8">
        <w:trPr>
          <w:cantSplit/>
          <w:jc w:val="center"/>
        </w:trPr>
        <w:tc>
          <w:tcPr>
            <w:tcW w:w="562" w:type="dxa"/>
            <w:vAlign w:val="center"/>
          </w:tcPr>
          <w:p w14:paraId="1A5243E5" w14:textId="77777777" w:rsidR="008E3FD2" w:rsidRPr="002F7B70" w:rsidRDefault="008E3FD2" w:rsidP="008E3FD2">
            <w:pPr>
              <w:pStyle w:val="TAC"/>
              <w:keepNext w:val="0"/>
              <w:keepLines w:val="0"/>
            </w:pPr>
            <w:r w:rsidRPr="002F7B70">
              <w:t>28</w:t>
            </w:r>
          </w:p>
        </w:tc>
        <w:tc>
          <w:tcPr>
            <w:tcW w:w="2694" w:type="dxa"/>
            <w:vAlign w:val="center"/>
          </w:tcPr>
          <w:p w14:paraId="6103778A" w14:textId="23999570" w:rsidR="008E3FD2" w:rsidRPr="002F7B70" w:rsidRDefault="008E3FD2" w:rsidP="008E3FD2">
            <w:pPr>
              <w:pStyle w:val="TAC"/>
              <w:keepNext w:val="0"/>
              <w:keepLines w:val="0"/>
              <w:jc w:val="left"/>
            </w:pPr>
            <w:r w:rsidRPr="002F7B70">
              <w:t>9.1.2.2 Captions (</w:t>
            </w:r>
            <w:r>
              <w:t>pre-recorded</w:t>
            </w:r>
            <w:r w:rsidRPr="002F7B70">
              <w:t>)</w:t>
            </w:r>
            <w:r>
              <w:t xml:space="preserve"> </w:t>
            </w:r>
          </w:p>
        </w:tc>
        <w:tc>
          <w:tcPr>
            <w:tcW w:w="460" w:type="dxa"/>
            <w:vAlign w:val="center"/>
          </w:tcPr>
          <w:p w14:paraId="5D0DD0AF"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60BA476" w14:textId="33811E0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7B1295F" w14:textId="710B267B"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28CE792" w14:textId="33A603A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29C9F83" w14:textId="5606BD4E" w:rsidR="008E3FD2" w:rsidRPr="002F7B70" w:rsidRDefault="008E3FD2" w:rsidP="008E3FD2">
            <w:pPr>
              <w:pStyle w:val="TAC"/>
              <w:keepNext w:val="0"/>
              <w:keepLines w:val="0"/>
            </w:pPr>
            <w:r>
              <w:t>C</w:t>
            </w:r>
          </w:p>
        </w:tc>
        <w:tc>
          <w:tcPr>
            <w:tcW w:w="3261" w:type="dxa"/>
            <w:vAlign w:val="center"/>
          </w:tcPr>
          <w:p w14:paraId="1DA02568" w14:textId="7AC6C257" w:rsidR="008E3FD2" w:rsidRPr="002F7B70" w:rsidRDefault="008E3FD2" w:rsidP="008E3FD2">
            <w:pPr>
              <w:pStyle w:val="TAL"/>
              <w:keepNext w:val="0"/>
              <w:keepLines w:val="0"/>
            </w:pPr>
            <w:r w:rsidRPr="00E07360">
              <w:t>Where ICT is a web page</w:t>
            </w:r>
          </w:p>
        </w:tc>
        <w:tc>
          <w:tcPr>
            <w:tcW w:w="1459" w:type="dxa"/>
            <w:gridSpan w:val="2"/>
            <w:vAlign w:val="center"/>
          </w:tcPr>
          <w:p w14:paraId="23C7BED4" w14:textId="65AC8450" w:rsidR="008E3FD2" w:rsidRPr="002F7B70" w:rsidRDefault="008E3FD2" w:rsidP="008E3FD2">
            <w:pPr>
              <w:pStyle w:val="TAL"/>
              <w:keepNext w:val="0"/>
              <w:keepLines w:val="0"/>
            </w:pPr>
            <w:r w:rsidRPr="002F7B70">
              <w:t>C.9.1.2.2</w:t>
            </w:r>
          </w:p>
        </w:tc>
      </w:tr>
      <w:tr w:rsidR="008E3FD2" w:rsidRPr="002F7B70" w14:paraId="72F04A63" w14:textId="77777777" w:rsidTr="004A7EF8">
        <w:trPr>
          <w:cantSplit/>
          <w:jc w:val="center"/>
        </w:trPr>
        <w:tc>
          <w:tcPr>
            <w:tcW w:w="562" w:type="dxa"/>
            <w:vAlign w:val="center"/>
          </w:tcPr>
          <w:p w14:paraId="6A2DC006" w14:textId="77777777" w:rsidR="008E3FD2" w:rsidRPr="002F7B70" w:rsidRDefault="008E3FD2" w:rsidP="008E3FD2">
            <w:pPr>
              <w:pStyle w:val="TAC"/>
              <w:keepNext w:val="0"/>
              <w:keepLines w:val="0"/>
            </w:pPr>
            <w:r w:rsidRPr="002F7B70">
              <w:t>29</w:t>
            </w:r>
          </w:p>
        </w:tc>
        <w:tc>
          <w:tcPr>
            <w:tcW w:w="2694" w:type="dxa"/>
            <w:vAlign w:val="center"/>
          </w:tcPr>
          <w:p w14:paraId="782C8B41" w14:textId="236367F2" w:rsidR="008E3FD2" w:rsidRPr="002F7B70" w:rsidRDefault="008E3FD2" w:rsidP="008E3FD2">
            <w:pPr>
              <w:pStyle w:val="TAC"/>
              <w:keepNext w:val="0"/>
              <w:keepLines w:val="0"/>
              <w:jc w:val="left"/>
            </w:pPr>
            <w:r w:rsidRPr="002F7B70">
              <w:t>9.1.2.3 Audio description or media alternative (</w:t>
            </w:r>
            <w:r>
              <w:t>pre-recorded</w:t>
            </w:r>
            <w:r w:rsidRPr="002F7B70">
              <w:t>)</w:t>
            </w:r>
            <w:r>
              <w:t xml:space="preserve"> </w:t>
            </w:r>
          </w:p>
        </w:tc>
        <w:tc>
          <w:tcPr>
            <w:tcW w:w="460" w:type="dxa"/>
            <w:vAlign w:val="center"/>
          </w:tcPr>
          <w:p w14:paraId="5FE73E16"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545CD66" w14:textId="7B69872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1E5A21D" w14:textId="53D0389D"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1890722" w14:textId="02E7018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0E3599B" w14:textId="37978468" w:rsidR="008E3FD2" w:rsidRPr="002F7B70" w:rsidRDefault="008E3FD2" w:rsidP="008E3FD2">
            <w:pPr>
              <w:pStyle w:val="TAC"/>
              <w:keepNext w:val="0"/>
              <w:keepLines w:val="0"/>
            </w:pPr>
            <w:r>
              <w:t>C</w:t>
            </w:r>
          </w:p>
        </w:tc>
        <w:tc>
          <w:tcPr>
            <w:tcW w:w="3261" w:type="dxa"/>
            <w:vAlign w:val="center"/>
          </w:tcPr>
          <w:p w14:paraId="2CF12FE8" w14:textId="4E4387BE" w:rsidR="008E3FD2" w:rsidRPr="002F7B70" w:rsidRDefault="008E3FD2" w:rsidP="008E3FD2">
            <w:pPr>
              <w:pStyle w:val="TAL"/>
              <w:keepNext w:val="0"/>
              <w:keepLines w:val="0"/>
            </w:pPr>
            <w:r w:rsidRPr="00E07360">
              <w:t>Where ICT is a web page</w:t>
            </w:r>
          </w:p>
        </w:tc>
        <w:tc>
          <w:tcPr>
            <w:tcW w:w="1459" w:type="dxa"/>
            <w:gridSpan w:val="2"/>
            <w:vAlign w:val="center"/>
          </w:tcPr>
          <w:p w14:paraId="3BC796C8" w14:textId="5ED49FE6" w:rsidR="008E3FD2" w:rsidRPr="002F7B70" w:rsidRDefault="008E3FD2" w:rsidP="008E3FD2">
            <w:pPr>
              <w:pStyle w:val="TAL"/>
              <w:keepNext w:val="0"/>
              <w:keepLines w:val="0"/>
            </w:pPr>
            <w:r w:rsidRPr="002F7B70">
              <w:t>C.9.1.2.3</w:t>
            </w:r>
          </w:p>
        </w:tc>
      </w:tr>
      <w:tr w:rsidR="008E3FD2" w:rsidRPr="002F7B70" w14:paraId="31076AD8" w14:textId="77777777" w:rsidTr="004A7EF8">
        <w:trPr>
          <w:cantSplit/>
          <w:jc w:val="center"/>
        </w:trPr>
        <w:tc>
          <w:tcPr>
            <w:tcW w:w="562" w:type="dxa"/>
            <w:vAlign w:val="center"/>
          </w:tcPr>
          <w:p w14:paraId="792975A4" w14:textId="4ABF6D49" w:rsidR="008E3FD2" w:rsidRPr="002F7B70" w:rsidRDefault="008E3FD2" w:rsidP="008E3FD2">
            <w:pPr>
              <w:pStyle w:val="TAC"/>
              <w:keepNext w:val="0"/>
              <w:keepLines w:val="0"/>
            </w:pPr>
            <w:r>
              <w:t>30</w:t>
            </w:r>
          </w:p>
        </w:tc>
        <w:tc>
          <w:tcPr>
            <w:tcW w:w="2694" w:type="dxa"/>
            <w:vAlign w:val="center"/>
          </w:tcPr>
          <w:p w14:paraId="46930319" w14:textId="52C2839C" w:rsidR="008E3FD2" w:rsidRPr="002F7B70" w:rsidRDefault="008E3FD2" w:rsidP="008E3FD2">
            <w:pPr>
              <w:pStyle w:val="TAC"/>
              <w:keepNext w:val="0"/>
              <w:keepLines w:val="0"/>
              <w:jc w:val="left"/>
            </w:pPr>
            <w:r w:rsidRPr="002F7B70">
              <w:t>9.1.2.5 Audio description (</w:t>
            </w:r>
            <w:r>
              <w:t>pre-recorded</w:t>
            </w:r>
            <w:r w:rsidRPr="002F7B70">
              <w:t>)</w:t>
            </w:r>
            <w:r>
              <w:t xml:space="preserve"> </w:t>
            </w:r>
          </w:p>
        </w:tc>
        <w:tc>
          <w:tcPr>
            <w:tcW w:w="460" w:type="dxa"/>
            <w:vAlign w:val="center"/>
          </w:tcPr>
          <w:p w14:paraId="10EAACED"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15F8C795" w14:textId="38C22CFF"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040D5D8C" w14:textId="2FFD1E1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FCA831A" w14:textId="0EC1494C"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7143B9C" w14:textId="0B3FCFDE" w:rsidR="008E3FD2" w:rsidRPr="002F7B70" w:rsidRDefault="008E3FD2" w:rsidP="008E3FD2">
            <w:pPr>
              <w:pStyle w:val="TAC"/>
              <w:keepNext w:val="0"/>
              <w:keepLines w:val="0"/>
            </w:pPr>
            <w:r>
              <w:t>C</w:t>
            </w:r>
          </w:p>
        </w:tc>
        <w:tc>
          <w:tcPr>
            <w:tcW w:w="3261" w:type="dxa"/>
            <w:vAlign w:val="center"/>
          </w:tcPr>
          <w:p w14:paraId="0E3FAE3C" w14:textId="58098FC6" w:rsidR="008E3FD2" w:rsidRPr="002F7B70" w:rsidRDefault="008E3FD2" w:rsidP="008E3FD2">
            <w:pPr>
              <w:pStyle w:val="TAL"/>
              <w:keepNext w:val="0"/>
              <w:keepLines w:val="0"/>
            </w:pPr>
            <w:r w:rsidRPr="00E07360">
              <w:t>Where ICT is a web page</w:t>
            </w:r>
          </w:p>
        </w:tc>
        <w:tc>
          <w:tcPr>
            <w:tcW w:w="1459" w:type="dxa"/>
            <w:gridSpan w:val="2"/>
            <w:vAlign w:val="center"/>
          </w:tcPr>
          <w:p w14:paraId="3C0BF01D" w14:textId="439AFDBD" w:rsidR="008E3FD2" w:rsidRPr="002F7B70" w:rsidRDefault="008E3FD2" w:rsidP="008E3FD2">
            <w:pPr>
              <w:pStyle w:val="TAL"/>
              <w:keepNext w:val="0"/>
              <w:keepLines w:val="0"/>
            </w:pPr>
            <w:r w:rsidRPr="002F7B70">
              <w:t>C.9.1.2.5</w:t>
            </w:r>
          </w:p>
        </w:tc>
      </w:tr>
      <w:tr w:rsidR="008E3FD2" w:rsidRPr="002F7B70" w14:paraId="51B60DE8" w14:textId="77777777" w:rsidTr="004A7EF8">
        <w:trPr>
          <w:cantSplit/>
          <w:jc w:val="center"/>
        </w:trPr>
        <w:tc>
          <w:tcPr>
            <w:tcW w:w="562" w:type="dxa"/>
            <w:vAlign w:val="center"/>
          </w:tcPr>
          <w:p w14:paraId="049A9FF0" w14:textId="2A16231C" w:rsidR="008E3FD2" w:rsidRPr="002F7B70" w:rsidRDefault="008E3FD2" w:rsidP="008E3FD2">
            <w:pPr>
              <w:pStyle w:val="TAC"/>
              <w:keepNext w:val="0"/>
              <w:keepLines w:val="0"/>
            </w:pPr>
            <w:r w:rsidRPr="002F7B70">
              <w:t>31</w:t>
            </w:r>
          </w:p>
        </w:tc>
        <w:tc>
          <w:tcPr>
            <w:tcW w:w="2694" w:type="dxa"/>
            <w:vAlign w:val="center"/>
          </w:tcPr>
          <w:p w14:paraId="3AF667E5" w14:textId="7484C6B2" w:rsidR="008E3FD2" w:rsidRPr="002F7B70" w:rsidRDefault="008E3FD2" w:rsidP="008E3FD2">
            <w:pPr>
              <w:pStyle w:val="TAC"/>
              <w:keepNext w:val="0"/>
              <w:keepLines w:val="0"/>
              <w:jc w:val="left"/>
            </w:pPr>
            <w:r w:rsidRPr="002F7B70">
              <w:t>9.1.3.1 Info and relationships</w:t>
            </w:r>
            <w:r>
              <w:t xml:space="preserve"> </w:t>
            </w:r>
          </w:p>
        </w:tc>
        <w:tc>
          <w:tcPr>
            <w:tcW w:w="460" w:type="dxa"/>
            <w:vAlign w:val="center"/>
          </w:tcPr>
          <w:p w14:paraId="19FC8E6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8EF4FC6" w14:textId="0C450DE7"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5FD4104E" w14:textId="1C77BC6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5827512" w14:textId="2825B351"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8D23397" w14:textId="24C78D88" w:rsidR="008E3FD2" w:rsidRPr="002F7B70" w:rsidRDefault="008E3FD2" w:rsidP="008E3FD2">
            <w:pPr>
              <w:pStyle w:val="TAC"/>
              <w:keepNext w:val="0"/>
              <w:keepLines w:val="0"/>
            </w:pPr>
            <w:r>
              <w:t>C</w:t>
            </w:r>
          </w:p>
        </w:tc>
        <w:tc>
          <w:tcPr>
            <w:tcW w:w="3261" w:type="dxa"/>
            <w:vAlign w:val="center"/>
          </w:tcPr>
          <w:p w14:paraId="131211F5" w14:textId="7F66E8EB" w:rsidR="008E3FD2" w:rsidRPr="002F7B70" w:rsidRDefault="008E3FD2" w:rsidP="008E3FD2">
            <w:pPr>
              <w:pStyle w:val="TAL"/>
              <w:keepNext w:val="0"/>
              <w:keepLines w:val="0"/>
            </w:pPr>
            <w:r w:rsidRPr="00E07360">
              <w:t>Where ICT is a web page</w:t>
            </w:r>
          </w:p>
        </w:tc>
        <w:tc>
          <w:tcPr>
            <w:tcW w:w="1459" w:type="dxa"/>
            <w:gridSpan w:val="2"/>
            <w:vAlign w:val="center"/>
          </w:tcPr>
          <w:p w14:paraId="37479F46" w14:textId="07512FE8" w:rsidR="008E3FD2" w:rsidRPr="002F7B70" w:rsidRDefault="008E3FD2" w:rsidP="008E3FD2">
            <w:pPr>
              <w:pStyle w:val="TAL"/>
              <w:keepNext w:val="0"/>
              <w:keepLines w:val="0"/>
            </w:pPr>
            <w:r w:rsidRPr="002F7B70">
              <w:t>C.9.1.3.1</w:t>
            </w:r>
          </w:p>
        </w:tc>
      </w:tr>
      <w:tr w:rsidR="008E3FD2" w:rsidRPr="002F7B70" w14:paraId="7A8E1815" w14:textId="77777777" w:rsidTr="004A7EF8">
        <w:trPr>
          <w:cantSplit/>
          <w:jc w:val="center"/>
        </w:trPr>
        <w:tc>
          <w:tcPr>
            <w:tcW w:w="562" w:type="dxa"/>
            <w:vAlign w:val="center"/>
          </w:tcPr>
          <w:p w14:paraId="50405014" w14:textId="168D5F6B" w:rsidR="008E3FD2" w:rsidRPr="002F7B70" w:rsidRDefault="008E3FD2" w:rsidP="008E3FD2">
            <w:pPr>
              <w:pStyle w:val="TAC"/>
              <w:keepNext w:val="0"/>
              <w:keepLines w:val="0"/>
            </w:pPr>
            <w:r w:rsidRPr="002F7B70">
              <w:t>32</w:t>
            </w:r>
          </w:p>
        </w:tc>
        <w:tc>
          <w:tcPr>
            <w:tcW w:w="2694" w:type="dxa"/>
            <w:vAlign w:val="center"/>
          </w:tcPr>
          <w:p w14:paraId="4E4CDE17" w14:textId="2F4157BC" w:rsidR="008E3FD2" w:rsidRPr="002F7B70" w:rsidRDefault="008E3FD2" w:rsidP="008E3FD2">
            <w:pPr>
              <w:pStyle w:val="TAC"/>
              <w:keepNext w:val="0"/>
              <w:keepLines w:val="0"/>
              <w:jc w:val="left"/>
            </w:pPr>
            <w:r w:rsidRPr="002F7B70">
              <w:t>9.1.3.2 Meaningful sequence</w:t>
            </w:r>
            <w:r>
              <w:t xml:space="preserve"> </w:t>
            </w:r>
          </w:p>
        </w:tc>
        <w:tc>
          <w:tcPr>
            <w:tcW w:w="460" w:type="dxa"/>
            <w:vAlign w:val="center"/>
          </w:tcPr>
          <w:p w14:paraId="75F0F57D"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806B425" w14:textId="50331389"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439D378" w14:textId="3883C52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9728F3D" w14:textId="495CE193"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AEDFFAF" w14:textId="78CFA075" w:rsidR="008E3FD2" w:rsidRPr="002F7B70" w:rsidRDefault="008E3FD2" w:rsidP="008E3FD2">
            <w:pPr>
              <w:pStyle w:val="TAC"/>
              <w:keepNext w:val="0"/>
              <w:keepLines w:val="0"/>
            </w:pPr>
            <w:r>
              <w:t>C</w:t>
            </w:r>
          </w:p>
        </w:tc>
        <w:tc>
          <w:tcPr>
            <w:tcW w:w="3261" w:type="dxa"/>
            <w:vAlign w:val="center"/>
          </w:tcPr>
          <w:p w14:paraId="4776C553" w14:textId="39B2FF34" w:rsidR="008E3FD2" w:rsidRPr="002F7B70" w:rsidRDefault="008E3FD2" w:rsidP="008E3FD2">
            <w:pPr>
              <w:pStyle w:val="TAL"/>
              <w:keepNext w:val="0"/>
              <w:keepLines w:val="0"/>
            </w:pPr>
            <w:r w:rsidRPr="00E07360">
              <w:t>Where ICT is a web page</w:t>
            </w:r>
          </w:p>
        </w:tc>
        <w:tc>
          <w:tcPr>
            <w:tcW w:w="1459" w:type="dxa"/>
            <w:gridSpan w:val="2"/>
            <w:vAlign w:val="center"/>
          </w:tcPr>
          <w:p w14:paraId="327CD898" w14:textId="4E921741" w:rsidR="008E3FD2" w:rsidRPr="002F7B70" w:rsidRDefault="008E3FD2" w:rsidP="008E3FD2">
            <w:pPr>
              <w:pStyle w:val="TAL"/>
              <w:keepNext w:val="0"/>
              <w:keepLines w:val="0"/>
            </w:pPr>
            <w:r w:rsidRPr="002F7B70">
              <w:t>C.9.1.3.2</w:t>
            </w:r>
          </w:p>
        </w:tc>
      </w:tr>
      <w:tr w:rsidR="008E3FD2" w:rsidRPr="002F7B70" w14:paraId="7FC4729C" w14:textId="77777777" w:rsidTr="004A7EF8">
        <w:trPr>
          <w:cantSplit/>
          <w:jc w:val="center"/>
        </w:trPr>
        <w:tc>
          <w:tcPr>
            <w:tcW w:w="562" w:type="dxa"/>
            <w:vAlign w:val="center"/>
          </w:tcPr>
          <w:p w14:paraId="383EC7CE" w14:textId="504BAE8D" w:rsidR="008E3FD2" w:rsidRPr="002F7B70" w:rsidRDefault="008E3FD2" w:rsidP="008E3FD2">
            <w:pPr>
              <w:pStyle w:val="TAC"/>
              <w:keepNext w:val="0"/>
              <w:keepLines w:val="0"/>
            </w:pPr>
            <w:r w:rsidRPr="002F7B70">
              <w:t>33</w:t>
            </w:r>
          </w:p>
        </w:tc>
        <w:tc>
          <w:tcPr>
            <w:tcW w:w="2694" w:type="dxa"/>
            <w:vAlign w:val="center"/>
          </w:tcPr>
          <w:p w14:paraId="5B83EC25" w14:textId="3E4BC754" w:rsidR="008E3FD2" w:rsidRPr="004A7EF8" w:rsidRDefault="008E3FD2" w:rsidP="008E3FD2">
            <w:pPr>
              <w:pStyle w:val="TAC"/>
              <w:keepNext w:val="0"/>
              <w:keepLines w:val="0"/>
              <w:jc w:val="left"/>
              <w:rPr>
                <w:b/>
              </w:rPr>
            </w:pPr>
            <w:r w:rsidRPr="002F7B70">
              <w:t>9.1.3.3 Sensory characteristics</w:t>
            </w:r>
            <w:r>
              <w:t xml:space="preserve"> </w:t>
            </w:r>
          </w:p>
        </w:tc>
        <w:tc>
          <w:tcPr>
            <w:tcW w:w="460" w:type="dxa"/>
            <w:vAlign w:val="center"/>
          </w:tcPr>
          <w:p w14:paraId="6F073E20"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3E7470B" w14:textId="52814696"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5A9D1662" w14:textId="322EA40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7709FF1" w14:textId="0B469242"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6B4C170" w14:textId="7C2AC8D7" w:rsidR="008E3FD2" w:rsidRPr="002F7B70" w:rsidRDefault="008E3FD2" w:rsidP="008E3FD2">
            <w:pPr>
              <w:pStyle w:val="TAC"/>
              <w:keepNext w:val="0"/>
              <w:keepLines w:val="0"/>
            </w:pPr>
            <w:r>
              <w:t>C</w:t>
            </w:r>
          </w:p>
        </w:tc>
        <w:tc>
          <w:tcPr>
            <w:tcW w:w="3261" w:type="dxa"/>
            <w:vAlign w:val="center"/>
          </w:tcPr>
          <w:p w14:paraId="2F6D93D8" w14:textId="79F21E8B" w:rsidR="008E3FD2" w:rsidRPr="002F7B70" w:rsidRDefault="008E3FD2" w:rsidP="008E3FD2">
            <w:pPr>
              <w:pStyle w:val="TAL"/>
              <w:keepNext w:val="0"/>
              <w:keepLines w:val="0"/>
            </w:pPr>
            <w:r w:rsidRPr="00E07360">
              <w:t>Where ICT is a web page</w:t>
            </w:r>
          </w:p>
        </w:tc>
        <w:tc>
          <w:tcPr>
            <w:tcW w:w="1459" w:type="dxa"/>
            <w:gridSpan w:val="2"/>
            <w:vAlign w:val="center"/>
          </w:tcPr>
          <w:p w14:paraId="19CD9B1D" w14:textId="0F3361B1" w:rsidR="008E3FD2" w:rsidRPr="002F7B70" w:rsidRDefault="008E3FD2" w:rsidP="008E3FD2">
            <w:pPr>
              <w:pStyle w:val="TAL"/>
              <w:keepNext w:val="0"/>
              <w:keepLines w:val="0"/>
            </w:pPr>
            <w:r w:rsidRPr="002F7B70">
              <w:t>C.9.1.3.3</w:t>
            </w:r>
          </w:p>
        </w:tc>
      </w:tr>
      <w:tr w:rsidR="008E3FD2" w:rsidRPr="002F7B70" w:rsidDel="006D7A7D" w14:paraId="1640C1D4"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1067E375" w:rsidR="008E3FD2" w:rsidRPr="002F7B70" w:rsidDel="006D7A7D" w:rsidRDefault="008E3FD2" w:rsidP="008E3FD2">
            <w:pPr>
              <w:pStyle w:val="TAC"/>
              <w:keepNext w:val="0"/>
              <w:keepLines w:val="0"/>
            </w:pPr>
            <w:r w:rsidRPr="002F7B70">
              <w:t>34</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5D5AE78C" w:rsidR="008E3FD2" w:rsidRPr="002F7B70" w:rsidDel="006D7A7D" w:rsidRDefault="008E3FD2" w:rsidP="008E3FD2">
            <w:pPr>
              <w:pStyle w:val="TAC"/>
              <w:keepNext w:val="0"/>
              <w:keepLines w:val="0"/>
              <w:jc w:val="left"/>
            </w:pPr>
            <w:r w:rsidRPr="002F7B70" w:rsidDel="006D7A7D">
              <w:t>9.</w:t>
            </w:r>
            <w:r w:rsidRPr="002F7B70">
              <w:t>1.3.4</w:t>
            </w:r>
            <w:r w:rsidRPr="002F7B70" w:rsidDel="006D7A7D">
              <w:t xml:space="preserve"> Orientation</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71C944C1" w14:textId="325381D2" w:rsidR="008E3FD2" w:rsidRPr="002F7B70" w:rsidDel="006D7A7D" w:rsidRDefault="008E3FD2" w:rsidP="008E3FD2">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515F9FB7" w14:textId="77777777" w:rsidR="008E3FD2" w:rsidRPr="002F7B70" w:rsidDel="006D7A7D" w:rsidRDefault="008E3FD2" w:rsidP="008E3FD2">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7F1635" w14:textId="4256C7D4" w:rsidR="008E3FD2" w:rsidRPr="002F7B70" w:rsidDel="006D7A7D"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283CA38" w14:textId="2D6596E4" w:rsidR="008E3FD2" w:rsidRPr="002F7B70" w:rsidDel="006D7A7D"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0371DDE6" w:rsidR="008E3FD2" w:rsidRPr="002F7B70" w:rsidDel="006D7A7D"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21CC5D14" w14:textId="6FFB1952" w:rsidR="008E3FD2" w:rsidRPr="002F7B70" w:rsidDel="006D7A7D"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8E3FD2" w:rsidRPr="002F7B70" w:rsidDel="006D7A7D" w:rsidRDefault="008E3FD2" w:rsidP="008E3FD2">
            <w:pPr>
              <w:pStyle w:val="TAL"/>
              <w:keepNext w:val="0"/>
              <w:keepLines w:val="0"/>
            </w:pPr>
            <w:r w:rsidRPr="002F7B70" w:rsidDel="006D7A7D">
              <w:t>C.9.</w:t>
            </w:r>
            <w:r w:rsidRPr="002F7B70">
              <w:t>1.3.4</w:t>
            </w:r>
          </w:p>
        </w:tc>
      </w:tr>
      <w:tr w:rsidR="008E3FD2" w:rsidRPr="002F7B70" w14:paraId="16CE8CF4"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425A7395" w:rsidR="008E3FD2" w:rsidRPr="002F7B70" w:rsidDel="001949E9" w:rsidRDefault="008E3FD2" w:rsidP="008E3FD2">
            <w:pPr>
              <w:pStyle w:val="TAC"/>
              <w:keepNext w:val="0"/>
              <w:keepLines w:val="0"/>
            </w:pPr>
            <w:r w:rsidRPr="002F7B70">
              <w:t>35</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4E173504" w:rsidR="008E3FD2" w:rsidRPr="002F7B70" w:rsidRDefault="008E3FD2" w:rsidP="008E3FD2">
            <w:pPr>
              <w:pStyle w:val="TAC"/>
              <w:keepNext w:val="0"/>
              <w:keepLines w:val="0"/>
              <w:jc w:val="left"/>
            </w:pPr>
            <w:r w:rsidRPr="002F7B70">
              <w:t>9.1.3.5 Identify input purpose</w:t>
            </w:r>
          </w:p>
        </w:tc>
        <w:tc>
          <w:tcPr>
            <w:tcW w:w="460" w:type="dxa"/>
            <w:tcBorders>
              <w:top w:val="single" w:sz="4" w:space="0" w:color="auto"/>
              <w:left w:val="single" w:sz="4" w:space="0" w:color="auto"/>
              <w:bottom w:val="single" w:sz="4" w:space="0" w:color="auto"/>
              <w:right w:val="single" w:sz="4" w:space="0" w:color="auto"/>
            </w:tcBorders>
            <w:vAlign w:val="center"/>
          </w:tcPr>
          <w:p w14:paraId="3133E535"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EECEFA8"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2B2CBDC" w14:textId="163CE776"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04389DE" w14:textId="2D5A630D"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6B59AEF8"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4BF01F0A" w14:textId="361DC705"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8E3FD2" w:rsidRPr="002F7B70" w:rsidRDefault="008E3FD2" w:rsidP="008E3FD2">
            <w:pPr>
              <w:pStyle w:val="TAL"/>
              <w:keepNext w:val="0"/>
              <w:keepLines w:val="0"/>
            </w:pPr>
            <w:r w:rsidRPr="002F7B70">
              <w:t>C.9.1.3.5</w:t>
            </w:r>
          </w:p>
        </w:tc>
      </w:tr>
      <w:tr w:rsidR="008E3FD2" w:rsidRPr="002F7B70" w14:paraId="724A25C7" w14:textId="77777777" w:rsidTr="004A7EF8">
        <w:trPr>
          <w:cantSplit/>
          <w:jc w:val="center"/>
        </w:trPr>
        <w:tc>
          <w:tcPr>
            <w:tcW w:w="562" w:type="dxa"/>
            <w:vAlign w:val="center"/>
          </w:tcPr>
          <w:p w14:paraId="2E6DCB07" w14:textId="6A9A5C19" w:rsidR="008E3FD2" w:rsidRPr="002F7B70" w:rsidRDefault="008E3FD2" w:rsidP="008E3FD2">
            <w:pPr>
              <w:pStyle w:val="TAC"/>
              <w:keepNext w:val="0"/>
              <w:keepLines w:val="0"/>
            </w:pPr>
            <w:r w:rsidRPr="002F7B70">
              <w:t>36</w:t>
            </w:r>
          </w:p>
        </w:tc>
        <w:tc>
          <w:tcPr>
            <w:tcW w:w="2694" w:type="dxa"/>
            <w:vAlign w:val="center"/>
          </w:tcPr>
          <w:p w14:paraId="451284DD" w14:textId="3771FA8A" w:rsidR="008E3FD2" w:rsidRPr="002F7B70" w:rsidRDefault="008E3FD2" w:rsidP="008E3FD2">
            <w:pPr>
              <w:pStyle w:val="TAC"/>
              <w:keepNext w:val="0"/>
              <w:keepLines w:val="0"/>
              <w:jc w:val="left"/>
            </w:pPr>
            <w:r w:rsidRPr="002F7B70">
              <w:t>9.1.4.1 Use of colour</w:t>
            </w:r>
            <w:r>
              <w:t xml:space="preserve"> </w:t>
            </w:r>
          </w:p>
        </w:tc>
        <w:tc>
          <w:tcPr>
            <w:tcW w:w="460" w:type="dxa"/>
            <w:vAlign w:val="center"/>
          </w:tcPr>
          <w:p w14:paraId="727FEA66"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0503C46" w14:textId="039DAEF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11250E97" w14:textId="39884C5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5AD836E" w14:textId="7F96A25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C980539" w14:textId="2AA55B9F" w:rsidR="008E3FD2" w:rsidRPr="002F7B70" w:rsidRDefault="008E3FD2" w:rsidP="008E3FD2">
            <w:pPr>
              <w:pStyle w:val="TAC"/>
              <w:keepNext w:val="0"/>
              <w:keepLines w:val="0"/>
            </w:pPr>
            <w:r>
              <w:t>C</w:t>
            </w:r>
          </w:p>
        </w:tc>
        <w:tc>
          <w:tcPr>
            <w:tcW w:w="3261" w:type="dxa"/>
            <w:vAlign w:val="center"/>
          </w:tcPr>
          <w:p w14:paraId="6F0D5BFB" w14:textId="6BD379F4" w:rsidR="008E3FD2" w:rsidRPr="002F7B70" w:rsidRDefault="008E3FD2" w:rsidP="008E3FD2">
            <w:pPr>
              <w:pStyle w:val="TAL"/>
              <w:keepNext w:val="0"/>
              <w:keepLines w:val="0"/>
            </w:pPr>
            <w:r w:rsidRPr="00E07360">
              <w:t>Where ICT is a web page</w:t>
            </w:r>
          </w:p>
        </w:tc>
        <w:tc>
          <w:tcPr>
            <w:tcW w:w="1459" w:type="dxa"/>
            <w:gridSpan w:val="2"/>
            <w:vAlign w:val="center"/>
          </w:tcPr>
          <w:p w14:paraId="6E8EAB2F" w14:textId="594AE6AB" w:rsidR="008E3FD2" w:rsidRPr="002F7B70" w:rsidRDefault="008E3FD2" w:rsidP="008E3FD2">
            <w:pPr>
              <w:pStyle w:val="TAL"/>
              <w:keepNext w:val="0"/>
              <w:keepLines w:val="0"/>
            </w:pPr>
            <w:r w:rsidRPr="002F7B70">
              <w:t>C.9.1.4.1</w:t>
            </w:r>
          </w:p>
        </w:tc>
      </w:tr>
      <w:tr w:rsidR="008E3FD2" w:rsidRPr="002F7B70" w14:paraId="0DD42D12" w14:textId="77777777" w:rsidTr="004A7EF8">
        <w:trPr>
          <w:cantSplit/>
          <w:jc w:val="center"/>
        </w:trPr>
        <w:tc>
          <w:tcPr>
            <w:tcW w:w="562" w:type="dxa"/>
            <w:vAlign w:val="center"/>
          </w:tcPr>
          <w:p w14:paraId="21983F4D" w14:textId="24B8B449" w:rsidR="008E3FD2" w:rsidRPr="002F7B70" w:rsidRDefault="008E3FD2" w:rsidP="008E3FD2">
            <w:pPr>
              <w:pStyle w:val="TAC"/>
              <w:keepNext w:val="0"/>
              <w:keepLines w:val="0"/>
            </w:pPr>
            <w:r w:rsidRPr="002F7B70">
              <w:t>37</w:t>
            </w:r>
          </w:p>
        </w:tc>
        <w:tc>
          <w:tcPr>
            <w:tcW w:w="2694" w:type="dxa"/>
            <w:vAlign w:val="center"/>
          </w:tcPr>
          <w:p w14:paraId="68C13820" w14:textId="767C69EC" w:rsidR="008E3FD2" w:rsidRPr="002F7B70" w:rsidRDefault="008E3FD2" w:rsidP="008E3FD2">
            <w:pPr>
              <w:pStyle w:val="TAC"/>
              <w:keepNext w:val="0"/>
              <w:keepLines w:val="0"/>
              <w:jc w:val="left"/>
            </w:pPr>
            <w:r w:rsidRPr="002F7B70">
              <w:t>9.1.4.2 Audio control</w:t>
            </w:r>
            <w:r>
              <w:t xml:space="preserve"> </w:t>
            </w:r>
          </w:p>
        </w:tc>
        <w:tc>
          <w:tcPr>
            <w:tcW w:w="460" w:type="dxa"/>
            <w:vAlign w:val="center"/>
          </w:tcPr>
          <w:p w14:paraId="5793049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E23A39E" w14:textId="534D9B4F"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848B5EB" w14:textId="3CE69C5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877EA31" w14:textId="50DFD64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4B6009FB" w14:textId="1DF8741A" w:rsidR="008E3FD2" w:rsidRPr="002F7B70" w:rsidRDefault="008E3FD2" w:rsidP="008E3FD2">
            <w:pPr>
              <w:pStyle w:val="TAC"/>
              <w:keepNext w:val="0"/>
              <w:keepLines w:val="0"/>
            </w:pPr>
            <w:r>
              <w:t>C</w:t>
            </w:r>
          </w:p>
        </w:tc>
        <w:tc>
          <w:tcPr>
            <w:tcW w:w="3261" w:type="dxa"/>
            <w:vAlign w:val="center"/>
          </w:tcPr>
          <w:p w14:paraId="3E6BB428" w14:textId="33C22859" w:rsidR="008E3FD2" w:rsidRPr="002F7B70" w:rsidRDefault="008E3FD2" w:rsidP="008E3FD2">
            <w:pPr>
              <w:pStyle w:val="TAL"/>
              <w:keepNext w:val="0"/>
              <w:keepLines w:val="0"/>
            </w:pPr>
            <w:r w:rsidRPr="00E07360">
              <w:t>Where ICT is a web page</w:t>
            </w:r>
          </w:p>
        </w:tc>
        <w:tc>
          <w:tcPr>
            <w:tcW w:w="1459" w:type="dxa"/>
            <w:gridSpan w:val="2"/>
            <w:vAlign w:val="center"/>
          </w:tcPr>
          <w:p w14:paraId="44EB316E" w14:textId="18A77C1A" w:rsidR="008E3FD2" w:rsidRPr="002F7B70" w:rsidRDefault="008E3FD2" w:rsidP="008E3FD2">
            <w:pPr>
              <w:pStyle w:val="TAL"/>
              <w:keepNext w:val="0"/>
              <w:keepLines w:val="0"/>
            </w:pPr>
            <w:r w:rsidRPr="002F7B70">
              <w:t>C.9.1.4.2</w:t>
            </w:r>
          </w:p>
        </w:tc>
      </w:tr>
      <w:tr w:rsidR="008E3FD2" w:rsidRPr="002F7B70" w14:paraId="14E0C9C3" w14:textId="77777777" w:rsidTr="004A7EF8">
        <w:trPr>
          <w:cantSplit/>
          <w:jc w:val="center"/>
        </w:trPr>
        <w:tc>
          <w:tcPr>
            <w:tcW w:w="562" w:type="dxa"/>
            <w:vAlign w:val="center"/>
          </w:tcPr>
          <w:p w14:paraId="1FD1B26E" w14:textId="5F8ADC8A" w:rsidR="008E3FD2" w:rsidRPr="002F7B70" w:rsidRDefault="008E3FD2" w:rsidP="008E3FD2">
            <w:pPr>
              <w:pStyle w:val="TAC"/>
              <w:keepNext w:val="0"/>
              <w:keepLines w:val="0"/>
            </w:pPr>
            <w:r w:rsidRPr="002F7B70">
              <w:t>38</w:t>
            </w:r>
          </w:p>
        </w:tc>
        <w:tc>
          <w:tcPr>
            <w:tcW w:w="2694" w:type="dxa"/>
            <w:vAlign w:val="center"/>
          </w:tcPr>
          <w:p w14:paraId="4AB6E3DA" w14:textId="1F63AC08" w:rsidR="008E3FD2" w:rsidRPr="002F7B70" w:rsidRDefault="008E3FD2" w:rsidP="008E3FD2">
            <w:pPr>
              <w:pStyle w:val="TAC"/>
              <w:keepNext w:val="0"/>
              <w:keepLines w:val="0"/>
              <w:jc w:val="left"/>
            </w:pPr>
            <w:r w:rsidRPr="002F7B70">
              <w:t>9.1.4.3 Contrast (minimum)</w:t>
            </w:r>
            <w:r>
              <w:t xml:space="preserve"> </w:t>
            </w:r>
          </w:p>
        </w:tc>
        <w:tc>
          <w:tcPr>
            <w:tcW w:w="460" w:type="dxa"/>
            <w:vAlign w:val="center"/>
          </w:tcPr>
          <w:p w14:paraId="654FFD62"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8B8749D" w14:textId="634C0947"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675E86F8" w14:textId="7607DE6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06CD36D" w14:textId="362C2B73"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9F7D5B0" w14:textId="4DCB81DA" w:rsidR="008E3FD2" w:rsidRPr="002F7B70" w:rsidRDefault="008E3FD2" w:rsidP="008E3FD2">
            <w:pPr>
              <w:pStyle w:val="TAC"/>
              <w:keepNext w:val="0"/>
              <w:keepLines w:val="0"/>
            </w:pPr>
            <w:r>
              <w:t>C</w:t>
            </w:r>
          </w:p>
        </w:tc>
        <w:tc>
          <w:tcPr>
            <w:tcW w:w="3261" w:type="dxa"/>
            <w:vAlign w:val="center"/>
          </w:tcPr>
          <w:p w14:paraId="13CD99A8" w14:textId="3AF71ED2" w:rsidR="008E3FD2" w:rsidRPr="002F7B70" w:rsidRDefault="008E3FD2" w:rsidP="008E3FD2">
            <w:pPr>
              <w:pStyle w:val="TAL"/>
              <w:keepNext w:val="0"/>
              <w:keepLines w:val="0"/>
            </w:pPr>
            <w:r w:rsidRPr="00E07360">
              <w:t>Where ICT is a web page</w:t>
            </w:r>
          </w:p>
        </w:tc>
        <w:tc>
          <w:tcPr>
            <w:tcW w:w="1459" w:type="dxa"/>
            <w:gridSpan w:val="2"/>
            <w:vAlign w:val="center"/>
          </w:tcPr>
          <w:p w14:paraId="518C77E7" w14:textId="5CFE4D04" w:rsidR="008E3FD2" w:rsidRPr="002F7B70" w:rsidRDefault="008E3FD2" w:rsidP="008E3FD2">
            <w:pPr>
              <w:pStyle w:val="TAL"/>
              <w:keepNext w:val="0"/>
              <w:keepLines w:val="0"/>
            </w:pPr>
            <w:r w:rsidRPr="002F7B70">
              <w:t>C.9.1.4.3</w:t>
            </w:r>
          </w:p>
        </w:tc>
      </w:tr>
      <w:tr w:rsidR="008E3FD2" w:rsidRPr="002F7B70" w14:paraId="10DF56D0" w14:textId="77777777" w:rsidTr="004A7EF8">
        <w:trPr>
          <w:cantSplit/>
          <w:jc w:val="center"/>
        </w:trPr>
        <w:tc>
          <w:tcPr>
            <w:tcW w:w="562" w:type="dxa"/>
            <w:vAlign w:val="center"/>
          </w:tcPr>
          <w:p w14:paraId="0EA90673" w14:textId="134164F6" w:rsidR="008E3FD2" w:rsidRPr="002F7B70" w:rsidRDefault="008E3FD2" w:rsidP="008E3FD2">
            <w:pPr>
              <w:pStyle w:val="TAC"/>
              <w:keepNext w:val="0"/>
              <w:keepLines w:val="0"/>
            </w:pPr>
            <w:r w:rsidRPr="002F7B70">
              <w:t>39</w:t>
            </w:r>
          </w:p>
        </w:tc>
        <w:tc>
          <w:tcPr>
            <w:tcW w:w="2694" w:type="dxa"/>
            <w:vAlign w:val="center"/>
          </w:tcPr>
          <w:p w14:paraId="05691DA2" w14:textId="57FC4CAD" w:rsidR="008E3FD2" w:rsidRPr="002F7B70" w:rsidRDefault="008E3FD2" w:rsidP="008E3FD2">
            <w:pPr>
              <w:pStyle w:val="TAC"/>
              <w:keepNext w:val="0"/>
              <w:keepLines w:val="0"/>
              <w:jc w:val="left"/>
            </w:pPr>
            <w:r w:rsidRPr="002F7B70">
              <w:t>9.1.4.4 Resize text</w:t>
            </w:r>
            <w:r>
              <w:t xml:space="preserve"> </w:t>
            </w:r>
          </w:p>
        </w:tc>
        <w:tc>
          <w:tcPr>
            <w:tcW w:w="460" w:type="dxa"/>
            <w:vAlign w:val="center"/>
          </w:tcPr>
          <w:p w14:paraId="2CA277A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6FD4935C" w14:textId="770CD1FD"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92626E2" w14:textId="26EB6BA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7AE8CAF" w14:textId="578BA37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E57F495" w14:textId="051665B0" w:rsidR="008E3FD2" w:rsidRPr="002F7B70" w:rsidRDefault="008E3FD2" w:rsidP="008E3FD2">
            <w:pPr>
              <w:pStyle w:val="TAC"/>
              <w:keepNext w:val="0"/>
              <w:keepLines w:val="0"/>
            </w:pPr>
            <w:r>
              <w:t>C</w:t>
            </w:r>
          </w:p>
        </w:tc>
        <w:tc>
          <w:tcPr>
            <w:tcW w:w="3261" w:type="dxa"/>
            <w:vAlign w:val="center"/>
          </w:tcPr>
          <w:p w14:paraId="6F4EDE41" w14:textId="2ADCD7C3" w:rsidR="008E3FD2" w:rsidRPr="002F7B70" w:rsidRDefault="008E3FD2" w:rsidP="008E3FD2">
            <w:pPr>
              <w:pStyle w:val="TAL"/>
              <w:keepNext w:val="0"/>
              <w:keepLines w:val="0"/>
            </w:pPr>
            <w:r w:rsidRPr="00E07360">
              <w:t>Where ICT is a web page</w:t>
            </w:r>
          </w:p>
        </w:tc>
        <w:tc>
          <w:tcPr>
            <w:tcW w:w="1459" w:type="dxa"/>
            <w:gridSpan w:val="2"/>
            <w:vAlign w:val="center"/>
          </w:tcPr>
          <w:p w14:paraId="3FB1538E" w14:textId="5A0243E3" w:rsidR="008E3FD2" w:rsidRPr="002F7B70" w:rsidRDefault="008E3FD2" w:rsidP="008E3FD2">
            <w:pPr>
              <w:pStyle w:val="TAL"/>
              <w:keepNext w:val="0"/>
              <w:keepLines w:val="0"/>
            </w:pPr>
            <w:r w:rsidRPr="002F7B70">
              <w:t>C.9.1.4.4</w:t>
            </w:r>
          </w:p>
        </w:tc>
      </w:tr>
      <w:tr w:rsidR="008E3FD2" w:rsidRPr="002F7B70" w14:paraId="0C3237BA" w14:textId="77777777" w:rsidTr="004A7EF8">
        <w:trPr>
          <w:cantSplit/>
          <w:jc w:val="center"/>
        </w:trPr>
        <w:tc>
          <w:tcPr>
            <w:tcW w:w="562" w:type="dxa"/>
            <w:vAlign w:val="center"/>
          </w:tcPr>
          <w:p w14:paraId="63123670" w14:textId="4747C670" w:rsidR="008E3FD2" w:rsidRPr="002F7B70" w:rsidRDefault="008E3FD2" w:rsidP="008E3FD2">
            <w:pPr>
              <w:pStyle w:val="TAC"/>
              <w:keepNext w:val="0"/>
              <w:keepLines w:val="0"/>
            </w:pPr>
            <w:r w:rsidRPr="002F7B70">
              <w:t>40</w:t>
            </w:r>
          </w:p>
        </w:tc>
        <w:tc>
          <w:tcPr>
            <w:tcW w:w="2694" w:type="dxa"/>
            <w:vAlign w:val="center"/>
          </w:tcPr>
          <w:p w14:paraId="4CBF4E76" w14:textId="07B33127" w:rsidR="008E3FD2" w:rsidRPr="002F7B70" w:rsidRDefault="008E3FD2" w:rsidP="008E3FD2">
            <w:pPr>
              <w:pStyle w:val="TAC"/>
              <w:keepNext w:val="0"/>
              <w:keepLines w:val="0"/>
              <w:jc w:val="left"/>
            </w:pPr>
            <w:r w:rsidRPr="002F7B70">
              <w:t>9.1.4.5 Images of text</w:t>
            </w:r>
            <w:r>
              <w:t xml:space="preserve"> </w:t>
            </w:r>
          </w:p>
        </w:tc>
        <w:tc>
          <w:tcPr>
            <w:tcW w:w="460" w:type="dxa"/>
            <w:vAlign w:val="center"/>
          </w:tcPr>
          <w:p w14:paraId="6231F4A9"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183D189" w14:textId="41E0D803"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90A3BF4" w14:textId="308EEBD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8AAC88D" w14:textId="230AA0B0"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ADC7296" w14:textId="00715726" w:rsidR="008E3FD2" w:rsidRPr="002F7B70" w:rsidRDefault="008E3FD2" w:rsidP="008E3FD2">
            <w:pPr>
              <w:pStyle w:val="TAC"/>
              <w:keepNext w:val="0"/>
              <w:keepLines w:val="0"/>
            </w:pPr>
            <w:r>
              <w:t>C</w:t>
            </w:r>
          </w:p>
        </w:tc>
        <w:tc>
          <w:tcPr>
            <w:tcW w:w="3261" w:type="dxa"/>
            <w:vAlign w:val="center"/>
          </w:tcPr>
          <w:p w14:paraId="1624A229" w14:textId="0D599F84" w:rsidR="008E3FD2" w:rsidRPr="002F7B70" w:rsidRDefault="008E3FD2" w:rsidP="008E3FD2">
            <w:pPr>
              <w:pStyle w:val="TAL"/>
              <w:keepNext w:val="0"/>
              <w:keepLines w:val="0"/>
            </w:pPr>
            <w:r w:rsidRPr="00E07360">
              <w:t>Where ICT is a web page</w:t>
            </w:r>
          </w:p>
        </w:tc>
        <w:tc>
          <w:tcPr>
            <w:tcW w:w="1459" w:type="dxa"/>
            <w:gridSpan w:val="2"/>
            <w:vAlign w:val="center"/>
          </w:tcPr>
          <w:p w14:paraId="166DC52E" w14:textId="4A1043E2" w:rsidR="008E3FD2" w:rsidRPr="002F7B70" w:rsidRDefault="008E3FD2" w:rsidP="008E3FD2">
            <w:pPr>
              <w:pStyle w:val="TAL"/>
              <w:keepNext w:val="0"/>
              <w:keepLines w:val="0"/>
            </w:pPr>
            <w:r w:rsidRPr="002F7B70">
              <w:t>C.9.1.4.5</w:t>
            </w:r>
          </w:p>
        </w:tc>
      </w:tr>
      <w:tr w:rsidR="008E3FD2" w:rsidRPr="002F7B70" w14:paraId="0784D6B4"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17290634" w:rsidR="008E3FD2" w:rsidRPr="002F7B70" w:rsidRDefault="008E3FD2" w:rsidP="008E3FD2">
            <w:pPr>
              <w:pStyle w:val="TAC"/>
              <w:keepNext w:val="0"/>
              <w:keepLines w:val="0"/>
            </w:pPr>
            <w:r w:rsidRPr="002F7B70">
              <w:t>41</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6FADA644" w:rsidR="008E3FD2" w:rsidRPr="002F7B70" w:rsidRDefault="008E3FD2" w:rsidP="008E3FD2">
            <w:pPr>
              <w:pStyle w:val="TAC"/>
              <w:keepNext w:val="0"/>
              <w:keepLines w:val="0"/>
              <w:jc w:val="left"/>
            </w:pPr>
            <w:r w:rsidRPr="002F7B70">
              <w:t>9.1.4.10 Reflow</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0D91BBDA"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AE05970" w14:textId="69CBC3BA" w:rsidR="008E3FD2" w:rsidRPr="002F7B70" w:rsidRDefault="008E3FD2" w:rsidP="008E3FD2">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BD3DCD9" w14:textId="75F9A98F"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CC75C2" w14:textId="69C349F7"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3D0792C"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1CDDC0CC" w14:textId="2AD11C39"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23A0956" w14:textId="30FCD9B9" w:rsidR="008E3FD2" w:rsidRPr="002F7B70" w:rsidRDefault="008E3FD2" w:rsidP="008E3FD2">
            <w:pPr>
              <w:pStyle w:val="TAL"/>
              <w:keepNext w:val="0"/>
              <w:keepLines w:val="0"/>
            </w:pPr>
            <w:r w:rsidRPr="002F7B70">
              <w:t>C.9.1.4.10</w:t>
            </w:r>
          </w:p>
        </w:tc>
      </w:tr>
      <w:tr w:rsidR="008E3FD2" w:rsidRPr="002F7B70" w14:paraId="0FE0B2D3"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1FC575F6" w:rsidR="008E3FD2" w:rsidRPr="002F7B70" w:rsidRDefault="008E3FD2" w:rsidP="008E3FD2">
            <w:pPr>
              <w:pStyle w:val="TAC"/>
              <w:keepNext w:val="0"/>
              <w:keepLines w:val="0"/>
            </w:pPr>
            <w:r w:rsidRPr="002F7B70">
              <w:t>42</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5EBB7D53" w:rsidR="008E3FD2" w:rsidRPr="002F7B70" w:rsidRDefault="008E3FD2" w:rsidP="008E3FD2">
            <w:pPr>
              <w:pStyle w:val="TAC"/>
              <w:keepNext w:val="0"/>
              <w:keepLines w:val="0"/>
              <w:jc w:val="left"/>
            </w:pPr>
            <w:r w:rsidRPr="002F7B70">
              <w:t>9.1.4.11 Non-text contrast</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268E64EF"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C2E57D" w14:textId="4920B234" w:rsidR="008E3FD2" w:rsidRPr="002F7B70" w:rsidRDefault="008E3FD2" w:rsidP="008E3FD2">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32EABCE2" w14:textId="05EABDBA"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25D0716" w14:textId="03F97442"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59C3C892"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0A21F182" w14:textId="230DBAA9"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33ABFE6" w14:textId="3149E6E8" w:rsidR="008E3FD2" w:rsidRPr="002F7B70" w:rsidRDefault="008E3FD2" w:rsidP="008E3FD2">
            <w:pPr>
              <w:pStyle w:val="TAL"/>
              <w:keepNext w:val="0"/>
              <w:keepLines w:val="0"/>
            </w:pPr>
            <w:r w:rsidRPr="002F7B70">
              <w:t>C.9.1.4.11</w:t>
            </w:r>
          </w:p>
        </w:tc>
      </w:tr>
      <w:tr w:rsidR="008E3FD2" w:rsidRPr="002F7B70" w14:paraId="42CADA35"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46F266B3" w:rsidR="008E3FD2" w:rsidRPr="002F7B70" w:rsidRDefault="008E3FD2" w:rsidP="008E3FD2">
            <w:pPr>
              <w:pStyle w:val="TAC"/>
              <w:keepNext w:val="0"/>
              <w:keepLines w:val="0"/>
            </w:pPr>
            <w:r w:rsidRPr="002F7B70">
              <w:t>43</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200A64F6" w:rsidR="008E3FD2" w:rsidRPr="002F7B70" w:rsidRDefault="008E3FD2" w:rsidP="008E3FD2">
            <w:pPr>
              <w:pStyle w:val="TAC"/>
              <w:keepNext w:val="0"/>
              <w:keepLines w:val="0"/>
              <w:jc w:val="left"/>
            </w:pPr>
            <w:r w:rsidRPr="002F7B70">
              <w:t>9.1.4.12 Text spacing</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587C1550"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B4A8D68"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61FA579" w14:textId="197D35E8"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71BF2DD" w14:textId="13EDAE31"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49CFEC56"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750F9630" w14:textId="55954731"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2019C02" w14:textId="0ADBFE9F" w:rsidR="008E3FD2" w:rsidRPr="002F7B70" w:rsidRDefault="008E3FD2" w:rsidP="008E3FD2">
            <w:pPr>
              <w:pStyle w:val="TAL"/>
              <w:keepNext w:val="0"/>
              <w:keepLines w:val="0"/>
            </w:pPr>
            <w:r w:rsidRPr="002F7B70">
              <w:t>C.9.1.4.12</w:t>
            </w:r>
          </w:p>
        </w:tc>
      </w:tr>
      <w:tr w:rsidR="008E3FD2" w:rsidRPr="002F7B70" w14:paraId="371C8E69"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48AA7735" w:rsidR="008E3FD2" w:rsidRPr="002F7B70" w:rsidRDefault="008E3FD2" w:rsidP="008E3FD2">
            <w:pPr>
              <w:pStyle w:val="TAC"/>
              <w:keepNext w:val="0"/>
              <w:keepLines w:val="0"/>
            </w:pPr>
            <w:r w:rsidRPr="002F7B70">
              <w:t>44</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65F52BF0" w:rsidR="008E3FD2" w:rsidRPr="002F7B70" w:rsidRDefault="008E3FD2" w:rsidP="008E3FD2">
            <w:pPr>
              <w:pStyle w:val="TAC"/>
              <w:keepNext w:val="0"/>
              <w:keepLines w:val="0"/>
              <w:jc w:val="left"/>
            </w:pPr>
            <w:r w:rsidRPr="002F7B70">
              <w:t>9.1.4.13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30D5FF02"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CA4ADEB"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4B0E111" w14:textId="7389B4A2"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0B73B11" w14:textId="204059B5"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09A3939F"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54BFC5EB" w14:textId="421BA1B1"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C189BC4" w14:textId="1FCCAE9F" w:rsidR="008E3FD2" w:rsidRPr="002F7B70" w:rsidRDefault="008E3FD2" w:rsidP="008E3FD2">
            <w:pPr>
              <w:pStyle w:val="TAL"/>
              <w:keepNext w:val="0"/>
              <w:keepLines w:val="0"/>
            </w:pPr>
            <w:r w:rsidRPr="002F7B70">
              <w:t>C.9.1.4.13</w:t>
            </w:r>
          </w:p>
        </w:tc>
      </w:tr>
      <w:tr w:rsidR="008E3FD2" w:rsidRPr="002F7B70" w14:paraId="562D05DB" w14:textId="77777777" w:rsidTr="004A7EF8">
        <w:trPr>
          <w:cantSplit/>
          <w:jc w:val="center"/>
        </w:trPr>
        <w:tc>
          <w:tcPr>
            <w:tcW w:w="562" w:type="dxa"/>
            <w:vAlign w:val="center"/>
          </w:tcPr>
          <w:p w14:paraId="7D908F04" w14:textId="6362F0C8" w:rsidR="008E3FD2" w:rsidRPr="002F7B70" w:rsidRDefault="008E3FD2" w:rsidP="008E3FD2">
            <w:pPr>
              <w:pStyle w:val="TAC"/>
              <w:keepNext w:val="0"/>
              <w:keepLines w:val="0"/>
            </w:pPr>
            <w:r w:rsidRPr="002F7B70">
              <w:t>45</w:t>
            </w:r>
          </w:p>
        </w:tc>
        <w:tc>
          <w:tcPr>
            <w:tcW w:w="2694" w:type="dxa"/>
            <w:vAlign w:val="center"/>
          </w:tcPr>
          <w:p w14:paraId="2DCB925A" w14:textId="7E41B40C" w:rsidR="008E3FD2" w:rsidRPr="002F7B70" w:rsidRDefault="008E3FD2" w:rsidP="008E3FD2">
            <w:pPr>
              <w:pStyle w:val="TAC"/>
              <w:keepNext w:val="0"/>
              <w:keepLines w:val="0"/>
              <w:jc w:val="left"/>
            </w:pPr>
            <w:r w:rsidRPr="002F7B70">
              <w:t>9.2.1.1 Keyboard</w:t>
            </w:r>
            <w:r>
              <w:t xml:space="preserve"> </w:t>
            </w:r>
          </w:p>
        </w:tc>
        <w:tc>
          <w:tcPr>
            <w:tcW w:w="460" w:type="dxa"/>
            <w:vAlign w:val="center"/>
          </w:tcPr>
          <w:p w14:paraId="75BA50F2" w14:textId="3572FF1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7C05458"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8707454" w14:textId="04E3A34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D2BBBD8" w14:textId="5FBE284E"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1D214B9" w14:textId="39A531B0" w:rsidR="008E3FD2" w:rsidRPr="002F7B70" w:rsidRDefault="008E3FD2" w:rsidP="008E3FD2">
            <w:pPr>
              <w:pStyle w:val="TAC"/>
              <w:keepNext w:val="0"/>
              <w:keepLines w:val="0"/>
            </w:pPr>
            <w:r>
              <w:t>C</w:t>
            </w:r>
          </w:p>
        </w:tc>
        <w:tc>
          <w:tcPr>
            <w:tcW w:w="3261" w:type="dxa"/>
            <w:vAlign w:val="center"/>
          </w:tcPr>
          <w:p w14:paraId="5371F371" w14:textId="69981151" w:rsidR="008E3FD2" w:rsidRPr="002F7B70" w:rsidRDefault="008E3FD2" w:rsidP="008E3FD2">
            <w:pPr>
              <w:pStyle w:val="TAL"/>
              <w:keepNext w:val="0"/>
              <w:keepLines w:val="0"/>
            </w:pPr>
            <w:r w:rsidRPr="00E07360">
              <w:t>Where ICT is a web page</w:t>
            </w:r>
          </w:p>
        </w:tc>
        <w:tc>
          <w:tcPr>
            <w:tcW w:w="1459" w:type="dxa"/>
            <w:gridSpan w:val="2"/>
            <w:vAlign w:val="center"/>
          </w:tcPr>
          <w:p w14:paraId="55952804" w14:textId="155168AB" w:rsidR="008E3FD2" w:rsidRPr="002F7B70" w:rsidRDefault="008E3FD2" w:rsidP="008E3FD2">
            <w:pPr>
              <w:pStyle w:val="TAL"/>
              <w:keepNext w:val="0"/>
              <w:keepLines w:val="0"/>
            </w:pPr>
            <w:r w:rsidRPr="002F7B70">
              <w:t>C.9.2.1.1</w:t>
            </w:r>
          </w:p>
        </w:tc>
      </w:tr>
      <w:tr w:rsidR="008E3FD2" w:rsidRPr="002F7B70" w14:paraId="506E938A" w14:textId="77777777" w:rsidTr="004A7EF8">
        <w:trPr>
          <w:cantSplit/>
          <w:jc w:val="center"/>
        </w:trPr>
        <w:tc>
          <w:tcPr>
            <w:tcW w:w="562" w:type="dxa"/>
            <w:vAlign w:val="center"/>
          </w:tcPr>
          <w:p w14:paraId="18468BB0" w14:textId="116FF433" w:rsidR="008E3FD2" w:rsidRPr="002F7B70" w:rsidRDefault="008E3FD2" w:rsidP="008E3FD2">
            <w:pPr>
              <w:pStyle w:val="TAC"/>
              <w:keepNext w:val="0"/>
              <w:keepLines w:val="0"/>
            </w:pPr>
            <w:r w:rsidRPr="002F7B70">
              <w:t>46</w:t>
            </w:r>
          </w:p>
        </w:tc>
        <w:tc>
          <w:tcPr>
            <w:tcW w:w="2694" w:type="dxa"/>
            <w:vAlign w:val="center"/>
          </w:tcPr>
          <w:p w14:paraId="65698C58" w14:textId="590D353C" w:rsidR="008E3FD2" w:rsidRPr="002F7B70" w:rsidRDefault="008E3FD2" w:rsidP="008E3FD2">
            <w:pPr>
              <w:pStyle w:val="TAC"/>
              <w:keepNext w:val="0"/>
              <w:keepLines w:val="0"/>
              <w:jc w:val="left"/>
            </w:pPr>
            <w:r w:rsidRPr="002F7B70">
              <w:t>9.2.1.</w:t>
            </w:r>
            <w:r>
              <w:t>2</w:t>
            </w:r>
            <w:r w:rsidRPr="002F7B70">
              <w:t xml:space="preserve"> No keyboard trap</w:t>
            </w:r>
            <w:r>
              <w:t xml:space="preserve"> </w:t>
            </w:r>
          </w:p>
        </w:tc>
        <w:tc>
          <w:tcPr>
            <w:tcW w:w="460" w:type="dxa"/>
            <w:vAlign w:val="center"/>
          </w:tcPr>
          <w:p w14:paraId="1D39E8A8" w14:textId="17B1F5D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19F42F5"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5D8873F" w14:textId="2BFB174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EC95859" w14:textId="1D1D10FB"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4D4F2DB7" w14:textId="6AC02333" w:rsidR="008E3FD2" w:rsidRPr="002F7B70" w:rsidRDefault="008E3FD2" w:rsidP="008E3FD2">
            <w:pPr>
              <w:pStyle w:val="TAC"/>
              <w:keepNext w:val="0"/>
              <w:keepLines w:val="0"/>
            </w:pPr>
            <w:r>
              <w:t>C</w:t>
            </w:r>
          </w:p>
        </w:tc>
        <w:tc>
          <w:tcPr>
            <w:tcW w:w="3261" w:type="dxa"/>
            <w:vAlign w:val="center"/>
          </w:tcPr>
          <w:p w14:paraId="7199A815" w14:textId="7FB5B72A" w:rsidR="008E3FD2" w:rsidRPr="002F7B70" w:rsidRDefault="008E3FD2" w:rsidP="008E3FD2">
            <w:pPr>
              <w:pStyle w:val="TAL"/>
              <w:keepNext w:val="0"/>
              <w:keepLines w:val="0"/>
            </w:pPr>
            <w:r w:rsidRPr="00E07360">
              <w:t>Where ICT is a web page</w:t>
            </w:r>
          </w:p>
        </w:tc>
        <w:tc>
          <w:tcPr>
            <w:tcW w:w="1459" w:type="dxa"/>
            <w:gridSpan w:val="2"/>
            <w:vAlign w:val="center"/>
          </w:tcPr>
          <w:p w14:paraId="2ED22F55" w14:textId="51778CBF" w:rsidR="008E3FD2" w:rsidRPr="002F7B70" w:rsidRDefault="008E3FD2" w:rsidP="008E3FD2">
            <w:pPr>
              <w:pStyle w:val="TAL"/>
              <w:keepNext w:val="0"/>
              <w:keepLines w:val="0"/>
            </w:pPr>
            <w:r w:rsidRPr="002F7B70">
              <w:t>C.9.2.1.2</w:t>
            </w:r>
          </w:p>
        </w:tc>
      </w:tr>
      <w:tr w:rsidR="008E3FD2" w:rsidRPr="002F7B70" w14:paraId="25745B8B"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681344A6" w:rsidR="008E3FD2" w:rsidRPr="002F7B70" w:rsidRDefault="008E3FD2" w:rsidP="008E3FD2">
            <w:pPr>
              <w:pStyle w:val="TAC"/>
              <w:keepNext w:val="0"/>
              <w:keepLines w:val="0"/>
            </w:pPr>
            <w:r w:rsidRPr="002F7B70">
              <w:t>47</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428E3B60" w:rsidR="008E3FD2" w:rsidRPr="002F7B70" w:rsidRDefault="008E3FD2" w:rsidP="008E3FD2">
            <w:pPr>
              <w:pStyle w:val="TAC"/>
              <w:keepNext w:val="0"/>
              <w:keepLines w:val="0"/>
              <w:jc w:val="left"/>
            </w:pPr>
            <w:r w:rsidRPr="002F7B70">
              <w:t>9.2.1.4 Character key shortcuts</w:t>
            </w:r>
            <w: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254A36D0" w14:textId="21303D8D"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B259AC9"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AFE6F6" w14:textId="5AB90C1B"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33C5251" w14:textId="7F211C16"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65889FCC"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4CEC675A" w14:textId="309ACADF"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8E3FD2" w:rsidRPr="002F7B70" w:rsidRDefault="008E3FD2" w:rsidP="008E3FD2">
            <w:pPr>
              <w:pStyle w:val="TAL"/>
              <w:keepNext w:val="0"/>
              <w:keepLines w:val="0"/>
            </w:pPr>
            <w:r w:rsidRPr="002F7B70">
              <w:t>C.9.2.1.4</w:t>
            </w:r>
          </w:p>
        </w:tc>
      </w:tr>
      <w:tr w:rsidR="008E3FD2" w:rsidRPr="002F7B70" w14:paraId="5DD60E51" w14:textId="77777777" w:rsidTr="004A7EF8">
        <w:trPr>
          <w:cantSplit/>
          <w:jc w:val="center"/>
        </w:trPr>
        <w:tc>
          <w:tcPr>
            <w:tcW w:w="562" w:type="dxa"/>
            <w:vAlign w:val="center"/>
          </w:tcPr>
          <w:p w14:paraId="3D1EEFCC" w14:textId="456751B7" w:rsidR="008E3FD2" w:rsidRPr="002F7B70" w:rsidRDefault="008E3FD2" w:rsidP="008E3FD2">
            <w:pPr>
              <w:pStyle w:val="TAC"/>
              <w:keepNext w:val="0"/>
              <w:keepLines w:val="0"/>
            </w:pPr>
            <w:r w:rsidRPr="002F7B70">
              <w:t>48</w:t>
            </w:r>
          </w:p>
        </w:tc>
        <w:tc>
          <w:tcPr>
            <w:tcW w:w="2694" w:type="dxa"/>
            <w:vAlign w:val="center"/>
          </w:tcPr>
          <w:p w14:paraId="66E236B4" w14:textId="276EBDF0" w:rsidR="008E3FD2" w:rsidRPr="002F7B70" w:rsidRDefault="008E3FD2" w:rsidP="008E3FD2">
            <w:pPr>
              <w:pStyle w:val="TAC"/>
              <w:keepNext w:val="0"/>
              <w:keepLines w:val="0"/>
              <w:jc w:val="left"/>
            </w:pPr>
            <w:r w:rsidRPr="002F7B70">
              <w:t>9.2.2.1 Timing adjustable</w:t>
            </w:r>
            <w:r>
              <w:t xml:space="preserve"> </w:t>
            </w:r>
          </w:p>
        </w:tc>
        <w:tc>
          <w:tcPr>
            <w:tcW w:w="460" w:type="dxa"/>
            <w:vAlign w:val="center"/>
          </w:tcPr>
          <w:p w14:paraId="0F59902E" w14:textId="52B60FE8"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9FCE0B1"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544D80A" w14:textId="081257A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D20EDA4" w14:textId="343F6CF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349B014" w14:textId="5E795C6E" w:rsidR="008E3FD2" w:rsidRPr="002F7B70" w:rsidRDefault="008E3FD2" w:rsidP="008E3FD2">
            <w:pPr>
              <w:pStyle w:val="TAC"/>
              <w:keepNext w:val="0"/>
              <w:keepLines w:val="0"/>
            </w:pPr>
            <w:r>
              <w:t>C</w:t>
            </w:r>
          </w:p>
        </w:tc>
        <w:tc>
          <w:tcPr>
            <w:tcW w:w="3261" w:type="dxa"/>
            <w:vAlign w:val="center"/>
          </w:tcPr>
          <w:p w14:paraId="5CF4C0B6" w14:textId="41D905DD" w:rsidR="008E3FD2" w:rsidRPr="002F7B70" w:rsidRDefault="008E3FD2" w:rsidP="008E3FD2">
            <w:pPr>
              <w:pStyle w:val="TAL"/>
              <w:keepNext w:val="0"/>
              <w:keepLines w:val="0"/>
            </w:pPr>
            <w:r w:rsidRPr="00E07360">
              <w:t>Where ICT is a web page</w:t>
            </w:r>
          </w:p>
        </w:tc>
        <w:tc>
          <w:tcPr>
            <w:tcW w:w="1459" w:type="dxa"/>
            <w:gridSpan w:val="2"/>
            <w:vAlign w:val="center"/>
          </w:tcPr>
          <w:p w14:paraId="3491F0F7" w14:textId="35E2C815" w:rsidR="008E3FD2" w:rsidRPr="002F7B70" w:rsidRDefault="008E3FD2" w:rsidP="008E3FD2">
            <w:pPr>
              <w:pStyle w:val="TAL"/>
              <w:keepNext w:val="0"/>
              <w:keepLines w:val="0"/>
            </w:pPr>
            <w:r w:rsidRPr="002F7B70">
              <w:t>C.9.2.2.1</w:t>
            </w:r>
          </w:p>
        </w:tc>
      </w:tr>
      <w:tr w:rsidR="008E3FD2" w:rsidRPr="002F7B70" w14:paraId="36580298" w14:textId="77777777" w:rsidTr="004A7EF8">
        <w:trPr>
          <w:cantSplit/>
          <w:jc w:val="center"/>
        </w:trPr>
        <w:tc>
          <w:tcPr>
            <w:tcW w:w="562" w:type="dxa"/>
            <w:vAlign w:val="center"/>
          </w:tcPr>
          <w:p w14:paraId="77F02A6A" w14:textId="70DBC34C" w:rsidR="008E3FD2" w:rsidRPr="002F7B70" w:rsidRDefault="008E3FD2" w:rsidP="008E3FD2">
            <w:pPr>
              <w:pStyle w:val="TAC"/>
              <w:keepNext w:val="0"/>
              <w:keepLines w:val="0"/>
            </w:pPr>
            <w:r w:rsidRPr="002F7B70">
              <w:t>49</w:t>
            </w:r>
          </w:p>
        </w:tc>
        <w:tc>
          <w:tcPr>
            <w:tcW w:w="2694" w:type="dxa"/>
            <w:vAlign w:val="center"/>
          </w:tcPr>
          <w:p w14:paraId="5398216A" w14:textId="39E0248F" w:rsidR="008E3FD2" w:rsidRPr="002F7B70" w:rsidRDefault="008E3FD2" w:rsidP="008E3FD2">
            <w:pPr>
              <w:pStyle w:val="TAC"/>
              <w:keepNext w:val="0"/>
              <w:keepLines w:val="0"/>
              <w:jc w:val="left"/>
            </w:pPr>
            <w:r w:rsidRPr="002F7B70">
              <w:t>9.2.2.2 Pause, stop, hide</w:t>
            </w:r>
          </w:p>
        </w:tc>
        <w:tc>
          <w:tcPr>
            <w:tcW w:w="460" w:type="dxa"/>
            <w:vAlign w:val="center"/>
          </w:tcPr>
          <w:p w14:paraId="0E46B18F" w14:textId="2D8D0E46"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9166A74"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BFEC41F" w14:textId="42BA68F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7B6CD3F" w14:textId="0043BB50"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AECF0FC" w14:textId="66E755CB" w:rsidR="008E3FD2" w:rsidRPr="002F7B70" w:rsidRDefault="008E3FD2" w:rsidP="008E3FD2">
            <w:pPr>
              <w:pStyle w:val="TAC"/>
              <w:keepNext w:val="0"/>
              <w:keepLines w:val="0"/>
            </w:pPr>
            <w:r>
              <w:t>C</w:t>
            </w:r>
          </w:p>
        </w:tc>
        <w:tc>
          <w:tcPr>
            <w:tcW w:w="3261" w:type="dxa"/>
            <w:vAlign w:val="center"/>
          </w:tcPr>
          <w:p w14:paraId="2EE5BA35" w14:textId="13BD32E2" w:rsidR="008E3FD2" w:rsidRPr="002F7B70" w:rsidRDefault="008E3FD2" w:rsidP="008E3FD2">
            <w:pPr>
              <w:pStyle w:val="TAL"/>
              <w:keepNext w:val="0"/>
              <w:keepLines w:val="0"/>
            </w:pPr>
            <w:r w:rsidRPr="00E07360">
              <w:t>Where ICT is a web page</w:t>
            </w:r>
          </w:p>
        </w:tc>
        <w:tc>
          <w:tcPr>
            <w:tcW w:w="1459" w:type="dxa"/>
            <w:gridSpan w:val="2"/>
            <w:vAlign w:val="center"/>
          </w:tcPr>
          <w:p w14:paraId="3E2541BF" w14:textId="0DB23C46" w:rsidR="008E3FD2" w:rsidRPr="002F7B70" w:rsidRDefault="008E3FD2" w:rsidP="008E3FD2">
            <w:pPr>
              <w:pStyle w:val="TAL"/>
              <w:keepNext w:val="0"/>
              <w:keepLines w:val="0"/>
            </w:pPr>
            <w:r w:rsidRPr="002F7B70">
              <w:t>C.9.2.2.2</w:t>
            </w:r>
          </w:p>
        </w:tc>
      </w:tr>
      <w:tr w:rsidR="008E3FD2" w:rsidRPr="002F7B70" w14:paraId="4DC05F04" w14:textId="77777777" w:rsidTr="004A7EF8">
        <w:trPr>
          <w:cantSplit/>
          <w:jc w:val="center"/>
        </w:trPr>
        <w:tc>
          <w:tcPr>
            <w:tcW w:w="562" w:type="dxa"/>
            <w:vAlign w:val="center"/>
          </w:tcPr>
          <w:p w14:paraId="696862A0" w14:textId="53D33066" w:rsidR="008E3FD2" w:rsidRPr="002F7B70" w:rsidRDefault="008E3FD2" w:rsidP="008E3FD2">
            <w:pPr>
              <w:pStyle w:val="TAC"/>
              <w:keepNext w:val="0"/>
              <w:keepLines w:val="0"/>
            </w:pPr>
            <w:r w:rsidRPr="002F7B70">
              <w:t>50</w:t>
            </w:r>
          </w:p>
        </w:tc>
        <w:tc>
          <w:tcPr>
            <w:tcW w:w="2694" w:type="dxa"/>
            <w:vAlign w:val="center"/>
          </w:tcPr>
          <w:p w14:paraId="649C730F" w14:textId="300CC653" w:rsidR="008E3FD2" w:rsidRPr="002F7B70" w:rsidRDefault="008E3FD2" w:rsidP="008E3FD2">
            <w:pPr>
              <w:pStyle w:val="TAC"/>
              <w:keepNext w:val="0"/>
              <w:keepLines w:val="0"/>
              <w:jc w:val="left"/>
            </w:pPr>
            <w:r w:rsidRPr="002F7B70">
              <w:t>9.2.3.1 Three flashes or below threshold</w:t>
            </w:r>
          </w:p>
        </w:tc>
        <w:tc>
          <w:tcPr>
            <w:tcW w:w="460" w:type="dxa"/>
            <w:vAlign w:val="center"/>
          </w:tcPr>
          <w:p w14:paraId="60F6E59B" w14:textId="176968DA"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AD35F5F"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9FEA737" w14:textId="0459421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961AB71" w14:textId="4175AA67"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2FAEC50" w14:textId="75213717" w:rsidR="008E3FD2" w:rsidRPr="002F7B70" w:rsidRDefault="008E3FD2" w:rsidP="008E3FD2">
            <w:pPr>
              <w:pStyle w:val="TAC"/>
              <w:keepNext w:val="0"/>
              <w:keepLines w:val="0"/>
            </w:pPr>
            <w:r>
              <w:t>C</w:t>
            </w:r>
          </w:p>
        </w:tc>
        <w:tc>
          <w:tcPr>
            <w:tcW w:w="3261" w:type="dxa"/>
            <w:vAlign w:val="center"/>
          </w:tcPr>
          <w:p w14:paraId="3F487FDF" w14:textId="61EA284E" w:rsidR="008E3FD2" w:rsidRPr="002F7B70" w:rsidRDefault="008E3FD2" w:rsidP="008E3FD2">
            <w:pPr>
              <w:pStyle w:val="TAL"/>
              <w:keepNext w:val="0"/>
              <w:keepLines w:val="0"/>
            </w:pPr>
            <w:r w:rsidRPr="00E07360">
              <w:t>Where ICT is a web page</w:t>
            </w:r>
          </w:p>
        </w:tc>
        <w:tc>
          <w:tcPr>
            <w:tcW w:w="1459" w:type="dxa"/>
            <w:gridSpan w:val="2"/>
            <w:vAlign w:val="center"/>
          </w:tcPr>
          <w:p w14:paraId="5B5E5A70" w14:textId="0A1DAF3D" w:rsidR="008E3FD2" w:rsidRPr="002F7B70" w:rsidRDefault="008E3FD2" w:rsidP="008E3FD2">
            <w:pPr>
              <w:pStyle w:val="TAL"/>
              <w:keepNext w:val="0"/>
              <w:keepLines w:val="0"/>
            </w:pPr>
            <w:r w:rsidRPr="002F7B70">
              <w:t>C.9.2.3.1</w:t>
            </w:r>
          </w:p>
        </w:tc>
      </w:tr>
      <w:tr w:rsidR="008E3FD2" w:rsidRPr="002F7B70" w14:paraId="71FEC811" w14:textId="77777777" w:rsidTr="004A7EF8">
        <w:trPr>
          <w:cantSplit/>
          <w:jc w:val="center"/>
        </w:trPr>
        <w:tc>
          <w:tcPr>
            <w:tcW w:w="562" w:type="dxa"/>
            <w:vAlign w:val="center"/>
          </w:tcPr>
          <w:p w14:paraId="6809FE9B" w14:textId="164B5E80" w:rsidR="008E3FD2" w:rsidRPr="002F7B70" w:rsidRDefault="008E3FD2" w:rsidP="008E3FD2">
            <w:pPr>
              <w:pStyle w:val="TAC"/>
              <w:keepNext w:val="0"/>
              <w:keepLines w:val="0"/>
            </w:pPr>
            <w:r w:rsidRPr="002F7B70">
              <w:t>51</w:t>
            </w:r>
          </w:p>
        </w:tc>
        <w:tc>
          <w:tcPr>
            <w:tcW w:w="2694" w:type="dxa"/>
            <w:vAlign w:val="center"/>
          </w:tcPr>
          <w:p w14:paraId="62797E90" w14:textId="7A5DC0DE" w:rsidR="008E3FD2" w:rsidRPr="002F7B70" w:rsidRDefault="008E3FD2" w:rsidP="008E3FD2">
            <w:pPr>
              <w:pStyle w:val="TAC"/>
              <w:keepNext w:val="0"/>
              <w:keepLines w:val="0"/>
              <w:jc w:val="left"/>
            </w:pPr>
            <w:r w:rsidRPr="002F7B70">
              <w:t>9.2.4.1 Bypass blocks</w:t>
            </w:r>
          </w:p>
        </w:tc>
        <w:tc>
          <w:tcPr>
            <w:tcW w:w="460" w:type="dxa"/>
            <w:vAlign w:val="center"/>
          </w:tcPr>
          <w:p w14:paraId="69F9369F" w14:textId="41E8295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8B16993"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92BF0E2" w14:textId="6F484F7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5C50F0D" w14:textId="5A17100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3DF56B8" w14:textId="79BCF26A" w:rsidR="008E3FD2" w:rsidRPr="002F7B70" w:rsidRDefault="008E3FD2" w:rsidP="008E3FD2">
            <w:pPr>
              <w:pStyle w:val="TAC"/>
              <w:keepNext w:val="0"/>
              <w:keepLines w:val="0"/>
            </w:pPr>
            <w:r>
              <w:t>C</w:t>
            </w:r>
          </w:p>
        </w:tc>
        <w:tc>
          <w:tcPr>
            <w:tcW w:w="3261" w:type="dxa"/>
            <w:vAlign w:val="center"/>
          </w:tcPr>
          <w:p w14:paraId="2A0E8106" w14:textId="3689AF55" w:rsidR="008E3FD2" w:rsidRPr="002F7B70" w:rsidRDefault="008E3FD2" w:rsidP="008E3FD2">
            <w:pPr>
              <w:pStyle w:val="TAL"/>
              <w:keepNext w:val="0"/>
              <w:keepLines w:val="0"/>
            </w:pPr>
            <w:r w:rsidRPr="00E07360">
              <w:t>Where ICT is a web page</w:t>
            </w:r>
          </w:p>
        </w:tc>
        <w:tc>
          <w:tcPr>
            <w:tcW w:w="1459" w:type="dxa"/>
            <w:gridSpan w:val="2"/>
            <w:vAlign w:val="center"/>
          </w:tcPr>
          <w:p w14:paraId="09789528" w14:textId="76C770BE" w:rsidR="008E3FD2" w:rsidRPr="002F7B70" w:rsidRDefault="008E3FD2" w:rsidP="008E3FD2">
            <w:pPr>
              <w:pStyle w:val="TAL"/>
              <w:keepNext w:val="0"/>
              <w:keepLines w:val="0"/>
            </w:pPr>
            <w:r w:rsidRPr="002F7B70">
              <w:t>C.9.2.4.1</w:t>
            </w:r>
          </w:p>
        </w:tc>
      </w:tr>
      <w:tr w:rsidR="008E3FD2" w:rsidRPr="002F7B70" w14:paraId="50DE2802" w14:textId="77777777" w:rsidTr="004A7EF8">
        <w:trPr>
          <w:cantSplit/>
          <w:jc w:val="center"/>
        </w:trPr>
        <w:tc>
          <w:tcPr>
            <w:tcW w:w="562" w:type="dxa"/>
            <w:vAlign w:val="center"/>
          </w:tcPr>
          <w:p w14:paraId="564E1847" w14:textId="60ACD0C1" w:rsidR="008E3FD2" w:rsidRPr="002F7B70" w:rsidRDefault="008E3FD2" w:rsidP="008E3FD2">
            <w:pPr>
              <w:pStyle w:val="TAC"/>
              <w:keepNext w:val="0"/>
              <w:keepLines w:val="0"/>
            </w:pPr>
            <w:r w:rsidRPr="002F7B70">
              <w:t>52</w:t>
            </w:r>
          </w:p>
        </w:tc>
        <w:tc>
          <w:tcPr>
            <w:tcW w:w="2694" w:type="dxa"/>
            <w:vAlign w:val="center"/>
          </w:tcPr>
          <w:p w14:paraId="0D064F69" w14:textId="5D4ADBBD" w:rsidR="008E3FD2" w:rsidRPr="002F7B70" w:rsidRDefault="008E3FD2" w:rsidP="008E3FD2">
            <w:pPr>
              <w:pStyle w:val="TAC"/>
              <w:keepNext w:val="0"/>
              <w:keepLines w:val="0"/>
              <w:jc w:val="left"/>
            </w:pPr>
            <w:r w:rsidRPr="002F7B70">
              <w:t>9.2.4.2 Page titled</w:t>
            </w:r>
          </w:p>
        </w:tc>
        <w:tc>
          <w:tcPr>
            <w:tcW w:w="460" w:type="dxa"/>
            <w:vAlign w:val="center"/>
          </w:tcPr>
          <w:p w14:paraId="46212D09" w14:textId="0287E18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1C98D76"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C449D84" w14:textId="441D07B5"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F5BACE4" w14:textId="41CFBAC2"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B0492CC" w14:textId="1BDCBFFF" w:rsidR="008E3FD2" w:rsidRPr="002F7B70" w:rsidRDefault="008E3FD2" w:rsidP="008E3FD2">
            <w:pPr>
              <w:pStyle w:val="TAC"/>
              <w:keepNext w:val="0"/>
              <w:keepLines w:val="0"/>
            </w:pPr>
            <w:r>
              <w:t>C</w:t>
            </w:r>
          </w:p>
        </w:tc>
        <w:tc>
          <w:tcPr>
            <w:tcW w:w="3261" w:type="dxa"/>
            <w:vAlign w:val="center"/>
          </w:tcPr>
          <w:p w14:paraId="5980927F" w14:textId="2826ED5B" w:rsidR="008E3FD2" w:rsidRPr="002F7B70" w:rsidRDefault="008E3FD2" w:rsidP="008E3FD2">
            <w:pPr>
              <w:pStyle w:val="TAL"/>
              <w:keepNext w:val="0"/>
              <w:keepLines w:val="0"/>
            </w:pPr>
            <w:r w:rsidRPr="00E07360">
              <w:t>Where ICT is a web page</w:t>
            </w:r>
          </w:p>
        </w:tc>
        <w:tc>
          <w:tcPr>
            <w:tcW w:w="1459" w:type="dxa"/>
            <w:gridSpan w:val="2"/>
            <w:vAlign w:val="center"/>
          </w:tcPr>
          <w:p w14:paraId="3480EBAD" w14:textId="6DE7BB09" w:rsidR="008E3FD2" w:rsidRPr="002F7B70" w:rsidRDefault="008E3FD2" w:rsidP="008E3FD2">
            <w:pPr>
              <w:pStyle w:val="TAL"/>
              <w:keepNext w:val="0"/>
              <w:keepLines w:val="0"/>
            </w:pPr>
            <w:r w:rsidRPr="002F7B70">
              <w:t>C.9.2.4.2</w:t>
            </w:r>
          </w:p>
        </w:tc>
      </w:tr>
      <w:tr w:rsidR="008E3FD2" w:rsidRPr="002F7B70" w14:paraId="553E9737" w14:textId="77777777" w:rsidTr="004A7EF8">
        <w:trPr>
          <w:cantSplit/>
          <w:jc w:val="center"/>
        </w:trPr>
        <w:tc>
          <w:tcPr>
            <w:tcW w:w="562" w:type="dxa"/>
            <w:vAlign w:val="center"/>
          </w:tcPr>
          <w:p w14:paraId="75B1BE99" w14:textId="7EBE6769" w:rsidR="008E3FD2" w:rsidRPr="002F7B70" w:rsidRDefault="008E3FD2" w:rsidP="008E3FD2">
            <w:pPr>
              <w:pStyle w:val="TAC"/>
              <w:keepNext w:val="0"/>
              <w:keepLines w:val="0"/>
            </w:pPr>
            <w:r w:rsidRPr="002F7B70">
              <w:t>53</w:t>
            </w:r>
          </w:p>
        </w:tc>
        <w:tc>
          <w:tcPr>
            <w:tcW w:w="2694" w:type="dxa"/>
            <w:vAlign w:val="center"/>
          </w:tcPr>
          <w:p w14:paraId="3EE9E6AC" w14:textId="245BB158" w:rsidR="008E3FD2" w:rsidRPr="002F7B70" w:rsidRDefault="008E3FD2" w:rsidP="008E3FD2">
            <w:pPr>
              <w:pStyle w:val="TAC"/>
              <w:keepNext w:val="0"/>
              <w:keepLines w:val="0"/>
              <w:jc w:val="left"/>
            </w:pPr>
            <w:r w:rsidRPr="002F7B70">
              <w:t>9.2.4.3 Focus Order</w:t>
            </w:r>
          </w:p>
        </w:tc>
        <w:tc>
          <w:tcPr>
            <w:tcW w:w="460" w:type="dxa"/>
            <w:vAlign w:val="center"/>
          </w:tcPr>
          <w:p w14:paraId="2E432E53" w14:textId="31E2C9F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254F7D3"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0B4330A" w14:textId="28BD7A4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C16FB39" w14:textId="593C7DD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8B08576" w14:textId="6CAF3C35" w:rsidR="008E3FD2" w:rsidRPr="002F7B70" w:rsidRDefault="008E3FD2" w:rsidP="008E3FD2">
            <w:pPr>
              <w:pStyle w:val="TAC"/>
              <w:keepNext w:val="0"/>
              <w:keepLines w:val="0"/>
            </w:pPr>
            <w:r>
              <w:t>C</w:t>
            </w:r>
          </w:p>
        </w:tc>
        <w:tc>
          <w:tcPr>
            <w:tcW w:w="3261" w:type="dxa"/>
            <w:vAlign w:val="center"/>
          </w:tcPr>
          <w:p w14:paraId="16FCCBD9" w14:textId="5CE49A7B" w:rsidR="008E3FD2" w:rsidRPr="002F7B70" w:rsidRDefault="008E3FD2" w:rsidP="008E3FD2">
            <w:pPr>
              <w:pStyle w:val="TAL"/>
              <w:keepNext w:val="0"/>
              <w:keepLines w:val="0"/>
            </w:pPr>
            <w:r w:rsidRPr="00E07360">
              <w:t>Where ICT is a web page</w:t>
            </w:r>
          </w:p>
        </w:tc>
        <w:tc>
          <w:tcPr>
            <w:tcW w:w="1459" w:type="dxa"/>
            <w:gridSpan w:val="2"/>
            <w:vAlign w:val="center"/>
          </w:tcPr>
          <w:p w14:paraId="7B24FE59" w14:textId="1E8A42A2" w:rsidR="008E3FD2" w:rsidRPr="002F7B70" w:rsidRDefault="008E3FD2" w:rsidP="008E3FD2">
            <w:pPr>
              <w:pStyle w:val="TAL"/>
              <w:keepNext w:val="0"/>
              <w:keepLines w:val="0"/>
            </w:pPr>
            <w:r w:rsidRPr="002F7B70">
              <w:t>C.9.2.4.3</w:t>
            </w:r>
          </w:p>
        </w:tc>
      </w:tr>
      <w:tr w:rsidR="008E3FD2" w:rsidRPr="002F7B70" w14:paraId="4301DA98" w14:textId="77777777" w:rsidTr="004A7EF8">
        <w:trPr>
          <w:cantSplit/>
          <w:jc w:val="center"/>
        </w:trPr>
        <w:tc>
          <w:tcPr>
            <w:tcW w:w="562" w:type="dxa"/>
            <w:vAlign w:val="center"/>
          </w:tcPr>
          <w:p w14:paraId="5D3BEE9F" w14:textId="19A5A2C9" w:rsidR="008E3FD2" w:rsidRPr="002F7B70" w:rsidRDefault="008E3FD2" w:rsidP="008E3FD2">
            <w:pPr>
              <w:pStyle w:val="TAC"/>
              <w:keepNext w:val="0"/>
              <w:keepLines w:val="0"/>
            </w:pPr>
            <w:r w:rsidRPr="002F7B70">
              <w:t>54</w:t>
            </w:r>
          </w:p>
        </w:tc>
        <w:tc>
          <w:tcPr>
            <w:tcW w:w="2694" w:type="dxa"/>
            <w:vAlign w:val="center"/>
          </w:tcPr>
          <w:p w14:paraId="5F3E3B34" w14:textId="1F384D89" w:rsidR="008E3FD2" w:rsidRPr="002F7B70" w:rsidRDefault="008E3FD2" w:rsidP="008E3FD2">
            <w:pPr>
              <w:pStyle w:val="TAC"/>
              <w:keepNext w:val="0"/>
              <w:keepLines w:val="0"/>
              <w:jc w:val="left"/>
            </w:pPr>
            <w:r w:rsidRPr="002F7B70">
              <w:t>9.2.4.4 Link purpose (in context)</w:t>
            </w:r>
          </w:p>
        </w:tc>
        <w:tc>
          <w:tcPr>
            <w:tcW w:w="460" w:type="dxa"/>
            <w:vAlign w:val="center"/>
          </w:tcPr>
          <w:p w14:paraId="717213E0" w14:textId="646BA44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0717E59"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5D08ED7A" w14:textId="0807DEB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A8B56A9" w14:textId="00B57BE1"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E88561B" w14:textId="4E033898" w:rsidR="008E3FD2" w:rsidRPr="002F7B70" w:rsidRDefault="008E3FD2" w:rsidP="008E3FD2">
            <w:pPr>
              <w:pStyle w:val="TAC"/>
              <w:keepNext w:val="0"/>
              <w:keepLines w:val="0"/>
            </w:pPr>
            <w:r>
              <w:t>C</w:t>
            </w:r>
          </w:p>
        </w:tc>
        <w:tc>
          <w:tcPr>
            <w:tcW w:w="3261" w:type="dxa"/>
            <w:vAlign w:val="center"/>
          </w:tcPr>
          <w:p w14:paraId="1F5C12F1" w14:textId="7F7FD917" w:rsidR="008E3FD2" w:rsidRPr="002F7B70" w:rsidRDefault="008E3FD2" w:rsidP="008E3FD2">
            <w:pPr>
              <w:pStyle w:val="TAL"/>
              <w:keepNext w:val="0"/>
              <w:keepLines w:val="0"/>
            </w:pPr>
            <w:r w:rsidRPr="00E07360">
              <w:t>Where ICT is a web page</w:t>
            </w:r>
          </w:p>
        </w:tc>
        <w:tc>
          <w:tcPr>
            <w:tcW w:w="1459" w:type="dxa"/>
            <w:gridSpan w:val="2"/>
            <w:vAlign w:val="center"/>
          </w:tcPr>
          <w:p w14:paraId="2A4F65D1" w14:textId="35209E19" w:rsidR="008E3FD2" w:rsidRPr="002F7B70" w:rsidRDefault="008E3FD2" w:rsidP="008E3FD2">
            <w:pPr>
              <w:pStyle w:val="TAL"/>
              <w:keepNext w:val="0"/>
              <w:keepLines w:val="0"/>
            </w:pPr>
            <w:r w:rsidRPr="002F7B70">
              <w:t>C.9.2.4.4</w:t>
            </w:r>
          </w:p>
        </w:tc>
      </w:tr>
      <w:tr w:rsidR="008E3FD2" w:rsidRPr="002F7B70" w14:paraId="5C83CE0C" w14:textId="77777777" w:rsidTr="004A7EF8">
        <w:trPr>
          <w:cantSplit/>
          <w:jc w:val="center"/>
        </w:trPr>
        <w:tc>
          <w:tcPr>
            <w:tcW w:w="562" w:type="dxa"/>
            <w:vAlign w:val="center"/>
          </w:tcPr>
          <w:p w14:paraId="392BC0A0" w14:textId="6C9EF60F" w:rsidR="008E3FD2" w:rsidRPr="002F7B70" w:rsidRDefault="008E3FD2" w:rsidP="008E3FD2">
            <w:pPr>
              <w:pStyle w:val="TAC"/>
              <w:keepNext w:val="0"/>
              <w:keepLines w:val="0"/>
            </w:pPr>
            <w:r>
              <w:t>55</w:t>
            </w:r>
          </w:p>
        </w:tc>
        <w:tc>
          <w:tcPr>
            <w:tcW w:w="2694" w:type="dxa"/>
            <w:vAlign w:val="center"/>
          </w:tcPr>
          <w:p w14:paraId="5E8997EF" w14:textId="5EB6A12C" w:rsidR="008E3FD2" w:rsidRPr="002F7B70" w:rsidRDefault="008E3FD2" w:rsidP="008E3FD2">
            <w:pPr>
              <w:pStyle w:val="TAC"/>
              <w:keepNext w:val="0"/>
              <w:keepLines w:val="0"/>
              <w:jc w:val="left"/>
            </w:pPr>
            <w:r w:rsidRPr="002F7B70">
              <w:t>9.2.4.5 Multiple ways</w:t>
            </w:r>
          </w:p>
        </w:tc>
        <w:tc>
          <w:tcPr>
            <w:tcW w:w="460" w:type="dxa"/>
            <w:vAlign w:val="center"/>
          </w:tcPr>
          <w:p w14:paraId="5F96958C" w14:textId="1089756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EF40104"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1D7B22B" w14:textId="30F8CB4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ADB12E9" w14:textId="4D5E0C21"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1712EB7" w14:textId="1F520887" w:rsidR="008E3FD2" w:rsidRPr="002F7B70" w:rsidRDefault="008E3FD2" w:rsidP="008E3FD2">
            <w:pPr>
              <w:pStyle w:val="TAC"/>
              <w:keepNext w:val="0"/>
              <w:keepLines w:val="0"/>
            </w:pPr>
            <w:r>
              <w:t>C</w:t>
            </w:r>
          </w:p>
        </w:tc>
        <w:tc>
          <w:tcPr>
            <w:tcW w:w="3261" w:type="dxa"/>
            <w:vAlign w:val="center"/>
          </w:tcPr>
          <w:p w14:paraId="5E19F38D" w14:textId="61CDB918" w:rsidR="008E3FD2" w:rsidRPr="002F7B70" w:rsidRDefault="008E3FD2" w:rsidP="008E3FD2">
            <w:pPr>
              <w:pStyle w:val="TAL"/>
              <w:keepNext w:val="0"/>
              <w:keepLines w:val="0"/>
            </w:pPr>
            <w:r w:rsidRPr="00E07360">
              <w:t>Where ICT is a web page</w:t>
            </w:r>
          </w:p>
        </w:tc>
        <w:tc>
          <w:tcPr>
            <w:tcW w:w="1459" w:type="dxa"/>
            <w:gridSpan w:val="2"/>
            <w:vAlign w:val="center"/>
          </w:tcPr>
          <w:p w14:paraId="24A15698" w14:textId="2351468A" w:rsidR="008E3FD2" w:rsidRPr="002F7B70" w:rsidRDefault="008E3FD2" w:rsidP="008E3FD2">
            <w:pPr>
              <w:pStyle w:val="TAL"/>
              <w:keepNext w:val="0"/>
              <w:keepLines w:val="0"/>
            </w:pPr>
            <w:r w:rsidRPr="002F7B70">
              <w:t>C.9.2.4.5</w:t>
            </w:r>
          </w:p>
        </w:tc>
      </w:tr>
      <w:tr w:rsidR="008E3FD2" w:rsidRPr="002F7B70" w14:paraId="62D52F99" w14:textId="77777777" w:rsidTr="004A7EF8">
        <w:trPr>
          <w:cantSplit/>
          <w:jc w:val="center"/>
        </w:trPr>
        <w:tc>
          <w:tcPr>
            <w:tcW w:w="562" w:type="dxa"/>
            <w:vAlign w:val="center"/>
          </w:tcPr>
          <w:p w14:paraId="4784917A" w14:textId="291DD9F8" w:rsidR="008E3FD2" w:rsidRPr="002F7B70" w:rsidRDefault="008E3FD2" w:rsidP="008E3FD2">
            <w:pPr>
              <w:pStyle w:val="TAC"/>
              <w:keepNext w:val="0"/>
              <w:keepLines w:val="0"/>
            </w:pPr>
            <w:r w:rsidRPr="002F7B70">
              <w:t>56</w:t>
            </w:r>
          </w:p>
        </w:tc>
        <w:tc>
          <w:tcPr>
            <w:tcW w:w="2694" w:type="dxa"/>
            <w:vAlign w:val="center"/>
          </w:tcPr>
          <w:p w14:paraId="43CDDD79" w14:textId="1C843346" w:rsidR="008E3FD2" w:rsidRPr="002F7B70" w:rsidRDefault="008E3FD2" w:rsidP="008E3FD2">
            <w:pPr>
              <w:pStyle w:val="TAC"/>
              <w:keepNext w:val="0"/>
              <w:keepLines w:val="0"/>
              <w:jc w:val="left"/>
            </w:pPr>
            <w:r w:rsidRPr="002F7B70">
              <w:t>9.2.4.6 Headings and labels</w:t>
            </w:r>
          </w:p>
        </w:tc>
        <w:tc>
          <w:tcPr>
            <w:tcW w:w="460" w:type="dxa"/>
            <w:vAlign w:val="center"/>
          </w:tcPr>
          <w:p w14:paraId="4BB630DD" w14:textId="0469F32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77D7A2F"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3C52622" w14:textId="539C5696"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D549DA7" w14:textId="2C0419F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230C519" w14:textId="16AFBD9A" w:rsidR="008E3FD2" w:rsidRPr="002F7B70" w:rsidRDefault="008E3FD2" w:rsidP="008E3FD2">
            <w:pPr>
              <w:pStyle w:val="TAC"/>
              <w:keepNext w:val="0"/>
              <w:keepLines w:val="0"/>
            </w:pPr>
            <w:r>
              <w:t>C</w:t>
            </w:r>
          </w:p>
        </w:tc>
        <w:tc>
          <w:tcPr>
            <w:tcW w:w="3261" w:type="dxa"/>
            <w:vAlign w:val="center"/>
          </w:tcPr>
          <w:p w14:paraId="2405F0C1" w14:textId="4D39FBE1" w:rsidR="008E3FD2" w:rsidRPr="002F7B70" w:rsidRDefault="008E3FD2" w:rsidP="008E3FD2">
            <w:pPr>
              <w:pStyle w:val="TAL"/>
              <w:keepNext w:val="0"/>
              <w:keepLines w:val="0"/>
            </w:pPr>
            <w:r w:rsidRPr="00E07360">
              <w:t>Where ICT is a web page</w:t>
            </w:r>
          </w:p>
        </w:tc>
        <w:tc>
          <w:tcPr>
            <w:tcW w:w="1459" w:type="dxa"/>
            <w:gridSpan w:val="2"/>
            <w:vAlign w:val="center"/>
          </w:tcPr>
          <w:p w14:paraId="12F1D716" w14:textId="181BB85D" w:rsidR="008E3FD2" w:rsidRPr="002F7B70" w:rsidRDefault="008E3FD2" w:rsidP="008E3FD2">
            <w:pPr>
              <w:pStyle w:val="TAL"/>
              <w:keepNext w:val="0"/>
              <w:keepLines w:val="0"/>
            </w:pPr>
            <w:r w:rsidRPr="002F7B70">
              <w:t>C.9.2.4.6</w:t>
            </w:r>
          </w:p>
        </w:tc>
      </w:tr>
      <w:tr w:rsidR="008E3FD2" w:rsidRPr="002F7B70" w14:paraId="3887EDB8" w14:textId="77777777" w:rsidTr="004A7EF8">
        <w:trPr>
          <w:cantSplit/>
          <w:jc w:val="center"/>
        </w:trPr>
        <w:tc>
          <w:tcPr>
            <w:tcW w:w="562" w:type="dxa"/>
            <w:vAlign w:val="center"/>
          </w:tcPr>
          <w:p w14:paraId="278FDACC" w14:textId="6F09871F" w:rsidR="008E3FD2" w:rsidRPr="002F7B70" w:rsidRDefault="008E3FD2" w:rsidP="008E3FD2">
            <w:pPr>
              <w:pStyle w:val="TAC"/>
              <w:keepNext w:val="0"/>
              <w:keepLines w:val="0"/>
            </w:pPr>
            <w:r w:rsidRPr="002F7B70">
              <w:t>57</w:t>
            </w:r>
          </w:p>
        </w:tc>
        <w:tc>
          <w:tcPr>
            <w:tcW w:w="2694" w:type="dxa"/>
            <w:vAlign w:val="center"/>
          </w:tcPr>
          <w:p w14:paraId="54C99242" w14:textId="7E28E29D" w:rsidR="008E3FD2" w:rsidRPr="002F7B70" w:rsidRDefault="008E3FD2" w:rsidP="008E3FD2">
            <w:pPr>
              <w:pStyle w:val="TAC"/>
              <w:keepNext w:val="0"/>
              <w:keepLines w:val="0"/>
              <w:jc w:val="left"/>
            </w:pPr>
            <w:r w:rsidRPr="002F7B70">
              <w:t>9.2.4.7 Focus visible</w:t>
            </w:r>
          </w:p>
        </w:tc>
        <w:tc>
          <w:tcPr>
            <w:tcW w:w="460" w:type="dxa"/>
            <w:vAlign w:val="center"/>
          </w:tcPr>
          <w:p w14:paraId="53FCD920" w14:textId="6FA2910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62270BA"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24B49B8" w14:textId="2FB29DD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D57C985" w14:textId="34650514"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BDADD90" w14:textId="018A9B06" w:rsidR="008E3FD2" w:rsidRPr="002F7B70" w:rsidRDefault="008E3FD2" w:rsidP="008E3FD2">
            <w:pPr>
              <w:pStyle w:val="TAC"/>
              <w:keepNext w:val="0"/>
              <w:keepLines w:val="0"/>
            </w:pPr>
            <w:r>
              <w:t>C</w:t>
            </w:r>
          </w:p>
        </w:tc>
        <w:tc>
          <w:tcPr>
            <w:tcW w:w="3261" w:type="dxa"/>
            <w:vAlign w:val="center"/>
          </w:tcPr>
          <w:p w14:paraId="7672CD07" w14:textId="5E8ED7A2" w:rsidR="008E3FD2" w:rsidRPr="002F7B70" w:rsidRDefault="008E3FD2" w:rsidP="008E3FD2">
            <w:pPr>
              <w:pStyle w:val="TAL"/>
              <w:keepNext w:val="0"/>
              <w:keepLines w:val="0"/>
            </w:pPr>
            <w:r w:rsidRPr="00E07360">
              <w:t>Where ICT is a web page</w:t>
            </w:r>
          </w:p>
        </w:tc>
        <w:tc>
          <w:tcPr>
            <w:tcW w:w="1459" w:type="dxa"/>
            <w:gridSpan w:val="2"/>
            <w:vAlign w:val="center"/>
          </w:tcPr>
          <w:p w14:paraId="2D307F14" w14:textId="7EE76564" w:rsidR="008E3FD2" w:rsidRPr="002F7B70" w:rsidRDefault="008E3FD2" w:rsidP="008E3FD2">
            <w:pPr>
              <w:pStyle w:val="TAL"/>
              <w:keepNext w:val="0"/>
              <w:keepLines w:val="0"/>
            </w:pPr>
            <w:r w:rsidRPr="002F7B70">
              <w:t>C.9.2.4.7</w:t>
            </w:r>
          </w:p>
        </w:tc>
      </w:tr>
      <w:tr w:rsidR="008E3FD2" w:rsidRPr="002F7B70" w14:paraId="6047E96A"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3D69DD91" w:rsidR="008E3FD2" w:rsidRPr="002F7B70" w:rsidRDefault="008E3FD2" w:rsidP="008E3FD2">
            <w:pPr>
              <w:pStyle w:val="TAC"/>
              <w:keepNext w:val="0"/>
              <w:keepLines w:val="0"/>
            </w:pPr>
            <w:r w:rsidRPr="002F7B70">
              <w:t>58</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5B63146D" w:rsidR="008E3FD2" w:rsidRPr="002F7B70" w:rsidRDefault="008E3FD2" w:rsidP="008E3FD2">
            <w:pPr>
              <w:pStyle w:val="TAC"/>
              <w:keepNext w:val="0"/>
              <w:keepLines w:val="0"/>
              <w:jc w:val="left"/>
            </w:pPr>
            <w:r w:rsidRPr="002F7B70">
              <w:t>9.2.5.1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268206DD" w14:textId="4AA2ECFF"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54E12A4"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2E0CEB" w14:textId="725F44A2"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4B2906E" w14:textId="22809CC5"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03137517"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5F2072C1" w14:textId="4AD68789"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8E3FD2" w:rsidRPr="002F7B70" w:rsidRDefault="008E3FD2" w:rsidP="008E3FD2">
            <w:pPr>
              <w:pStyle w:val="TAL"/>
              <w:keepNext w:val="0"/>
              <w:keepLines w:val="0"/>
            </w:pPr>
            <w:r w:rsidRPr="002F7B70">
              <w:t>C.9.2.5.1</w:t>
            </w:r>
          </w:p>
        </w:tc>
      </w:tr>
      <w:tr w:rsidR="008E3FD2" w:rsidRPr="002F7B70" w14:paraId="164C6FC2"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1C7F9E84" w:rsidR="008E3FD2" w:rsidRPr="002F7B70" w:rsidRDefault="008E3FD2" w:rsidP="008E3FD2">
            <w:pPr>
              <w:pStyle w:val="TAC"/>
              <w:keepNext w:val="0"/>
              <w:keepLines w:val="0"/>
            </w:pPr>
            <w:r w:rsidRPr="002F7B70">
              <w:t>59</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459CF840" w:rsidR="008E3FD2" w:rsidRPr="002F7B70" w:rsidRDefault="008E3FD2" w:rsidP="008E3FD2">
            <w:pPr>
              <w:pStyle w:val="TAC"/>
              <w:keepNext w:val="0"/>
              <w:keepLines w:val="0"/>
              <w:jc w:val="left"/>
            </w:pPr>
            <w:r w:rsidRPr="002F7B70">
              <w:t>9.2.5.2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53AFDAA1" w14:textId="676ACDAC"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C6335B2"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50FB406" w14:textId="4BD8E5C6"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67A1328" w14:textId="3B0AF680"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31EC978D"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052A7468" w14:textId="680A10C1"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8C05A13" w14:textId="6DA3DB73" w:rsidR="008E3FD2" w:rsidRPr="002F7B70" w:rsidRDefault="008E3FD2" w:rsidP="008E3FD2">
            <w:pPr>
              <w:pStyle w:val="TAL"/>
              <w:keepNext w:val="0"/>
              <w:keepLines w:val="0"/>
            </w:pPr>
            <w:r w:rsidRPr="002F7B70">
              <w:t>C.9.2.5.2</w:t>
            </w:r>
          </w:p>
        </w:tc>
      </w:tr>
      <w:tr w:rsidR="008E3FD2" w:rsidRPr="002F7B70" w14:paraId="554353EF"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5C7ED011" w:rsidR="008E3FD2" w:rsidRPr="002F7B70" w:rsidRDefault="008E3FD2" w:rsidP="008E3FD2">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2963582F" w:rsidR="008E3FD2" w:rsidRPr="002F7B70" w:rsidRDefault="008E3FD2" w:rsidP="008E3FD2">
            <w:pPr>
              <w:pStyle w:val="TAC"/>
              <w:keepNext w:val="0"/>
              <w:keepLines w:val="0"/>
              <w:jc w:val="left"/>
            </w:pPr>
            <w:r w:rsidRPr="002F7B70">
              <w:t>9.2.5.3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7F66B449" w14:textId="076133ED"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21F4E48"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60ADA14" w14:textId="5AF3BE8F"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5CF468" w14:textId="2E9F6A89"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633AD9B1"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2BE2DF34" w14:textId="547DDF60"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9999DB1" w14:textId="4774AADA" w:rsidR="008E3FD2" w:rsidRPr="002F7B70" w:rsidRDefault="008E3FD2" w:rsidP="008E3FD2">
            <w:pPr>
              <w:pStyle w:val="TAL"/>
              <w:keepNext w:val="0"/>
              <w:keepLines w:val="0"/>
            </w:pPr>
            <w:r w:rsidRPr="002F7B70">
              <w:t>C.9.2.5.3</w:t>
            </w:r>
          </w:p>
        </w:tc>
      </w:tr>
      <w:tr w:rsidR="008E3FD2" w:rsidRPr="002F7B70" w14:paraId="25F9D2FA"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63BE343D" w:rsidR="008E3FD2" w:rsidRPr="002F7B70" w:rsidRDefault="008E3FD2" w:rsidP="008E3FD2">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41F6E374" w:rsidR="008E3FD2" w:rsidRPr="002F7B70" w:rsidRDefault="008E3FD2" w:rsidP="008E3FD2">
            <w:pPr>
              <w:pStyle w:val="TAC"/>
              <w:keepNext w:val="0"/>
              <w:keepLines w:val="0"/>
              <w:jc w:val="left"/>
            </w:pPr>
            <w:r w:rsidRPr="002F7B70">
              <w:t>9.2.5.4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49CBB11E" w14:textId="3711C8EA"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656AB22"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5F00C05" w14:textId="53E267CA"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509FF65" w14:textId="34C6E209"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3780A2DF" w:rsidR="008E3FD2" w:rsidRPr="002F7B70" w:rsidRDefault="008E3FD2" w:rsidP="008E3FD2">
            <w:pPr>
              <w:pStyle w:val="TAC"/>
              <w:keepNext w:val="0"/>
              <w:keepLines w:val="0"/>
            </w:pPr>
            <w:r>
              <w:t>C</w:t>
            </w:r>
          </w:p>
        </w:tc>
        <w:tc>
          <w:tcPr>
            <w:tcW w:w="3261" w:type="dxa"/>
            <w:tcBorders>
              <w:top w:val="single" w:sz="4" w:space="0" w:color="auto"/>
              <w:left w:val="single" w:sz="4" w:space="0" w:color="auto"/>
              <w:bottom w:val="single" w:sz="4" w:space="0" w:color="auto"/>
              <w:right w:val="single" w:sz="4" w:space="0" w:color="auto"/>
            </w:tcBorders>
            <w:vAlign w:val="center"/>
          </w:tcPr>
          <w:p w14:paraId="751D3B90" w14:textId="5D2EAB1E" w:rsidR="008E3FD2" w:rsidRPr="002F7B70" w:rsidRDefault="008E3FD2" w:rsidP="008E3FD2">
            <w:pPr>
              <w:pStyle w:val="TAL"/>
              <w:keepNext w:val="0"/>
              <w:keepLines w:val="0"/>
            </w:pPr>
            <w:r w:rsidRPr="00E07360">
              <w:t>Where ICT is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D83023D" w14:textId="1BAB2E61" w:rsidR="008E3FD2" w:rsidRPr="002F7B70" w:rsidRDefault="008E3FD2" w:rsidP="008E3FD2">
            <w:pPr>
              <w:pStyle w:val="TAL"/>
              <w:keepNext w:val="0"/>
              <w:keepLines w:val="0"/>
            </w:pPr>
            <w:r w:rsidRPr="002F7B70">
              <w:t>C.9.2.5.4</w:t>
            </w:r>
          </w:p>
        </w:tc>
      </w:tr>
      <w:tr w:rsidR="00063A04" w:rsidRPr="002F7B70" w14:paraId="3A88E1EF" w14:textId="77777777" w:rsidTr="004A7EF8">
        <w:trPr>
          <w:cantSplit/>
          <w:jc w:val="center"/>
        </w:trPr>
        <w:tc>
          <w:tcPr>
            <w:tcW w:w="562" w:type="dxa"/>
            <w:vAlign w:val="center"/>
          </w:tcPr>
          <w:p w14:paraId="51B7824F" w14:textId="5CF514A9" w:rsidR="00063A04" w:rsidRPr="002F7B70" w:rsidRDefault="00063A04" w:rsidP="00063A04">
            <w:pPr>
              <w:pStyle w:val="TAC"/>
              <w:keepNext w:val="0"/>
              <w:keepLines w:val="0"/>
            </w:pPr>
            <w:r w:rsidRPr="002F7B70">
              <w:t>62</w:t>
            </w:r>
          </w:p>
        </w:tc>
        <w:tc>
          <w:tcPr>
            <w:tcW w:w="2694" w:type="dxa"/>
            <w:vAlign w:val="center"/>
          </w:tcPr>
          <w:p w14:paraId="080F0212" w14:textId="7B4E76E8" w:rsidR="00063A04" w:rsidRPr="002F7B70" w:rsidRDefault="00063A04" w:rsidP="00063A04">
            <w:pPr>
              <w:pStyle w:val="TAC"/>
              <w:keepNext w:val="0"/>
              <w:keepLines w:val="0"/>
              <w:jc w:val="left"/>
            </w:pPr>
            <w:r w:rsidRPr="002F7B70">
              <w:t>9.3.1.1 Language of page</w:t>
            </w:r>
          </w:p>
        </w:tc>
        <w:tc>
          <w:tcPr>
            <w:tcW w:w="460" w:type="dxa"/>
            <w:vAlign w:val="center"/>
          </w:tcPr>
          <w:p w14:paraId="42CF1932" w14:textId="40558D3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E0676E5" w14:textId="2BB5DE1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90BFFF6"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5C67793A" w14:textId="6D92473D"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8A27F77" w14:textId="0C348A49" w:rsidR="00063A04" w:rsidRPr="002F7B70" w:rsidRDefault="00063A04" w:rsidP="00063A04">
            <w:pPr>
              <w:pStyle w:val="TAC"/>
              <w:keepNext w:val="0"/>
              <w:keepLines w:val="0"/>
            </w:pPr>
            <w:r>
              <w:t>C</w:t>
            </w:r>
          </w:p>
        </w:tc>
        <w:tc>
          <w:tcPr>
            <w:tcW w:w="3261" w:type="dxa"/>
            <w:vAlign w:val="center"/>
          </w:tcPr>
          <w:p w14:paraId="5D00A017" w14:textId="3013627D" w:rsidR="00063A04" w:rsidRPr="002F7B70" w:rsidRDefault="00063A04" w:rsidP="00063A04">
            <w:pPr>
              <w:pStyle w:val="TAL"/>
              <w:keepNext w:val="0"/>
              <w:keepLines w:val="0"/>
            </w:pPr>
            <w:r w:rsidRPr="00E07360">
              <w:t>Where ICT is a web page</w:t>
            </w:r>
          </w:p>
        </w:tc>
        <w:tc>
          <w:tcPr>
            <w:tcW w:w="1459" w:type="dxa"/>
            <w:gridSpan w:val="2"/>
            <w:vAlign w:val="center"/>
          </w:tcPr>
          <w:p w14:paraId="7C0A8478" w14:textId="52CF863A" w:rsidR="00063A04" w:rsidRPr="002F7B70" w:rsidRDefault="00063A04" w:rsidP="00063A04">
            <w:pPr>
              <w:pStyle w:val="TAL"/>
              <w:keepNext w:val="0"/>
              <w:keepLines w:val="0"/>
            </w:pPr>
            <w:r w:rsidRPr="002F7B70">
              <w:t>C.9.3.1.1</w:t>
            </w:r>
          </w:p>
        </w:tc>
      </w:tr>
      <w:tr w:rsidR="00063A04" w:rsidRPr="002F7B70" w14:paraId="03289054" w14:textId="77777777" w:rsidTr="004A7EF8">
        <w:trPr>
          <w:cantSplit/>
          <w:jc w:val="center"/>
        </w:trPr>
        <w:tc>
          <w:tcPr>
            <w:tcW w:w="562" w:type="dxa"/>
            <w:vAlign w:val="center"/>
          </w:tcPr>
          <w:p w14:paraId="30506EDC" w14:textId="56A9CA7D" w:rsidR="00063A04" w:rsidRPr="002F7B70" w:rsidRDefault="00063A04" w:rsidP="00063A04">
            <w:pPr>
              <w:pStyle w:val="TAC"/>
              <w:keepNext w:val="0"/>
              <w:keepLines w:val="0"/>
            </w:pPr>
            <w:r w:rsidRPr="002F7B70">
              <w:t>63</w:t>
            </w:r>
          </w:p>
        </w:tc>
        <w:tc>
          <w:tcPr>
            <w:tcW w:w="2694" w:type="dxa"/>
            <w:vAlign w:val="center"/>
          </w:tcPr>
          <w:p w14:paraId="18B9AA04" w14:textId="45101687" w:rsidR="00063A04" w:rsidRPr="002F7B70" w:rsidRDefault="00063A04" w:rsidP="00063A04">
            <w:pPr>
              <w:pStyle w:val="TAC"/>
              <w:keepNext w:val="0"/>
              <w:keepLines w:val="0"/>
              <w:jc w:val="left"/>
            </w:pPr>
            <w:r w:rsidRPr="002F7B70">
              <w:t>9.3.1.2 Language of parts</w:t>
            </w:r>
          </w:p>
        </w:tc>
        <w:tc>
          <w:tcPr>
            <w:tcW w:w="460" w:type="dxa"/>
            <w:vAlign w:val="center"/>
          </w:tcPr>
          <w:p w14:paraId="25BC28DB" w14:textId="2D17CA34"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E782563" w14:textId="7B16BEA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23F19E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9D1DC67" w14:textId="1FC3E7A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30156AD" w14:textId="153D1DC0" w:rsidR="00063A04" w:rsidRPr="002F7B70" w:rsidRDefault="00063A04" w:rsidP="00063A04">
            <w:pPr>
              <w:pStyle w:val="TAC"/>
              <w:keepNext w:val="0"/>
              <w:keepLines w:val="0"/>
            </w:pPr>
            <w:r>
              <w:t>C</w:t>
            </w:r>
          </w:p>
        </w:tc>
        <w:tc>
          <w:tcPr>
            <w:tcW w:w="3261" w:type="dxa"/>
            <w:vAlign w:val="center"/>
          </w:tcPr>
          <w:p w14:paraId="5566FCF8" w14:textId="4F8A1714" w:rsidR="00063A04" w:rsidRPr="002F7B70" w:rsidRDefault="00063A04" w:rsidP="00063A04">
            <w:pPr>
              <w:pStyle w:val="TAL"/>
              <w:keepNext w:val="0"/>
              <w:keepLines w:val="0"/>
            </w:pPr>
            <w:r w:rsidRPr="00E07360">
              <w:t>Where ICT is a web page</w:t>
            </w:r>
          </w:p>
        </w:tc>
        <w:tc>
          <w:tcPr>
            <w:tcW w:w="1459" w:type="dxa"/>
            <w:gridSpan w:val="2"/>
            <w:vAlign w:val="center"/>
          </w:tcPr>
          <w:p w14:paraId="6B0392ED" w14:textId="4A27F5FE" w:rsidR="00063A04" w:rsidRPr="002F7B70" w:rsidRDefault="00063A04" w:rsidP="00063A04">
            <w:pPr>
              <w:pStyle w:val="TAL"/>
              <w:keepNext w:val="0"/>
              <w:keepLines w:val="0"/>
            </w:pPr>
            <w:r w:rsidRPr="002F7B70">
              <w:t>C.9.3.1.2</w:t>
            </w:r>
          </w:p>
        </w:tc>
      </w:tr>
      <w:tr w:rsidR="00063A04" w:rsidRPr="002F7B70" w14:paraId="2B43A98A" w14:textId="77777777" w:rsidTr="004A7EF8">
        <w:trPr>
          <w:cantSplit/>
          <w:jc w:val="center"/>
        </w:trPr>
        <w:tc>
          <w:tcPr>
            <w:tcW w:w="562" w:type="dxa"/>
            <w:vAlign w:val="center"/>
          </w:tcPr>
          <w:p w14:paraId="46358E4D" w14:textId="64AB0705" w:rsidR="00063A04" w:rsidRPr="002F7B70" w:rsidRDefault="00063A04" w:rsidP="00063A04">
            <w:pPr>
              <w:pStyle w:val="TAC"/>
              <w:keepNext w:val="0"/>
              <w:keepLines w:val="0"/>
            </w:pPr>
            <w:r w:rsidRPr="002F7B70">
              <w:t>64</w:t>
            </w:r>
          </w:p>
        </w:tc>
        <w:tc>
          <w:tcPr>
            <w:tcW w:w="2694" w:type="dxa"/>
            <w:vAlign w:val="center"/>
          </w:tcPr>
          <w:p w14:paraId="0FA10B20" w14:textId="7D9E9769" w:rsidR="00063A04" w:rsidRPr="002F7B70" w:rsidRDefault="00063A04" w:rsidP="00063A04">
            <w:pPr>
              <w:pStyle w:val="TAC"/>
              <w:keepNext w:val="0"/>
              <w:keepLines w:val="0"/>
              <w:jc w:val="left"/>
            </w:pPr>
            <w:r w:rsidRPr="002F7B70">
              <w:t>9.3.2.1 On focus</w:t>
            </w:r>
          </w:p>
        </w:tc>
        <w:tc>
          <w:tcPr>
            <w:tcW w:w="460" w:type="dxa"/>
            <w:vAlign w:val="center"/>
          </w:tcPr>
          <w:p w14:paraId="30348B5D" w14:textId="04B5087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AD34639" w14:textId="329DB8E8"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639F7EF"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8E97626" w14:textId="399BC3D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F665FFA" w14:textId="4823A3B6" w:rsidR="00063A04" w:rsidRPr="002F7B70" w:rsidRDefault="00063A04" w:rsidP="00063A04">
            <w:pPr>
              <w:pStyle w:val="TAC"/>
              <w:keepNext w:val="0"/>
              <w:keepLines w:val="0"/>
            </w:pPr>
            <w:r>
              <w:t>C</w:t>
            </w:r>
          </w:p>
        </w:tc>
        <w:tc>
          <w:tcPr>
            <w:tcW w:w="3261" w:type="dxa"/>
            <w:vAlign w:val="center"/>
          </w:tcPr>
          <w:p w14:paraId="457CE14C" w14:textId="21345CF4" w:rsidR="00063A04" w:rsidRPr="002F7B70" w:rsidRDefault="00063A04" w:rsidP="00063A04">
            <w:pPr>
              <w:pStyle w:val="TAL"/>
              <w:keepNext w:val="0"/>
              <w:keepLines w:val="0"/>
            </w:pPr>
            <w:r w:rsidRPr="00E07360">
              <w:t>Where ICT is a web page</w:t>
            </w:r>
          </w:p>
        </w:tc>
        <w:tc>
          <w:tcPr>
            <w:tcW w:w="1459" w:type="dxa"/>
            <w:gridSpan w:val="2"/>
            <w:vAlign w:val="center"/>
          </w:tcPr>
          <w:p w14:paraId="62DBF49A" w14:textId="614B9B2A" w:rsidR="00063A04" w:rsidRPr="002F7B70" w:rsidRDefault="00063A04" w:rsidP="00063A04">
            <w:pPr>
              <w:pStyle w:val="TAL"/>
              <w:keepNext w:val="0"/>
              <w:keepLines w:val="0"/>
            </w:pPr>
            <w:r w:rsidRPr="002F7B70">
              <w:t>C.9.3.2.1</w:t>
            </w:r>
          </w:p>
        </w:tc>
      </w:tr>
      <w:tr w:rsidR="00063A04" w:rsidRPr="002F7B70" w14:paraId="02BDD862" w14:textId="77777777" w:rsidTr="004A7EF8">
        <w:trPr>
          <w:cantSplit/>
          <w:jc w:val="center"/>
        </w:trPr>
        <w:tc>
          <w:tcPr>
            <w:tcW w:w="562" w:type="dxa"/>
            <w:vAlign w:val="center"/>
          </w:tcPr>
          <w:p w14:paraId="5DCBD4B2" w14:textId="1A4C4DAB" w:rsidR="00063A04" w:rsidRPr="002F7B70" w:rsidRDefault="00063A04" w:rsidP="00063A04">
            <w:pPr>
              <w:pStyle w:val="TAC"/>
              <w:keepNext w:val="0"/>
              <w:keepLines w:val="0"/>
            </w:pPr>
            <w:r w:rsidRPr="002F7B70">
              <w:t>65</w:t>
            </w:r>
          </w:p>
        </w:tc>
        <w:tc>
          <w:tcPr>
            <w:tcW w:w="2694" w:type="dxa"/>
            <w:vAlign w:val="center"/>
          </w:tcPr>
          <w:p w14:paraId="6FAB8807" w14:textId="17A769CC" w:rsidR="00063A04" w:rsidRPr="002F7B70" w:rsidRDefault="00063A04" w:rsidP="00063A04">
            <w:pPr>
              <w:pStyle w:val="TAC"/>
              <w:keepNext w:val="0"/>
              <w:keepLines w:val="0"/>
              <w:jc w:val="left"/>
            </w:pPr>
            <w:r w:rsidRPr="002F7B70">
              <w:t>9.3.2.2 On input</w:t>
            </w:r>
          </w:p>
        </w:tc>
        <w:tc>
          <w:tcPr>
            <w:tcW w:w="460" w:type="dxa"/>
            <w:vAlign w:val="center"/>
          </w:tcPr>
          <w:p w14:paraId="228E6CCE" w14:textId="301222A2"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CF0E2D7" w14:textId="67CB6FD3"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03B414C"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C44EFBB" w14:textId="27B41F5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BAD9AB8" w14:textId="0C927D52" w:rsidR="00063A04" w:rsidRPr="002F7B70" w:rsidRDefault="00063A04" w:rsidP="00063A04">
            <w:pPr>
              <w:pStyle w:val="TAC"/>
              <w:keepNext w:val="0"/>
              <w:keepLines w:val="0"/>
            </w:pPr>
            <w:r>
              <w:t>C</w:t>
            </w:r>
          </w:p>
        </w:tc>
        <w:tc>
          <w:tcPr>
            <w:tcW w:w="3261" w:type="dxa"/>
            <w:vAlign w:val="center"/>
          </w:tcPr>
          <w:p w14:paraId="5E15711D" w14:textId="50616449" w:rsidR="00063A04" w:rsidRPr="002F7B70" w:rsidRDefault="00063A04" w:rsidP="00063A04">
            <w:pPr>
              <w:pStyle w:val="TAL"/>
              <w:keepNext w:val="0"/>
              <w:keepLines w:val="0"/>
            </w:pPr>
            <w:r w:rsidRPr="00E07360">
              <w:t>Where ICT is a web page</w:t>
            </w:r>
          </w:p>
        </w:tc>
        <w:tc>
          <w:tcPr>
            <w:tcW w:w="1459" w:type="dxa"/>
            <w:gridSpan w:val="2"/>
            <w:vAlign w:val="center"/>
          </w:tcPr>
          <w:p w14:paraId="77A1516E" w14:textId="69EEED58" w:rsidR="00063A04" w:rsidRPr="002F7B70" w:rsidRDefault="00063A04" w:rsidP="00063A04">
            <w:pPr>
              <w:pStyle w:val="TAL"/>
              <w:keepNext w:val="0"/>
              <w:keepLines w:val="0"/>
            </w:pPr>
            <w:r w:rsidRPr="002F7B70">
              <w:t>C.9.3.2.2</w:t>
            </w:r>
          </w:p>
        </w:tc>
      </w:tr>
      <w:tr w:rsidR="00063A04" w:rsidRPr="002F7B70" w14:paraId="6183F8DE" w14:textId="77777777" w:rsidTr="004A7EF8">
        <w:trPr>
          <w:cantSplit/>
          <w:jc w:val="center"/>
        </w:trPr>
        <w:tc>
          <w:tcPr>
            <w:tcW w:w="562" w:type="dxa"/>
            <w:vAlign w:val="center"/>
          </w:tcPr>
          <w:p w14:paraId="4822DEF9" w14:textId="6ADE6DD5" w:rsidR="00063A04" w:rsidRPr="002F7B70" w:rsidRDefault="00063A04" w:rsidP="00063A04">
            <w:pPr>
              <w:pStyle w:val="TAC"/>
              <w:keepNext w:val="0"/>
              <w:keepLines w:val="0"/>
            </w:pPr>
            <w:r w:rsidRPr="002F7B70">
              <w:t>66</w:t>
            </w:r>
          </w:p>
        </w:tc>
        <w:tc>
          <w:tcPr>
            <w:tcW w:w="2694" w:type="dxa"/>
            <w:vAlign w:val="center"/>
          </w:tcPr>
          <w:p w14:paraId="7CD0D936" w14:textId="1276D34D" w:rsidR="00063A04" w:rsidRPr="002F7B70" w:rsidRDefault="00063A04" w:rsidP="00063A04">
            <w:pPr>
              <w:pStyle w:val="TAC"/>
              <w:keepNext w:val="0"/>
              <w:keepLines w:val="0"/>
              <w:jc w:val="left"/>
            </w:pPr>
            <w:r w:rsidRPr="002F7B70">
              <w:t>9.3.2.3 Consistent navigation</w:t>
            </w:r>
          </w:p>
        </w:tc>
        <w:tc>
          <w:tcPr>
            <w:tcW w:w="460" w:type="dxa"/>
            <w:vAlign w:val="center"/>
          </w:tcPr>
          <w:p w14:paraId="7329ECE4" w14:textId="42C7682F"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A71E5D5" w14:textId="028DDFC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E8AF1B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3681BC6" w14:textId="4422199A"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BFE658E" w14:textId="7394DF5A" w:rsidR="00063A04" w:rsidRPr="002F7B70" w:rsidRDefault="00063A04" w:rsidP="00063A04">
            <w:pPr>
              <w:pStyle w:val="TAC"/>
              <w:keepNext w:val="0"/>
              <w:keepLines w:val="0"/>
            </w:pPr>
            <w:r>
              <w:t>C</w:t>
            </w:r>
          </w:p>
        </w:tc>
        <w:tc>
          <w:tcPr>
            <w:tcW w:w="3261" w:type="dxa"/>
            <w:vAlign w:val="center"/>
          </w:tcPr>
          <w:p w14:paraId="598ABE45" w14:textId="72B49AB8" w:rsidR="00063A04" w:rsidRPr="002F7B70" w:rsidRDefault="00063A04" w:rsidP="00063A04">
            <w:pPr>
              <w:pStyle w:val="TAL"/>
              <w:keepNext w:val="0"/>
              <w:keepLines w:val="0"/>
            </w:pPr>
            <w:r w:rsidRPr="00E07360">
              <w:t>Where ICT is a web page</w:t>
            </w:r>
          </w:p>
        </w:tc>
        <w:tc>
          <w:tcPr>
            <w:tcW w:w="1459" w:type="dxa"/>
            <w:gridSpan w:val="2"/>
            <w:vAlign w:val="center"/>
          </w:tcPr>
          <w:p w14:paraId="3AB2340F" w14:textId="40A4F057" w:rsidR="00063A04" w:rsidRPr="002F7B70" w:rsidRDefault="00063A04" w:rsidP="00063A04">
            <w:pPr>
              <w:pStyle w:val="TAL"/>
              <w:keepNext w:val="0"/>
              <w:keepLines w:val="0"/>
            </w:pPr>
            <w:r w:rsidRPr="002F7B70">
              <w:t>C.9.3.2.3</w:t>
            </w:r>
          </w:p>
        </w:tc>
      </w:tr>
      <w:tr w:rsidR="00063A04" w:rsidRPr="002F7B70" w14:paraId="664DE8D3" w14:textId="77777777" w:rsidTr="004A7EF8">
        <w:trPr>
          <w:cantSplit/>
          <w:jc w:val="center"/>
        </w:trPr>
        <w:tc>
          <w:tcPr>
            <w:tcW w:w="562" w:type="dxa"/>
            <w:vAlign w:val="center"/>
          </w:tcPr>
          <w:p w14:paraId="1EEF3930" w14:textId="31496A3F" w:rsidR="00063A04" w:rsidRPr="002F7B70" w:rsidRDefault="00063A04" w:rsidP="00063A04">
            <w:pPr>
              <w:pStyle w:val="TAC"/>
              <w:keepNext w:val="0"/>
              <w:keepLines w:val="0"/>
            </w:pPr>
            <w:r w:rsidRPr="002F7B70">
              <w:t>67</w:t>
            </w:r>
          </w:p>
        </w:tc>
        <w:tc>
          <w:tcPr>
            <w:tcW w:w="2694" w:type="dxa"/>
            <w:vAlign w:val="center"/>
          </w:tcPr>
          <w:p w14:paraId="5A71A66D" w14:textId="3918FBCD" w:rsidR="00063A04" w:rsidRPr="002F7B70" w:rsidRDefault="00063A04" w:rsidP="00063A04">
            <w:pPr>
              <w:pStyle w:val="TAC"/>
              <w:keepNext w:val="0"/>
              <w:keepLines w:val="0"/>
              <w:jc w:val="left"/>
            </w:pPr>
            <w:r w:rsidRPr="002F7B70">
              <w:t>9.3.2.4 Consistent identification</w:t>
            </w:r>
          </w:p>
        </w:tc>
        <w:tc>
          <w:tcPr>
            <w:tcW w:w="460" w:type="dxa"/>
            <w:vAlign w:val="center"/>
          </w:tcPr>
          <w:p w14:paraId="550A8215" w14:textId="76F4A9E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F2D3B58" w14:textId="17CF6F67"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54A5F0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12C9B5D" w14:textId="6B3D051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750F003" w14:textId="0E80B447" w:rsidR="00063A04" w:rsidRPr="002F7B70" w:rsidRDefault="00063A04" w:rsidP="00063A04">
            <w:pPr>
              <w:pStyle w:val="TAC"/>
              <w:keepNext w:val="0"/>
              <w:keepLines w:val="0"/>
            </w:pPr>
            <w:r>
              <w:t>C</w:t>
            </w:r>
          </w:p>
        </w:tc>
        <w:tc>
          <w:tcPr>
            <w:tcW w:w="3261" w:type="dxa"/>
            <w:vAlign w:val="center"/>
          </w:tcPr>
          <w:p w14:paraId="071489E5" w14:textId="1E3E5429" w:rsidR="00063A04" w:rsidRPr="002F7B70" w:rsidRDefault="00063A04" w:rsidP="00063A04">
            <w:pPr>
              <w:pStyle w:val="TAL"/>
              <w:keepNext w:val="0"/>
              <w:keepLines w:val="0"/>
            </w:pPr>
            <w:r w:rsidRPr="00E07360">
              <w:t>Where ICT is a web page</w:t>
            </w:r>
          </w:p>
        </w:tc>
        <w:tc>
          <w:tcPr>
            <w:tcW w:w="1459" w:type="dxa"/>
            <w:gridSpan w:val="2"/>
            <w:vAlign w:val="center"/>
          </w:tcPr>
          <w:p w14:paraId="39FAD1C3" w14:textId="32FF0B07" w:rsidR="00063A04" w:rsidRPr="002F7B70" w:rsidRDefault="00063A04" w:rsidP="00063A04">
            <w:pPr>
              <w:pStyle w:val="TAL"/>
              <w:keepNext w:val="0"/>
              <w:keepLines w:val="0"/>
            </w:pPr>
            <w:r w:rsidRPr="002F7B70">
              <w:t>C.9.3.2.4</w:t>
            </w:r>
          </w:p>
        </w:tc>
      </w:tr>
      <w:tr w:rsidR="00063A04" w:rsidRPr="002F7B70" w14:paraId="59764854" w14:textId="77777777" w:rsidTr="004A7EF8">
        <w:trPr>
          <w:cantSplit/>
          <w:jc w:val="center"/>
        </w:trPr>
        <w:tc>
          <w:tcPr>
            <w:tcW w:w="562" w:type="dxa"/>
            <w:vAlign w:val="center"/>
          </w:tcPr>
          <w:p w14:paraId="55E9CF53" w14:textId="7A90C23C" w:rsidR="00063A04" w:rsidRPr="002F7B70" w:rsidRDefault="00063A04" w:rsidP="00063A04">
            <w:pPr>
              <w:pStyle w:val="TAC"/>
              <w:keepNext w:val="0"/>
              <w:keepLines w:val="0"/>
            </w:pPr>
            <w:r w:rsidRPr="002F7B70">
              <w:t>68</w:t>
            </w:r>
          </w:p>
        </w:tc>
        <w:tc>
          <w:tcPr>
            <w:tcW w:w="2694" w:type="dxa"/>
            <w:vAlign w:val="center"/>
          </w:tcPr>
          <w:p w14:paraId="05C399D8" w14:textId="0CC8FEF6" w:rsidR="00063A04" w:rsidRPr="002F7B70" w:rsidRDefault="00063A04" w:rsidP="00063A04">
            <w:pPr>
              <w:pStyle w:val="TAC"/>
              <w:keepNext w:val="0"/>
              <w:keepLines w:val="0"/>
              <w:jc w:val="left"/>
            </w:pPr>
            <w:r w:rsidRPr="002F7B70">
              <w:t>9.3.3.1 Error identification</w:t>
            </w:r>
          </w:p>
        </w:tc>
        <w:tc>
          <w:tcPr>
            <w:tcW w:w="460" w:type="dxa"/>
            <w:vAlign w:val="center"/>
          </w:tcPr>
          <w:p w14:paraId="3BF19C28" w14:textId="232763DB"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F007636" w14:textId="0BF1712E"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FC3BAA1"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2DB7120" w14:textId="1EF9C6A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78FD323" w14:textId="15E9CEAE" w:rsidR="00063A04" w:rsidRPr="002F7B70" w:rsidRDefault="00063A04" w:rsidP="00063A04">
            <w:pPr>
              <w:pStyle w:val="TAC"/>
              <w:keepNext w:val="0"/>
              <w:keepLines w:val="0"/>
            </w:pPr>
            <w:r>
              <w:t>C</w:t>
            </w:r>
          </w:p>
        </w:tc>
        <w:tc>
          <w:tcPr>
            <w:tcW w:w="3261" w:type="dxa"/>
            <w:vAlign w:val="center"/>
          </w:tcPr>
          <w:p w14:paraId="03A39885" w14:textId="78C29A71" w:rsidR="00063A04" w:rsidRPr="002F7B70" w:rsidRDefault="00063A04" w:rsidP="00063A04">
            <w:pPr>
              <w:pStyle w:val="TAL"/>
              <w:keepNext w:val="0"/>
              <w:keepLines w:val="0"/>
            </w:pPr>
            <w:r w:rsidRPr="00E07360">
              <w:t>Where ICT is a web page</w:t>
            </w:r>
          </w:p>
        </w:tc>
        <w:tc>
          <w:tcPr>
            <w:tcW w:w="1459" w:type="dxa"/>
            <w:gridSpan w:val="2"/>
            <w:vAlign w:val="center"/>
          </w:tcPr>
          <w:p w14:paraId="361EDFA3" w14:textId="6957A178" w:rsidR="00063A04" w:rsidRPr="002F7B70" w:rsidRDefault="00063A04" w:rsidP="00063A04">
            <w:pPr>
              <w:pStyle w:val="TAL"/>
              <w:keepNext w:val="0"/>
              <w:keepLines w:val="0"/>
            </w:pPr>
            <w:r w:rsidRPr="002F7B70">
              <w:t>C.9.3.3.1</w:t>
            </w:r>
          </w:p>
        </w:tc>
      </w:tr>
      <w:tr w:rsidR="00063A04" w:rsidRPr="002F7B70" w14:paraId="51BE95D8" w14:textId="77777777" w:rsidTr="004A7EF8">
        <w:trPr>
          <w:cantSplit/>
          <w:jc w:val="center"/>
        </w:trPr>
        <w:tc>
          <w:tcPr>
            <w:tcW w:w="562" w:type="dxa"/>
            <w:vAlign w:val="center"/>
          </w:tcPr>
          <w:p w14:paraId="29C1AFBC" w14:textId="45AA9C3D" w:rsidR="00063A04" w:rsidRPr="002F7B70" w:rsidRDefault="00063A04" w:rsidP="00063A04">
            <w:pPr>
              <w:pStyle w:val="TAC"/>
              <w:keepNext w:val="0"/>
              <w:keepLines w:val="0"/>
            </w:pPr>
            <w:r w:rsidRPr="002F7B70">
              <w:t>69</w:t>
            </w:r>
          </w:p>
        </w:tc>
        <w:tc>
          <w:tcPr>
            <w:tcW w:w="2694" w:type="dxa"/>
            <w:vAlign w:val="center"/>
          </w:tcPr>
          <w:p w14:paraId="067F8462" w14:textId="402107B8" w:rsidR="00063A04" w:rsidRPr="002F7B70" w:rsidRDefault="00063A04" w:rsidP="00063A04">
            <w:pPr>
              <w:pStyle w:val="TAC"/>
              <w:keepNext w:val="0"/>
              <w:keepLines w:val="0"/>
              <w:jc w:val="left"/>
            </w:pPr>
            <w:r w:rsidRPr="002F7B70">
              <w:t>9.3.3.2 Labels or instructions</w:t>
            </w:r>
          </w:p>
        </w:tc>
        <w:tc>
          <w:tcPr>
            <w:tcW w:w="460" w:type="dxa"/>
            <w:vAlign w:val="center"/>
          </w:tcPr>
          <w:p w14:paraId="65066935" w14:textId="392E872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1FF0CA4" w14:textId="488FA303"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094C91D"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16F46010" w14:textId="6F47F46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8160979" w14:textId="4E31E9D2" w:rsidR="00063A04" w:rsidRPr="002F7B70" w:rsidRDefault="00063A04" w:rsidP="00063A04">
            <w:pPr>
              <w:pStyle w:val="TAC"/>
              <w:keepNext w:val="0"/>
              <w:keepLines w:val="0"/>
            </w:pPr>
            <w:r>
              <w:t>C</w:t>
            </w:r>
          </w:p>
        </w:tc>
        <w:tc>
          <w:tcPr>
            <w:tcW w:w="3261" w:type="dxa"/>
            <w:vAlign w:val="center"/>
          </w:tcPr>
          <w:p w14:paraId="4076419F" w14:textId="32D5A474" w:rsidR="00063A04" w:rsidRPr="002F7B70" w:rsidRDefault="00063A04" w:rsidP="00063A04">
            <w:pPr>
              <w:pStyle w:val="TAL"/>
              <w:keepNext w:val="0"/>
              <w:keepLines w:val="0"/>
            </w:pPr>
            <w:r w:rsidRPr="00E07360">
              <w:t>Where ICT is a web page</w:t>
            </w:r>
          </w:p>
        </w:tc>
        <w:tc>
          <w:tcPr>
            <w:tcW w:w="1459" w:type="dxa"/>
            <w:gridSpan w:val="2"/>
            <w:vAlign w:val="center"/>
          </w:tcPr>
          <w:p w14:paraId="13C0425D" w14:textId="3C33882B" w:rsidR="00063A04" w:rsidRPr="002F7B70" w:rsidRDefault="00063A04" w:rsidP="00063A04">
            <w:pPr>
              <w:pStyle w:val="TAL"/>
              <w:keepNext w:val="0"/>
              <w:keepLines w:val="0"/>
            </w:pPr>
            <w:r w:rsidRPr="002F7B70">
              <w:t>C.9.3.3.2</w:t>
            </w:r>
          </w:p>
        </w:tc>
      </w:tr>
      <w:tr w:rsidR="00063A04" w:rsidRPr="002F7B70" w14:paraId="759D991D" w14:textId="77777777" w:rsidTr="004A7EF8">
        <w:trPr>
          <w:cantSplit/>
          <w:jc w:val="center"/>
        </w:trPr>
        <w:tc>
          <w:tcPr>
            <w:tcW w:w="562" w:type="dxa"/>
            <w:vAlign w:val="center"/>
          </w:tcPr>
          <w:p w14:paraId="178751D1" w14:textId="6BE3FE2B" w:rsidR="00063A04" w:rsidRPr="002F7B70" w:rsidRDefault="00063A04" w:rsidP="00063A04">
            <w:pPr>
              <w:pStyle w:val="TAC"/>
              <w:keepNext w:val="0"/>
              <w:keepLines w:val="0"/>
            </w:pPr>
            <w:r w:rsidRPr="002F7B70">
              <w:t>70</w:t>
            </w:r>
          </w:p>
        </w:tc>
        <w:tc>
          <w:tcPr>
            <w:tcW w:w="2694" w:type="dxa"/>
            <w:vAlign w:val="center"/>
          </w:tcPr>
          <w:p w14:paraId="3D5A8A4E" w14:textId="5DBED481" w:rsidR="00063A04" w:rsidRPr="002F7B70" w:rsidRDefault="00063A04" w:rsidP="00063A04">
            <w:pPr>
              <w:pStyle w:val="TAC"/>
              <w:keepNext w:val="0"/>
              <w:keepLines w:val="0"/>
              <w:jc w:val="left"/>
            </w:pPr>
            <w:r w:rsidRPr="002F7B70">
              <w:t>9.3.3.3 Error suggestion</w:t>
            </w:r>
          </w:p>
        </w:tc>
        <w:tc>
          <w:tcPr>
            <w:tcW w:w="460" w:type="dxa"/>
            <w:vAlign w:val="center"/>
          </w:tcPr>
          <w:p w14:paraId="5578A1D5" w14:textId="4902A3CD"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FE55DDF" w14:textId="496D97D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D4EE04B"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5FF8480" w14:textId="3676E7A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68AE1AA" w14:textId="7CEB4A4D" w:rsidR="00063A04" w:rsidRPr="002F7B70" w:rsidRDefault="00063A04" w:rsidP="00063A04">
            <w:pPr>
              <w:pStyle w:val="TAC"/>
              <w:keepNext w:val="0"/>
              <w:keepLines w:val="0"/>
            </w:pPr>
            <w:r>
              <w:t>C</w:t>
            </w:r>
          </w:p>
        </w:tc>
        <w:tc>
          <w:tcPr>
            <w:tcW w:w="3261" w:type="dxa"/>
            <w:vAlign w:val="center"/>
          </w:tcPr>
          <w:p w14:paraId="09001552" w14:textId="59DD3CEA" w:rsidR="00063A04" w:rsidRPr="002F7B70" w:rsidRDefault="00063A04" w:rsidP="00063A04">
            <w:pPr>
              <w:pStyle w:val="TAL"/>
              <w:keepNext w:val="0"/>
              <w:keepLines w:val="0"/>
            </w:pPr>
            <w:r w:rsidRPr="00E07360">
              <w:t>Where ICT is a web page</w:t>
            </w:r>
          </w:p>
        </w:tc>
        <w:tc>
          <w:tcPr>
            <w:tcW w:w="1459" w:type="dxa"/>
            <w:gridSpan w:val="2"/>
            <w:vAlign w:val="center"/>
          </w:tcPr>
          <w:p w14:paraId="633EA71B" w14:textId="050B4853" w:rsidR="00063A04" w:rsidRPr="002F7B70" w:rsidRDefault="00063A04" w:rsidP="00063A04">
            <w:pPr>
              <w:pStyle w:val="TAL"/>
              <w:keepNext w:val="0"/>
              <w:keepLines w:val="0"/>
            </w:pPr>
            <w:r w:rsidRPr="002F7B70">
              <w:t>C.9.3.3.3</w:t>
            </w:r>
          </w:p>
        </w:tc>
      </w:tr>
      <w:tr w:rsidR="00063A04" w:rsidRPr="002F7B70" w14:paraId="79B81423" w14:textId="77777777" w:rsidTr="004A7EF8">
        <w:trPr>
          <w:cantSplit/>
          <w:jc w:val="center"/>
        </w:trPr>
        <w:tc>
          <w:tcPr>
            <w:tcW w:w="562" w:type="dxa"/>
            <w:vAlign w:val="center"/>
          </w:tcPr>
          <w:p w14:paraId="3A07D35D" w14:textId="698E6C53" w:rsidR="00063A04" w:rsidRPr="002F7B70" w:rsidRDefault="00063A04" w:rsidP="00063A04">
            <w:pPr>
              <w:pStyle w:val="TAC"/>
              <w:keepNext w:val="0"/>
              <w:keepLines w:val="0"/>
            </w:pPr>
            <w:r w:rsidRPr="002F7B70">
              <w:t>71</w:t>
            </w:r>
          </w:p>
        </w:tc>
        <w:tc>
          <w:tcPr>
            <w:tcW w:w="2694" w:type="dxa"/>
            <w:vAlign w:val="center"/>
          </w:tcPr>
          <w:p w14:paraId="59446AEE" w14:textId="4FA768DB" w:rsidR="00063A04" w:rsidRPr="002F7B70" w:rsidRDefault="00063A04" w:rsidP="00063A04">
            <w:pPr>
              <w:pStyle w:val="TAC"/>
              <w:keepNext w:val="0"/>
              <w:keepLines w:val="0"/>
              <w:jc w:val="left"/>
            </w:pPr>
            <w:r w:rsidRPr="002F7B70">
              <w:t>9.3.3.4 Error prevention (legal, financial, data)</w:t>
            </w:r>
          </w:p>
        </w:tc>
        <w:tc>
          <w:tcPr>
            <w:tcW w:w="460" w:type="dxa"/>
            <w:vAlign w:val="center"/>
          </w:tcPr>
          <w:p w14:paraId="30C705A0" w14:textId="0552CCC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E2FAACF" w14:textId="0C67B0B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5B89F50"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6C4B147" w14:textId="0AA2F22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2D1DC3D" w14:textId="646E8AC6" w:rsidR="00063A04" w:rsidRPr="002F7B70" w:rsidRDefault="00063A04" w:rsidP="00063A04">
            <w:pPr>
              <w:pStyle w:val="TAC"/>
              <w:keepNext w:val="0"/>
              <w:keepLines w:val="0"/>
            </w:pPr>
            <w:r>
              <w:t>C</w:t>
            </w:r>
          </w:p>
        </w:tc>
        <w:tc>
          <w:tcPr>
            <w:tcW w:w="3261" w:type="dxa"/>
            <w:vAlign w:val="center"/>
          </w:tcPr>
          <w:p w14:paraId="77FAFC47" w14:textId="29A1CFF1" w:rsidR="00063A04" w:rsidRPr="002F7B70" w:rsidRDefault="00063A04" w:rsidP="00063A04">
            <w:pPr>
              <w:pStyle w:val="TAL"/>
              <w:keepNext w:val="0"/>
              <w:keepLines w:val="0"/>
            </w:pPr>
            <w:r w:rsidRPr="00E07360">
              <w:t>Where ICT is a web page</w:t>
            </w:r>
          </w:p>
        </w:tc>
        <w:tc>
          <w:tcPr>
            <w:tcW w:w="1459" w:type="dxa"/>
            <w:gridSpan w:val="2"/>
            <w:vAlign w:val="center"/>
          </w:tcPr>
          <w:p w14:paraId="72AD3430" w14:textId="788024B9" w:rsidR="00063A04" w:rsidRPr="002F7B70" w:rsidRDefault="00063A04" w:rsidP="00063A04">
            <w:pPr>
              <w:pStyle w:val="TAL"/>
              <w:keepNext w:val="0"/>
              <w:keepLines w:val="0"/>
            </w:pPr>
            <w:r w:rsidRPr="002F7B70">
              <w:t>C.9.3.3.4</w:t>
            </w:r>
          </w:p>
        </w:tc>
      </w:tr>
      <w:tr w:rsidR="008E3FD2" w:rsidRPr="002F7B70" w14:paraId="4A90E574" w14:textId="77777777" w:rsidTr="004A7EF8">
        <w:trPr>
          <w:cantSplit/>
          <w:jc w:val="center"/>
        </w:trPr>
        <w:tc>
          <w:tcPr>
            <w:tcW w:w="562" w:type="dxa"/>
            <w:vAlign w:val="center"/>
          </w:tcPr>
          <w:p w14:paraId="25E988EA" w14:textId="7FCEB960" w:rsidR="008E3FD2" w:rsidRPr="002F7B70" w:rsidRDefault="008E3FD2" w:rsidP="008E3FD2">
            <w:pPr>
              <w:pStyle w:val="TAC"/>
              <w:keepNext w:val="0"/>
              <w:keepLines w:val="0"/>
            </w:pPr>
            <w:r w:rsidRPr="002F7B70">
              <w:t>72</w:t>
            </w:r>
          </w:p>
        </w:tc>
        <w:tc>
          <w:tcPr>
            <w:tcW w:w="2694" w:type="dxa"/>
            <w:vAlign w:val="center"/>
          </w:tcPr>
          <w:p w14:paraId="0B3638C6" w14:textId="0090EBEF" w:rsidR="008E3FD2" w:rsidRPr="002F7B70" w:rsidRDefault="008E3FD2" w:rsidP="008E3FD2">
            <w:pPr>
              <w:pStyle w:val="TAC"/>
              <w:keepNext w:val="0"/>
              <w:keepLines w:val="0"/>
              <w:jc w:val="left"/>
            </w:pPr>
            <w:r w:rsidRPr="002F7B70">
              <w:t>9.4.1.1 Parsing</w:t>
            </w:r>
          </w:p>
        </w:tc>
        <w:tc>
          <w:tcPr>
            <w:tcW w:w="460" w:type="dxa"/>
            <w:vAlign w:val="center"/>
          </w:tcPr>
          <w:p w14:paraId="3A2CCD83" w14:textId="54860DC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3D4DC4D" w14:textId="00F3DFA9"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8145B46" w14:textId="069F358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FFE7C73"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20F91089" w14:textId="52B7E9F8" w:rsidR="008E3FD2" w:rsidRPr="002F7B70" w:rsidRDefault="008E3FD2" w:rsidP="008E3FD2">
            <w:pPr>
              <w:pStyle w:val="TAC"/>
              <w:keepNext w:val="0"/>
              <w:keepLines w:val="0"/>
            </w:pPr>
            <w:r>
              <w:t>C</w:t>
            </w:r>
          </w:p>
        </w:tc>
        <w:tc>
          <w:tcPr>
            <w:tcW w:w="3261" w:type="dxa"/>
            <w:vAlign w:val="center"/>
          </w:tcPr>
          <w:p w14:paraId="0DFC198F" w14:textId="704300C3" w:rsidR="008E3FD2" w:rsidRPr="002F7B70" w:rsidRDefault="008E3FD2" w:rsidP="008E3FD2">
            <w:pPr>
              <w:pStyle w:val="TAL"/>
              <w:keepNext w:val="0"/>
              <w:keepLines w:val="0"/>
            </w:pPr>
            <w:r w:rsidRPr="00E07360">
              <w:t>Where ICT is a web page</w:t>
            </w:r>
          </w:p>
        </w:tc>
        <w:tc>
          <w:tcPr>
            <w:tcW w:w="1459" w:type="dxa"/>
            <w:gridSpan w:val="2"/>
            <w:vAlign w:val="center"/>
          </w:tcPr>
          <w:p w14:paraId="1B6D48DC" w14:textId="49CB8DAB" w:rsidR="008E3FD2" w:rsidRPr="002F7B70" w:rsidRDefault="008E3FD2" w:rsidP="008E3FD2">
            <w:pPr>
              <w:pStyle w:val="TAL"/>
              <w:keepNext w:val="0"/>
              <w:keepLines w:val="0"/>
            </w:pPr>
            <w:r w:rsidRPr="002F7B70">
              <w:t>C.</w:t>
            </w:r>
            <w:r>
              <w:t>9.</w:t>
            </w:r>
            <w:r w:rsidRPr="002F7B70">
              <w:t>4.1.1</w:t>
            </w:r>
          </w:p>
        </w:tc>
      </w:tr>
      <w:tr w:rsidR="008E3FD2" w:rsidRPr="002F7B70" w14:paraId="47333C8F" w14:textId="77777777" w:rsidTr="004A7EF8">
        <w:trPr>
          <w:cantSplit/>
          <w:jc w:val="center"/>
        </w:trPr>
        <w:tc>
          <w:tcPr>
            <w:tcW w:w="562" w:type="dxa"/>
            <w:vAlign w:val="center"/>
          </w:tcPr>
          <w:p w14:paraId="33BF828F" w14:textId="7497A722" w:rsidR="008E3FD2" w:rsidRPr="002F7B70" w:rsidRDefault="008E3FD2" w:rsidP="008E3FD2">
            <w:pPr>
              <w:pStyle w:val="TAC"/>
              <w:keepNext w:val="0"/>
              <w:keepLines w:val="0"/>
            </w:pPr>
            <w:r w:rsidRPr="002F7B70">
              <w:t>73</w:t>
            </w:r>
          </w:p>
        </w:tc>
        <w:tc>
          <w:tcPr>
            <w:tcW w:w="2694" w:type="dxa"/>
            <w:vAlign w:val="center"/>
          </w:tcPr>
          <w:p w14:paraId="5500859C" w14:textId="390F8270" w:rsidR="008E3FD2" w:rsidRPr="002F7B70" w:rsidRDefault="008E3FD2" w:rsidP="008E3FD2">
            <w:pPr>
              <w:pStyle w:val="TAC"/>
              <w:keepNext w:val="0"/>
              <w:keepLines w:val="0"/>
              <w:jc w:val="left"/>
            </w:pPr>
            <w:r w:rsidRPr="002F7B70">
              <w:t>9.4.1.2 Name, role, value</w:t>
            </w:r>
          </w:p>
        </w:tc>
        <w:tc>
          <w:tcPr>
            <w:tcW w:w="460" w:type="dxa"/>
            <w:vAlign w:val="center"/>
          </w:tcPr>
          <w:p w14:paraId="10128D76" w14:textId="35CBB3A8"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2C9AEE6" w14:textId="26D81530"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E478EE2" w14:textId="24D4816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A41726F"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5BCFC964" w14:textId="230BE49F" w:rsidR="008E3FD2" w:rsidRPr="002F7B70" w:rsidRDefault="008E3FD2" w:rsidP="008E3FD2">
            <w:pPr>
              <w:pStyle w:val="TAC"/>
              <w:keepNext w:val="0"/>
              <w:keepLines w:val="0"/>
            </w:pPr>
            <w:r>
              <w:t>C</w:t>
            </w:r>
          </w:p>
        </w:tc>
        <w:tc>
          <w:tcPr>
            <w:tcW w:w="3261" w:type="dxa"/>
            <w:vAlign w:val="center"/>
          </w:tcPr>
          <w:p w14:paraId="4D6DDC97" w14:textId="3F900D48" w:rsidR="008E3FD2" w:rsidRPr="002F7B70" w:rsidRDefault="008E3FD2" w:rsidP="008E3FD2">
            <w:pPr>
              <w:pStyle w:val="TAL"/>
              <w:keepNext w:val="0"/>
              <w:keepLines w:val="0"/>
            </w:pPr>
            <w:r w:rsidRPr="00E07360">
              <w:t>Where ICT is a web page</w:t>
            </w:r>
          </w:p>
        </w:tc>
        <w:tc>
          <w:tcPr>
            <w:tcW w:w="1459" w:type="dxa"/>
            <w:gridSpan w:val="2"/>
            <w:vAlign w:val="center"/>
          </w:tcPr>
          <w:p w14:paraId="0AB46FD7" w14:textId="4F5A16DE" w:rsidR="008E3FD2" w:rsidRPr="002F7B70" w:rsidRDefault="008E3FD2" w:rsidP="008E3FD2">
            <w:pPr>
              <w:pStyle w:val="TAL"/>
              <w:keepNext w:val="0"/>
              <w:keepLines w:val="0"/>
            </w:pPr>
            <w:r w:rsidRPr="002F7B70">
              <w:t>C.</w:t>
            </w:r>
            <w:r>
              <w:t>9.</w:t>
            </w:r>
            <w:r w:rsidRPr="002F7B70">
              <w:t>4.1.2</w:t>
            </w:r>
          </w:p>
        </w:tc>
      </w:tr>
      <w:tr w:rsidR="008E3FD2" w:rsidRPr="002F7B70" w14:paraId="51C64FDA" w14:textId="77777777" w:rsidTr="004A7EF8">
        <w:trPr>
          <w:cantSplit/>
          <w:jc w:val="center"/>
        </w:trPr>
        <w:tc>
          <w:tcPr>
            <w:tcW w:w="562" w:type="dxa"/>
            <w:vAlign w:val="center"/>
          </w:tcPr>
          <w:p w14:paraId="19F7C1EE" w14:textId="4D620A10" w:rsidR="008E3FD2" w:rsidRPr="002F7B70" w:rsidRDefault="008E3FD2" w:rsidP="008E3FD2">
            <w:pPr>
              <w:pStyle w:val="TAC"/>
              <w:keepNext w:val="0"/>
              <w:keepLines w:val="0"/>
            </w:pPr>
            <w:r>
              <w:t>74</w:t>
            </w:r>
          </w:p>
        </w:tc>
        <w:tc>
          <w:tcPr>
            <w:tcW w:w="2694" w:type="dxa"/>
            <w:vAlign w:val="center"/>
          </w:tcPr>
          <w:p w14:paraId="50D78487" w14:textId="4AF885C4" w:rsidR="008E3FD2" w:rsidRPr="002F7B70" w:rsidRDefault="008E3FD2" w:rsidP="008E3FD2">
            <w:pPr>
              <w:pStyle w:val="TAC"/>
              <w:keepNext w:val="0"/>
              <w:keepLines w:val="0"/>
              <w:jc w:val="left"/>
            </w:pPr>
            <w:r w:rsidRPr="002F7B70">
              <w:t>9.4.1.3 Status messages</w:t>
            </w:r>
          </w:p>
        </w:tc>
        <w:tc>
          <w:tcPr>
            <w:tcW w:w="460" w:type="dxa"/>
            <w:vAlign w:val="center"/>
          </w:tcPr>
          <w:p w14:paraId="77040A4D" w14:textId="770F3D51" w:rsidR="008E3FD2" w:rsidRPr="002F7B70" w:rsidRDefault="008E3FD2" w:rsidP="008E3FD2">
            <w:pPr>
              <w:pStyle w:val="TAL"/>
              <w:keepNext w:val="0"/>
              <w:keepLines w:val="0"/>
              <w:jc w:val="center"/>
            </w:pPr>
            <w:r w:rsidRPr="002F7B70">
              <w:sym w:font="Wingdings" w:char="F0FC"/>
            </w:r>
          </w:p>
        </w:tc>
        <w:tc>
          <w:tcPr>
            <w:tcW w:w="461" w:type="dxa"/>
            <w:vAlign w:val="center"/>
          </w:tcPr>
          <w:p w14:paraId="710C3550" w14:textId="1EB04C2E" w:rsidR="008E3FD2" w:rsidRPr="002F7B70" w:rsidRDefault="008E3FD2" w:rsidP="008E3FD2">
            <w:pPr>
              <w:pStyle w:val="TAL"/>
              <w:keepNext w:val="0"/>
              <w:keepLines w:val="0"/>
              <w:jc w:val="center"/>
            </w:pPr>
            <w:r w:rsidRPr="002F7B70">
              <w:sym w:font="Wingdings" w:char="F0FC"/>
            </w:r>
          </w:p>
        </w:tc>
        <w:tc>
          <w:tcPr>
            <w:tcW w:w="460" w:type="dxa"/>
            <w:vAlign w:val="center"/>
          </w:tcPr>
          <w:p w14:paraId="7C663C50" w14:textId="6ADC1605" w:rsidR="008E3FD2" w:rsidRPr="002F7B70" w:rsidRDefault="008E3FD2" w:rsidP="008E3FD2">
            <w:pPr>
              <w:pStyle w:val="TAL"/>
              <w:keepNext w:val="0"/>
              <w:keepLines w:val="0"/>
              <w:jc w:val="center"/>
            </w:pPr>
            <w:r w:rsidRPr="002F7B70">
              <w:sym w:font="Wingdings" w:char="F0FC"/>
            </w:r>
          </w:p>
        </w:tc>
        <w:tc>
          <w:tcPr>
            <w:tcW w:w="461" w:type="dxa"/>
            <w:vAlign w:val="center"/>
          </w:tcPr>
          <w:p w14:paraId="7924CBCF" w14:textId="1845B81A" w:rsidR="008E3FD2" w:rsidRPr="002F7B70" w:rsidRDefault="008E3FD2" w:rsidP="008E3FD2">
            <w:pPr>
              <w:pStyle w:val="TAL"/>
              <w:keepNext w:val="0"/>
              <w:keepLines w:val="0"/>
              <w:jc w:val="center"/>
            </w:pPr>
            <w:r w:rsidRPr="002F7B70">
              <w:sym w:font="Wingdings" w:char="F0FC"/>
            </w:r>
          </w:p>
        </w:tc>
        <w:tc>
          <w:tcPr>
            <w:tcW w:w="567" w:type="dxa"/>
            <w:vAlign w:val="center"/>
          </w:tcPr>
          <w:p w14:paraId="13ABC30E" w14:textId="3B307BE2" w:rsidR="008E3FD2" w:rsidRPr="002F7B70" w:rsidRDefault="008E3FD2" w:rsidP="008E3FD2">
            <w:pPr>
              <w:pStyle w:val="TAC"/>
              <w:keepNext w:val="0"/>
              <w:keepLines w:val="0"/>
            </w:pPr>
            <w:r>
              <w:t>C</w:t>
            </w:r>
          </w:p>
        </w:tc>
        <w:tc>
          <w:tcPr>
            <w:tcW w:w="3261" w:type="dxa"/>
            <w:vAlign w:val="center"/>
          </w:tcPr>
          <w:p w14:paraId="3F66B77E" w14:textId="0A491E97" w:rsidR="008E3FD2" w:rsidRPr="002F7B70" w:rsidRDefault="008E3FD2" w:rsidP="008E3FD2">
            <w:pPr>
              <w:pStyle w:val="TAL"/>
              <w:keepNext w:val="0"/>
              <w:keepLines w:val="0"/>
            </w:pPr>
            <w:r w:rsidRPr="00E07360">
              <w:t>Where ICT is a web page</w:t>
            </w:r>
          </w:p>
        </w:tc>
        <w:tc>
          <w:tcPr>
            <w:tcW w:w="1459" w:type="dxa"/>
            <w:gridSpan w:val="2"/>
            <w:vAlign w:val="center"/>
          </w:tcPr>
          <w:p w14:paraId="629A3A95" w14:textId="38443A6D" w:rsidR="008E3FD2" w:rsidRPr="002F7B70" w:rsidRDefault="008E3FD2" w:rsidP="008E3FD2">
            <w:pPr>
              <w:pStyle w:val="TAL"/>
              <w:keepNext w:val="0"/>
              <w:keepLines w:val="0"/>
            </w:pPr>
            <w:r w:rsidRPr="002F7B70">
              <w:t>C.</w:t>
            </w:r>
            <w:r>
              <w:t>9.</w:t>
            </w:r>
            <w:r w:rsidRPr="002F7B70">
              <w:t>4.1.3</w:t>
            </w:r>
          </w:p>
        </w:tc>
      </w:tr>
      <w:tr w:rsidR="008E3FD2" w:rsidRPr="002F7B70" w14:paraId="71D86B89" w14:textId="77777777" w:rsidTr="004A7EF8">
        <w:trPr>
          <w:cantSplit/>
          <w:jc w:val="center"/>
        </w:trPr>
        <w:tc>
          <w:tcPr>
            <w:tcW w:w="562" w:type="dxa"/>
            <w:vAlign w:val="center"/>
          </w:tcPr>
          <w:p w14:paraId="7353B85F" w14:textId="290AEBAB" w:rsidR="008E3FD2" w:rsidRPr="002F7B70" w:rsidRDefault="008E3FD2" w:rsidP="008E3FD2">
            <w:pPr>
              <w:pStyle w:val="TAC"/>
              <w:keepNext w:val="0"/>
              <w:keepLines w:val="0"/>
            </w:pPr>
            <w:r w:rsidRPr="002F7B70">
              <w:t>7</w:t>
            </w:r>
            <w:r>
              <w:t>5</w:t>
            </w:r>
          </w:p>
        </w:tc>
        <w:tc>
          <w:tcPr>
            <w:tcW w:w="2694" w:type="dxa"/>
            <w:vAlign w:val="center"/>
          </w:tcPr>
          <w:p w14:paraId="6DD501D4" w14:textId="59FA5123" w:rsidR="008E3FD2" w:rsidRDefault="008E3FD2" w:rsidP="008E3FD2">
            <w:pPr>
              <w:pStyle w:val="TAC"/>
              <w:keepNext w:val="0"/>
              <w:keepLines w:val="0"/>
              <w:jc w:val="left"/>
            </w:pPr>
            <w:r w:rsidRPr="009B5B5C">
              <w:t>9.5</w:t>
            </w:r>
            <w:r w:rsidRPr="009B5B5C">
              <w:tab/>
              <w:t>WCAG conformance requirements</w:t>
            </w:r>
          </w:p>
        </w:tc>
        <w:tc>
          <w:tcPr>
            <w:tcW w:w="460" w:type="dxa"/>
            <w:vAlign w:val="center"/>
          </w:tcPr>
          <w:p w14:paraId="1FB422D2" w14:textId="0461415C" w:rsidR="008E3FD2" w:rsidRPr="002F7B70" w:rsidRDefault="008E3FD2" w:rsidP="008E3FD2">
            <w:pPr>
              <w:pStyle w:val="TAL"/>
              <w:keepNext w:val="0"/>
              <w:keepLines w:val="0"/>
              <w:jc w:val="center"/>
            </w:pPr>
            <w:r w:rsidRPr="002F7B70">
              <w:sym w:font="Wingdings" w:char="F0FC"/>
            </w:r>
          </w:p>
        </w:tc>
        <w:tc>
          <w:tcPr>
            <w:tcW w:w="461" w:type="dxa"/>
            <w:vAlign w:val="center"/>
          </w:tcPr>
          <w:p w14:paraId="5CA88F0E" w14:textId="22151A33" w:rsidR="008E3FD2" w:rsidRPr="002F7B70" w:rsidRDefault="008E3FD2" w:rsidP="008E3FD2">
            <w:pPr>
              <w:pStyle w:val="TAL"/>
              <w:keepNext w:val="0"/>
              <w:keepLines w:val="0"/>
              <w:jc w:val="center"/>
            </w:pPr>
            <w:r w:rsidRPr="002F7B70">
              <w:sym w:font="Wingdings" w:char="F0FC"/>
            </w:r>
          </w:p>
        </w:tc>
        <w:tc>
          <w:tcPr>
            <w:tcW w:w="460" w:type="dxa"/>
            <w:vAlign w:val="center"/>
          </w:tcPr>
          <w:p w14:paraId="4984F1D7" w14:textId="1E9ADDB6"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C3E9236" w14:textId="36385806"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577BD192" w14:textId="4E0D521C" w:rsidR="008E3FD2" w:rsidRDefault="008E3FD2" w:rsidP="008E3FD2">
            <w:pPr>
              <w:pStyle w:val="TAC"/>
              <w:keepNext w:val="0"/>
              <w:keepLines w:val="0"/>
            </w:pPr>
            <w:r>
              <w:t>C</w:t>
            </w:r>
          </w:p>
        </w:tc>
        <w:tc>
          <w:tcPr>
            <w:tcW w:w="3261" w:type="dxa"/>
            <w:vAlign w:val="center"/>
          </w:tcPr>
          <w:p w14:paraId="4423B178" w14:textId="5F483A0F" w:rsidR="008E3FD2" w:rsidRPr="000D7A74" w:rsidRDefault="008E3FD2" w:rsidP="008E3FD2">
            <w:pPr>
              <w:pStyle w:val="TAL"/>
              <w:keepNext w:val="0"/>
              <w:keepLines w:val="0"/>
            </w:pPr>
            <w:r w:rsidRPr="00E07360">
              <w:t>Where ICT is a web page</w:t>
            </w:r>
          </w:p>
        </w:tc>
        <w:tc>
          <w:tcPr>
            <w:tcW w:w="1459" w:type="dxa"/>
            <w:gridSpan w:val="2"/>
            <w:vAlign w:val="center"/>
          </w:tcPr>
          <w:p w14:paraId="285C23DC" w14:textId="4B3D5AF2" w:rsidR="008E3FD2" w:rsidRPr="002F7B70" w:rsidRDefault="008E3FD2" w:rsidP="008E3FD2">
            <w:pPr>
              <w:pStyle w:val="TAL"/>
              <w:keepNext w:val="0"/>
              <w:keepLines w:val="0"/>
            </w:pPr>
            <w:r>
              <w:t>C.9.5</w:t>
            </w:r>
          </w:p>
        </w:tc>
      </w:tr>
      <w:tr w:rsidR="008E3FD2" w:rsidRPr="002F7B70" w14:paraId="46504994" w14:textId="77777777" w:rsidTr="004A7EF8">
        <w:trPr>
          <w:cantSplit/>
          <w:jc w:val="center"/>
        </w:trPr>
        <w:tc>
          <w:tcPr>
            <w:tcW w:w="562" w:type="dxa"/>
            <w:vAlign w:val="center"/>
          </w:tcPr>
          <w:p w14:paraId="09B47224" w14:textId="45B24F7E" w:rsidR="008E3FD2" w:rsidRPr="002F7B70" w:rsidRDefault="008E3FD2" w:rsidP="008E3FD2">
            <w:pPr>
              <w:pStyle w:val="TAC"/>
              <w:keepNext w:val="0"/>
              <w:keepLines w:val="0"/>
            </w:pPr>
            <w:r w:rsidRPr="002F7B70">
              <w:t>7</w:t>
            </w:r>
            <w:r>
              <w:t>6</w:t>
            </w:r>
          </w:p>
        </w:tc>
        <w:tc>
          <w:tcPr>
            <w:tcW w:w="2694" w:type="dxa"/>
            <w:vAlign w:val="center"/>
          </w:tcPr>
          <w:p w14:paraId="6A8B8C24" w14:textId="79A94FBD" w:rsidR="008E3FD2" w:rsidRPr="002F7B70" w:rsidRDefault="008E3FD2" w:rsidP="008E3FD2">
            <w:pPr>
              <w:pStyle w:val="TAC"/>
              <w:keepNext w:val="0"/>
              <w:keepLines w:val="0"/>
              <w:jc w:val="left"/>
            </w:pPr>
            <w:r>
              <w:t>10.</w:t>
            </w:r>
            <w:r w:rsidRPr="002F7B70">
              <w:t>1.1.1 Non-text content</w:t>
            </w:r>
          </w:p>
        </w:tc>
        <w:tc>
          <w:tcPr>
            <w:tcW w:w="460" w:type="dxa"/>
            <w:vAlign w:val="center"/>
          </w:tcPr>
          <w:p w14:paraId="068C42B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DE7D65F" w14:textId="3BDF6373"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5217D254" w14:textId="56AD3C90"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6ECB5DB" w14:textId="7E701258"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2098E7D" w14:textId="269527F5" w:rsidR="008E3FD2" w:rsidRPr="002F7B70" w:rsidRDefault="008E3FD2" w:rsidP="008E3FD2">
            <w:pPr>
              <w:pStyle w:val="TAC"/>
              <w:keepNext w:val="0"/>
              <w:keepLines w:val="0"/>
            </w:pPr>
            <w:r>
              <w:t>C</w:t>
            </w:r>
          </w:p>
        </w:tc>
        <w:tc>
          <w:tcPr>
            <w:tcW w:w="3261" w:type="dxa"/>
            <w:vAlign w:val="center"/>
          </w:tcPr>
          <w:p w14:paraId="73AC3C08" w14:textId="6F650004" w:rsidR="008E3FD2" w:rsidRPr="002F7B70" w:rsidRDefault="008E3FD2" w:rsidP="008E3FD2">
            <w:pPr>
              <w:pStyle w:val="TAL"/>
              <w:keepNext w:val="0"/>
              <w:keepLines w:val="0"/>
            </w:pPr>
            <w:r w:rsidRPr="000D7A74">
              <w:t xml:space="preserve">Where the documents and forms are downloadable from </w:t>
            </w:r>
            <w:r>
              <w:t>a web page</w:t>
            </w:r>
          </w:p>
        </w:tc>
        <w:tc>
          <w:tcPr>
            <w:tcW w:w="1459" w:type="dxa"/>
            <w:gridSpan w:val="2"/>
            <w:vAlign w:val="center"/>
          </w:tcPr>
          <w:p w14:paraId="3187EB07" w14:textId="2DA4BDC0" w:rsidR="008E3FD2" w:rsidRPr="002F7B70" w:rsidRDefault="008E3FD2" w:rsidP="008E3FD2">
            <w:pPr>
              <w:pStyle w:val="TAL"/>
              <w:keepNext w:val="0"/>
              <w:keepLines w:val="0"/>
            </w:pPr>
            <w:r w:rsidRPr="002F7B70">
              <w:t>C.</w:t>
            </w:r>
            <w:r>
              <w:t>10.</w:t>
            </w:r>
            <w:r w:rsidRPr="002F7B70">
              <w:t>1.1.1</w:t>
            </w:r>
          </w:p>
        </w:tc>
      </w:tr>
      <w:tr w:rsidR="008E3FD2" w:rsidRPr="002F7B70" w14:paraId="013D8149" w14:textId="77777777" w:rsidTr="004A7EF8">
        <w:trPr>
          <w:cantSplit/>
          <w:jc w:val="center"/>
        </w:trPr>
        <w:tc>
          <w:tcPr>
            <w:tcW w:w="562" w:type="dxa"/>
            <w:vAlign w:val="center"/>
          </w:tcPr>
          <w:p w14:paraId="11238B09" w14:textId="78EBECDD" w:rsidR="008E3FD2" w:rsidRPr="002F7B70" w:rsidRDefault="008E3FD2" w:rsidP="008E3FD2">
            <w:pPr>
              <w:pStyle w:val="TAC"/>
              <w:keepNext w:val="0"/>
              <w:keepLines w:val="0"/>
            </w:pPr>
            <w:r w:rsidRPr="002F7B70">
              <w:t>7</w:t>
            </w:r>
            <w:r>
              <w:t>7</w:t>
            </w:r>
          </w:p>
        </w:tc>
        <w:tc>
          <w:tcPr>
            <w:tcW w:w="2694" w:type="dxa"/>
            <w:vAlign w:val="center"/>
          </w:tcPr>
          <w:p w14:paraId="1B998AB3" w14:textId="05DB1E70" w:rsidR="008E3FD2" w:rsidRPr="002F7B70" w:rsidRDefault="008E3FD2" w:rsidP="008E3FD2">
            <w:pPr>
              <w:pStyle w:val="TAC"/>
              <w:keepNext w:val="0"/>
              <w:keepLines w:val="0"/>
              <w:jc w:val="left"/>
            </w:pPr>
            <w:r>
              <w:t>10.</w:t>
            </w:r>
            <w:r w:rsidRPr="002F7B70">
              <w:t>1.2.1 Audio-only and video-only (</w:t>
            </w:r>
            <w:r>
              <w:t>pre-recorded</w:t>
            </w:r>
            <w:r w:rsidRPr="002F7B70">
              <w:t>)</w:t>
            </w:r>
          </w:p>
        </w:tc>
        <w:tc>
          <w:tcPr>
            <w:tcW w:w="460" w:type="dxa"/>
            <w:vAlign w:val="center"/>
          </w:tcPr>
          <w:p w14:paraId="6C6AB1DE"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4367E5E" w14:textId="03F70A4C"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99ACB91" w14:textId="4EF9556D"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2805756" w14:textId="2C7CBF6B"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0A35A08" w14:textId="209C5075" w:rsidR="008E3FD2" w:rsidRPr="002F7B70" w:rsidRDefault="008E3FD2" w:rsidP="008E3FD2">
            <w:pPr>
              <w:pStyle w:val="TAC"/>
              <w:keepNext w:val="0"/>
              <w:keepLines w:val="0"/>
            </w:pPr>
            <w:r w:rsidRPr="005720B7">
              <w:t>C</w:t>
            </w:r>
          </w:p>
        </w:tc>
        <w:tc>
          <w:tcPr>
            <w:tcW w:w="3261" w:type="dxa"/>
            <w:vAlign w:val="center"/>
          </w:tcPr>
          <w:p w14:paraId="35C1ABF0" w14:textId="422B7379"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61EDF785" w14:textId="43B910C0" w:rsidR="008E3FD2" w:rsidRPr="002F7B70" w:rsidRDefault="008E3FD2" w:rsidP="008E3FD2">
            <w:pPr>
              <w:pStyle w:val="TAL"/>
              <w:keepNext w:val="0"/>
              <w:keepLines w:val="0"/>
            </w:pPr>
            <w:r w:rsidRPr="002F7B70">
              <w:t>C.</w:t>
            </w:r>
            <w:r>
              <w:t>10.</w:t>
            </w:r>
            <w:r w:rsidRPr="002F7B70">
              <w:t>1.2.1</w:t>
            </w:r>
          </w:p>
        </w:tc>
      </w:tr>
      <w:tr w:rsidR="008E3FD2" w:rsidRPr="002F7B70" w14:paraId="31F0CFD7" w14:textId="77777777" w:rsidTr="004A7EF8">
        <w:trPr>
          <w:cantSplit/>
          <w:jc w:val="center"/>
        </w:trPr>
        <w:tc>
          <w:tcPr>
            <w:tcW w:w="562" w:type="dxa"/>
            <w:vAlign w:val="center"/>
          </w:tcPr>
          <w:p w14:paraId="2F958A70" w14:textId="623D2E98" w:rsidR="008E3FD2" w:rsidRPr="002F7B70" w:rsidRDefault="008E3FD2" w:rsidP="008E3FD2">
            <w:pPr>
              <w:pStyle w:val="TAC"/>
              <w:keepNext w:val="0"/>
              <w:keepLines w:val="0"/>
            </w:pPr>
            <w:r w:rsidRPr="002F7B70">
              <w:t>7</w:t>
            </w:r>
            <w:r>
              <w:t>8</w:t>
            </w:r>
          </w:p>
        </w:tc>
        <w:tc>
          <w:tcPr>
            <w:tcW w:w="2694" w:type="dxa"/>
            <w:vAlign w:val="center"/>
          </w:tcPr>
          <w:p w14:paraId="16ECB804" w14:textId="5FA0AF39" w:rsidR="008E3FD2" w:rsidRPr="002F7B70" w:rsidRDefault="008E3FD2" w:rsidP="008E3FD2">
            <w:pPr>
              <w:pStyle w:val="TAC"/>
              <w:keepNext w:val="0"/>
              <w:keepLines w:val="0"/>
              <w:jc w:val="left"/>
            </w:pPr>
            <w:r>
              <w:t>10.</w:t>
            </w:r>
            <w:r w:rsidRPr="002F7B70">
              <w:t>1.2.2 Captions (</w:t>
            </w:r>
            <w:r>
              <w:t>pre-recorded</w:t>
            </w:r>
            <w:r w:rsidRPr="002F7B70">
              <w:t>)</w:t>
            </w:r>
          </w:p>
        </w:tc>
        <w:tc>
          <w:tcPr>
            <w:tcW w:w="460" w:type="dxa"/>
            <w:vAlign w:val="center"/>
          </w:tcPr>
          <w:p w14:paraId="125C41D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855AE46" w14:textId="3752BF1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0A0BB698" w14:textId="4E4F0CC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E68AA86" w14:textId="48C832AE"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062D78F" w14:textId="24952407" w:rsidR="008E3FD2" w:rsidRPr="002F7B70" w:rsidRDefault="008E3FD2" w:rsidP="008E3FD2">
            <w:pPr>
              <w:pStyle w:val="TAC"/>
              <w:keepNext w:val="0"/>
              <w:keepLines w:val="0"/>
            </w:pPr>
            <w:r w:rsidRPr="005720B7">
              <w:t>C</w:t>
            </w:r>
          </w:p>
        </w:tc>
        <w:tc>
          <w:tcPr>
            <w:tcW w:w="3261" w:type="dxa"/>
            <w:vAlign w:val="center"/>
          </w:tcPr>
          <w:p w14:paraId="3AF44C9C" w14:textId="326F0D47"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492BD756" w14:textId="04051DBF" w:rsidR="008E3FD2" w:rsidRPr="002F7B70" w:rsidRDefault="008E3FD2" w:rsidP="008E3FD2">
            <w:pPr>
              <w:pStyle w:val="TAL"/>
              <w:keepNext w:val="0"/>
              <w:keepLines w:val="0"/>
            </w:pPr>
            <w:r w:rsidRPr="002F7B70">
              <w:t>C.</w:t>
            </w:r>
            <w:r>
              <w:t>10.</w:t>
            </w:r>
            <w:r w:rsidRPr="002F7B70">
              <w:t>1.2.2</w:t>
            </w:r>
          </w:p>
        </w:tc>
      </w:tr>
      <w:tr w:rsidR="008E3FD2" w:rsidRPr="002F7B70" w14:paraId="41EC7058" w14:textId="77777777" w:rsidTr="004A7EF8">
        <w:trPr>
          <w:cantSplit/>
          <w:jc w:val="center"/>
        </w:trPr>
        <w:tc>
          <w:tcPr>
            <w:tcW w:w="562" w:type="dxa"/>
            <w:vAlign w:val="center"/>
          </w:tcPr>
          <w:p w14:paraId="7E623D86" w14:textId="34EF3A17" w:rsidR="008E3FD2" w:rsidRPr="002F7B70" w:rsidRDefault="008E3FD2" w:rsidP="008E3FD2">
            <w:pPr>
              <w:pStyle w:val="TAC"/>
              <w:keepNext w:val="0"/>
              <w:keepLines w:val="0"/>
            </w:pPr>
            <w:r w:rsidRPr="002F7B70">
              <w:t>7</w:t>
            </w:r>
            <w:r>
              <w:t>9</w:t>
            </w:r>
          </w:p>
        </w:tc>
        <w:tc>
          <w:tcPr>
            <w:tcW w:w="2694" w:type="dxa"/>
            <w:vAlign w:val="center"/>
          </w:tcPr>
          <w:p w14:paraId="19DF3664" w14:textId="4C39B501" w:rsidR="008E3FD2" w:rsidRPr="002F7B70" w:rsidRDefault="008E3FD2" w:rsidP="008E3FD2">
            <w:pPr>
              <w:pStyle w:val="TAC"/>
              <w:keepNext w:val="0"/>
              <w:keepLines w:val="0"/>
              <w:jc w:val="left"/>
            </w:pPr>
            <w:r>
              <w:t>10.</w:t>
            </w:r>
            <w:r w:rsidRPr="002F7B70">
              <w:t>1.2.3 Audio description or media alternative (</w:t>
            </w:r>
            <w:r>
              <w:t>pre-recorded</w:t>
            </w:r>
            <w:r w:rsidRPr="002F7B70">
              <w:t>)</w:t>
            </w:r>
          </w:p>
        </w:tc>
        <w:tc>
          <w:tcPr>
            <w:tcW w:w="460" w:type="dxa"/>
            <w:vAlign w:val="center"/>
          </w:tcPr>
          <w:p w14:paraId="233665C8"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8EB801F" w14:textId="7C794851"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D9F16A0" w14:textId="49A990B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B33F195" w14:textId="434D09A3"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2C7CBE6" w14:textId="2EF69EEA" w:rsidR="008E3FD2" w:rsidRPr="002F7B70" w:rsidRDefault="008E3FD2" w:rsidP="008E3FD2">
            <w:pPr>
              <w:pStyle w:val="TAC"/>
              <w:keepNext w:val="0"/>
              <w:keepLines w:val="0"/>
            </w:pPr>
            <w:r w:rsidRPr="005720B7">
              <w:t>C</w:t>
            </w:r>
          </w:p>
        </w:tc>
        <w:tc>
          <w:tcPr>
            <w:tcW w:w="3261" w:type="dxa"/>
            <w:vAlign w:val="center"/>
          </w:tcPr>
          <w:p w14:paraId="75E63089" w14:textId="5CE1BC7B"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1AE0ECE3" w14:textId="7CBF5801" w:rsidR="008E3FD2" w:rsidRPr="002F7B70" w:rsidRDefault="008E3FD2" w:rsidP="008E3FD2">
            <w:pPr>
              <w:pStyle w:val="TAL"/>
              <w:keepNext w:val="0"/>
              <w:keepLines w:val="0"/>
            </w:pPr>
            <w:r w:rsidRPr="002F7B70">
              <w:t>C.</w:t>
            </w:r>
            <w:r>
              <w:t>10.</w:t>
            </w:r>
            <w:r w:rsidRPr="002F7B70">
              <w:t>1.2.3</w:t>
            </w:r>
          </w:p>
        </w:tc>
      </w:tr>
      <w:tr w:rsidR="008E3FD2" w:rsidRPr="002F7B70" w14:paraId="4516DFCB" w14:textId="77777777" w:rsidTr="004A7EF8">
        <w:trPr>
          <w:cantSplit/>
          <w:jc w:val="center"/>
        </w:trPr>
        <w:tc>
          <w:tcPr>
            <w:tcW w:w="562" w:type="dxa"/>
            <w:vAlign w:val="center"/>
          </w:tcPr>
          <w:p w14:paraId="0FF75087" w14:textId="75309396" w:rsidR="008E3FD2" w:rsidRPr="002F7B70" w:rsidRDefault="008E3FD2" w:rsidP="008E3FD2">
            <w:pPr>
              <w:pStyle w:val="TAC"/>
              <w:keepNext w:val="0"/>
              <w:keepLines w:val="0"/>
            </w:pPr>
            <w:r>
              <w:t>80</w:t>
            </w:r>
          </w:p>
        </w:tc>
        <w:tc>
          <w:tcPr>
            <w:tcW w:w="2694" w:type="dxa"/>
            <w:vAlign w:val="center"/>
          </w:tcPr>
          <w:p w14:paraId="1DD913A7" w14:textId="4849F5FB" w:rsidR="008E3FD2" w:rsidRPr="002F7B70" w:rsidRDefault="008E3FD2" w:rsidP="008E3FD2">
            <w:pPr>
              <w:pStyle w:val="TAC"/>
              <w:keepNext w:val="0"/>
              <w:keepLines w:val="0"/>
              <w:jc w:val="left"/>
            </w:pPr>
            <w:r>
              <w:t>10.</w:t>
            </w:r>
            <w:r w:rsidRPr="002F7B70">
              <w:t>1.2.5 Audio description (</w:t>
            </w:r>
            <w:r>
              <w:t>pre-recorded</w:t>
            </w:r>
            <w:r w:rsidRPr="002F7B70">
              <w:t>)</w:t>
            </w:r>
          </w:p>
        </w:tc>
        <w:tc>
          <w:tcPr>
            <w:tcW w:w="460" w:type="dxa"/>
            <w:vAlign w:val="center"/>
          </w:tcPr>
          <w:p w14:paraId="2BD3A18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0E83977" w14:textId="53D83466"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17F17561" w14:textId="0920E02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530DA7D" w14:textId="7D77968A"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E3AB57D" w14:textId="6A9F7D43" w:rsidR="008E3FD2" w:rsidRPr="002F7B70" w:rsidRDefault="008E3FD2" w:rsidP="008E3FD2">
            <w:pPr>
              <w:pStyle w:val="TAC"/>
              <w:keepNext w:val="0"/>
              <w:keepLines w:val="0"/>
            </w:pPr>
            <w:r w:rsidRPr="005720B7">
              <w:t>C</w:t>
            </w:r>
          </w:p>
        </w:tc>
        <w:tc>
          <w:tcPr>
            <w:tcW w:w="3261" w:type="dxa"/>
            <w:vAlign w:val="center"/>
          </w:tcPr>
          <w:p w14:paraId="0D517293" w14:textId="1F08467C"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08A5360A" w14:textId="3EAF2F7E" w:rsidR="008E3FD2" w:rsidRPr="002F7B70" w:rsidRDefault="008E3FD2" w:rsidP="008E3FD2">
            <w:pPr>
              <w:pStyle w:val="TAL"/>
              <w:keepNext w:val="0"/>
              <w:keepLines w:val="0"/>
            </w:pPr>
            <w:r w:rsidRPr="002F7B70">
              <w:t>C.</w:t>
            </w:r>
            <w:r>
              <w:t>10.</w:t>
            </w:r>
            <w:r w:rsidRPr="002F7B70">
              <w:t>1.2.5</w:t>
            </w:r>
          </w:p>
        </w:tc>
      </w:tr>
      <w:tr w:rsidR="008E3FD2" w:rsidRPr="002F7B70" w14:paraId="0B6CC887" w14:textId="77777777" w:rsidTr="004A7EF8">
        <w:trPr>
          <w:cantSplit/>
          <w:jc w:val="center"/>
        </w:trPr>
        <w:tc>
          <w:tcPr>
            <w:tcW w:w="562" w:type="dxa"/>
            <w:vAlign w:val="center"/>
          </w:tcPr>
          <w:p w14:paraId="19945780" w14:textId="1B84D4B9" w:rsidR="008E3FD2" w:rsidRPr="002F7B70" w:rsidRDefault="008E3FD2" w:rsidP="008E3FD2">
            <w:pPr>
              <w:pStyle w:val="TAC"/>
              <w:keepNext w:val="0"/>
              <w:keepLines w:val="0"/>
            </w:pPr>
            <w:r w:rsidRPr="002F7B70">
              <w:t>8</w:t>
            </w:r>
            <w:r>
              <w:t>1</w:t>
            </w:r>
          </w:p>
        </w:tc>
        <w:tc>
          <w:tcPr>
            <w:tcW w:w="2694" w:type="dxa"/>
            <w:vAlign w:val="center"/>
          </w:tcPr>
          <w:p w14:paraId="6AED7A6D" w14:textId="509B7C05" w:rsidR="008E3FD2" w:rsidRPr="002F7B70" w:rsidRDefault="008E3FD2" w:rsidP="008E3FD2">
            <w:pPr>
              <w:pStyle w:val="TAC"/>
              <w:keepNext w:val="0"/>
              <w:keepLines w:val="0"/>
              <w:jc w:val="left"/>
            </w:pPr>
            <w:r>
              <w:t>10.</w:t>
            </w:r>
            <w:r w:rsidRPr="002F7B70">
              <w:t>1.3.1 Info and relationships</w:t>
            </w:r>
          </w:p>
        </w:tc>
        <w:tc>
          <w:tcPr>
            <w:tcW w:w="460" w:type="dxa"/>
            <w:vAlign w:val="center"/>
          </w:tcPr>
          <w:p w14:paraId="337E98E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1ABC2EE2" w14:textId="285F1954"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05F5597" w14:textId="4D44B3DA"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4635241" w14:textId="6FD734A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1575DA2" w14:textId="16E33428" w:rsidR="008E3FD2" w:rsidRPr="002F7B70" w:rsidRDefault="008E3FD2" w:rsidP="008E3FD2">
            <w:pPr>
              <w:pStyle w:val="TAC"/>
              <w:keepNext w:val="0"/>
              <w:keepLines w:val="0"/>
            </w:pPr>
            <w:r w:rsidRPr="005720B7">
              <w:t>C</w:t>
            </w:r>
          </w:p>
        </w:tc>
        <w:tc>
          <w:tcPr>
            <w:tcW w:w="3261" w:type="dxa"/>
            <w:vAlign w:val="center"/>
          </w:tcPr>
          <w:p w14:paraId="5FAFD768" w14:textId="77F1BDEE"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77E79C86" w14:textId="75CEED94" w:rsidR="008E3FD2" w:rsidRPr="002F7B70" w:rsidRDefault="008E3FD2" w:rsidP="008E3FD2">
            <w:pPr>
              <w:pStyle w:val="TAL"/>
              <w:keepNext w:val="0"/>
              <w:keepLines w:val="0"/>
            </w:pPr>
            <w:r w:rsidRPr="002F7B70">
              <w:t>C.</w:t>
            </w:r>
            <w:r>
              <w:t>10.</w:t>
            </w:r>
            <w:r w:rsidRPr="002F7B70">
              <w:t>1.3.1</w:t>
            </w:r>
          </w:p>
        </w:tc>
      </w:tr>
      <w:tr w:rsidR="008E3FD2" w:rsidRPr="002F7B70" w14:paraId="1DD630A3" w14:textId="77777777" w:rsidTr="004A7EF8">
        <w:trPr>
          <w:cantSplit/>
          <w:jc w:val="center"/>
        </w:trPr>
        <w:tc>
          <w:tcPr>
            <w:tcW w:w="562" w:type="dxa"/>
            <w:vAlign w:val="center"/>
          </w:tcPr>
          <w:p w14:paraId="6755A2A8" w14:textId="5B52AA81" w:rsidR="008E3FD2" w:rsidRPr="002F7B70" w:rsidRDefault="008E3FD2" w:rsidP="008E3FD2">
            <w:pPr>
              <w:pStyle w:val="TAC"/>
              <w:keepNext w:val="0"/>
              <w:keepLines w:val="0"/>
            </w:pPr>
            <w:r w:rsidRPr="002F7B70">
              <w:t>8</w:t>
            </w:r>
            <w:r>
              <w:t>2</w:t>
            </w:r>
          </w:p>
        </w:tc>
        <w:tc>
          <w:tcPr>
            <w:tcW w:w="2694" w:type="dxa"/>
            <w:vAlign w:val="center"/>
          </w:tcPr>
          <w:p w14:paraId="5B4DE909" w14:textId="4F608C30" w:rsidR="008E3FD2" w:rsidRPr="002F7B70" w:rsidRDefault="008E3FD2" w:rsidP="008E3FD2">
            <w:pPr>
              <w:pStyle w:val="TAC"/>
              <w:keepNext w:val="0"/>
              <w:keepLines w:val="0"/>
              <w:jc w:val="left"/>
            </w:pPr>
            <w:r>
              <w:t>10.</w:t>
            </w:r>
            <w:r w:rsidRPr="002F7B70">
              <w:t>1.3.2 Meaningful sequence</w:t>
            </w:r>
          </w:p>
        </w:tc>
        <w:tc>
          <w:tcPr>
            <w:tcW w:w="460" w:type="dxa"/>
            <w:vAlign w:val="center"/>
          </w:tcPr>
          <w:p w14:paraId="56F1EE96"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1A5AD50C" w14:textId="635B710C"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9ABFE0F" w14:textId="5FB4910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63E50FA" w14:textId="2E0BC2B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FB56441" w14:textId="37D52A5E" w:rsidR="008E3FD2" w:rsidRPr="002F7B70" w:rsidRDefault="008E3FD2" w:rsidP="008E3FD2">
            <w:pPr>
              <w:pStyle w:val="TAC"/>
              <w:keepNext w:val="0"/>
              <w:keepLines w:val="0"/>
            </w:pPr>
            <w:r w:rsidRPr="005720B7">
              <w:t>C</w:t>
            </w:r>
          </w:p>
        </w:tc>
        <w:tc>
          <w:tcPr>
            <w:tcW w:w="3261" w:type="dxa"/>
            <w:vAlign w:val="center"/>
          </w:tcPr>
          <w:p w14:paraId="4CD3FEDC" w14:textId="45EEFFA1"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7BE51150" w14:textId="373278AA" w:rsidR="008E3FD2" w:rsidRPr="002F7B70" w:rsidRDefault="008E3FD2" w:rsidP="008E3FD2">
            <w:pPr>
              <w:pStyle w:val="TAL"/>
              <w:keepNext w:val="0"/>
              <w:keepLines w:val="0"/>
            </w:pPr>
            <w:r w:rsidRPr="002F7B70">
              <w:t>C.</w:t>
            </w:r>
            <w:r>
              <w:t>10.</w:t>
            </w:r>
            <w:r w:rsidRPr="002F7B70">
              <w:t>1.3.2</w:t>
            </w:r>
          </w:p>
        </w:tc>
      </w:tr>
      <w:tr w:rsidR="008E3FD2" w:rsidRPr="002F7B70" w14:paraId="1C05BA40" w14:textId="77777777" w:rsidTr="004A7EF8">
        <w:trPr>
          <w:cantSplit/>
          <w:jc w:val="center"/>
        </w:trPr>
        <w:tc>
          <w:tcPr>
            <w:tcW w:w="562" w:type="dxa"/>
            <w:vAlign w:val="center"/>
          </w:tcPr>
          <w:p w14:paraId="3D149962" w14:textId="0F84FD17" w:rsidR="008E3FD2" w:rsidRPr="002F7B70" w:rsidRDefault="008E3FD2" w:rsidP="008E3FD2">
            <w:pPr>
              <w:pStyle w:val="TAC"/>
              <w:keepNext w:val="0"/>
              <w:keepLines w:val="0"/>
            </w:pPr>
            <w:r w:rsidRPr="002F7B70">
              <w:t>8</w:t>
            </w:r>
            <w:r>
              <w:t>3</w:t>
            </w:r>
          </w:p>
        </w:tc>
        <w:tc>
          <w:tcPr>
            <w:tcW w:w="2694" w:type="dxa"/>
            <w:vAlign w:val="center"/>
          </w:tcPr>
          <w:p w14:paraId="5A4D18F8" w14:textId="7603DB53" w:rsidR="008E3FD2" w:rsidRPr="0062795C" w:rsidRDefault="008E3FD2" w:rsidP="008E3FD2">
            <w:pPr>
              <w:pStyle w:val="TAC"/>
              <w:keepNext w:val="0"/>
              <w:keepLines w:val="0"/>
              <w:jc w:val="left"/>
              <w:rPr>
                <w:b/>
              </w:rPr>
            </w:pPr>
            <w:r>
              <w:t>10.</w:t>
            </w:r>
            <w:r w:rsidRPr="002F7B70">
              <w:t>1.3.3 Sensory characteristics</w:t>
            </w:r>
          </w:p>
        </w:tc>
        <w:tc>
          <w:tcPr>
            <w:tcW w:w="460" w:type="dxa"/>
            <w:vAlign w:val="center"/>
          </w:tcPr>
          <w:p w14:paraId="5AC3D029"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515AE94" w14:textId="460CC8C7"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BD73D01" w14:textId="2D2D9E47"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B4C3605" w14:textId="1439841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5C10B72" w14:textId="7D79E3BD" w:rsidR="008E3FD2" w:rsidRPr="002F7B70" w:rsidRDefault="008E3FD2" w:rsidP="008E3FD2">
            <w:pPr>
              <w:pStyle w:val="TAC"/>
              <w:keepNext w:val="0"/>
              <w:keepLines w:val="0"/>
            </w:pPr>
            <w:r w:rsidRPr="005720B7">
              <w:t>C</w:t>
            </w:r>
          </w:p>
        </w:tc>
        <w:tc>
          <w:tcPr>
            <w:tcW w:w="3261" w:type="dxa"/>
            <w:vAlign w:val="center"/>
          </w:tcPr>
          <w:p w14:paraId="69E10601" w14:textId="0D01FA43"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78B03C49" w14:textId="08817C26" w:rsidR="008E3FD2" w:rsidRPr="002F7B70" w:rsidRDefault="008E3FD2" w:rsidP="008E3FD2">
            <w:pPr>
              <w:pStyle w:val="TAL"/>
              <w:keepNext w:val="0"/>
              <w:keepLines w:val="0"/>
            </w:pPr>
            <w:r w:rsidRPr="002F7B70">
              <w:t>C.</w:t>
            </w:r>
            <w:r>
              <w:t>10.</w:t>
            </w:r>
            <w:r w:rsidRPr="002F7B70">
              <w:t>1.3.3</w:t>
            </w:r>
          </w:p>
        </w:tc>
      </w:tr>
      <w:tr w:rsidR="008E3FD2" w:rsidRPr="002F7B70" w:rsidDel="006D7A7D" w14:paraId="5AAB0DDE"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2C6FB4C" w14:textId="071FF9A2" w:rsidR="008E3FD2" w:rsidRPr="002F7B70" w:rsidDel="006D7A7D" w:rsidRDefault="008E3FD2" w:rsidP="008E3FD2">
            <w:pPr>
              <w:pStyle w:val="TAC"/>
              <w:keepNext w:val="0"/>
              <w:keepLines w:val="0"/>
            </w:pPr>
            <w:r w:rsidRPr="002F7B70">
              <w:t>8</w:t>
            </w:r>
            <w:r>
              <w:t>4</w:t>
            </w:r>
          </w:p>
        </w:tc>
        <w:tc>
          <w:tcPr>
            <w:tcW w:w="2694" w:type="dxa"/>
            <w:tcBorders>
              <w:top w:val="single" w:sz="4" w:space="0" w:color="auto"/>
              <w:left w:val="single" w:sz="4" w:space="0" w:color="auto"/>
              <w:bottom w:val="single" w:sz="4" w:space="0" w:color="auto"/>
              <w:right w:val="single" w:sz="4" w:space="0" w:color="auto"/>
            </w:tcBorders>
            <w:vAlign w:val="center"/>
          </w:tcPr>
          <w:p w14:paraId="46A3687A" w14:textId="6E268019" w:rsidR="008E3FD2" w:rsidRPr="002F7B70" w:rsidDel="006D7A7D" w:rsidRDefault="008E3FD2" w:rsidP="008E3FD2">
            <w:pPr>
              <w:pStyle w:val="TAC"/>
              <w:keepNext w:val="0"/>
              <w:keepLines w:val="0"/>
              <w:jc w:val="left"/>
            </w:pPr>
            <w:r>
              <w:t>10.</w:t>
            </w:r>
            <w:r w:rsidRPr="002F7B70">
              <w:t>1.3.4</w:t>
            </w:r>
            <w:r w:rsidRPr="002F7B70" w:rsidDel="006D7A7D">
              <w:t xml:space="preserve"> Orientation</w:t>
            </w:r>
          </w:p>
        </w:tc>
        <w:tc>
          <w:tcPr>
            <w:tcW w:w="460" w:type="dxa"/>
            <w:tcBorders>
              <w:top w:val="single" w:sz="4" w:space="0" w:color="auto"/>
              <w:left w:val="single" w:sz="4" w:space="0" w:color="auto"/>
              <w:bottom w:val="single" w:sz="4" w:space="0" w:color="auto"/>
              <w:right w:val="single" w:sz="4" w:space="0" w:color="auto"/>
            </w:tcBorders>
            <w:vAlign w:val="center"/>
          </w:tcPr>
          <w:p w14:paraId="05EBF04F" w14:textId="77777777" w:rsidR="008E3FD2" w:rsidRPr="002F7B70" w:rsidDel="006D7A7D" w:rsidRDefault="008E3FD2" w:rsidP="008E3FD2">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76EADF6" w14:textId="77777777" w:rsidR="008E3FD2" w:rsidRPr="002F7B70" w:rsidDel="006D7A7D" w:rsidRDefault="008E3FD2" w:rsidP="008E3FD2">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C149719" w14:textId="4A1DDB9D" w:rsidR="008E3FD2" w:rsidRPr="002F7B70" w:rsidDel="006D7A7D"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CF58707" w14:textId="7D8CC36F" w:rsidR="008E3FD2" w:rsidRPr="002F7B70" w:rsidDel="006D7A7D"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249F594" w14:textId="770C1308" w:rsidR="008E3FD2" w:rsidRPr="002F7B70" w:rsidDel="006D7A7D"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A5F0708" w14:textId="55A9209C" w:rsidR="008E3FD2" w:rsidRPr="002F7B70" w:rsidDel="006D7A7D" w:rsidRDefault="008E3FD2" w:rsidP="008E3FD2">
            <w:pPr>
              <w:pStyle w:val="TAL"/>
              <w:keepNext w:val="0"/>
              <w:keepLines w:val="0"/>
            </w:pPr>
            <w:r w:rsidRPr="00EA7385">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A9D96B3" w14:textId="6685A3C9" w:rsidR="008E3FD2" w:rsidRPr="002F7B70" w:rsidDel="006D7A7D" w:rsidRDefault="008E3FD2" w:rsidP="008E3FD2">
            <w:pPr>
              <w:pStyle w:val="TAL"/>
              <w:keepNext w:val="0"/>
              <w:keepLines w:val="0"/>
            </w:pPr>
            <w:r w:rsidRPr="002F7B70" w:rsidDel="006D7A7D">
              <w:t>C.</w:t>
            </w:r>
            <w:r>
              <w:t>10.</w:t>
            </w:r>
            <w:r w:rsidRPr="002F7B70">
              <w:t>1.3.4</w:t>
            </w:r>
          </w:p>
        </w:tc>
      </w:tr>
      <w:tr w:rsidR="008E3FD2" w:rsidRPr="002F7B70" w14:paraId="55CCB295"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F3FEA5E" w14:textId="580D3137" w:rsidR="008E3FD2" w:rsidRPr="002F7B70" w:rsidDel="001949E9" w:rsidRDefault="008E3FD2" w:rsidP="008E3FD2">
            <w:pPr>
              <w:pStyle w:val="TAC"/>
              <w:keepNext w:val="0"/>
              <w:keepLines w:val="0"/>
            </w:pPr>
            <w:r w:rsidRPr="002F7B70">
              <w:t>8</w:t>
            </w:r>
            <w:r>
              <w:t>5</w:t>
            </w:r>
          </w:p>
        </w:tc>
        <w:tc>
          <w:tcPr>
            <w:tcW w:w="2694" w:type="dxa"/>
            <w:tcBorders>
              <w:top w:val="single" w:sz="4" w:space="0" w:color="auto"/>
              <w:left w:val="single" w:sz="4" w:space="0" w:color="auto"/>
              <w:bottom w:val="single" w:sz="4" w:space="0" w:color="auto"/>
              <w:right w:val="single" w:sz="4" w:space="0" w:color="auto"/>
            </w:tcBorders>
            <w:vAlign w:val="center"/>
          </w:tcPr>
          <w:p w14:paraId="020F077F" w14:textId="03B96797" w:rsidR="008E3FD2" w:rsidRPr="002F7B70" w:rsidRDefault="008E3FD2" w:rsidP="008E3FD2">
            <w:pPr>
              <w:pStyle w:val="TAC"/>
              <w:keepNext w:val="0"/>
              <w:keepLines w:val="0"/>
              <w:jc w:val="left"/>
            </w:pPr>
            <w:r>
              <w:t>10.</w:t>
            </w:r>
            <w:r w:rsidRPr="002F7B70">
              <w:t xml:space="preserve">1.3.5 Identify input purpose </w:t>
            </w:r>
          </w:p>
        </w:tc>
        <w:tc>
          <w:tcPr>
            <w:tcW w:w="460" w:type="dxa"/>
            <w:tcBorders>
              <w:top w:val="single" w:sz="4" w:space="0" w:color="auto"/>
              <w:left w:val="single" w:sz="4" w:space="0" w:color="auto"/>
              <w:bottom w:val="single" w:sz="4" w:space="0" w:color="auto"/>
              <w:right w:val="single" w:sz="4" w:space="0" w:color="auto"/>
            </w:tcBorders>
            <w:vAlign w:val="center"/>
          </w:tcPr>
          <w:p w14:paraId="159F439E"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9F1CBE3"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C277284" w14:textId="767EFD5C"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06134DA" w14:textId="1C32872A"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C35759F" w14:textId="1AD48FEB"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9EE3A37" w14:textId="7AC7CED7" w:rsidR="008E3FD2" w:rsidRPr="002F7B70" w:rsidRDefault="008E3FD2" w:rsidP="008E3FD2">
            <w:pPr>
              <w:pStyle w:val="TAL"/>
              <w:keepNext w:val="0"/>
              <w:keepLines w:val="0"/>
            </w:pPr>
            <w:r w:rsidRPr="00EA7385">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33C27B9" w14:textId="68A2BFD8" w:rsidR="008E3FD2" w:rsidRPr="002F7B70" w:rsidRDefault="008E3FD2" w:rsidP="008E3FD2">
            <w:pPr>
              <w:pStyle w:val="TAL"/>
              <w:keepNext w:val="0"/>
              <w:keepLines w:val="0"/>
            </w:pPr>
            <w:r w:rsidRPr="002F7B70">
              <w:t>C.</w:t>
            </w:r>
            <w:r>
              <w:t>10.</w:t>
            </w:r>
            <w:r w:rsidRPr="002F7B70">
              <w:t>1.3.5</w:t>
            </w:r>
          </w:p>
        </w:tc>
      </w:tr>
      <w:tr w:rsidR="008E3FD2" w:rsidRPr="002F7B70" w14:paraId="6BC8DEB5" w14:textId="77777777" w:rsidTr="004A7EF8">
        <w:trPr>
          <w:cantSplit/>
          <w:jc w:val="center"/>
        </w:trPr>
        <w:tc>
          <w:tcPr>
            <w:tcW w:w="562" w:type="dxa"/>
            <w:vAlign w:val="center"/>
          </w:tcPr>
          <w:p w14:paraId="28EBD7D2" w14:textId="4946270E" w:rsidR="008E3FD2" w:rsidRPr="002F7B70" w:rsidRDefault="008E3FD2" w:rsidP="008E3FD2">
            <w:pPr>
              <w:pStyle w:val="TAC"/>
              <w:keepNext w:val="0"/>
              <w:keepLines w:val="0"/>
            </w:pPr>
            <w:r w:rsidRPr="002F7B70">
              <w:t>8</w:t>
            </w:r>
            <w:r>
              <w:t>6</w:t>
            </w:r>
          </w:p>
        </w:tc>
        <w:tc>
          <w:tcPr>
            <w:tcW w:w="2694" w:type="dxa"/>
            <w:vAlign w:val="center"/>
          </w:tcPr>
          <w:p w14:paraId="7AC35705" w14:textId="12D7455E" w:rsidR="008E3FD2" w:rsidRPr="002F7B70" w:rsidRDefault="008E3FD2" w:rsidP="008E3FD2">
            <w:pPr>
              <w:pStyle w:val="TAC"/>
              <w:keepNext w:val="0"/>
              <w:keepLines w:val="0"/>
              <w:jc w:val="left"/>
            </w:pPr>
            <w:r>
              <w:t>10.</w:t>
            </w:r>
            <w:r w:rsidRPr="002F7B70">
              <w:t>1.4.1 Use of colour</w:t>
            </w:r>
          </w:p>
        </w:tc>
        <w:tc>
          <w:tcPr>
            <w:tcW w:w="460" w:type="dxa"/>
            <w:vAlign w:val="center"/>
          </w:tcPr>
          <w:p w14:paraId="32EE62D0"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E51931C" w14:textId="403E99E7"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1A85994D" w14:textId="00CA9EC6"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256E9D4" w14:textId="59782A40"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B552F1A" w14:textId="49862B75" w:rsidR="008E3FD2" w:rsidRPr="002F7B70" w:rsidRDefault="008E3FD2" w:rsidP="008E3FD2">
            <w:pPr>
              <w:pStyle w:val="TAC"/>
              <w:keepNext w:val="0"/>
              <w:keepLines w:val="0"/>
            </w:pPr>
            <w:r w:rsidRPr="005720B7">
              <w:t>C</w:t>
            </w:r>
          </w:p>
        </w:tc>
        <w:tc>
          <w:tcPr>
            <w:tcW w:w="3261" w:type="dxa"/>
            <w:vAlign w:val="center"/>
          </w:tcPr>
          <w:p w14:paraId="7DFCBE0D" w14:textId="678CEC88"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6413EF1C" w14:textId="1DA93A01" w:rsidR="008E3FD2" w:rsidRPr="002F7B70" w:rsidRDefault="008E3FD2" w:rsidP="008E3FD2">
            <w:pPr>
              <w:pStyle w:val="TAL"/>
              <w:keepNext w:val="0"/>
              <w:keepLines w:val="0"/>
            </w:pPr>
            <w:r w:rsidRPr="002F7B70">
              <w:t>C.</w:t>
            </w:r>
            <w:r>
              <w:t>10.</w:t>
            </w:r>
            <w:r w:rsidRPr="002F7B70">
              <w:t>1.4.1</w:t>
            </w:r>
          </w:p>
        </w:tc>
      </w:tr>
      <w:tr w:rsidR="008E3FD2" w:rsidRPr="002F7B70" w14:paraId="569483F2" w14:textId="77777777" w:rsidTr="004A7EF8">
        <w:trPr>
          <w:cantSplit/>
          <w:jc w:val="center"/>
        </w:trPr>
        <w:tc>
          <w:tcPr>
            <w:tcW w:w="562" w:type="dxa"/>
            <w:vAlign w:val="center"/>
          </w:tcPr>
          <w:p w14:paraId="1414C848" w14:textId="51F1305E" w:rsidR="008E3FD2" w:rsidRPr="002F7B70" w:rsidRDefault="008E3FD2" w:rsidP="008E3FD2">
            <w:pPr>
              <w:pStyle w:val="TAC"/>
              <w:keepNext w:val="0"/>
              <w:keepLines w:val="0"/>
            </w:pPr>
            <w:r>
              <w:t>87</w:t>
            </w:r>
          </w:p>
        </w:tc>
        <w:tc>
          <w:tcPr>
            <w:tcW w:w="2694" w:type="dxa"/>
            <w:vAlign w:val="center"/>
          </w:tcPr>
          <w:p w14:paraId="7C5435D0" w14:textId="2A723C84" w:rsidR="008E3FD2" w:rsidRPr="002F7B70" w:rsidRDefault="008E3FD2" w:rsidP="008E3FD2">
            <w:pPr>
              <w:pStyle w:val="TAC"/>
              <w:keepNext w:val="0"/>
              <w:keepLines w:val="0"/>
              <w:jc w:val="left"/>
            </w:pPr>
            <w:r>
              <w:t>10.</w:t>
            </w:r>
            <w:r w:rsidRPr="002F7B70">
              <w:t>1.4.2 Audio control</w:t>
            </w:r>
          </w:p>
        </w:tc>
        <w:tc>
          <w:tcPr>
            <w:tcW w:w="460" w:type="dxa"/>
            <w:vAlign w:val="center"/>
          </w:tcPr>
          <w:p w14:paraId="45A16D97"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CF60B9A" w14:textId="3CA309D6"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6627F34D" w14:textId="7839B837"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5ADC171" w14:textId="71F9CAD7"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15E2D82E" w14:textId="56B7A844" w:rsidR="008E3FD2" w:rsidRPr="002F7B70" w:rsidRDefault="008E3FD2" w:rsidP="008E3FD2">
            <w:pPr>
              <w:pStyle w:val="TAC"/>
              <w:keepNext w:val="0"/>
              <w:keepLines w:val="0"/>
            </w:pPr>
            <w:r w:rsidRPr="005720B7">
              <w:t>C</w:t>
            </w:r>
          </w:p>
        </w:tc>
        <w:tc>
          <w:tcPr>
            <w:tcW w:w="3261" w:type="dxa"/>
            <w:vAlign w:val="center"/>
          </w:tcPr>
          <w:p w14:paraId="3A8C252B" w14:textId="7B8851C4" w:rsidR="008E3FD2" w:rsidRPr="002F7B70" w:rsidRDefault="008E3FD2" w:rsidP="008E3FD2">
            <w:pPr>
              <w:pStyle w:val="TAL"/>
              <w:keepNext w:val="0"/>
              <w:keepLines w:val="0"/>
            </w:pPr>
            <w:r w:rsidRPr="00EA7385">
              <w:t>Where the documents and forms are downloadable from a web page</w:t>
            </w:r>
          </w:p>
        </w:tc>
        <w:tc>
          <w:tcPr>
            <w:tcW w:w="1459" w:type="dxa"/>
            <w:gridSpan w:val="2"/>
            <w:vAlign w:val="center"/>
          </w:tcPr>
          <w:p w14:paraId="2D7AAEE6" w14:textId="2222461C" w:rsidR="008E3FD2" w:rsidRPr="002F7B70" w:rsidRDefault="008E3FD2" w:rsidP="008E3FD2">
            <w:pPr>
              <w:pStyle w:val="TAL"/>
              <w:keepNext w:val="0"/>
              <w:keepLines w:val="0"/>
            </w:pPr>
            <w:r w:rsidRPr="002F7B70">
              <w:t>C.</w:t>
            </w:r>
            <w:r>
              <w:t>10.</w:t>
            </w:r>
            <w:r w:rsidRPr="002F7B70">
              <w:t>1.4.2</w:t>
            </w:r>
          </w:p>
        </w:tc>
      </w:tr>
      <w:tr w:rsidR="008E3FD2" w:rsidRPr="002F7B70" w14:paraId="67D1B3FA" w14:textId="77777777" w:rsidTr="004A7EF8">
        <w:trPr>
          <w:cantSplit/>
          <w:jc w:val="center"/>
        </w:trPr>
        <w:tc>
          <w:tcPr>
            <w:tcW w:w="562" w:type="dxa"/>
            <w:vAlign w:val="center"/>
          </w:tcPr>
          <w:p w14:paraId="1A96C551" w14:textId="37B5C6C9" w:rsidR="008E3FD2" w:rsidRPr="002F7B70" w:rsidRDefault="008E3FD2" w:rsidP="008E3FD2">
            <w:pPr>
              <w:pStyle w:val="TAC"/>
              <w:keepNext w:val="0"/>
              <w:keepLines w:val="0"/>
            </w:pPr>
            <w:r>
              <w:t>88</w:t>
            </w:r>
          </w:p>
        </w:tc>
        <w:tc>
          <w:tcPr>
            <w:tcW w:w="2694" w:type="dxa"/>
            <w:vAlign w:val="center"/>
          </w:tcPr>
          <w:p w14:paraId="251C6535" w14:textId="0671CCBC" w:rsidR="008E3FD2" w:rsidRPr="002F7B70" w:rsidRDefault="008E3FD2" w:rsidP="008E3FD2">
            <w:pPr>
              <w:pStyle w:val="TAC"/>
              <w:keepNext w:val="0"/>
              <w:keepLines w:val="0"/>
              <w:jc w:val="left"/>
            </w:pPr>
            <w:r>
              <w:t>10.</w:t>
            </w:r>
            <w:r w:rsidRPr="002F7B70">
              <w:t>1.4.3 Contrast (minimum)</w:t>
            </w:r>
          </w:p>
        </w:tc>
        <w:tc>
          <w:tcPr>
            <w:tcW w:w="460" w:type="dxa"/>
            <w:vAlign w:val="center"/>
          </w:tcPr>
          <w:p w14:paraId="4D635F3F"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849C82E" w14:textId="55BD2531"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19173D0" w14:textId="595D0F37"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414CA02" w14:textId="16E78209"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C96613B" w14:textId="658A3565" w:rsidR="008E3FD2" w:rsidRPr="002F7B70" w:rsidRDefault="008E3FD2" w:rsidP="008E3FD2">
            <w:pPr>
              <w:pStyle w:val="TAC"/>
              <w:keepNext w:val="0"/>
              <w:keepLines w:val="0"/>
            </w:pPr>
            <w:r w:rsidRPr="005720B7">
              <w:t>C</w:t>
            </w:r>
          </w:p>
        </w:tc>
        <w:tc>
          <w:tcPr>
            <w:tcW w:w="3261" w:type="dxa"/>
            <w:vAlign w:val="center"/>
          </w:tcPr>
          <w:p w14:paraId="201CD83F" w14:textId="56C7FA6C"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0DA0AB20" w14:textId="2CD7445D" w:rsidR="008E3FD2" w:rsidRPr="002F7B70" w:rsidRDefault="008E3FD2" w:rsidP="008E3FD2">
            <w:pPr>
              <w:pStyle w:val="TAL"/>
              <w:keepNext w:val="0"/>
              <w:keepLines w:val="0"/>
            </w:pPr>
            <w:r w:rsidRPr="002F7B70">
              <w:t>C.</w:t>
            </w:r>
            <w:r>
              <w:t>10.</w:t>
            </w:r>
            <w:r w:rsidRPr="002F7B70">
              <w:t>1.4.3</w:t>
            </w:r>
          </w:p>
        </w:tc>
      </w:tr>
      <w:tr w:rsidR="008E3FD2" w:rsidRPr="002F7B70" w14:paraId="6859A49F" w14:textId="77777777" w:rsidTr="004A7EF8">
        <w:trPr>
          <w:cantSplit/>
          <w:jc w:val="center"/>
        </w:trPr>
        <w:tc>
          <w:tcPr>
            <w:tcW w:w="562" w:type="dxa"/>
            <w:vAlign w:val="center"/>
          </w:tcPr>
          <w:p w14:paraId="72F2775A" w14:textId="50DEEEEE" w:rsidR="008E3FD2" w:rsidRPr="002F7B70" w:rsidRDefault="008E3FD2" w:rsidP="008E3FD2">
            <w:pPr>
              <w:pStyle w:val="TAC"/>
              <w:keepNext w:val="0"/>
              <w:keepLines w:val="0"/>
            </w:pPr>
            <w:r>
              <w:t>89</w:t>
            </w:r>
          </w:p>
        </w:tc>
        <w:tc>
          <w:tcPr>
            <w:tcW w:w="2694" w:type="dxa"/>
            <w:vAlign w:val="center"/>
          </w:tcPr>
          <w:p w14:paraId="5AD9A95C" w14:textId="559C32D1" w:rsidR="008E3FD2" w:rsidRPr="002F7B70" w:rsidRDefault="008E3FD2" w:rsidP="008E3FD2">
            <w:pPr>
              <w:pStyle w:val="TAC"/>
              <w:keepNext w:val="0"/>
              <w:keepLines w:val="0"/>
              <w:jc w:val="left"/>
            </w:pPr>
            <w:r>
              <w:t>10.</w:t>
            </w:r>
            <w:r w:rsidRPr="002F7B70">
              <w:t>1.4.4 Resize text</w:t>
            </w:r>
          </w:p>
        </w:tc>
        <w:tc>
          <w:tcPr>
            <w:tcW w:w="460" w:type="dxa"/>
            <w:vAlign w:val="center"/>
          </w:tcPr>
          <w:p w14:paraId="6B431D63"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8CB5F8C" w14:textId="5448A975"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D1D25A5" w14:textId="621D9250"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23A1616" w14:textId="4A744459"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96E409A" w14:textId="6DAB0A49" w:rsidR="008E3FD2" w:rsidRPr="002F7B70" w:rsidRDefault="008E3FD2" w:rsidP="008E3FD2">
            <w:pPr>
              <w:pStyle w:val="TAC"/>
              <w:keepNext w:val="0"/>
              <w:keepLines w:val="0"/>
            </w:pPr>
            <w:r w:rsidRPr="005720B7">
              <w:t>C</w:t>
            </w:r>
          </w:p>
        </w:tc>
        <w:tc>
          <w:tcPr>
            <w:tcW w:w="3261" w:type="dxa"/>
            <w:vAlign w:val="center"/>
          </w:tcPr>
          <w:p w14:paraId="45B14264" w14:textId="645660B4"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3C4CC621" w14:textId="6E1BCCA8" w:rsidR="008E3FD2" w:rsidRPr="002F7B70" w:rsidRDefault="008E3FD2" w:rsidP="008E3FD2">
            <w:pPr>
              <w:pStyle w:val="TAL"/>
              <w:keepNext w:val="0"/>
              <w:keepLines w:val="0"/>
            </w:pPr>
            <w:r w:rsidRPr="002F7B70">
              <w:t>C.</w:t>
            </w:r>
            <w:r>
              <w:t>10.</w:t>
            </w:r>
            <w:r w:rsidRPr="002F7B70">
              <w:t>1.4.4</w:t>
            </w:r>
          </w:p>
        </w:tc>
      </w:tr>
      <w:tr w:rsidR="008E3FD2" w:rsidRPr="002F7B70" w14:paraId="678FBA32" w14:textId="77777777" w:rsidTr="004A7EF8">
        <w:trPr>
          <w:cantSplit/>
          <w:jc w:val="center"/>
        </w:trPr>
        <w:tc>
          <w:tcPr>
            <w:tcW w:w="562" w:type="dxa"/>
            <w:vAlign w:val="center"/>
          </w:tcPr>
          <w:p w14:paraId="520D5049" w14:textId="60C8BEFE" w:rsidR="008E3FD2" w:rsidRPr="002F7B70" w:rsidRDefault="008E3FD2" w:rsidP="008E3FD2">
            <w:pPr>
              <w:pStyle w:val="TAC"/>
              <w:keepNext w:val="0"/>
              <w:keepLines w:val="0"/>
            </w:pPr>
            <w:r>
              <w:t>90</w:t>
            </w:r>
          </w:p>
        </w:tc>
        <w:tc>
          <w:tcPr>
            <w:tcW w:w="2694" w:type="dxa"/>
            <w:vAlign w:val="center"/>
          </w:tcPr>
          <w:p w14:paraId="63CDE944" w14:textId="00EFC609" w:rsidR="008E3FD2" w:rsidRPr="002F7B70" w:rsidRDefault="008E3FD2" w:rsidP="008E3FD2">
            <w:pPr>
              <w:pStyle w:val="TAC"/>
              <w:keepNext w:val="0"/>
              <w:keepLines w:val="0"/>
              <w:jc w:val="left"/>
            </w:pPr>
            <w:r>
              <w:t>10.</w:t>
            </w:r>
            <w:r w:rsidRPr="002F7B70">
              <w:t>1.4.5 Images of text</w:t>
            </w:r>
          </w:p>
        </w:tc>
        <w:tc>
          <w:tcPr>
            <w:tcW w:w="460" w:type="dxa"/>
            <w:vAlign w:val="center"/>
          </w:tcPr>
          <w:p w14:paraId="6D7AD35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1C0B3B5A" w14:textId="0299D37C"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5F0B7BF" w14:textId="2382DF08"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EC6023D" w14:textId="696EE332"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D50AEB4" w14:textId="56086466" w:rsidR="008E3FD2" w:rsidRPr="002F7B70" w:rsidRDefault="008E3FD2" w:rsidP="008E3FD2">
            <w:pPr>
              <w:pStyle w:val="TAC"/>
              <w:keepNext w:val="0"/>
              <w:keepLines w:val="0"/>
            </w:pPr>
            <w:r w:rsidRPr="005720B7">
              <w:t>C</w:t>
            </w:r>
          </w:p>
        </w:tc>
        <w:tc>
          <w:tcPr>
            <w:tcW w:w="3261" w:type="dxa"/>
            <w:vAlign w:val="center"/>
          </w:tcPr>
          <w:p w14:paraId="1B4B39B6" w14:textId="098D0397"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2FF1BA95" w14:textId="42612307" w:rsidR="008E3FD2" w:rsidRPr="002F7B70" w:rsidRDefault="008E3FD2" w:rsidP="008E3FD2">
            <w:pPr>
              <w:pStyle w:val="TAL"/>
              <w:keepNext w:val="0"/>
              <w:keepLines w:val="0"/>
            </w:pPr>
            <w:r w:rsidRPr="002F7B70">
              <w:t>C.</w:t>
            </w:r>
            <w:r>
              <w:t>10.</w:t>
            </w:r>
            <w:r w:rsidRPr="002F7B70">
              <w:t>1.4.5</w:t>
            </w:r>
          </w:p>
        </w:tc>
      </w:tr>
      <w:tr w:rsidR="008E3FD2" w:rsidRPr="002F7B70" w14:paraId="30E613F9"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FE708BA" w14:textId="01CF73CE" w:rsidR="008E3FD2" w:rsidRPr="002F7B70" w:rsidRDefault="008E3FD2" w:rsidP="008E3FD2">
            <w:pPr>
              <w:pStyle w:val="TAC"/>
              <w:keepNext w:val="0"/>
              <w:keepLines w:val="0"/>
            </w:pPr>
            <w:r>
              <w:t>91</w:t>
            </w:r>
          </w:p>
        </w:tc>
        <w:tc>
          <w:tcPr>
            <w:tcW w:w="2694" w:type="dxa"/>
            <w:tcBorders>
              <w:top w:val="single" w:sz="4" w:space="0" w:color="auto"/>
              <w:left w:val="single" w:sz="4" w:space="0" w:color="auto"/>
              <w:bottom w:val="single" w:sz="4" w:space="0" w:color="auto"/>
              <w:right w:val="single" w:sz="4" w:space="0" w:color="auto"/>
            </w:tcBorders>
            <w:vAlign w:val="center"/>
          </w:tcPr>
          <w:p w14:paraId="2D468503" w14:textId="50268D68" w:rsidR="008E3FD2" w:rsidRPr="002F7B70" w:rsidRDefault="008E3FD2" w:rsidP="008E3FD2">
            <w:pPr>
              <w:pStyle w:val="TAC"/>
              <w:keepNext w:val="0"/>
              <w:keepLines w:val="0"/>
              <w:jc w:val="left"/>
            </w:pPr>
            <w:r>
              <w:t>10.</w:t>
            </w:r>
            <w:r w:rsidRPr="002F7B70">
              <w:t>1.4.10 Reflow</w:t>
            </w:r>
          </w:p>
        </w:tc>
        <w:tc>
          <w:tcPr>
            <w:tcW w:w="460" w:type="dxa"/>
            <w:tcBorders>
              <w:top w:val="single" w:sz="4" w:space="0" w:color="auto"/>
              <w:left w:val="single" w:sz="4" w:space="0" w:color="auto"/>
              <w:bottom w:val="single" w:sz="4" w:space="0" w:color="auto"/>
              <w:right w:val="single" w:sz="4" w:space="0" w:color="auto"/>
            </w:tcBorders>
            <w:vAlign w:val="center"/>
          </w:tcPr>
          <w:p w14:paraId="05699BD6"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8C08C1" w14:textId="6252F7B0" w:rsidR="008E3FD2" w:rsidRPr="002F7B70" w:rsidRDefault="008E3FD2" w:rsidP="008E3FD2">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A38ADCD" w14:textId="6EB2F2D2"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B707B92" w14:textId="5E0EDF56"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54171AB" w14:textId="7D39D136"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AB2A109" w14:textId="46ADC22C"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1D8B009" w14:textId="782D313E" w:rsidR="008E3FD2" w:rsidRPr="002F7B70" w:rsidRDefault="008E3FD2" w:rsidP="008E3FD2">
            <w:pPr>
              <w:pStyle w:val="TAL"/>
              <w:keepNext w:val="0"/>
              <w:keepLines w:val="0"/>
            </w:pPr>
            <w:r w:rsidRPr="002F7B70">
              <w:t>C.</w:t>
            </w:r>
            <w:r>
              <w:t>10.</w:t>
            </w:r>
            <w:r w:rsidRPr="002F7B70">
              <w:t>1.4.10</w:t>
            </w:r>
          </w:p>
        </w:tc>
      </w:tr>
      <w:tr w:rsidR="008E3FD2" w:rsidRPr="002F7B70" w14:paraId="4FC35A48"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59914F9" w14:textId="12FEF6EA" w:rsidR="008E3FD2" w:rsidRPr="002F7B70" w:rsidRDefault="008E3FD2" w:rsidP="008E3FD2">
            <w:pPr>
              <w:pStyle w:val="TAC"/>
              <w:keepNext w:val="0"/>
              <w:keepLines w:val="0"/>
            </w:pPr>
            <w:r>
              <w:t>92</w:t>
            </w:r>
          </w:p>
        </w:tc>
        <w:tc>
          <w:tcPr>
            <w:tcW w:w="2694" w:type="dxa"/>
            <w:tcBorders>
              <w:top w:val="single" w:sz="4" w:space="0" w:color="auto"/>
              <w:left w:val="single" w:sz="4" w:space="0" w:color="auto"/>
              <w:bottom w:val="single" w:sz="4" w:space="0" w:color="auto"/>
              <w:right w:val="single" w:sz="4" w:space="0" w:color="auto"/>
            </w:tcBorders>
            <w:vAlign w:val="center"/>
          </w:tcPr>
          <w:p w14:paraId="5CC63BF1" w14:textId="4638B45C" w:rsidR="008E3FD2" w:rsidRPr="002F7B70" w:rsidRDefault="008E3FD2" w:rsidP="008E3FD2">
            <w:pPr>
              <w:pStyle w:val="TAC"/>
              <w:keepNext w:val="0"/>
              <w:keepLines w:val="0"/>
              <w:jc w:val="left"/>
            </w:pPr>
            <w:r>
              <w:t>10.</w:t>
            </w:r>
            <w:r w:rsidRPr="002F7B70">
              <w:t>1.4.11 Non-text contrast</w:t>
            </w:r>
          </w:p>
        </w:tc>
        <w:tc>
          <w:tcPr>
            <w:tcW w:w="460" w:type="dxa"/>
            <w:tcBorders>
              <w:top w:val="single" w:sz="4" w:space="0" w:color="auto"/>
              <w:left w:val="single" w:sz="4" w:space="0" w:color="auto"/>
              <w:bottom w:val="single" w:sz="4" w:space="0" w:color="auto"/>
              <w:right w:val="single" w:sz="4" w:space="0" w:color="auto"/>
            </w:tcBorders>
            <w:vAlign w:val="center"/>
          </w:tcPr>
          <w:p w14:paraId="3BF68230"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AED4C04" w14:textId="23F50B42" w:rsidR="008E3FD2" w:rsidRPr="002F7B70" w:rsidRDefault="008E3FD2" w:rsidP="008E3FD2">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C8A3AD2" w14:textId="621A55FA"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5DFF96C7" w14:textId="7B9ACED7"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1484050" w14:textId="03E35EC3"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BD805BE" w14:textId="086C0CBC"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9612B34" w14:textId="595FA415" w:rsidR="008E3FD2" w:rsidRPr="002F7B70" w:rsidRDefault="008E3FD2" w:rsidP="008E3FD2">
            <w:pPr>
              <w:pStyle w:val="TAL"/>
              <w:keepNext w:val="0"/>
              <w:keepLines w:val="0"/>
            </w:pPr>
            <w:r w:rsidRPr="002F7B70">
              <w:t>C.</w:t>
            </w:r>
            <w:r>
              <w:t>10.</w:t>
            </w:r>
            <w:r w:rsidRPr="002F7B70">
              <w:t>1.4.11</w:t>
            </w:r>
          </w:p>
        </w:tc>
      </w:tr>
      <w:tr w:rsidR="008E3FD2" w:rsidRPr="002F7B70" w14:paraId="400DCE52"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6B67AE" w14:textId="34313D92" w:rsidR="008E3FD2" w:rsidRPr="002F7B70" w:rsidRDefault="008E3FD2" w:rsidP="008E3FD2">
            <w:pPr>
              <w:pStyle w:val="TAC"/>
              <w:keepNext w:val="0"/>
              <w:keepLines w:val="0"/>
            </w:pPr>
            <w:r>
              <w:t>93</w:t>
            </w:r>
          </w:p>
        </w:tc>
        <w:tc>
          <w:tcPr>
            <w:tcW w:w="2694" w:type="dxa"/>
            <w:tcBorders>
              <w:top w:val="single" w:sz="4" w:space="0" w:color="auto"/>
              <w:left w:val="single" w:sz="4" w:space="0" w:color="auto"/>
              <w:bottom w:val="single" w:sz="4" w:space="0" w:color="auto"/>
              <w:right w:val="single" w:sz="4" w:space="0" w:color="auto"/>
            </w:tcBorders>
            <w:vAlign w:val="center"/>
          </w:tcPr>
          <w:p w14:paraId="77754AC9" w14:textId="76F196B5" w:rsidR="008E3FD2" w:rsidRPr="002F7B70" w:rsidRDefault="008E3FD2" w:rsidP="008E3FD2">
            <w:pPr>
              <w:pStyle w:val="TAC"/>
              <w:keepNext w:val="0"/>
              <w:keepLines w:val="0"/>
              <w:jc w:val="left"/>
            </w:pPr>
            <w:r>
              <w:t>10.</w:t>
            </w:r>
            <w:r w:rsidRPr="002F7B70">
              <w:t>1.4.12 Text spacing</w:t>
            </w:r>
          </w:p>
        </w:tc>
        <w:tc>
          <w:tcPr>
            <w:tcW w:w="460" w:type="dxa"/>
            <w:tcBorders>
              <w:top w:val="single" w:sz="4" w:space="0" w:color="auto"/>
              <w:left w:val="single" w:sz="4" w:space="0" w:color="auto"/>
              <w:bottom w:val="single" w:sz="4" w:space="0" w:color="auto"/>
              <w:right w:val="single" w:sz="4" w:space="0" w:color="auto"/>
            </w:tcBorders>
            <w:vAlign w:val="center"/>
          </w:tcPr>
          <w:p w14:paraId="69C2F348"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6FC1181"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F3887D6" w14:textId="2761430B"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6BFEDE3" w14:textId="7CFDFDD2"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C1612CE" w14:textId="3DA2A678"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5DC2DB2" w14:textId="2D2F9B56"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AD1DCBB" w14:textId="0BB2DC4A" w:rsidR="008E3FD2" w:rsidRPr="002F7B70" w:rsidRDefault="008E3FD2" w:rsidP="008E3FD2">
            <w:pPr>
              <w:pStyle w:val="TAL"/>
              <w:keepNext w:val="0"/>
              <w:keepLines w:val="0"/>
            </w:pPr>
            <w:r w:rsidRPr="002F7B70">
              <w:t>C.</w:t>
            </w:r>
            <w:r>
              <w:t>10.</w:t>
            </w:r>
            <w:r w:rsidRPr="002F7B70">
              <w:t>1.4.12</w:t>
            </w:r>
          </w:p>
        </w:tc>
      </w:tr>
      <w:tr w:rsidR="008E3FD2" w:rsidRPr="002F7B70" w14:paraId="42300FEC"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CB0F834" w14:textId="1666F634" w:rsidR="008E3FD2" w:rsidRPr="002F7B70" w:rsidRDefault="008E3FD2" w:rsidP="008E3FD2">
            <w:pPr>
              <w:pStyle w:val="TAC"/>
              <w:keepNext w:val="0"/>
              <w:keepLines w:val="0"/>
            </w:pPr>
            <w:r>
              <w:t>94</w:t>
            </w:r>
          </w:p>
        </w:tc>
        <w:tc>
          <w:tcPr>
            <w:tcW w:w="2694" w:type="dxa"/>
            <w:tcBorders>
              <w:top w:val="single" w:sz="4" w:space="0" w:color="auto"/>
              <w:left w:val="single" w:sz="4" w:space="0" w:color="auto"/>
              <w:bottom w:val="single" w:sz="4" w:space="0" w:color="auto"/>
              <w:right w:val="single" w:sz="4" w:space="0" w:color="auto"/>
            </w:tcBorders>
            <w:vAlign w:val="center"/>
          </w:tcPr>
          <w:p w14:paraId="5C2EC99E" w14:textId="2502C24A" w:rsidR="008E3FD2" w:rsidRPr="002F7B70" w:rsidRDefault="008E3FD2" w:rsidP="008E3FD2">
            <w:pPr>
              <w:pStyle w:val="TAC"/>
              <w:keepNext w:val="0"/>
              <w:keepLines w:val="0"/>
              <w:jc w:val="left"/>
            </w:pPr>
            <w:r>
              <w:t>10.</w:t>
            </w:r>
            <w:r w:rsidRPr="002F7B70">
              <w:t>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09F98D71" w14:textId="77777777" w:rsidR="008E3FD2" w:rsidRPr="002F7B70" w:rsidRDefault="008E3FD2" w:rsidP="008E3FD2">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5B3CFC3"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E365005" w14:textId="5955D410"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4A8A40A" w14:textId="36FF5AE6"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4A9CD66" w14:textId="5CD503A0"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139C3FB" w14:textId="75E464CD"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0204CD4" w14:textId="5ABACA67" w:rsidR="008E3FD2" w:rsidRPr="002F7B70" w:rsidRDefault="008E3FD2" w:rsidP="008E3FD2">
            <w:pPr>
              <w:pStyle w:val="TAL"/>
              <w:keepNext w:val="0"/>
              <w:keepLines w:val="0"/>
            </w:pPr>
            <w:r w:rsidRPr="002F7B70">
              <w:t>C.</w:t>
            </w:r>
            <w:r>
              <w:t>10.</w:t>
            </w:r>
            <w:r w:rsidRPr="002F7B70">
              <w:t>1.4.13</w:t>
            </w:r>
          </w:p>
        </w:tc>
      </w:tr>
      <w:tr w:rsidR="008E3FD2" w:rsidRPr="002F7B70" w14:paraId="79A98107" w14:textId="77777777" w:rsidTr="004A7EF8">
        <w:trPr>
          <w:cantSplit/>
          <w:jc w:val="center"/>
        </w:trPr>
        <w:tc>
          <w:tcPr>
            <w:tcW w:w="562" w:type="dxa"/>
            <w:vAlign w:val="center"/>
          </w:tcPr>
          <w:p w14:paraId="48DF9F55" w14:textId="55FBF718" w:rsidR="008E3FD2" w:rsidRPr="002F7B70" w:rsidRDefault="008E3FD2" w:rsidP="008E3FD2">
            <w:pPr>
              <w:pStyle w:val="TAC"/>
              <w:keepNext w:val="0"/>
              <w:keepLines w:val="0"/>
            </w:pPr>
            <w:r>
              <w:t>95</w:t>
            </w:r>
          </w:p>
        </w:tc>
        <w:tc>
          <w:tcPr>
            <w:tcW w:w="2694" w:type="dxa"/>
            <w:vAlign w:val="center"/>
          </w:tcPr>
          <w:p w14:paraId="45F06E79" w14:textId="34F4F911" w:rsidR="008E3FD2" w:rsidRPr="002F7B70" w:rsidRDefault="008E3FD2" w:rsidP="008E3FD2">
            <w:pPr>
              <w:pStyle w:val="TAC"/>
              <w:keepNext w:val="0"/>
              <w:keepLines w:val="0"/>
              <w:jc w:val="left"/>
            </w:pPr>
            <w:r>
              <w:t>10.</w:t>
            </w:r>
            <w:r w:rsidRPr="002F7B70">
              <w:t>2.1.1 Keyboard</w:t>
            </w:r>
          </w:p>
        </w:tc>
        <w:tc>
          <w:tcPr>
            <w:tcW w:w="460" w:type="dxa"/>
            <w:vAlign w:val="center"/>
          </w:tcPr>
          <w:p w14:paraId="33CAF5B2" w14:textId="4AAB736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C406A0F"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E31845D" w14:textId="4CB5463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CAF9F20" w14:textId="7D4EFBE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878896F" w14:textId="51948053" w:rsidR="008E3FD2" w:rsidRPr="002F7B70" w:rsidRDefault="008E3FD2" w:rsidP="008E3FD2">
            <w:pPr>
              <w:pStyle w:val="TAC"/>
              <w:keepNext w:val="0"/>
              <w:keepLines w:val="0"/>
            </w:pPr>
            <w:r w:rsidRPr="005720B7">
              <w:t>C</w:t>
            </w:r>
          </w:p>
        </w:tc>
        <w:tc>
          <w:tcPr>
            <w:tcW w:w="3261" w:type="dxa"/>
            <w:vAlign w:val="center"/>
          </w:tcPr>
          <w:p w14:paraId="333D3613" w14:textId="3503D279"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4E504D12" w14:textId="1028A41E" w:rsidR="008E3FD2" w:rsidRPr="002F7B70" w:rsidRDefault="008E3FD2" w:rsidP="008E3FD2">
            <w:pPr>
              <w:pStyle w:val="TAL"/>
              <w:keepNext w:val="0"/>
              <w:keepLines w:val="0"/>
            </w:pPr>
            <w:r w:rsidRPr="002F7B70">
              <w:t>C.</w:t>
            </w:r>
            <w:r>
              <w:t>10.</w:t>
            </w:r>
            <w:r w:rsidRPr="002F7B70">
              <w:t>2.1.1</w:t>
            </w:r>
          </w:p>
        </w:tc>
      </w:tr>
      <w:tr w:rsidR="008E3FD2" w:rsidRPr="002F7B70" w14:paraId="19E05558" w14:textId="77777777" w:rsidTr="004A7EF8">
        <w:trPr>
          <w:cantSplit/>
          <w:jc w:val="center"/>
        </w:trPr>
        <w:tc>
          <w:tcPr>
            <w:tcW w:w="562" w:type="dxa"/>
            <w:vAlign w:val="center"/>
          </w:tcPr>
          <w:p w14:paraId="76C7F368" w14:textId="6EAE48DE" w:rsidR="008E3FD2" w:rsidRPr="002F7B70" w:rsidRDefault="008E3FD2" w:rsidP="008E3FD2">
            <w:pPr>
              <w:pStyle w:val="TAC"/>
              <w:keepNext w:val="0"/>
              <w:keepLines w:val="0"/>
            </w:pPr>
            <w:r>
              <w:t>96</w:t>
            </w:r>
          </w:p>
        </w:tc>
        <w:tc>
          <w:tcPr>
            <w:tcW w:w="2694" w:type="dxa"/>
            <w:vAlign w:val="center"/>
          </w:tcPr>
          <w:p w14:paraId="6FD1E55F" w14:textId="1EABEBA4" w:rsidR="008E3FD2" w:rsidRPr="002F7B70" w:rsidRDefault="008E3FD2" w:rsidP="008E3FD2">
            <w:pPr>
              <w:pStyle w:val="TAC"/>
              <w:keepNext w:val="0"/>
              <w:keepLines w:val="0"/>
              <w:jc w:val="left"/>
            </w:pPr>
            <w:r>
              <w:t>10.</w:t>
            </w:r>
            <w:r w:rsidRPr="002F7B70">
              <w:t>2.1.</w:t>
            </w:r>
            <w:r>
              <w:t>2</w:t>
            </w:r>
            <w:r w:rsidRPr="002F7B70">
              <w:t xml:space="preserve"> No keyboard trap</w:t>
            </w:r>
          </w:p>
        </w:tc>
        <w:tc>
          <w:tcPr>
            <w:tcW w:w="460" w:type="dxa"/>
            <w:vAlign w:val="center"/>
          </w:tcPr>
          <w:p w14:paraId="625972CF" w14:textId="2E782A70"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C964E70"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4D4BCCFE" w14:textId="6152EAF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0040FDA" w14:textId="5A22984B"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6E10765" w14:textId="66A10C4D" w:rsidR="008E3FD2" w:rsidRPr="002F7B70" w:rsidRDefault="008E3FD2" w:rsidP="008E3FD2">
            <w:pPr>
              <w:pStyle w:val="TAC"/>
              <w:keepNext w:val="0"/>
              <w:keepLines w:val="0"/>
            </w:pPr>
            <w:r w:rsidRPr="005720B7">
              <w:t>C</w:t>
            </w:r>
          </w:p>
        </w:tc>
        <w:tc>
          <w:tcPr>
            <w:tcW w:w="3261" w:type="dxa"/>
            <w:vAlign w:val="center"/>
          </w:tcPr>
          <w:p w14:paraId="61E5886E" w14:textId="447BB0C5"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3DAFBC87" w14:textId="5A96EAE9" w:rsidR="008E3FD2" w:rsidRPr="002F7B70" w:rsidRDefault="008E3FD2" w:rsidP="008E3FD2">
            <w:pPr>
              <w:pStyle w:val="TAL"/>
              <w:keepNext w:val="0"/>
              <w:keepLines w:val="0"/>
            </w:pPr>
            <w:r w:rsidRPr="002F7B70">
              <w:t>C.</w:t>
            </w:r>
            <w:r>
              <w:t>10.</w:t>
            </w:r>
            <w:r w:rsidRPr="002F7B70">
              <w:t>2.1.2</w:t>
            </w:r>
          </w:p>
        </w:tc>
      </w:tr>
      <w:tr w:rsidR="008E3FD2" w:rsidRPr="002F7B70" w14:paraId="74EE0295"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E36E3B0" w14:textId="58394643" w:rsidR="008E3FD2" w:rsidRPr="002F7B70" w:rsidRDefault="008E3FD2" w:rsidP="008E3FD2">
            <w:pPr>
              <w:pStyle w:val="TAC"/>
              <w:keepNext w:val="0"/>
              <w:keepLines w:val="0"/>
            </w:pPr>
            <w:r>
              <w:t>97</w:t>
            </w:r>
          </w:p>
        </w:tc>
        <w:tc>
          <w:tcPr>
            <w:tcW w:w="2694" w:type="dxa"/>
            <w:tcBorders>
              <w:top w:val="single" w:sz="4" w:space="0" w:color="auto"/>
              <w:left w:val="single" w:sz="4" w:space="0" w:color="auto"/>
              <w:bottom w:val="single" w:sz="4" w:space="0" w:color="auto"/>
              <w:right w:val="single" w:sz="4" w:space="0" w:color="auto"/>
            </w:tcBorders>
            <w:vAlign w:val="center"/>
          </w:tcPr>
          <w:p w14:paraId="2AC9C529" w14:textId="237D36DF" w:rsidR="008E3FD2" w:rsidRPr="002F7B70" w:rsidRDefault="008E3FD2" w:rsidP="008E3FD2">
            <w:pPr>
              <w:pStyle w:val="TAC"/>
              <w:keepNext w:val="0"/>
              <w:keepLines w:val="0"/>
              <w:jc w:val="left"/>
            </w:pPr>
            <w:r>
              <w:t>10.</w:t>
            </w:r>
            <w:r w:rsidRPr="002F7B70">
              <w:t>2.1.4 Character key shortcuts</w:t>
            </w:r>
          </w:p>
        </w:tc>
        <w:tc>
          <w:tcPr>
            <w:tcW w:w="460" w:type="dxa"/>
            <w:tcBorders>
              <w:top w:val="single" w:sz="4" w:space="0" w:color="auto"/>
              <w:left w:val="single" w:sz="4" w:space="0" w:color="auto"/>
              <w:bottom w:val="single" w:sz="4" w:space="0" w:color="auto"/>
              <w:right w:val="single" w:sz="4" w:space="0" w:color="auto"/>
            </w:tcBorders>
            <w:vAlign w:val="center"/>
          </w:tcPr>
          <w:p w14:paraId="199D70CA" w14:textId="5300DE9B"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7FCC661"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7535EA4" w14:textId="450C0647"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4628687" w14:textId="7C396B41"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2CFD7CA" w14:textId="04F92756" w:rsidR="008E3FD2" w:rsidRPr="002F7B70" w:rsidRDefault="008E3FD2" w:rsidP="008E3FD2">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6A9625B0" w14:textId="15AECFE6"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D30D1D1" w14:textId="26651455" w:rsidR="008E3FD2" w:rsidRPr="002F7B70" w:rsidRDefault="008E3FD2" w:rsidP="008E3FD2">
            <w:pPr>
              <w:pStyle w:val="TAL"/>
              <w:keepNext w:val="0"/>
              <w:keepLines w:val="0"/>
            </w:pPr>
            <w:r w:rsidRPr="002F7B70">
              <w:t>C.</w:t>
            </w:r>
            <w:r>
              <w:t>10.</w:t>
            </w:r>
            <w:r w:rsidRPr="002F7B70">
              <w:t>2.1.4</w:t>
            </w:r>
          </w:p>
        </w:tc>
      </w:tr>
      <w:tr w:rsidR="008E3FD2" w:rsidRPr="002F7B70" w14:paraId="508F7B6E" w14:textId="77777777" w:rsidTr="004A7EF8">
        <w:trPr>
          <w:cantSplit/>
          <w:jc w:val="center"/>
        </w:trPr>
        <w:tc>
          <w:tcPr>
            <w:tcW w:w="562" w:type="dxa"/>
            <w:vAlign w:val="center"/>
          </w:tcPr>
          <w:p w14:paraId="69E60F27" w14:textId="6E6A5796" w:rsidR="008E3FD2" w:rsidRPr="002F7B70" w:rsidRDefault="008E3FD2" w:rsidP="008E3FD2">
            <w:pPr>
              <w:pStyle w:val="TAC"/>
              <w:keepNext w:val="0"/>
              <w:keepLines w:val="0"/>
            </w:pPr>
            <w:r>
              <w:t>98</w:t>
            </w:r>
          </w:p>
        </w:tc>
        <w:tc>
          <w:tcPr>
            <w:tcW w:w="2694" w:type="dxa"/>
            <w:vAlign w:val="center"/>
          </w:tcPr>
          <w:p w14:paraId="39E04347" w14:textId="5314B68F" w:rsidR="008E3FD2" w:rsidRPr="002F7B70" w:rsidRDefault="008E3FD2" w:rsidP="008E3FD2">
            <w:pPr>
              <w:pStyle w:val="TAC"/>
              <w:keepNext w:val="0"/>
              <w:keepLines w:val="0"/>
              <w:jc w:val="left"/>
            </w:pPr>
            <w:r>
              <w:t>10.</w:t>
            </w:r>
            <w:r w:rsidRPr="002F7B70">
              <w:t>2.2.1 Timing adjustable</w:t>
            </w:r>
          </w:p>
        </w:tc>
        <w:tc>
          <w:tcPr>
            <w:tcW w:w="460" w:type="dxa"/>
            <w:vAlign w:val="center"/>
          </w:tcPr>
          <w:p w14:paraId="6B81DB26" w14:textId="6368CAE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FC13145"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18C16A1" w14:textId="7959ACC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64D1459" w14:textId="41D4A00A"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6128FD1" w14:textId="45097BC3" w:rsidR="008E3FD2" w:rsidRPr="002F7B70" w:rsidRDefault="008E3FD2" w:rsidP="008E3FD2">
            <w:pPr>
              <w:pStyle w:val="TAC"/>
              <w:keepNext w:val="0"/>
              <w:keepLines w:val="0"/>
            </w:pPr>
            <w:r w:rsidRPr="00D4422F">
              <w:t>C</w:t>
            </w:r>
          </w:p>
        </w:tc>
        <w:tc>
          <w:tcPr>
            <w:tcW w:w="3261" w:type="dxa"/>
            <w:vAlign w:val="center"/>
          </w:tcPr>
          <w:p w14:paraId="71243DEF" w14:textId="5BF7FCF5"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1668E114" w14:textId="177BB427" w:rsidR="008E3FD2" w:rsidRPr="002F7B70" w:rsidRDefault="008E3FD2" w:rsidP="008E3FD2">
            <w:pPr>
              <w:pStyle w:val="TAL"/>
              <w:keepNext w:val="0"/>
              <w:keepLines w:val="0"/>
            </w:pPr>
            <w:r w:rsidRPr="002F7B70">
              <w:t>C.</w:t>
            </w:r>
            <w:r>
              <w:t>10.</w:t>
            </w:r>
            <w:r w:rsidRPr="002F7B70">
              <w:t>2.2.1</w:t>
            </w:r>
          </w:p>
        </w:tc>
      </w:tr>
      <w:tr w:rsidR="008E3FD2" w:rsidRPr="002F7B70" w14:paraId="6509F9A1" w14:textId="77777777" w:rsidTr="004A7EF8">
        <w:trPr>
          <w:cantSplit/>
          <w:jc w:val="center"/>
        </w:trPr>
        <w:tc>
          <w:tcPr>
            <w:tcW w:w="562" w:type="dxa"/>
            <w:vAlign w:val="center"/>
          </w:tcPr>
          <w:p w14:paraId="2B7F0986" w14:textId="53B034AB" w:rsidR="008E3FD2" w:rsidRPr="002F7B70" w:rsidRDefault="008E3FD2" w:rsidP="008E3FD2">
            <w:pPr>
              <w:pStyle w:val="TAC"/>
              <w:keepNext w:val="0"/>
              <w:keepLines w:val="0"/>
            </w:pPr>
            <w:r>
              <w:t>99</w:t>
            </w:r>
          </w:p>
        </w:tc>
        <w:tc>
          <w:tcPr>
            <w:tcW w:w="2694" w:type="dxa"/>
            <w:vAlign w:val="center"/>
          </w:tcPr>
          <w:p w14:paraId="439D15FF" w14:textId="490633B3" w:rsidR="008E3FD2" w:rsidRPr="002F7B70" w:rsidRDefault="008E3FD2" w:rsidP="008E3FD2">
            <w:pPr>
              <w:pStyle w:val="TAC"/>
              <w:keepNext w:val="0"/>
              <w:keepLines w:val="0"/>
              <w:jc w:val="left"/>
            </w:pPr>
            <w:r>
              <w:t>10.</w:t>
            </w:r>
            <w:r w:rsidRPr="002F7B70">
              <w:t>2.2.2 Pause, stop, hide</w:t>
            </w:r>
          </w:p>
        </w:tc>
        <w:tc>
          <w:tcPr>
            <w:tcW w:w="460" w:type="dxa"/>
            <w:vAlign w:val="center"/>
          </w:tcPr>
          <w:p w14:paraId="7C61B9F0" w14:textId="463DF882"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C273861"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17AAB563" w14:textId="00455596"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AFD49C5" w14:textId="150C6A30"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203C3E3" w14:textId="2F119C44" w:rsidR="008E3FD2" w:rsidRPr="002F7B70" w:rsidRDefault="008E3FD2" w:rsidP="008E3FD2">
            <w:pPr>
              <w:pStyle w:val="TAC"/>
              <w:keepNext w:val="0"/>
              <w:keepLines w:val="0"/>
            </w:pPr>
            <w:r w:rsidRPr="00D4422F">
              <w:t>C</w:t>
            </w:r>
          </w:p>
        </w:tc>
        <w:tc>
          <w:tcPr>
            <w:tcW w:w="3261" w:type="dxa"/>
            <w:vAlign w:val="center"/>
          </w:tcPr>
          <w:p w14:paraId="557EB394" w14:textId="0DFA2C4D"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78BC25FB" w14:textId="5EC5A205" w:rsidR="008E3FD2" w:rsidRPr="002F7B70" w:rsidRDefault="008E3FD2" w:rsidP="008E3FD2">
            <w:pPr>
              <w:pStyle w:val="TAL"/>
              <w:keepNext w:val="0"/>
              <w:keepLines w:val="0"/>
            </w:pPr>
            <w:r w:rsidRPr="002F7B70">
              <w:t>C.</w:t>
            </w:r>
            <w:r>
              <w:t>10.</w:t>
            </w:r>
            <w:r w:rsidRPr="002F7B70">
              <w:t>2.2.2</w:t>
            </w:r>
          </w:p>
        </w:tc>
      </w:tr>
      <w:tr w:rsidR="008E3FD2" w:rsidRPr="002F7B70" w14:paraId="49DC377E" w14:textId="77777777" w:rsidTr="004A7EF8">
        <w:trPr>
          <w:cantSplit/>
          <w:jc w:val="center"/>
        </w:trPr>
        <w:tc>
          <w:tcPr>
            <w:tcW w:w="562" w:type="dxa"/>
            <w:vAlign w:val="center"/>
          </w:tcPr>
          <w:p w14:paraId="4ABA819C" w14:textId="51824A62" w:rsidR="008E3FD2" w:rsidRPr="002F7B70" w:rsidRDefault="008E3FD2" w:rsidP="008E3FD2">
            <w:pPr>
              <w:pStyle w:val="TAC"/>
              <w:keepNext w:val="0"/>
              <w:keepLines w:val="0"/>
            </w:pPr>
            <w:r>
              <w:t>100</w:t>
            </w:r>
          </w:p>
        </w:tc>
        <w:tc>
          <w:tcPr>
            <w:tcW w:w="2694" w:type="dxa"/>
            <w:vAlign w:val="center"/>
          </w:tcPr>
          <w:p w14:paraId="700B1BA1" w14:textId="6F740A74" w:rsidR="008E3FD2" w:rsidRPr="002F7B70" w:rsidRDefault="008E3FD2" w:rsidP="008E3FD2">
            <w:pPr>
              <w:pStyle w:val="TAC"/>
              <w:keepNext w:val="0"/>
              <w:keepLines w:val="0"/>
              <w:jc w:val="left"/>
            </w:pPr>
            <w:r>
              <w:t>10.</w:t>
            </w:r>
            <w:r w:rsidRPr="002F7B70">
              <w:t>2.3.1 Three flashes or below threshold</w:t>
            </w:r>
          </w:p>
        </w:tc>
        <w:tc>
          <w:tcPr>
            <w:tcW w:w="460" w:type="dxa"/>
            <w:vAlign w:val="center"/>
          </w:tcPr>
          <w:p w14:paraId="752FE725" w14:textId="52736A38"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9C379CA"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B242441" w14:textId="7EF11D80"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48FC4B4" w14:textId="18528304"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A7A073A" w14:textId="366C0AA3" w:rsidR="008E3FD2" w:rsidRPr="002F7B70" w:rsidRDefault="008E3FD2" w:rsidP="008E3FD2">
            <w:pPr>
              <w:pStyle w:val="TAC"/>
              <w:keepNext w:val="0"/>
              <w:keepLines w:val="0"/>
            </w:pPr>
            <w:r w:rsidRPr="00D4422F">
              <w:t>C</w:t>
            </w:r>
          </w:p>
        </w:tc>
        <w:tc>
          <w:tcPr>
            <w:tcW w:w="3261" w:type="dxa"/>
            <w:vAlign w:val="center"/>
          </w:tcPr>
          <w:p w14:paraId="3674341B" w14:textId="51C200AC"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22FFC95A" w14:textId="3AE686A1" w:rsidR="008E3FD2" w:rsidRPr="002F7B70" w:rsidRDefault="008E3FD2" w:rsidP="008E3FD2">
            <w:pPr>
              <w:pStyle w:val="TAL"/>
              <w:keepNext w:val="0"/>
              <w:keepLines w:val="0"/>
            </w:pPr>
            <w:r w:rsidRPr="002F7B70">
              <w:t>C.</w:t>
            </w:r>
            <w:r>
              <w:t>10.</w:t>
            </w:r>
            <w:r w:rsidRPr="002F7B70">
              <w:t>2.3.1</w:t>
            </w:r>
          </w:p>
        </w:tc>
      </w:tr>
      <w:tr w:rsidR="008E3FD2" w:rsidRPr="002F7B70" w14:paraId="6FF1D47C" w14:textId="77777777" w:rsidTr="004A7EF8">
        <w:trPr>
          <w:cantSplit/>
          <w:jc w:val="center"/>
        </w:trPr>
        <w:tc>
          <w:tcPr>
            <w:tcW w:w="562" w:type="dxa"/>
            <w:vAlign w:val="center"/>
          </w:tcPr>
          <w:p w14:paraId="005D7F6C" w14:textId="1AA09C21" w:rsidR="008E3FD2" w:rsidRPr="002F7B70" w:rsidRDefault="008E3FD2" w:rsidP="008E3FD2">
            <w:pPr>
              <w:pStyle w:val="TAC"/>
              <w:keepNext w:val="0"/>
              <w:keepLines w:val="0"/>
            </w:pPr>
            <w:r>
              <w:t>101</w:t>
            </w:r>
          </w:p>
        </w:tc>
        <w:tc>
          <w:tcPr>
            <w:tcW w:w="2694" w:type="dxa"/>
            <w:vAlign w:val="center"/>
          </w:tcPr>
          <w:p w14:paraId="1DEDF2D5" w14:textId="71D58B29" w:rsidR="008E3FD2" w:rsidRPr="002F7B70" w:rsidRDefault="008E3FD2" w:rsidP="008E3FD2">
            <w:pPr>
              <w:pStyle w:val="TAC"/>
              <w:keepNext w:val="0"/>
              <w:keepLines w:val="0"/>
              <w:jc w:val="left"/>
            </w:pPr>
            <w:r>
              <w:t>10.</w:t>
            </w:r>
            <w:r w:rsidRPr="002F7B70">
              <w:t>2.4.2 Page titled</w:t>
            </w:r>
          </w:p>
        </w:tc>
        <w:tc>
          <w:tcPr>
            <w:tcW w:w="460" w:type="dxa"/>
            <w:vAlign w:val="center"/>
          </w:tcPr>
          <w:p w14:paraId="4C898961" w14:textId="30BEBBC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536838B6"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60547C3A" w14:textId="0305B8A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42E9C4E" w14:textId="3078E02F"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B2F3102" w14:textId="70AABA2D" w:rsidR="008E3FD2" w:rsidRPr="002F7B70" w:rsidRDefault="008E3FD2" w:rsidP="008E3FD2">
            <w:pPr>
              <w:pStyle w:val="TAC"/>
              <w:keepNext w:val="0"/>
              <w:keepLines w:val="0"/>
            </w:pPr>
            <w:r w:rsidRPr="00D4422F">
              <w:t>C</w:t>
            </w:r>
          </w:p>
        </w:tc>
        <w:tc>
          <w:tcPr>
            <w:tcW w:w="3261" w:type="dxa"/>
            <w:vAlign w:val="center"/>
          </w:tcPr>
          <w:p w14:paraId="4C77D6F1" w14:textId="2848A9DE"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2C7DC4C0" w14:textId="4A764C16" w:rsidR="008E3FD2" w:rsidRPr="002F7B70" w:rsidRDefault="008E3FD2" w:rsidP="008E3FD2">
            <w:pPr>
              <w:pStyle w:val="TAL"/>
              <w:keepNext w:val="0"/>
              <w:keepLines w:val="0"/>
            </w:pPr>
            <w:r w:rsidRPr="002F7B70">
              <w:t>C.</w:t>
            </w:r>
            <w:r>
              <w:t>10.</w:t>
            </w:r>
            <w:r w:rsidRPr="002F7B70">
              <w:t>2.4.2</w:t>
            </w:r>
          </w:p>
        </w:tc>
      </w:tr>
      <w:tr w:rsidR="008E3FD2" w:rsidRPr="002F7B70" w14:paraId="6C756070" w14:textId="77777777" w:rsidTr="004A7EF8">
        <w:trPr>
          <w:cantSplit/>
          <w:jc w:val="center"/>
        </w:trPr>
        <w:tc>
          <w:tcPr>
            <w:tcW w:w="562" w:type="dxa"/>
            <w:vAlign w:val="center"/>
          </w:tcPr>
          <w:p w14:paraId="2B7197FA" w14:textId="06A97ACD" w:rsidR="008E3FD2" w:rsidRPr="002F7B70" w:rsidRDefault="008E3FD2" w:rsidP="008E3FD2">
            <w:pPr>
              <w:pStyle w:val="TAC"/>
              <w:keepNext w:val="0"/>
              <w:keepLines w:val="0"/>
            </w:pPr>
            <w:r>
              <w:t>102</w:t>
            </w:r>
          </w:p>
        </w:tc>
        <w:tc>
          <w:tcPr>
            <w:tcW w:w="2694" w:type="dxa"/>
            <w:vAlign w:val="center"/>
          </w:tcPr>
          <w:p w14:paraId="3FE02045" w14:textId="4A5B17B3" w:rsidR="008E3FD2" w:rsidRPr="002F7B70" w:rsidRDefault="008E3FD2" w:rsidP="008E3FD2">
            <w:pPr>
              <w:pStyle w:val="TAC"/>
              <w:keepNext w:val="0"/>
              <w:keepLines w:val="0"/>
              <w:jc w:val="left"/>
            </w:pPr>
            <w:r>
              <w:t>10.</w:t>
            </w:r>
            <w:r w:rsidRPr="002F7B70">
              <w:t>2.4.3 Focus Order</w:t>
            </w:r>
          </w:p>
        </w:tc>
        <w:tc>
          <w:tcPr>
            <w:tcW w:w="460" w:type="dxa"/>
            <w:vAlign w:val="center"/>
          </w:tcPr>
          <w:p w14:paraId="1442D7BA" w14:textId="20360461"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35ABA2F"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AA57F15" w14:textId="0D8AB2C5"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A091296" w14:textId="283D399A"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91AC2AF" w14:textId="2267F671" w:rsidR="008E3FD2" w:rsidRPr="002F7B70" w:rsidRDefault="008E3FD2" w:rsidP="008E3FD2">
            <w:pPr>
              <w:pStyle w:val="TAC"/>
              <w:keepNext w:val="0"/>
              <w:keepLines w:val="0"/>
            </w:pPr>
            <w:r w:rsidRPr="00D4422F">
              <w:t>C</w:t>
            </w:r>
          </w:p>
        </w:tc>
        <w:tc>
          <w:tcPr>
            <w:tcW w:w="3261" w:type="dxa"/>
            <w:vAlign w:val="center"/>
          </w:tcPr>
          <w:p w14:paraId="52AB8445" w14:textId="29DE5BF2"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18FE3CF6" w14:textId="379747FF" w:rsidR="008E3FD2" w:rsidRPr="002F7B70" w:rsidRDefault="008E3FD2" w:rsidP="008E3FD2">
            <w:pPr>
              <w:pStyle w:val="TAL"/>
              <w:keepNext w:val="0"/>
              <w:keepLines w:val="0"/>
            </w:pPr>
            <w:r w:rsidRPr="002F7B70">
              <w:t>C.</w:t>
            </w:r>
            <w:r>
              <w:t>10.</w:t>
            </w:r>
            <w:r w:rsidRPr="002F7B70">
              <w:t>2.4.3</w:t>
            </w:r>
          </w:p>
        </w:tc>
      </w:tr>
      <w:tr w:rsidR="008E3FD2" w:rsidRPr="002F7B70" w14:paraId="1D91903F" w14:textId="77777777" w:rsidTr="004A7EF8">
        <w:trPr>
          <w:cantSplit/>
          <w:jc w:val="center"/>
        </w:trPr>
        <w:tc>
          <w:tcPr>
            <w:tcW w:w="562" w:type="dxa"/>
            <w:vAlign w:val="center"/>
          </w:tcPr>
          <w:p w14:paraId="6E0195EE" w14:textId="527A2A94" w:rsidR="008E3FD2" w:rsidRPr="002F7B70" w:rsidRDefault="008E3FD2" w:rsidP="008E3FD2">
            <w:pPr>
              <w:pStyle w:val="TAC"/>
              <w:keepNext w:val="0"/>
              <w:keepLines w:val="0"/>
            </w:pPr>
            <w:r>
              <w:t>103</w:t>
            </w:r>
          </w:p>
        </w:tc>
        <w:tc>
          <w:tcPr>
            <w:tcW w:w="2694" w:type="dxa"/>
            <w:vAlign w:val="center"/>
          </w:tcPr>
          <w:p w14:paraId="4DE1C55E" w14:textId="75D12E94" w:rsidR="008E3FD2" w:rsidRPr="002F7B70" w:rsidRDefault="008E3FD2" w:rsidP="008E3FD2">
            <w:pPr>
              <w:pStyle w:val="TAC"/>
              <w:keepNext w:val="0"/>
              <w:keepLines w:val="0"/>
              <w:jc w:val="left"/>
            </w:pPr>
            <w:r>
              <w:t>10.</w:t>
            </w:r>
            <w:r w:rsidRPr="002F7B70">
              <w:t>2.4.4 Link purpose (in context)</w:t>
            </w:r>
          </w:p>
        </w:tc>
        <w:tc>
          <w:tcPr>
            <w:tcW w:w="460" w:type="dxa"/>
            <w:vAlign w:val="center"/>
          </w:tcPr>
          <w:p w14:paraId="695D955E" w14:textId="5352BD3A"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6381868"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10D1EC7" w14:textId="1CF8F4F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F629FB2" w14:textId="4FD78A3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5953C9E" w14:textId="2E7EAF8C" w:rsidR="008E3FD2" w:rsidRPr="002F7B70" w:rsidRDefault="008E3FD2" w:rsidP="008E3FD2">
            <w:pPr>
              <w:pStyle w:val="TAC"/>
              <w:keepNext w:val="0"/>
              <w:keepLines w:val="0"/>
            </w:pPr>
            <w:r w:rsidRPr="00D4422F">
              <w:t>C</w:t>
            </w:r>
          </w:p>
        </w:tc>
        <w:tc>
          <w:tcPr>
            <w:tcW w:w="3261" w:type="dxa"/>
            <w:vAlign w:val="center"/>
          </w:tcPr>
          <w:p w14:paraId="694341C7" w14:textId="74F4CD7D"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543F5AF7" w14:textId="25A9D07A" w:rsidR="008E3FD2" w:rsidRPr="002F7B70" w:rsidRDefault="008E3FD2" w:rsidP="008E3FD2">
            <w:pPr>
              <w:pStyle w:val="TAL"/>
              <w:keepNext w:val="0"/>
              <w:keepLines w:val="0"/>
            </w:pPr>
            <w:r w:rsidRPr="002F7B70">
              <w:t>C.</w:t>
            </w:r>
            <w:r>
              <w:t>10.</w:t>
            </w:r>
            <w:r w:rsidRPr="002F7B70">
              <w:t>2.4.4</w:t>
            </w:r>
          </w:p>
        </w:tc>
      </w:tr>
      <w:tr w:rsidR="008E3FD2" w:rsidRPr="002F7B70" w14:paraId="0BEDC644" w14:textId="77777777" w:rsidTr="004A7EF8">
        <w:trPr>
          <w:cantSplit/>
          <w:jc w:val="center"/>
        </w:trPr>
        <w:tc>
          <w:tcPr>
            <w:tcW w:w="562" w:type="dxa"/>
            <w:vAlign w:val="center"/>
          </w:tcPr>
          <w:p w14:paraId="2CCAF41F" w14:textId="6E7C19A3" w:rsidR="008E3FD2" w:rsidRPr="002F7B70" w:rsidRDefault="008E3FD2" w:rsidP="008E3FD2">
            <w:pPr>
              <w:pStyle w:val="TAC"/>
              <w:keepNext w:val="0"/>
              <w:keepLines w:val="0"/>
            </w:pPr>
            <w:r>
              <w:t>104</w:t>
            </w:r>
          </w:p>
        </w:tc>
        <w:tc>
          <w:tcPr>
            <w:tcW w:w="2694" w:type="dxa"/>
            <w:vAlign w:val="center"/>
          </w:tcPr>
          <w:p w14:paraId="01040B47" w14:textId="0752BC74" w:rsidR="008E3FD2" w:rsidRPr="002F7B70" w:rsidRDefault="008E3FD2" w:rsidP="008E3FD2">
            <w:pPr>
              <w:pStyle w:val="TAC"/>
              <w:keepNext w:val="0"/>
              <w:keepLines w:val="0"/>
              <w:jc w:val="left"/>
            </w:pPr>
            <w:r>
              <w:t>10.</w:t>
            </w:r>
            <w:r w:rsidRPr="002F7B70">
              <w:t>2.4.6 Headings and labels</w:t>
            </w:r>
          </w:p>
        </w:tc>
        <w:tc>
          <w:tcPr>
            <w:tcW w:w="460" w:type="dxa"/>
            <w:vAlign w:val="center"/>
          </w:tcPr>
          <w:p w14:paraId="1331573F" w14:textId="2832388F"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6ECC50E"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450A622" w14:textId="15DA06C4"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50221B2" w14:textId="1ADDF51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7DD37E1B" w14:textId="10D9E626" w:rsidR="008E3FD2" w:rsidRPr="002F7B70" w:rsidRDefault="008E3FD2" w:rsidP="008E3FD2">
            <w:pPr>
              <w:pStyle w:val="TAC"/>
              <w:keepNext w:val="0"/>
              <w:keepLines w:val="0"/>
            </w:pPr>
            <w:r w:rsidRPr="00D4422F">
              <w:t>C</w:t>
            </w:r>
          </w:p>
        </w:tc>
        <w:tc>
          <w:tcPr>
            <w:tcW w:w="3261" w:type="dxa"/>
            <w:vAlign w:val="center"/>
          </w:tcPr>
          <w:p w14:paraId="3599C6D9" w14:textId="0C146B6F"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676E422E" w14:textId="33136C66" w:rsidR="008E3FD2" w:rsidRPr="002F7B70" w:rsidRDefault="008E3FD2" w:rsidP="008E3FD2">
            <w:pPr>
              <w:pStyle w:val="TAL"/>
              <w:keepNext w:val="0"/>
              <w:keepLines w:val="0"/>
            </w:pPr>
            <w:r w:rsidRPr="002F7B70">
              <w:t>C.</w:t>
            </w:r>
            <w:r>
              <w:t>10.</w:t>
            </w:r>
            <w:r w:rsidRPr="002F7B70">
              <w:t>2.4.6</w:t>
            </w:r>
          </w:p>
        </w:tc>
      </w:tr>
      <w:tr w:rsidR="008E3FD2" w:rsidRPr="002F7B70" w14:paraId="4A1F8426" w14:textId="77777777" w:rsidTr="004A7EF8">
        <w:trPr>
          <w:cantSplit/>
          <w:jc w:val="center"/>
        </w:trPr>
        <w:tc>
          <w:tcPr>
            <w:tcW w:w="562" w:type="dxa"/>
            <w:vAlign w:val="center"/>
          </w:tcPr>
          <w:p w14:paraId="3BDBD33A" w14:textId="066A4B22" w:rsidR="008E3FD2" w:rsidRPr="002F7B70" w:rsidRDefault="008E3FD2" w:rsidP="008E3FD2">
            <w:pPr>
              <w:pStyle w:val="TAC"/>
              <w:keepNext w:val="0"/>
              <w:keepLines w:val="0"/>
            </w:pPr>
            <w:r>
              <w:t>105</w:t>
            </w:r>
          </w:p>
        </w:tc>
        <w:tc>
          <w:tcPr>
            <w:tcW w:w="2694" w:type="dxa"/>
            <w:vAlign w:val="center"/>
          </w:tcPr>
          <w:p w14:paraId="7B433E92" w14:textId="0C1D9E41" w:rsidR="008E3FD2" w:rsidRPr="002F7B70" w:rsidRDefault="008E3FD2" w:rsidP="008E3FD2">
            <w:pPr>
              <w:pStyle w:val="TAC"/>
              <w:keepNext w:val="0"/>
              <w:keepLines w:val="0"/>
              <w:jc w:val="left"/>
            </w:pPr>
            <w:r>
              <w:t>10.</w:t>
            </w:r>
            <w:r w:rsidRPr="002F7B70">
              <w:t>2.4.7 Focus visible</w:t>
            </w:r>
          </w:p>
        </w:tc>
        <w:tc>
          <w:tcPr>
            <w:tcW w:w="460" w:type="dxa"/>
            <w:vAlign w:val="center"/>
          </w:tcPr>
          <w:p w14:paraId="5DC45375" w14:textId="29B07B4D"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4FC2A969"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9EA0F49" w14:textId="684243AD"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359642C" w14:textId="5011158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3764C12E" w14:textId="60E134BB" w:rsidR="008E3FD2" w:rsidRPr="002F7B70" w:rsidRDefault="008E3FD2" w:rsidP="008E3FD2">
            <w:pPr>
              <w:pStyle w:val="TAC"/>
              <w:keepNext w:val="0"/>
              <w:keepLines w:val="0"/>
            </w:pPr>
            <w:r w:rsidRPr="00D4422F">
              <w:t>C</w:t>
            </w:r>
          </w:p>
        </w:tc>
        <w:tc>
          <w:tcPr>
            <w:tcW w:w="3261" w:type="dxa"/>
            <w:vAlign w:val="center"/>
          </w:tcPr>
          <w:p w14:paraId="2F53C958" w14:textId="674CC807"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3C600152" w14:textId="33BA0C5D" w:rsidR="008E3FD2" w:rsidRPr="002F7B70" w:rsidRDefault="008E3FD2" w:rsidP="008E3FD2">
            <w:pPr>
              <w:pStyle w:val="TAL"/>
              <w:keepNext w:val="0"/>
              <w:keepLines w:val="0"/>
            </w:pPr>
            <w:r w:rsidRPr="002F7B70">
              <w:t>C.</w:t>
            </w:r>
            <w:r>
              <w:t>10.</w:t>
            </w:r>
            <w:r w:rsidRPr="002F7B70">
              <w:t>2.4.7</w:t>
            </w:r>
          </w:p>
        </w:tc>
      </w:tr>
      <w:tr w:rsidR="008E3FD2" w:rsidRPr="002F7B70" w14:paraId="53AD3729"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61D8C15" w14:textId="07A29907" w:rsidR="008E3FD2" w:rsidRPr="002F7B70" w:rsidRDefault="008E3FD2" w:rsidP="008E3FD2">
            <w:pPr>
              <w:pStyle w:val="TAC"/>
              <w:keepNext w:val="0"/>
              <w:keepLines w:val="0"/>
            </w:pPr>
            <w:r>
              <w:t>106</w:t>
            </w:r>
          </w:p>
        </w:tc>
        <w:tc>
          <w:tcPr>
            <w:tcW w:w="2694" w:type="dxa"/>
            <w:tcBorders>
              <w:top w:val="single" w:sz="4" w:space="0" w:color="auto"/>
              <w:left w:val="single" w:sz="4" w:space="0" w:color="auto"/>
              <w:bottom w:val="single" w:sz="4" w:space="0" w:color="auto"/>
              <w:right w:val="single" w:sz="4" w:space="0" w:color="auto"/>
            </w:tcBorders>
            <w:vAlign w:val="center"/>
          </w:tcPr>
          <w:p w14:paraId="2693D926" w14:textId="27C16E4C" w:rsidR="008E3FD2" w:rsidRPr="002F7B70" w:rsidRDefault="008E3FD2" w:rsidP="008E3FD2">
            <w:pPr>
              <w:pStyle w:val="TAC"/>
              <w:keepNext w:val="0"/>
              <w:keepLines w:val="0"/>
              <w:jc w:val="left"/>
            </w:pPr>
            <w:r>
              <w:t>10.</w:t>
            </w:r>
            <w:r w:rsidRPr="002F7B70">
              <w:t>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10FE4047" w14:textId="7276F909"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4F4A37C"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8308EA9" w14:textId="512B1FB6"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9DDAF3A" w14:textId="3A74AF05"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8982901" w14:textId="2BEE621C" w:rsidR="008E3FD2" w:rsidRPr="002F7B70" w:rsidRDefault="008E3FD2" w:rsidP="008E3FD2">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5069B22D" w14:textId="1DCB711B"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1E545A3" w14:textId="58A6678A" w:rsidR="008E3FD2" w:rsidRPr="002F7B70" w:rsidRDefault="008E3FD2" w:rsidP="008E3FD2">
            <w:pPr>
              <w:pStyle w:val="TAL"/>
              <w:keepNext w:val="0"/>
              <w:keepLines w:val="0"/>
            </w:pPr>
            <w:r w:rsidRPr="002F7B70">
              <w:t>C.</w:t>
            </w:r>
            <w:r>
              <w:t>10.</w:t>
            </w:r>
            <w:r w:rsidRPr="002F7B70">
              <w:t>2.5.1</w:t>
            </w:r>
          </w:p>
        </w:tc>
      </w:tr>
      <w:tr w:rsidR="008E3FD2" w:rsidRPr="002F7B70" w14:paraId="38A8519D"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729FB89" w14:textId="20BEDA73" w:rsidR="008E3FD2" w:rsidRPr="002F7B70" w:rsidRDefault="008E3FD2" w:rsidP="008E3FD2">
            <w:pPr>
              <w:pStyle w:val="TAC"/>
              <w:keepNext w:val="0"/>
              <w:keepLines w:val="0"/>
            </w:pPr>
            <w:r>
              <w:t>107</w:t>
            </w:r>
          </w:p>
        </w:tc>
        <w:tc>
          <w:tcPr>
            <w:tcW w:w="2694" w:type="dxa"/>
            <w:tcBorders>
              <w:top w:val="single" w:sz="4" w:space="0" w:color="auto"/>
              <w:left w:val="single" w:sz="4" w:space="0" w:color="auto"/>
              <w:bottom w:val="single" w:sz="4" w:space="0" w:color="auto"/>
              <w:right w:val="single" w:sz="4" w:space="0" w:color="auto"/>
            </w:tcBorders>
            <w:vAlign w:val="center"/>
          </w:tcPr>
          <w:p w14:paraId="60A386DE" w14:textId="29E80487" w:rsidR="008E3FD2" w:rsidRPr="002F7B70" w:rsidRDefault="008E3FD2" w:rsidP="008E3FD2">
            <w:pPr>
              <w:pStyle w:val="TAC"/>
              <w:keepNext w:val="0"/>
              <w:keepLines w:val="0"/>
              <w:jc w:val="left"/>
            </w:pPr>
            <w:r>
              <w:t>10.</w:t>
            </w:r>
            <w:r w:rsidRPr="002F7B70">
              <w:t>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7C79D327" w14:textId="593CB3B9"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8A67D92"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62C345C" w14:textId="7E6C571D"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8E1A3F5" w14:textId="296B22C4"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35BD57C" w14:textId="10668B77" w:rsidR="008E3FD2" w:rsidRPr="002F7B70" w:rsidRDefault="008E3FD2" w:rsidP="008E3FD2">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519A3AD" w14:textId="45027759"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3A91570" w14:textId="32728791" w:rsidR="008E3FD2" w:rsidRPr="002F7B70" w:rsidRDefault="008E3FD2" w:rsidP="008E3FD2">
            <w:pPr>
              <w:pStyle w:val="TAL"/>
              <w:keepNext w:val="0"/>
              <w:keepLines w:val="0"/>
            </w:pPr>
            <w:r w:rsidRPr="002F7B70">
              <w:t>C.</w:t>
            </w:r>
            <w:r>
              <w:t>10.</w:t>
            </w:r>
            <w:r w:rsidRPr="002F7B70">
              <w:t>2.5.2</w:t>
            </w:r>
          </w:p>
        </w:tc>
      </w:tr>
      <w:tr w:rsidR="008E3FD2" w:rsidRPr="002F7B70" w14:paraId="58794BD6"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FCB7A" w14:textId="0AA9760A" w:rsidR="008E3FD2" w:rsidRPr="002F7B70" w:rsidRDefault="008E3FD2" w:rsidP="008E3FD2">
            <w:pPr>
              <w:pStyle w:val="TAC"/>
              <w:keepNext w:val="0"/>
              <w:keepLines w:val="0"/>
            </w:pPr>
            <w:r>
              <w:t>108</w:t>
            </w:r>
          </w:p>
        </w:tc>
        <w:tc>
          <w:tcPr>
            <w:tcW w:w="2694" w:type="dxa"/>
            <w:tcBorders>
              <w:top w:val="single" w:sz="4" w:space="0" w:color="auto"/>
              <w:left w:val="single" w:sz="4" w:space="0" w:color="auto"/>
              <w:bottom w:val="single" w:sz="4" w:space="0" w:color="auto"/>
              <w:right w:val="single" w:sz="4" w:space="0" w:color="auto"/>
            </w:tcBorders>
            <w:vAlign w:val="center"/>
          </w:tcPr>
          <w:p w14:paraId="0C3DE030" w14:textId="10AF2892" w:rsidR="008E3FD2" w:rsidRPr="002F7B70" w:rsidRDefault="008E3FD2" w:rsidP="008E3FD2">
            <w:pPr>
              <w:pStyle w:val="TAC"/>
              <w:keepNext w:val="0"/>
              <w:keepLines w:val="0"/>
              <w:jc w:val="left"/>
            </w:pPr>
            <w:r>
              <w:t>10.</w:t>
            </w:r>
            <w:r w:rsidRPr="002F7B70">
              <w:t>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3CCE5540" w14:textId="08C797F4"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52A93A7C"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13596C4" w14:textId="1D56F71D"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FE5B060" w14:textId="0E218BC7"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9AC1E2D" w14:textId="4A7CDACD" w:rsidR="008E3FD2" w:rsidRPr="002F7B70" w:rsidRDefault="008E3FD2" w:rsidP="008E3FD2">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0B0E933F" w14:textId="2AB420DD"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93384C5" w14:textId="60CDFA95" w:rsidR="008E3FD2" w:rsidRPr="002F7B70" w:rsidRDefault="008E3FD2" w:rsidP="008E3FD2">
            <w:pPr>
              <w:pStyle w:val="TAL"/>
              <w:keepNext w:val="0"/>
              <w:keepLines w:val="0"/>
            </w:pPr>
            <w:r w:rsidRPr="002F7B70">
              <w:t>C.</w:t>
            </w:r>
            <w:r>
              <w:t>10.</w:t>
            </w:r>
            <w:r w:rsidRPr="002F7B70">
              <w:t>2.5.3</w:t>
            </w:r>
          </w:p>
        </w:tc>
      </w:tr>
      <w:tr w:rsidR="008E3FD2" w:rsidRPr="002F7B70" w14:paraId="3DB0F23E"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05F3B84" w14:textId="5B5D7E1F" w:rsidR="008E3FD2" w:rsidRPr="002F7B70" w:rsidRDefault="008E3FD2" w:rsidP="008E3FD2">
            <w:pPr>
              <w:pStyle w:val="TAC"/>
              <w:keepNext w:val="0"/>
              <w:keepLines w:val="0"/>
            </w:pPr>
            <w:r>
              <w:t>109</w:t>
            </w:r>
          </w:p>
        </w:tc>
        <w:tc>
          <w:tcPr>
            <w:tcW w:w="2694" w:type="dxa"/>
            <w:tcBorders>
              <w:top w:val="single" w:sz="4" w:space="0" w:color="auto"/>
              <w:left w:val="single" w:sz="4" w:space="0" w:color="auto"/>
              <w:bottom w:val="single" w:sz="4" w:space="0" w:color="auto"/>
              <w:right w:val="single" w:sz="4" w:space="0" w:color="auto"/>
            </w:tcBorders>
            <w:vAlign w:val="center"/>
          </w:tcPr>
          <w:p w14:paraId="207B0A93" w14:textId="520F15F0" w:rsidR="008E3FD2" w:rsidRPr="002F7B70" w:rsidRDefault="008E3FD2" w:rsidP="008E3FD2">
            <w:pPr>
              <w:pStyle w:val="TAC"/>
              <w:keepNext w:val="0"/>
              <w:keepLines w:val="0"/>
              <w:jc w:val="left"/>
            </w:pPr>
            <w:r>
              <w:t>10.</w:t>
            </w:r>
            <w:r w:rsidRPr="002F7B70">
              <w:t>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2B517827" w14:textId="6C1D13A6"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F7B4655" w14:textId="77777777" w:rsidR="008E3FD2" w:rsidRPr="002F7B70" w:rsidRDefault="008E3FD2" w:rsidP="008E3FD2">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74626BC" w14:textId="2C52C584" w:rsidR="008E3FD2" w:rsidRPr="002F7B70" w:rsidRDefault="008E3FD2" w:rsidP="008E3FD2">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48DDE1" w14:textId="37FC0B37" w:rsidR="008E3FD2" w:rsidRPr="002F7B70" w:rsidRDefault="008E3FD2" w:rsidP="008E3FD2">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4B74C393" w14:textId="40E83EDB" w:rsidR="008E3FD2" w:rsidRPr="002F7B70" w:rsidRDefault="008E3FD2" w:rsidP="008E3FD2">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597FB924" w14:textId="27C97DDE" w:rsidR="008E3FD2" w:rsidRPr="002F7B70" w:rsidRDefault="008E3FD2" w:rsidP="008E3FD2">
            <w:pPr>
              <w:pStyle w:val="TAL"/>
              <w:keepNext w:val="0"/>
              <w:keepLines w:val="0"/>
            </w:pPr>
            <w:r w:rsidRPr="00F27D08">
              <w:t>Where the documents and forms are downloadable from a web page</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3EE72A5" w14:textId="54EBAAB6" w:rsidR="008E3FD2" w:rsidRPr="002F7B70" w:rsidRDefault="008E3FD2" w:rsidP="008E3FD2">
            <w:pPr>
              <w:pStyle w:val="TAL"/>
              <w:keepNext w:val="0"/>
              <w:keepLines w:val="0"/>
            </w:pPr>
            <w:r w:rsidRPr="002F7B70">
              <w:t>C.</w:t>
            </w:r>
            <w:r>
              <w:t>10.</w:t>
            </w:r>
            <w:r w:rsidRPr="002F7B70">
              <w:t>2.5.4</w:t>
            </w:r>
          </w:p>
        </w:tc>
      </w:tr>
      <w:tr w:rsidR="008E3FD2" w:rsidRPr="002F7B70" w14:paraId="3CFCAEEC" w14:textId="77777777" w:rsidTr="004A7EF8">
        <w:trPr>
          <w:cantSplit/>
          <w:jc w:val="center"/>
        </w:trPr>
        <w:tc>
          <w:tcPr>
            <w:tcW w:w="562" w:type="dxa"/>
            <w:vAlign w:val="center"/>
          </w:tcPr>
          <w:p w14:paraId="484A073E" w14:textId="77EE73C7" w:rsidR="008E3FD2" w:rsidRPr="002F7B70" w:rsidRDefault="008E3FD2" w:rsidP="008E3FD2">
            <w:pPr>
              <w:pStyle w:val="TAC"/>
              <w:keepNext w:val="0"/>
              <w:keepLines w:val="0"/>
            </w:pPr>
            <w:r>
              <w:t>110</w:t>
            </w:r>
          </w:p>
        </w:tc>
        <w:tc>
          <w:tcPr>
            <w:tcW w:w="2694" w:type="dxa"/>
            <w:vAlign w:val="center"/>
          </w:tcPr>
          <w:p w14:paraId="5B04C3BE" w14:textId="57106DD9" w:rsidR="008E3FD2" w:rsidRPr="002F7B70" w:rsidRDefault="008E3FD2" w:rsidP="008E3FD2">
            <w:pPr>
              <w:pStyle w:val="TAC"/>
              <w:keepNext w:val="0"/>
              <w:keepLines w:val="0"/>
              <w:jc w:val="left"/>
            </w:pPr>
            <w:r>
              <w:t>10.</w:t>
            </w:r>
            <w:r w:rsidRPr="002F7B70">
              <w:t>3.1.1 Language of page</w:t>
            </w:r>
          </w:p>
        </w:tc>
        <w:tc>
          <w:tcPr>
            <w:tcW w:w="460" w:type="dxa"/>
            <w:vAlign w:val="center"/>
          </w:tcPr>
          <w:p w14:paraId="60D63147" w14:textId="3287C75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42D6828" w14:textId="08F6C8F3"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D018792"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EBAB8FE" w14:textId="5A6D8556"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4C57B0A7" w14:textId="6EDAF73E" w:rsidR="008E3FD2" w:rsidRPr="002F7B70" w:rsidRDefault="008E3FD2" w:rsidP="008E3FD2">
            <w:pPr>
              <w:pStyle w:val="TAC"/>
              <w:keepNext w:val="0"/>
              <w:keepLines w:val="0"/>
            </w:pPr>
            <w:r w:rsidRPr="00D4422F">
              <w:t>C</w:t>
            </w:r>
          </w:p>
        </w:tc>
        <w:tc>
          <w:tcPr>
            <w:tcW w:w="3261" w:type="dxa"/>
            <w:vAlign w:val="center"/>
          </w:tcPr>
          <w:p w14:paraId="5B20E257" w14:textId="2C530396"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1797FE1F" w14:textId="3B874CB2" w:rsidR="008E3FD2" w:rsidRPr="002F7B70" w:rsidRDefault="008E3FD2" w:rsidP="008E3FD2">
            <w:pPr>
              <w:pStyle w:val="TAL"/>
              <w:keepNext w:val="0"/>
              <w:keepLines w:val="0"/>
            </w:pPr>
            <w:r w:rsidRPr="002F7B70">
              <w:t>C.</w:t>
            </w:r>
            <w:r>
              <w:t>10.</w:t>
            </w:r>
            <w:r w:rsidRPr="002F7B70">
              <w:t>3.1.1</w:t>
            </w:r>
          </w:p>
        </w:tc>
      </w:tr>
      <w:tr w:rsidR="008E3FD2" w:rsidRPr="002F7B70" w14:paraId="1978E6AF" w14:textId="77777777" w:rsidTr="004A7EF8">
        <w:trPr>
          <w:cantSplit/>
          <w:jc w:val="center"/>
        </w:trPr>
        <w:tc>
          <w:tcPr>
            <w:tcW w:w="562" w:type="dxa"/>
            <w:vAlign w:val="center"/>
          </w:tcPr>
          <w:p w14:paraId="44CF6E66" w14:textId="07BD5E99" w:rsidR="008E3FD2" w:rsidRPr="002F7B70" w:rsidRDefault="008E3FD2" w:rsidP="008E3FD2">
            <w:pPr>
              <w:pStyle w:val="TAC"/>
              <w:keepNext w:val="0"/>
              <w:keepLines w:val="0"/>
            </w:pPr>
            <w:r>
              <w:t>111</w:t>
            </w:r>
          </w:p>
        </w:tc>
        <w:tc>
          <w:tcPr>
            <w:tcW w:w="2694" w:type="dxa"/>
            <w:vAlign w:val="center"/>
          </w:tcPr>
          <w:p w14:paraId="64CB10A6" w14:textId="44744233" w:rsidR="008E3FD2" w:rsidRPr="002F7B70" w:rsidRDefault="008E3FD2" w:rsidP="008E3FD2">
            <w:pPr>
              <w:pStyle w:val="TAC"/>
              <w:keepNext w:val="0"/>
              <w:keepLines w:val="0"/>
              <w:jc w:val="left"/>
            </w:pPr>
            <w:r>
              <w:t>10.</w:t>
            </w:r>
            <w:r w:rsidRPr="002F7B70">
              <w:t>3.1.2 Language of parts</w:t>
            </w:r>
          </w:p>
        </w:tc>
        <w:tc>
          <w:tcPr>
            <w:tcW w:w="460" w:type="dxa"/>
            <w:vAlign w:val="center"/>
          </w:tcPr>
          <w:p w14:paraId="5D4AA916" w14:textId="1DF7D83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1445A9B4" w14:textId="7E87BB42"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F8C29C5"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F2B3A11" w14:textId="36A11CC5"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485F6D4D" w14:textId="3BD24A56" w:rsidR="008E3FD2" w:rsidRPr="002F7B70" w:rsidRDefault="008E3FD2" w:rsidP="008E3FD2">
            <w:pPr>
              <w:pStyle w:val="TAC"/>
              <w:keepNext w:val="0"/>
              <w:keepLines w:val="0"/>
            </w:pPr>
            <w:r w:rsidRPr="00D4422F">
              <w:t>C</w:t>
            </w:r>
          </w:p>
        </w:tc>
        <w:tc>
          <w:tcPr>
            <w:tcW w:w="3261" w:type="dxa"/>
            <w:vAlign w:val="center"/>
          </w:tcPr>
          <w:p w14:paraId="0FF0F59F" w14:textId="3B1C79CA"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2A0B95A7" w14:textId="39220CB2" w:rsidR="008E3FD2" w:rsidRPr="002F7B70" w:rsidRDefault="008E3FD2" w:rsidP="008E3FD2">
            <w:pPr>
              <w:pStyle w:val="TAL"/>
              <w:keepNext w:val="0"/>
              <w:keepLines w:val="0"/>
            </w:pPr>
            <w:r w:rsidRPr="002F7B70">
              <w:t>C.</w:t>
            </w:r>
            <w:r>
              <w:t>10.</w:t>
            </w:r>
            <w:r w:rsidRPr="002F7B70">
              <w:t>3.1.2</w:t>
            </w:r>
          </w:p>
        </w:tc>
      </w:tr>
      <w:tr w:rsidR="008E3FD2" w:rsidRPr="002F7B70" w14:paraId="2D14D6F6" w14:textId="77777777" w:rsidTr="004A7EF8">
        <w:trPr>
          <w:cantSplit/>
          <w:jc w:val="center"/>
        </w:trPr>
        <w:tc>
          <w:tcPr>
            <w:tcW w:w="562" w:type="dxa"/>
            <w:vAlign w:val="center"/>
          </w:tcPr>
          <w:p w14:paraId="4E369832" w14:textId="4E791D5D" w:rsidR="008E3FD2" w:rsidRPr="002F7B70" w:rsidRDefault="008E3FD2" w:rsidP="008E3FD2">
            <w:pPr>
              <w:pStyle w:val="TAC"/>
              <w:keepNext w:val="0"/>
              <w:keepLines w:val="0"/>
            </w:pPr>
            <w:r>
              <w:t>112</w:t>
            </w:r>
          </w:p>
        </w:tc>
        <w:tc>
          <w:tcPr>
            <w:tcW w:w="2694" w:type="dxa"/>
            <w:vAlign w:val="center"/>
          </w:tcPr>
          <w:p w14:paraId="1F79A117" w14:textId="17E8F94B" w:rsidR="008E3FD2" w:rsidRPr="002F7B70" w:rsidRDefault="008E3FD2" w:rsidP="008E3FD2">
            <w:pPr>
              <w:pStyle w:val="TAC"/>
              <w:keepNext w:val="0"/>
              <w:keepLines w:val="0"/>
              <w:jc w:val="left"/>
            </w:pPr>
            <w:r>
              <w:t>10.</w:t>
            </w:r>
            <w:r w:rsidRPr="002F7B70">
              <w:t>3.2.1 On focus</w:t>
            </w:r>
          </w:p>
        </w:tc>
        <w:tc>
          <w:tcPr>
            <w:tcW w:w="460" w:type="dxa"/>
            <w:vAlign w:val="center"/>
          </w:tcPr>
          <w:p w14:paraId="1825AA8D" w14:textId="482F3809"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80CA9BA" w14:textId="3827E0E4"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18D841DA"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B6316A5" w14:textId="5DD973F4"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63689899" w14:textId="333BA58E" w:rsidR="008E3FD2" w:rsidRPr="002F7B70" w:rsidRDefault="008E3FD2" w:rsidP="008E3FD2">
            <w:pPr>
              <w:pStyle w:val="TAC"/>
              <w:keepNext w:val="0"/>
              <w:keepLines w:val="0"/>
            </w:pPr>
            <w:r w:rsidRPr="00D4422F">
              <w:t>C</w:t>
            </w:r>
          </w:p>
        </w:tc>
        <w:tc>
          <w:tcPr>
            <w:tcW w:w="3261" w:type="dxa"/>
            <w:vAlign w:val="center"/>
          </w:tcPr>
          <w:p w14:paraId="3EB30B8F" w14:textId="5FB06173"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75CF4EF4" w14:textId="6F9429B1" w:rsidR="008E3FD2" w:rsidRPr="002F7B70" w:rsidRDefault="008E3FD2" w:rsidP="008E3FD2">
            <w:pPr>
              <w:pStyle w:val="TAL"/>
              <w:keepNext w:val="0"/>
              <w:keepLines w:val="0"/>
            </w:pPr>
            <w:r w:rsidRPr="002F7B70">
              <w:t>C.</w:t>
            </w:r>
            <w:r>
              <w:t>10.</w:t>
            </w:r>
            <w:r w:rsidRPr="002F7B70">
              <w:t>3.2.1</w:t>
            </w:r>
          </w:p>
        </w:tc>
      </w:tr>
      <w:tr w:rsidR="008E3FD2" w:rsidRPr="002F7B70" w14:paraId="4531827F" w14:textId="77777777" w:rsidTr="004A7EF8">
        <w:trPr>
          <w:cantSplit/>
          <w:jc w:val="center"/>
        </w:trPr>
        <w:tc>
          <w:tcPr>
            <w:tcW w:w="562" w:type="dxa"/>
            <w:vAlign w:val="center"/>
          </w:tcPr>
          <w:p w14:paraId="138759A3" w14:textId="0C976341" w:rsidR="008E3FD2" w:rsidRPr="002F7B70" w:rsidRDefault="008E3FD2" w:rsidP="008E3FD2">
            <w:pPr>
              <w:pStyle w:val="TAC"/>
              <w:keepNext w:val="0"/>
              <w:keepLines w:val="0"/>
            </w:pPr>
            <w:r>
              <w:t>113</w:t>
            </w:r>
          </w:p>
        </w:tc>
        <w:tc>
          <w:tcPr>
            <w:tcW w:w="2694" w:type="dxa"/>
            <w:vAlign w:val="center"/>
          </w:tcPr>
          <w:p w14:paraId="4A867384" w14:textId="4B94E4A8" w:rsidR="008E3FD2" w:rsidRPr="002F7B70" w:rsidRDefault="008E3FD2" w:rsidP="008E3FD2">
            <w:pPr>
              <w:pStyle w:val="TAC"/>
              <w:keepNext w:val="0"/>
              <w:keepLines w:val="0"/>
              <w:jc w:val="left"/>
            </w:pPr>
            <w:r>
              <w:t>10.</w:t>
            </w:r>
            <w:r w:rsidRPr="002F7B70">
              <w:t>3.2.2 On input</w:t>
            </w:r>
          </w:p>
        </w:tc>
        <w:tc>
          <w:tcPr>
            <w:tcW w:w="460" w:type="dxa"/>
            <w:vAlign w:val="center"/>
          </w:tcPr>
          <w:p w14:paraId="230A7CBA" w14:textId="56857AA0"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45FA304" w14:textId="6CEB65DD"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3FDBA2D"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7DC357F" w14:textId="7A422EEE"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55FD5195" w14:textId="613A7D5E" w:rsidR="008E3FD2" w:rsidRPr="002F7B70" w:rsidRDefault="008E3FD2" w:rsidP="008E3FD2">
            <w:pPr>
              <w:pStyle w:val="TAC"/>
              <w:keepNext w:val="0"/>
              <w:keepLines w:val="0"/>
            </w:pPr>
            <w:r w:rsidRPr="00D4422F">
              <w:t>C</w:t>
            </w:r>
          </w:p>
        </w:tc>
        <w:tc>
          <w:tcPr>
            <w:tcW w:w="3261" w:type="dxa"/>
            <w:vAlign w:val="center"/>
          </w:tcPr>
          <w:p w14:paraId="722F9220" w14:textId="7C57179B"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2605BD07" w14:textId="64D7C897" w:rsidR="008E3FD2" w:rsidRPr="002F7B70" w:rsidRDefault="008E3FD2" w:rsidP="008E3FD2">
            <w:pPr>
              <w:pStyle w:val="TAL"/>
              <w:keepNext w:val="0"/>
              <w:keepLines w:val="0"/>
            </w:pPr>
            <w:r w:rsidRPr="002F7B70">
              <w:t>C.</w:t>
            </w:r>
            <w:r>
              <w:t>10.</w:t>
            </w:r>
            <w:r w:rsidRPr="002F7B70">
              <w:t>3.2.2</w:t>
            </w:r>
          </w:p>
        </w:tc>
      </w:tr>
      <w:tr w:rsidR="008E3FD2" w:rsidRPr="002F7B70" w14:paraId="09AB1791" w14:textId="77777777" w:rsidTr="004A7EF8">
        <w:trPr>
          <w:cantSplit/>
          <w:jc w:val="center"/>
        </w:trPr>
        <w:tc>
          <w:tcPr>
            <w:tcW w:w="562" w:type="dxa"/>
            <w:vAlign w:val="center"/>
          </w:tcPr>
          <w:p w14:paraId="676D3853" w14:textId="34317E82" w:rsidR="008E3FD2" w:rsidRPr="002F7B70" w:rsidRDefault="008E3FD2" w:rsidP="008E3FD2">
            <w:pPr>
              <w:pStyle w:val="TAC"/>
              <w:keepNext w:val="0"/>
              <w:keepLines w:val="0"/>
            </w:pPr>
            <w:r>
              <w:t>114</w:t>
            </w:r>
          </w:p>
        </w:tc>
        <w:tc>
          <w:tcPr>
            <w:tcW w:w="2694" w:type="dxa"/>
            <w:vAlign w:val="center"/>
          </w:tcPr>
          <w:p w14:paraId="6416AEF4" w14:textId="4970AB4C" w:rsidR="008E3FD2" w:rsidRPr="002F7B70" w:rsidRDefault="008E3FD2" w:rsidP="008E3FD2">
            <w:pPr>
              <w:pStyle w:val="TAC"/>
              <w:keepNext w:val="0"/>
              <w:keepLines w:val="0"/>
              <w:jc w:val="left"/>
            </w:pPr>
            <w:r>
              <w:t>10.</w:t>
            </w:r>
            <w:r w:rsidRPr="002F7B70">
              <w:t>3.3.1 Error identification</w:t>
            </w:r>
          </w:p>
        </w:tc>
        <w:tc>
          <w:tcPr>
            <w:tcW w:w="460" w:type="dxa"/>
            <w:vAlign w:val="center"/>
          </w:tcPr>
          <w:p w14:paraId="5542A892" w14:textId="59BE1F4B"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949D263" w14:textId="1DAFC3BA"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201908A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B6D4BF9" w14:textId="580F51C0"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B088BD7" w14:textId="3F39EA96" w:rsidR="008E3FD2" w:rsidRPr="002F7B70" w:rsidRDefault="008E3FD2" w:rsidP="008E3FD2">
            <w:pPr>
              <w:pStyle w:val="TAC"/>
              <w:keepNext w:val="0"/>
              <w:keepLines w:val="0"/>
            </w:pPr>
            <w:r w:rsidRPr="00D4422F">
              <w:t>C</w:t>
            </w:r>
          </w:p>
        </w:tc>
        <w:tc>
          <w:tcPr>
            <w:tcW w:w="3261" w:type="dxa"/>
            <w:vAlign w:val="center"/>
          </w:tcPr>
          <w:p w14:paraId="01E97EAB" w14:textId="026850EA"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75AD0523" w14:textId="173446A3" w:rsidR="008E3FD2" w:rsidRPr="002F7B70" w:rsidRDefault="008E3FD2" w:rsidP="008E3FD2">
            <w:pPr>
              <w:pStyle w:val="TAL"/>
              <w:keepNext w:val="0"/>
              <w:keepLines w:val="0"/>
            </w:pPr>
            <w:r w:rsidRPr="002F7B70">
              <w:t>C.</w:t>
            </w:r>
            <w:r>
              <w:t>10.</w:t>
            </w:r>
            <w:r w:rsidRPr="002F7B70">
              <w:t>3.3.1</w:t>
            </w:r>
          </w:p>
        </w:tc>
      </w:tr>
      <w:tr w:rsidR="008E3FD2" w:rsidRPr="002F7B70" w14:paraId="4BD6A35B" w14:textId="77777777" w:rsidTr="004A7EF8">
        <w:trPr>
          <w:cantSplit/>
          <w:jc w:val="center"/>
        </w:trPr>
        <w:tc>
          <w:tcPr>
            <w:tcW w:w="562" w:type="dxa"/>
            <w:vAlign w:val="center"/>
          </w:tcPr>
          <w:p w14:paraId="03B3C5DC" w14:textId="76F4CD5D" w:rsidR="008E3FD2" w:rsidRPr="002F7B70" w:rsidRDefault="008E3FD2" w:rsidP="008E3FD2">
            <w:pPr>
              <w:pStyle w:val="TAC"/>
              <w:keepNext w:val="0"/>
              <w:keepLines w:val="0"/>
            </w:pPr>
            <w:r>
              <w:t>115</w:t>
            </w:r>
          </w:p>
        </w:tc>
        <w:tc>
          <w:tcPr>
            <w:tcW w:w="2694" w:type="dxa"/>
            <w:vAlign w:val="center"/>
          </w:tcPr>
          <w:p w14:paraId="22BA3488" w14:textId="0551B9A1" w:rsidR="008E3FD2" w:rsidRPr="002F7B70" w:rsidRDefault="008E3FD2" w:rsidP="008E3FD2">
            <w:pPr>
              <w:pStyle w:val="TAC"/>
              <w:keepNext w:val="0"/>
              <w:keepLines w:val="0"/>
              <w:jc w:val="left"/>
            </w:pPr>
            <w:r>
              <w:t>10.</w:t>
            </w:r>
            <w:r w:rsidRPr="002F7B70">
              <w:t>3.3.2 Labels or instructions</w:t>
            </w:r>
          </w:p>
        </w:tc>
        <w:tc>
          <w:tcPr>
            <w:tcW w:w="460" w:type="dxa"/>
            <w:vAlign w:val="center"/>
          </w:tcPr>
          <w:p w14:paraId="5C7E144E" w14:textId="6F9E1BDE"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6BDDD870" w14:textId="7AF47488"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8C5344D"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074524E" w14:textId="5EC0252A"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9863622" w14:textId="3142F0D2" w:rsidR="008E3FD2" w:rsidRPr="002F7B70" w:rsidRDefault="008E3FD2" w:rsidP="008E3FD2">
            <w:pPr>
              <w:pStyle w:val="TAC"/>
              <w:keepNext w:val="0"/>
              <w:keepLines w:val="0"/>
            </w:pPr>
            <w:r w:rsidRPr="00D4422F">
              <w:t>C</w:t>
            </w:r>
          </w:p>
        </w:tc>
        <w:tc>
          <w:tcPr>
            <w:tcW w:w="3261" w:type="dxa"/>
            <w:vAlign w:val="center"/>
          </w:tcPr>
          <w:p w14:paraId="7CD767E0" w14:textId="2B4AF70F"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6EB90A8D" w14:textId="1EE277A0" w:rsidR="008E3FD2" w:rsidRPr="002F7B70" w:rsidRDefault="008E3FD2" w:rsidP="008E3FD2">
            <w:pPr>
              <w:pStyle w:val="TAL"/>
              <w:keepNext w:val="0"/>
              <w:keepLines w:val="0"/>
            </w:pPr>
            <w:r w:rsidRPr="002F7B70">
              <w:t>C.</w:t>
            </w:r>
            <w:r>
              <w:t>10.</w:t>
            </w:r>
            <w:r w:rsidRPr="002F7B70">
              <w:t>3.3.2</w:t>
            </w:r>
          </w:p>
        </w:tc>
      </w:tr>
      <w:tr w:rsidR="008E3FD2" w:rsidRPr="002F7B70" w14:paraId="3BDCDB1B" w14:textId="77777777" w:rsidTr="004A7EF8">
        <w:trPr>
          <w:cantSplit/>
          <w:jc w:val="center"/>
        </w:trPr>
        <w:tc>
          <w:tcPr>
            <w:tcW w:w="562" w:type="dxa"/>
            <w:vAlign w:val="center"/>
          </w:tcPr>
          <w:p w14:paraId="0445B5B3" w14:textId="75F4BC4F" w:rsidR="008E3FD2" w:rsidRPr="002F7B70" w:rsidRDefault="008E3FD2" w:rsidP="008E3FD2">
            <w:pPr>
              <w:pStyle w:val="TAC"/>
              <w:keepNext w:val="0"/>
              <w:keepLines w:val="0"/>
            </w:pPr>
            <w:r>
              <w:t>116</w:t>
            </w:r>
          </w:p>
        </w:tc>
        <w:tc>
          <w:tcPr>
            <w:tcW w:w="2694" w:type="dxa"/>
            <w:vAlign w:val="center"/>
          </w:tcPr>
          <w:p w14:paraId="01584D20" w14:textId="30FB801D" w:rsidR="008E3FD2" w:rsidRPr="002F7B70" w:rsidRDefault="008E3FD2" w:rsidP="008E3FD2">
            <w:pPr>
              <w:pStyle w:val="TAC"/>
              <w:keepNext w:val="0"/>
              <w:keepLines w:val="0"/>
              <w:jc w:val="left"/>
            </w:pPr>
            <w:r>
              <w:t>10.</w:t>
            </w:r>
            <w:r w:rsidRPr="002F7B70">
              <w:t>3.3.3 Error suggestion</w:t>
            </w:r>
          </w:p>
        </w:tc>
        <w:tc>
          <w:tcPr>
            <w:tcW w:w="460" w:type="dxa"/>
            <w:vAlign w:val="center"/>
          </w:tcPr>
          <w:p w14:paraId="339387D6" w14:textId="1FA009AA"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3DCEF3F6" w14:textId="0F278DEE"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4771F3D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9A3EADF" w14:textId="0C5EA41D"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20766B91" w14:textId="3466FC92" w:rsidR="008E3FD2" w:rsidRPr="002F7B70" w:rsidRDefault="008E3FD2" w:rsidP="008E3FD2">
            <w:pPr>
              <w:pStyle w:val="TAC"/>
              <w:keepNext w:val="0"/>
              <w:keepLines w:val="0"/>
            </w:pPr>
            <w:r w:rsidRPr="00D4422F">
              <w:t>C</w:t>
            </w:r>
          </w:p>
        </w:tc>
        <w:tc>
          <w:tcPr>
            <w:tcW w:w="3261" w:type="dxa"/>
            <w:vAlign w:val="center"/>
          </w:tcPr>
          <w:p w14:paraId="7A096B92" w14:textId="3B6EAFE7"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5670AE55" w14:textId="560C8034" w:rsidR="008E3FD2" w:rsidRPr="002F7B70" w:rsidRDefault="008E3FD2" w:rsidP="008E3FD2">
            <w:pPr>
              <w:pStyle w:val="TAL"/>
              <w:keepNext w:val="0"/>
              <w:keepLines w:val="0"/>
            </w:pPr>
            <w:r w:rsidRPr="002F7B70">
              <w:t>C.</w:t>
            </w:r>
            <w:r>
              <w:t>10.</w:t>
            </w:r>
            <w:r w:rsidRPr="002F7B70">
              <w:t>3.3.3</w:t>
            </w:r>
          </w:p>
        </w:tc>
      </w:tr>
      <w:tr w:rsidR="008E3FD2" w:rsidRPr="002F7B70" w14:paraId="7F678DA9" w14:textId="77777777" w:rsidTr="004A7EF8">
        <w:trPr>
          <w:cantSplit/>
          <w:jc w:val="center"/>
        </w:trPr>
        <w:tc>
          <w:tcPr>
            <w:tcW w:w="562" w:type="dxa"/>
            <w:vAlign w:val="center"/>
          </w:tcPr>
          <w:p w14:paraId="22CE67B0" w14:textId="205F02D1" w:rsidR="008E3FD2" w:rsidRPr="002F7B70" w:rsidRDefault="008E3FD2" w:rsidP="008E3FD2">
            <w:pPr>
              <w:pStyle w:val="TAC"/>
              <w:keepNext w:val="0"/>
              <w:keepLines w:val="0"/>
            </w:pPr>
            <w:r>
              <w:t>117</w:t>
            </w:r>
          </w:p>
        </w:tc>
        <w:tc>
          <w:tcPr>
            <w:tcW w:w="2694" w:type="dxa"/>
            <w:vAlign w:val="center"/>
          </w:tcPr>
          <w:p w14:paraId="636C8C59" w14:textId="12FB60C9" w:rsidR="008E3FD2" w:rsidRPr="002F7B70" w:rsidRDefault="008E3FD2" w:rsidP="008E3FD2">
            <w:pPr>
              <w:pStyle w:val="TAC"/>
              <w:keepNext w:val="0"/>
              <w:keepLines w:val="0"/>
              <w:jc w:val="left"/>
            </w:pPr>
            <w:r>
              <w:t>10.</w:t>
            </w:r>
            <w:r w:rsidRPr="002F7B70">
              <w:t>3.3.4 Error prevention (legal, financial, data)</w:t>
            </w:r>
          </w:p>
        </w:tc>
        <w:tc>
          <w:tcPr>
            <w:tcW w:w="460" w:type="dxa"/>
            <w:vAlign w:val="center"/>
          </w:tcPr>
          <w:p w14:paraId="56512220" w14:textId="599F7587"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0196FFC5" w14:textId="7B7C9523"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18DEC963"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5E0A3DF" w14:textId="25CA9692" w:rsidR="008E3FD2" w:rsidRPr="002F7B70" w:rsidRDefault="008E3FD2" w:rsidP="008E3FD2">
            <w:pPr>
              <w:pStyle w:val="TAL"/>
              <w:keepNext w:val="0"/>
              <w:keepLines w:val="0"/>
              <w:jc w:val="center"/>
              <w:rPr>
                <w:b/>
              </w:rPr>
            </w:pPr>
            <w:r w:rsidRPr="004A643A">
              <w:rPr>
                <w:color w:val="FFFFFF" w:themeColor="background1"/>
              </w:rPr>
              <w:t>-</w:t>
            </w:r>
          </w:p>
        </w:tc>
        <w:tc>
          <w:tcPr>
            <w:tcW w:w="567" w:type="dxa"/>
            <w:vAlign w:val="center"/>
          </w:tcPr>
          <w:p w14:paraId="05FB7D3E" w14:textId="4D618DA7" w:rsidR="008E3FD2" w:rsidRPr="002F7B70" w:rsidRDefault="008E3FD2" w:rsidP="008E3FD2">
            <w:pPr>
              <w:pStyle w:val="TAC"/>
              <w:keepNext w:val="0"/>
              <w:keepLines w:val="0"/>
            </w:pPr>
            <w:r w:rsidRPr="00D4422F">
              <w:t>C</w:t>
            </w:r>
          </w:p>
        </w:tc>
        <w:tc>
          <w:tcPr>
            <w:tcW w:w="3261" w:type="dxa"/>
            <w:vAlign w:val="center"/>
          </w:tcPr>
          <w:p w14:paraId="1C005971" w14:textId="75E9D7D6"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5473F414" w14:textId="21219142" w:rsidR="008E3FD2" w:rsidRPr="002F7B70" w:rsidRDefault="008E3FD2" w:rsidP="008E3FD2">
            <w:pPr>
              <w:pStyle w:val="TAL"/>
              <w:keepNext w:val="0"/>
              <w:keepLines w:val="0"/>
            </w:pPr>
            <w:r w:rsidRPr="002F7B70">
              <w:t>C.</w:t>
            </w:r>
            <w:r>
              <w:t>10.</w:t>
            </w:r>
            <w:r w:rsidRPr="002F7B70">
              <w:t>3.3.4</w:t>
            </w:r>
          </w:p>
        </w:tc>
      </w:tr>
      <w:tr w:rsidR="008E3FD2" w:rsidRPr="002F7B70" w14:paraId="3B1BCBD9" w14:textId="77777777" w:rsidTr="004A7EF8">
        <w:trPr>
          <w:cantSplit/>
          <w:jc w:val="center"/>
        </w:trPr>
        <w:tc>
          <w:tcPr>
            <w:tcW w:w="562" w:type="dxa"/>
            <w:vAlign w:val="center"/>
          </w:tcPr>
          <w:p w14:paraId="42B289E6" w14:textId="270A186A" w:rsidR="008E3FD2" w:rsidRPr="002F7B70" w:rsidRDefault="008E3FD2" w:rsidP="008E3FD2">
            <w:pPr>
              <w:pStyle w:val="TAC"/>
              <w:keepNext w:val="0"/>
              <w:keepLines w:val="0"/>
            </w:pPr>
            <w:r>
              <w:t>118</w:t>
            </w:r>
          </w:p>
        </w:tc>
        <w:tc>
          <w:tcPr>
            <w:tcW w:w="2694" w:type="dxa"/>
            <w:vAlign w:val="center"/>
          </w:tcPr>
          <w:p w14:paraId="56611FFC" w14:textId="3B340AB6" w:rsidR="008E3FD2" w:rsidRPr="002F7B70" w:rsidRDefault="008E3FD2" w:rsidP="008E3FD2">
            <w:pPr>
              <w:pStyle w:val="TAC"/>
              <w:keepNext w:val="0"/>
              <w:keepLines w:val="0"/>
              <w:jc w:val="left"/>
            </w:pPr>
            <w:r>
              <w:t>10.</w:t>
            </w:r>
            <w:r w:rsidRPr="002F7B70">
              <w:t>4.1.1 Parsing</w:t>
            </w:r>
          </w:p>
        </w:tc>
        <w:tc>
          <w:tcPr>
            <w:tcW w:w="460" w:type="dxa"/>
            <w:vAlign w:val="center"/>
          </w:tcPr>
          <w:p w14:paraId="6714E1CF" w14:textId="556CB3C7"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2727A52E" w14:textId="757249F6"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36F8AD87" w14:textId="0A295D9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D25E962"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32775089" w14:textId="138542DD" w:rsidR="008E3FD2" w:rsidRPr="002F7B70" w:rsidRDefault="008E3FD2" w:rsidP="008E3FD2">
            <w:pPr>
              <w:pStyle w:val="TAC"/>
              <w:keepNext w:val="0"/>
              <w:keepLines w:val="0"/>
            </w:pPr>
            <w:r w:rsidRPr="00D4422F">
              <w:t>C</w:t>
            </w:r>
          </w:p>
        </w:tc>
        <w:tc>
          <w:tcPr>
            <w:tcW w:w="3261" w:type="dxa"/>
            <w:vAlign w:val="center"/>
          </w:tcPr>
          <w:p w14:paraId="26595C08" w14:textId="568BBEA9"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4D2C6497" w14:textId="170654F1" w:rsidR="008E3FD2" w:rsidRPr="002F7B70" w:rsidRDefault="008E3FD2" w:rsidP="008E3FD2">
            <w:pPr>
              <w:pStyle w:val="TAL"/>
              <w:keepNext w:val="0"/>
              <w:keepLines w:val="0"/>
            </w:pPr>
            <w:r w:rsidRPr="002F7B70">
              <w:t>C.</w:t>
            </w:r>
            <w:r>
              <w:t>10.</w:t>
            </w:r>
            <w:r w:rsidRPr="002F7B70">
              <w:t>4.1.1</w:t>
            </w:r>
          </w:p>
        </w:tc>
      </w:tr>
      <w:tr w:rsidR="008E3FD2" w:rsidRPr="002F7B70" w14:paraId="66EB85D9" w14:textId="77777777" w:rsidTr="004A7EF8">
        <w:trPr>
          <w:cantSplit/>
          <w:jc w:val="center"/>
        </w:trPr>
        <w:tc>
          <w:tcPr>
            <w:tcW w:w="562" w:type="dxa"/>
            <w:vAlign w:val="center"/>
          </w:tcPr>
          <w:p w14:paraId="34681940" w14:textId="4A1E2B5E" w:rsidR="008E3FD2" w:rsidRPr="002F7B70" w:rsidRDefault="008E3FD2" w:rsidP="008E3FD2">
            <w:pPr>
              <w:pStyle w:val="TAC"/>
              <w:keepNext w:val="0"/>
              <w:keepLines w:val="0"/>
            </w:pPr>
            <w:r>
              <w:t>119</w:t>
            </w:r>
          </w:p>
        </w:tc>
        <w:tc>
          <w:tcPr>
            <w:tcW w:w="2694" w:type="dxa"/>
            <w:vAlign w:val="center"/>
          </w:tcPr>
          <w:p w14:paraId="189D88CA" w14:textId="7E40A476" w:rsidR="008E3FD2" w:rsidRPr="002F7B70" w:rsidRDefault="008E3FD2" w:rsidP="008E3FD2">
            <w:pPr>
              <w:pStyle w:val="TAC"/>
              <w:keepNext w:val="0"/>
              <w:keepLines w:val="0"/>
              <w:jc w:val="left"/>
            </w:pPr>
            <w:r>
              <w:t>10.</w:t>
            </w:r>
            <w:r w:rsidRPr="002F7B70">
              <w:t>4.1.2 Name, role, value</w:t>
            </w:r>
          </w:p>
        </w:tc>
        <w:tc>
          <w:tcPr>
            <w:tcW w:w="460" w:type="dxa"/>
            <w:vAlign w:val="center"/>
          </w:tcPr>
          <w:p w14:paraId="6E956D5E" w14:textId="4639BD2C"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591B3FE" w14:textId="3C8C5216" w:rsidR="008E3FD2" w:rsidRPr="002F7B70" w:rsidRDefault="008E3FD2" w:rsidP="008E3FD2">
            <w:pPr>
              <w:pStyle w:val="TAL"/>
              <w:keepNext w:val="0"/>
              <w:keepLines w:val="0"/>
              <w:jc w:val="center"/>
            </w:pPr>
            <w:r w:rsidRPr="004A643A">
              <w:rPr>
                <w:color w:val="FFFFFF" w:themeColor="background1"/>
              </w:rPr>
              <w:t>-</w:t>
            </w:r>
          </w:p>
        </w:tc>
        <w:tc>
          <w:tcPr>
            <w:tcW w:w="460" w:type="dxa"/>
            <w:vAlign w:val="center"/>
          </w:tcPr>
          <w:p w14:paraId="71B3196C" w14:textId="6FF78513" w:rsidR="008E3FD2" w:rsidRPr="002F7B70" w:rsidRDefault="008E3FD2" w:rsidP="008E3FD2">
            <w:pPr>
              <w:pStyle w:val="TAL"/>
              <w:keepNext w:val="0"/>
              <w:keepLines w:val="0"/>
              <w:jc w:val="center"/>
              <w:rPr>
                <w:b/>
              </w:rPr>
            </w:pPr>
            <w:r w:rsidRPr="004A643A">
              <w:rPr>
                <w:color w:val="FFFFFF" w:themeColor="background1"/>
              </w:rPr>
              <w:t>-</w:t>
            </w:r>
          </w:p>
        </w:tc>
        <w:tc>
          <w:tcPr>
            <w:tcW w:w="461" w:type="dxa"/>
            <w:vAlign w:val="center"/>
          </w:tcPr>
          <w:p w14:paraId="7EE331B3"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6CF6AEC3" w14:textId="3C607BCE" w:rsidR="008E3FD2" w:rsidRPr="002F7B70" w:rsidRDefault="008E3FD2" w:rsidP="008E3FD2">
            <w:pPr>
              <w:pStyle w:val="TAC"/>
              <w:keepNext w:val="0"/>
              <w:keepLines w:val="0"/>
            </w:pPr>
            <w:r w:rsidRPr="00D4422F">
              <w:t>C</w:t>
            </w:r>
          </w:p>
        </w:tc>
        <w:tc>
          <w:tcPr>
            <w:tcW w:w="3261" w:type="dxa"/>
            <w:vAlign w:val="center"/>
          </w:tcPr>
          <w:p w14:paraId="4E9B7017" w14:textId="10F2367D"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3C2808EF" w14:textId="68F571B9" w:rsidR="008E3FD2" w:rsidRPr="002F7B70" w:rsidRDefault="008E3FD2" w:rsidP="008E3FD2">
            <w:pPr>
              <w:pStyle w:val="TAL"/>
              <w:keepNext w:val="0"/>
              <w:keepLines w:val="0"/>
            </w:pPr>
            <w:r w:rsidRPr="002F7B70">
              <w:t>C.</w:t>
            </w:r>
            <w:r>
              <w:t>10.</w:t>
            </w:r>
            <w:r w:rsidRPr="002F7B70">
              <w:t>4.1.2</w:t>
            </w:r>
          </w:p>
        </w:tc>
      </w:tr>
      <w:tr w:rsidR="008E3FD2" w:rsidRPr="002F7B70" w14:paraId="3142761A" w14:textId="77777777" w:rsidTr="004A7EF8">
        <w:trPr>
          <w:cantSplit/>
          <w:jc w:val="center"/>
        </w:trPr>
        <w:tc>
          <w:tcPr>
            <w:tcW w:w="562" w:type="dxa"/>
            <w:vAlign w:val="center"/>
          </w:tcPr>
          <w:p w14:paraId="747ACB8B" w14:textId="372107F1" w:rsidR="008E3FD2" w:rsidRPr="002F7B70" w:rsidRDefault="008E3FD2" w:rsidP="008E3FD2">
            <w:pPr>
              <w:pStyle w:val="TAC"/>
              <w:keepNext w:val="0"/>
              <w:keepLines w:val="0"/>
            </w:pPr>
            <w:r>
              <w:t>120</w:t>
            </w:r>
          </w:p>
        </w:tc>
        <w:tc>
          <w:tcPr>
            <w:tcW w:w="2694" w:type="dxa"/>
            <w:vAlign w:val="center"/>
          </w:tcPr>
          <w:p w14:paraId="25DF7B0D" w14:textId="2380F553" w:rsidR="008E3FD2" w:rsidRPr="002F7B70" w:rsidRDefault="008E3FD2" w:rsidP="008E3FD2">
            <w:pPr>
              <w:pStyle w:val="TAC"/>
              <w:keepNext w:val="0"/>
              <w:keepLines w:val="0"/>
              <w:jc w:val="left"/>
            </w:pPr>
            <w:r>
              <w:t>10.</w:t>
            </w:r>
            <w:r w:rsidRPr="002F7B70">
              <w:t>4.1.3 Status messages</w:t>
            </w:r>
          </w:p>
        </w:tc>
        <w:tc>
          <w:tcPr>
            <w:tcW w:w="460" w:type="dxa"/>
            <w:vAlign w:val="center"/>
          </w:tcPr>
          <w:p w14:paraId="09805667"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1B7F5522"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7EF1B72A" w14:textId="77777777" w:rsidR="008E3FD2" w:rsidRPr="002F7B70" w:rsidRDefault="008E3FD2" w:rsidP="008E3FD2">
            <w:pPr>
              <w:pStyle w:val="TAL"/>
              <w:keepNext w:val="0"/>
              <w:keepLines w:val="0"/>
              <w:jc w:val="center"/>
            </w:pPr>
            <w:r w:rsidRPr="002F7B70">
              <w:sym w:font="Wingdings" w:char="F0FC"/>
            </w:r>
          </w:p>
        </w:tc>
        <w:tc>
          <w:tcPr>
            <w:tcW w:w="461" w:type="dxa"/>
            <w:vAlign w:val="center"/>
          </w:tcPr>
          <w:p w14:paraId="1A0CC0D8" w14:textId="77777777" w:rsidR="008E3FD2" w:rsidRPr="002F7B70" w:rsidRDefault="008E3FD2" w:rsidP="008E3FD2">
            <w:pPr>
              <w:pStyle w:val="TAL"/>
              <w:keepNext w:val="0"/>
              <w:keepLines w:val="0"/>
              <w:jc w:val="center"/>
            </w:pPr>
            <w:r w:rsidRPr="002F7B70">
              <w:sym w:font="Wingdings" w:char="F0FC"/>
            </w:r>
          </w:p>
        </w:tc>
        <w:tc>
          <w:tcPr>
            <w:tcW w:w="567" w:type="dxa"/>
            <w:vAlign w:val="center"/>
          </w:tcPr>
          <w:p w14:paraId="764ED83C" w14:textId="5C9DC3E7" w:rsidR="008E3FD2" w:rsidRPr="002F7B70" w:rsidRDefault="008E3FD2" w:rsidP="008E3FD2">
            <w:pPr>
              <w:pStyle w:val="TAC"/>
              <w:keepNext w:val="0"/>
              <w:keepLines w:val="0"/>
            </w:pPr>
            <w:r w:rsidRPr="00D4422F">
              <w:t>C</w:t>
            </w:r>
          </w:p>
        </w:tc>
        <w:tc>
          <w:tcPr>
            <w:tcW w:w="3261" w:type="dxa"/>
            <w:vAlign w:val="center"/>
          </w:tcPr>
          <w:p w14:paraId="49CA77B9" w14:textId="255026A7" w:rsidR="008E3FD2" w:rsidRPr="002F7B70" w:rsidRDefault="008E3FD2" w:rsidP="008E3FD2">
            <w:pPr>
              <w:pStyle w:val="TAL"/>
              <w:keepNext w:val="0"/>
              <w:keepLines w:val="0"/>
            </w:pPr>
            <w:r w:rsidRPr="00F27D08">
              <w:t>Where the documents and forms are downloadable from a web page</w:t>
            </w:r>
          </w:p>
        </w:tc>
        <w:tc>
          <w:tcPr>
            <w:tcW w:w="1459" w:type="dxa"/>
            <w:gridSpan w:val="2"/>
            <w:vAlign w:val="center"/>
          </w:tcPr>
          <w:p w14:paraId="775FCCD8" w14:textId="3F7BA782" w:rsidR="008E3FD2" w:rsidRPr="002F7B70" w:rsidRDefault="008E3FD2" w:rsidP="008E3FD2">
            <w:pPr>
              <w:pStyle w:val="TAL"/>
              <w:keepNext w:val="0"/>
              <w:keepLines w:val="0"/>
            </w:pPr>
            <w:r w:rsidRPr="002F7B70">
              <w:t>C.</w:t>
            </w:r>
            <w:r>
              <w:t>10.</w:t>
            </w:r>
            <w:r w:rsidRPr="002F7B70">
              <w:t>4.1.3</w:t>
            </w:r>
          </w:p>
        </w:tc>
      </w:tr>
      <w:tr w:rsidR="008E3FD2" w:rsidRPr="002F7B70" w14:paraId="2AECE8F3" w14:textId="77777777" w:rsidTr="004A7EF8">
        <w:trPr>
          <w:cantSplit/>
          <w:jc w:val="center"/>
        </w:trPr>
        <w:tc>
          <w:tcPr>
            <w:tcW w:w="562" w:type="dxa"/>
            <w:vAlign w:val="center"/>
          </w:tcPr>
          <w:p w14:paraId="6C77A0AF" w14:textId="28F81A8A" w:rsidR="008E3FD2" w:rsidRPr="002F7B70" w:rsidRDefault="008E3FD2" w:rsidP="008E3FD2">
            <w:pPr>
              <w:pStyle w:val="TAC"/>
              <w:keepNext w:val="0"/>
              <w:keepLines w:val="0"/>
            </w:pPr>
            <w:r>
              <w:t>121</w:t>
            </w:r>
          </w:p>
        </w:tc>
        <w:tc>
          <w:tcPr>
            <w:tcW w:w="2694" w:type="dxa"/>
            <w:vAlign w:val="center"/>
          </w:tcPr>
          <w:p w14:paraId="445C51AF" w14:textId="6F86E2C3" w:rsidR="008E3FD2" w:rsidRPr="002F7B70" w:rsidRDefault="008E3FD2" w:rsidP="008E3FD2">
            <w:pPr>
              <w:pStyle w:val="TAC"/>
              <w:keepNext w:val="0"/>
              <w:keepLines w:val="0"/>
              <w:jc w:val="left"/>
            </w:pPr>
            <w:r w:rsidRPr="002F7B70">
              <w:t>11.7 User preferences</w:t>
            </w:r>
          </w:p>
        </w:tc>
        <w:tc>
          <w:tcPr>
            <w:tcW w:w="460" w:type="dxa"/>
            <w:vAlign w:val="center"/>
          </w:tcPr>
          <w:p w14:paraId="24B68702"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96628CD"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F38087B"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13AA1F84" w14:textId="77777777" w:rsidR="008E3FD2" w:rsidRPr="002F7B70" w:rsidRDefault="008E3FD2" w:rsidP="008E3FD2">
            <w:pPr>
              <w:pStyle w:val="TAL"/>
              <w:keepNext w:val="0"/>
              <w:keepLines w:val="0"/>
              <w:jc w:val="center"/>
            </w:pPr>
            <w:r w:rsidRPr="002F7B70">
              <w:sym w:font="Wingdings" w:char="F0FC"/>
            </w:r>
          </w:p>
        </w:tc>
        <w:tc>
          <w:tcPr>
            <w:tcW w:w="567" w:type="dxa"/>
            <w:vAlign w:val="center"/>
          </w:tcPr>
          <w:p w14:paraId="0087D3B6" w14:textId="77777777" w:rsidR="008E3FD2" w:rsidRPr="002F7B70" w:rsidRDefault="008E3FD2" w:rsidP="008E3FD2">
            <w:pPr>
              <w:pStyle w:val="TAC"/>
              <w:keepNext w:val="0"/>
              <w:keepLines w:val="0"/>
            </w:pPr>
            <w:r w:rsidRPr="002F7B70">
              <w:t>U</w:t>
            </w:r>
          </w:p>
        </w:tc>
        <w:tc>
          <w:tcPr>
            <w:tcW w:w="3261" w:type="dxa"/>
            <w:vAlign w:val="center"/>
          </w:tcPr>
          <w:p w14:paraId="75D1AEE7" w14:textId="77777777" w:rsidR="008E3FD2" w:rsidRPr="002F7B70" w:rsidRDefault="008E3FD2" w:rsidP="008E3FD2">
            <w:pPr>
              <w:pStyle w:val="TAL"/>
              <w:keepNext w:val="0"/>
              <w:keepLines w:val="0"/>
            </w:pPr>
          </w:p>
        </w:tc>
        <w:tc>
          <w:tcPr>
            <w:tcW w:w="1459" w:type="dxa"/>
            <w:gridSpan w:val="2"/>
            <w:vAlign w:val="center"/>
          </w:tcPr>
          <w:p w14:paraId="082FC032" w14:textId="53F720DF" w:rsidR="008E3FD2" w:rsidRPr="002F7B70" w:rsidRDefault="008E3FD2" w:rsidP="008E3FD2">
            <w:pPr>
              <w:pStyle w:val="TAL"/>
              <w:keepNext w:val="0"/>
              <w:keepLines w:val="0"/>
            </w:pPr>
            <w:r w:rsidRPr="002F7B70">
              <w:t>C.11.7</w:t>
            </w:r>
          </w:p>
        </w:tc>
      </w:tr>
      <w:tr w:rsidR="008E3FD2" w:rsidRPr="002F7B70" w14:paraId="534CBE64" w14:textId="77777777" w:rsidTr="004A7EF8">
        <w:trPr>
          <w:cantSplit/>
          <w:jc w:val="center"/>
        </w:trPr>
        <w:tc>
          <w:tcPr>
            <w:tcW w:w="562" w:type="dxa"/>
            <w:vAlign w:val="center"/>
          </w:tcPr>
          <w:p w14:paraId="5DB18140" w14:textId="249ED09A" w:rsidR="008E3FD2" w:rsidRPr="002F7B70" w:rsidRDefault="008E3FD2" w:rsidP="008E3FD2">
            <w:pPr>
              <w:pStyle w:val="TAC"/>
              <w:keepNext w:val="0"/>
              <w:keepLines w:val="0"/>
            </w:pPr>
            <w:r>
              <w:t>122</w:t>
            </w:r>
          </w:p>
        </w:tc>
        <w:tc>
          <w:tcPr>
            <w:tcW w:w="2694" w:type="dxa"/>
            <w:vAlign w:val="center"/>
          </w:tcPr>
          <w:p w14:paraId="7DB85F52" w14:textId="4B6CF371" w:rsidR="008E3FD2" w:rsidRPr="002F7B70" w:rsidRDefault="008E3FD2" w:rsidP="008E3FD2">
            <w:pPr>
              <w:pStyle w:val="TAC"/>
              <w:keepNext w:val="0"/>
              <w:keepLines w:val="0"/>
              <w:jc w:val="left"/>
            </w:pPr>
            <w:r w:rsidRPr="002F7B70">
              <w:t>11.8.1 Content technology</w:t>
            </w:r>
          </w:p>
        </w:tc>
        <w:tc>
          <w:tcPr>
            <w:tcW w:w="460" w:type="dxa"/>
            <w:vAlign w:val="center"/>
          </w:tcPr>
          <w:p w14:paraId="252DBC49"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669CFAC8" w14:textId="77777777" w:rsidR="008E3FD2" w:rsidRPr="002F7B70" w:rsidRDefault="008E3FD2" w:rsidP="008E3FD2">
            <w:pPr>
              <w:pStyle w:val="TAL"/>
              <w:keepNext w:val="0"/>
              <w:keepLines w:val="0"/>
              <w:jc w:val="center"/>
            </w:pPr>
            <w:r w:rsidRPr="002F7B70">
              <w:sym w:font="Wingdings" w:char="F0FC"/>
            </w:r>
          </w:p>
        </w:tc>
        <w:tc>
          <w:tcPr>
            <w:tcW w:w="460" w:type="dxa"/>
            <w:vAlign w:val="center"/>
          </w:tcPr>
          <w:p w14:paraId="2F4DC8B0"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618CF58" w14:textId="77777777" w:rsidR="008E3FD2" w:rsidRPr="002F7B70" w:rsidRDefault="008E3FD2" w:rsidP="008E3FD2">
            <w:pPr>
              <w:pStyle w:val="TAL"/>
              <w:keepNext w:val="0"/>
              <w:keepLines w:val="0"/>
              <w:jc w:val="center"/>
            </w:pPr>
            <w:r w:rsidRPr="002F7B70">
              <w:sym w:font="Wingdings" w:char="F0FC"/>
            </w:r>
          </w:p>
        </w:tc>
        <w:tc>
          <w:tcPr>
            <w:tcW w:w="567" w:type="dxa"/>
            <w:vAlign w:val="center"/>
          </w:tcPr>
          <w:p w14:paraId="10D740C8" w14:textId="77777777" w:rsidR="008E3FD2" w:rsidRPr="002F7B70" w:rsidRDefault="008E3FD2" w:rsidP="008E3FD2">
            <w:pPr>
              <w:pStyle w:val="TAC"/>
              <w:keepNext w:val="0"/>
              <w:keepLines w:val="0"/>
            </w:pPr>
            <w:r w:rsidRPr="002F7B70">
              <w:t>C</w:t>
            </w:r>
          </w:p>
        </w:tc>
        <w:tc>
          <w:tcPr>
            <w:tcW w:w="3261" w:type="dxa"/>
            <w:vAlign w:val="center"/>
          </w:tcPr>
          <w:p w14:paraId="2CDCFC05" w14:textId="7BB56534" w:rsidR="008E3FD2" w:rsidRPr="002F7B70" w:rsidRDefault="008E3FD2" w:rsidP="008E3FD2">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4BD0A9B" w14:textId="15175919" w:rsidR="008E3FD2" w:rsidRPr="002F7B70" w:rsidRDefault="008E3FD2" w:rsidP="008E3FD2">
            <w:pPr>
              <w:pStyle w:val="TAL"/>
              <w:keepNext w:val="0"/>
              <w:keepLines w:val="0"/>
            </w:pPr>
            <w:r w:rsidRPr="002F7B70">
              <w:t>C.11.8.1</w:t>
            </w:r>
          </w:p>
        </w:tc>
      </w:tr>
      <w:tr w:rsidR="008E3FD2" w:rsidRPr="002F7B70" w14:paraId="5D2D2507" w14:textId="77777777" w:rsidTr="004A7EF8">
        <w:trPr>
          <w:cantSplit/>
          <w:jc w:val="center"/>
        </w:trPr>
        <w:tc>
          <w:tcPr>
            <w:tcW w:w="562" w:type="dxa"/>
            <w:vAlign w:val="center"/>
          </w:tcPr>
          <w:p w14:paraId="4230D340" w14:textId="05CE643F" w:rsidR="008E3FD2" w:rsidRPr="002F7B70" w:rsidRDefault="008E3FD2" w:rsidP="008E3FD2">
            <w:pPr>
              <w:pStyle w:val="TAC"/>
              <w:keepNext w:val="0"/>
              <w:keepLines w:val="0"/>
            </w:pPr>
            <w:r>
              <w:t>123</w:t>
            </w:r>
          </w:p>
        </w:tc>
        <w:tc>
          <w:tcPr>
            <w:tcW w:w="2694" w:type="dxa"/>
            <w:vAlign w:val="center"/>
          </w:tcPr>
          <w:p w14:paraId="66251EAE" w14:textId="1F76392A" w:rsidR="008E3FD2" w:rsidRPr="002F7B70" w:rsidRDefault="008E3FD2" w:rsidP="008E3FD2">
            <w:pPr>
              <w:pStyle w:val="TAC"/>
              <w:keepNext w:val="0"/>
              <w:keepLines w:val="0"/>
              <w:jc w:val="left"/>
            </w:pPr>
            <w:r w:rsidRPr="002F7B70">
              <w:t>11.8.2 Accessible content creation</w:t>
            </w:r>
          </w:p>
        </w:tc>
        <w:tc>
          <w:tcPr>
            <w:tcW w:w="460" w:type="dxa"/>
            <w:vAlign w:val="center"/>
          </w:tcPr>
          <w:p w14:paraId="3916F0A6"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401AD850" w14:textId="77777777" w:rsidR="008E3FD2" w:rsidRPr="002F7B70" w:rsidRDefault="008E3FD2" w:rsidP="008E3FD2">
            <w:pPr>
              <w:pStyle w:val="TAL"/>
              <w:keepNext w:val="0"/>
              <w:keepLines w:val="0"/>
              <w:jc w:val="center"/>
              <w:rPr>
                <w:b/>
              </w:rPr>
            </w:pPr>
            <w:r w:rsidRPr="002F7B70">
              <w:sym w:font="Wingdings" w:char="F0FC"/>
            </w:r>
          </w:p>
        </w:tc>
        <w:tc>
          <w:tcPr>
            <w:tcW w:w="460" w:type="dxa"/>
            <w:vAlign w:val="center"/>
          </w:tcPr>
          <w:p w14:paraId="60E93DE4"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6EF842F2"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452D2610" w14:textId="77777777" w:rsidR="008E3FD2" w:rsidRPr="002F7B70" w:rsidRDefault="008E3FD2" w:rsidP="008E3FD2">
            <w:pPr>
              <w:pStyle w:val="TAC"/>
              <w:keepNext w:val="0"/>
              <w:keepLines w:val="0"/>
            </w:pPr>
            <w:r w:rsidRPr="002F7B70">
              <w:t>C</w:t>
            </w:r>
          </w:p>
        </w:tc>
        <w:tc>
          <w:tcPr>
            <w:tcW w:w="3261" w:type="dxa"/>
            <w:vAlign w:val="center"/>
          </w:tcPr>
          <w:p w14:paraId="701A203B" w14:textId="59E87883" w:rsidR="008E3FD2" w:rsidRPr="002F7B70" w:rsidRDefault="008E3FD2" w:rsidP="008E3FD2">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5537145" w14:textId="772884F4" w:rsidR="008E3FD2" w:rsidRPr="002F7B70" w:rsidRDefault="008E3FD2" w:rsidP="008E3FD2">
            <w:pPr>
              <w:pStyle w:val="TAL"/>
              <w:keepNext w:val="0"/>
              <w:keepLines w:val="0"/>
            </w:pPr>
            <w:r w:rsidRPr="002F7B70">
              <w:t>C.11.8.2</w:t>
            </w:r>
          </w:p>
        </w:tc>
      </w:tr>
      <w:tr w:rsidR="008E3FD2" w:rsidRPr="002F7B70" w14:paraId="3AB0330C" w14:textId="77777777" w:rsidTr="004A7EF8">
        <w:trPr>
          <w:cantSplit/>
          <w:jc w:val="center"/>
        </w:trPr>
        <w:tc>
          <w:tcPr>
            <w:tcW w:w="562" w:type="dxa"/>
            <w:vAlign w:val="center"/>
          </w:tcPr>
          <w:p w14:paraId="27F269E4" w14:textId="6FCCD9A2" w:rsidR="008E3FD2" w:rsidRPr="002F7B70" w:rsidRDefault="008E3FD2" w:rsidP="008E3FD2">
            <w:pPr>
              <w:pStyle w:val="TAC"/>
              <w:keepNext w:val="0"/>
              <w:keepLines w:val="0"/>
            </w:pPr>
            <w:r>
              <w:t>124</w:t>
            </w:r>
          </w:p>
        </w:tc>
        <w:tc>
          <w:tcPr>
            <w:tcW w:w="2694" w:type="dxa"/>
            <w:vAlign w:val="center"/>
          </w:tcPr>
          <w:p w14:paraId="19D51C55" w14:textId="725EE3F3" w:rsidR="008E3FD2" w:rsidRPr="002F7B70" w:rsidRDefault="008E3FD2" w:rsidP="008E3FD2">
            <w:pPr>
              <w:pStyle w:val="TAC"/>
              <w:keepNext w:val="0"/>
              <w:keepLines w:val="0"/>
              <w:jc w:val="left"/>
            </w:pPr>
            <w:r w:rsidRPr="002F7B70">
              <w:t>11.8.3 Preservation of accessibility information in transformations</w:t>
            </w:r>
          </w:p>
        </w:tc>
        <w:tc>
          <w:tcPr>
            <w:tcW w:w="460" w:type="dxa"/>
            <w:vAlign w:val="center"/>
          </w:tcPr>
          <w:p w14:paraId="1FACADD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3E94E299" w14:textId="77777777" w:rsidR="008E3FD2" w:rsidRPr="002F7B70" w:rsidRDefault="008E3FD2" w:rsidP="008E3FD2">
            <w:pPr>
              <w:pStyle w:val="TAL"/>
              <w:keepNext w:val="0"/>
              <w:keepLines w:val="0"/>
              <w:jc w:val="center"/>
              <w:rPr>
                <w:b/>
              </w:rPr>
            </w:pPr>
            <w:r w:rsidRPr="002F7B70">
              <w:sym w:font="Wingdings" w:char="F0FC"/>
            </w:r>
          </w:p>
        </w:tc>
        <w:tc>
          <w:tcPr>
            <w:tcW w:w="460" w:type="dxa"/>
            <w:vAlign w:val="center"/>
          </w:tcPr>
          <w:p w14:paraId="70C5DFD8"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7229609F"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386C970B" w14:textId="77777777" w:rsidR="008E3FD2" w:rsidRPr="002F7B70" w:rsidRDefault="008E3FD2" w:rsidP="008E3FD2">
            <w:pPr>
              <w:pStyle w:val="TAC"/>
              <w:keepNext w:val="0"/>
              <w:keepLines w:val="0"/>
            </w:pPr>
            <w:r w:rsidRPr="002F7B70">
              <w:t>C</w:t>
            </w:r>
          </w:p>
        </w:tc>
        <w:tc>
          <w:tcPr>
            <w:tcW w:w="3261" w:type="dxa"/>
            <w:vAlign w:val="center"/>
          </w:tcPr>
          <w:p w14:paraId="38EB4E66" w14:textId="20C619E2" w:rsidR="008E3FD2" w:rsidRPr="002F7B70" w:rsidRDefault="008E3FD2" w:rsidP="008E3FD2">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62B6AE2" w14:textId="422F2931" w:rsidR="008E3FD2" w:rsidRPr="002F7B70" w:rsidRDefault="008E3FD2" w:rsidP="008E3FD2">
            <w:pPr>
              <w:pStyle w:val="TAL"/>
              <w:keepNext w:val="0"/>
              <w:keepLines w:val="0"/>
            </w:pPr>
            <w:r w:rsidRPr="002F7B70">
              <w:t>C.11.8.3</w:t>
            </w:r>
          </w:p>
        </w:tc>
      </w:tr>
      <w:tr w:rsidR="008E3FD2" w:rsidRPr="002F7B70" w14:paraId="4F481144" w14:textId="77777777" w:rsidTr="004A7EF8">
        <w:trPr>
          <w:cantSplit/>
          <w:jc w:val="center"/>
        </w:trPr>
        <w:tc>
          <w:tcPr>
            <w:tcW w:w="562" w:type="dxa"/>
            <w:vAlign w:val="center"/>
          </w:tcPr>
          <w:p w14:paraId="14A33020" w14:textId="3748875A" w:rsidR="008E3FD2" w:rsidRPr="002F7B70" w:rsidRDefault="008E3FD2" w:rsidP="008E3FD2">
            <w:pPr>
              <w:pStyle w:val="TAC"/>
              <w:keepNext w:val="0"/>
              <w:keepLines w:val="0"/>
            </w:pPr>
            <w:r>
              <w:t>125</w:t>
            </w:r>
          </w:p>
        </w:tc>
        <w:tc>
          <w:tcPr>
            <w:tcW w:w="2694" w:type="dxa"/>
            <w:vAlign w:val="center"/>
          </w:tcPr>
          <w:p w14:paraId="5379EA28" w14:textId="6D14FB6C" w:rsidR="008E3FD2" w:rsidRPr="002F7B70" w:rsidRDefault="008E3FD2" w:rsidP="008E3FD2">
            <w:pPr>
              <w:pStyle w:val="TAC"/>
              <w:keepNext w:val="0"/>
              <w:keepLines w:val="0"/>
              <w:jc w:val="left"/>
            </w:pPr>
            <w:r w:rsidRPr="002F7B70">
              <w:t>11.8.4 Repair assistance</w:t>
            </w:r>
          </w:p>
        </w:tc>
        <w:tc>
          <w:tcPr>
            <w:tcW w:w="460" w:type="dxa"/>
            <w:vAlign w:val="center"/>
          </w:tcPr>
          <w:p w14:paraId="0718D2A8"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E562D81" w14:textId="77777777" w:rsidR="008E3FD2" w:rsidRPr="002F7B70" w:rsidRDefault="008E3FD2" w:rsidP="008E3FD2">
            <w:pPr>
              <w:pStyle w:val="TAL"/>
              <w:keepNext w:val="0"/>
              <w:keepLines w:val="0"/>
              <w:jc w:val="center"/>
              <w:rPr>
                <w:b/>
              </w:rPr>
            </w:pPr>
            <w:r w:rsidRPr="002F7B70">
              <w:sym w:font="Wingdings" w:char="F0FC"/>
            </w:r>
          </w:p>
        </w:tc>
        <w:tc>
          <w:tcPr>
            <w:tcW w:w="460" w:type="dxa"/>
            <w:vAlign w:val="center"/>
          </w:tcPr>
          <w:p w14:paraId="2B1C89BA"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00DC7293"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24242840" w14:textId="77777777" w:rsidR="008E3FD2" w:rsidRPr="002F7B70" w:rsidRDefault="008E3FD2" w:rsidP="008E3FD2">
            <w:pPr>
              <w:pStyle w:val="TAC"/>
              <w:keepNext w:val="0"/>
              <w:keepLines w:val="0"/>
            </w:pPr>
            <w:r w:rsidRPr="002F7B70">
              <w:t>C</w:t>
            </w:r>
          </w:p>
        </w:tc>
        <w:tc>
          <w:tcPr>
            <w:tcW w:w="3261" w:type="dxa"/>
            <w:vAlign w:val="center"/>
          </w:tcPr>
          <w:p w14:paraId="1A28F798" w14:textId="747D64D4" w:rsidR="008E3FD2" w:rsidRPr="002F7B70" w:rsidRDefault="008E3FD2" w:rsidP="008E3FD2">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30AF471E" w14:textId="6D6F85E7" w:rsidR="008E3FD2" w:rsidRPr="002F7B70" w:rsidRDefault="008E3FD2" w:rsidP="008E3FD2">
            <w:pPr>
              <w:pStyle w:val="TAL"/>
              <w:keepNext w:val="0"/>
              <w:keepLines w:val="0"/>
            </w:pPr>
            <w:r w:rsidRPr="002F7B70">
              <w:t>C.11.8.4</w:t>
            </w:r>
          </w:p>
        </w:tc>
      </w:tr>
      <w:tr w:rsidR="008E3FD2" w:rsidRPr="002F7B70" w14:paraId="633EB371" w14:textId="77777777" w:rsidTr="004A7EF8">
        <w:trPr>
          <w:cantSplit/>
          <w:jc w:val="center"/>
        </w:trPr>
        <w:tc>
          <w:tcPr>
            <w:tcW w:w="562" w:type="dxa"/>
            <w:vAlign w:val="center"/>
          </w:tcPr>
          <w:p w14:paraId="1ACB4B37" w14:textId="3499FCD6" w:rsidR="008E3FD2" w:rsidRPr="002F7B70" w:rsidRDefault="008E3FD2" w:rsidP="008E3FD2">
            <w:pPr>
              <w:pStyle w:val="TAC"/>
              <w:keepNext w:val="0"/>
              <w:keepLines w:val="0"/>
            </w:pPr>
            <w:r>
              <w:t>126</w:t>
            </w:r>
          </w:p>
        </w:tc>
        <w:tc>
          <w:tcPr>
            <w:tcW w:w="2694" w:type="dxa"/>
            <w:vAlign w:val="center"/>
          </w:tcPr>
          <w:p w14:paraId="04112F30" w14:textId="421BFA69" w:rsidR="008E3FD2" w:rsidRPr="002F7B70" w:rsidRDefault="008E3FD2" w:rsidP="008E3FD2">
            <w:pPr>
              <w:pStyle w:val="TAC"/>
              <w:keepNext w:val="0"/>
              <w:keepLines w:val="0"/>
              <w:jc w:val="left"/>
            </w:pPr>
            <w:r w:rsidRPr="002F7B70">
              <w:t>11.8.5 Templates</w:t>
            </w:r>
          </w:p>
        </w:tc>
        <w:tc>
          <w:tcPr>
            <w:tcW w:w="460" w:type="dxa"/>
            <w:vAlign w:val="center"/>
          </w:tcPr>
          <w:p w14:paraId="224BEC60"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55B7F198" w14:textId="77777777" w:rsidR="008E3FD2" w:rsidRPr="002F7B70" w:rsidRDefault="008E3FD2" w:rsidP="008E3FD2">
            <w:pPr>
              <w:pStyle w:val="TAL"/>
              <w:keepNext w:val="0"/>
              <w:keepLines w:val="0"/>
              <w:jc w:val="center"/>
              <w:rPr>
                <w:b/>
              </w:rPr>
            </w:pPr>
            <w:r w:rsidRPr="002F7B70">
              <w:sym w:font="Wingdings" w:char="F0FC"/>
            </w:r>
          </w:p>
        </w:tc>
        <w:tc>
          <w:tcPr>
            <w:tcW w:w="460" w:type="dxa"/>
            <w:vAlign w:val="center"/>
          </w:tcPr>
          <w:p w14:paraId="0CBC4271" w14:textId="77777777" w:rsidR="008E3FD2" w:rsidRPr="002F7B70" w:rsidRDefault="008E3FD2" w:rsidP="008E3FD2">
            <w:pPr>
              <w:pStyle w:val="TAL"/>
              <w:keepNext w:val="0"/>
              <w:keepLines w:val="0"/>
              <w:jc w:val="center"/>
              <w:rPr>
                <w:b/>
              </w:rPr>
            </w:pPr>
            <w:r w:rsidRPr="002F7B70">
              <w:sym w:font="Wingdings" w:char="F0FC"/>
            </w:r>
          </w:p>
        </w:tc>
        <w:tc>
          <w:tcPr>
            <w:tcW w:w="461" w:type="dxa"/>
            <w:vAlign w:val="center"/>
          </w:tcPr>
          <w:p w14:paraId="2D4DA3F2" w14:textId="77777777" w:rsidR="008E3FD2" w:rsidRPr="002F7B70" w:rsidRDefault="008E3FD2" w:rsidP="008E3FD2">
            <w:pPr>
              <w:pStyle w:val="TAL"/>
              <w:keepNext w:val="0"/>
              <w:keepLines w:val="0"/>
              <w:jc w:val="center"/>
              <w:rPr>
                <w:b/>
              </w:rPr>
            </w:pPr>
            <w:r w:rsidRPr="002F7B70">
              <w:sym w:font="Wingdings" w:char="F0FC"/>
            </w:r>
          </w:p>
        </w:tc>
        <w:tc>
          <w:tcPr>
            <w:tcW w:w="567" w:type="dxa"/>
            <w:vAlign w:val="center"/>
          </w:tcPr>
          <w:p w14:paraId="16974BEA" w14:textId="77777777" w:rsidR="008E3FD2" w:rsidRPr="002F7B70" w:rsidRDefault="008E3FD2" w:rsidP="008E3FD2">
            <w:pPr>
              <w:pStyle w:val="TAC"/>
              <w:keepNext w:val="0"/>
              <w:keepLines w:val="0"/>
            </w:pPr>
            <w:r w:rsidRPr="002F7B70">
              <w:t>C</w:t>
            </w:r>
          </w:p>
        </w:tc>
        <w:tc>
          <w:tcPr>
            <w:tcW w:w="3261" w:type="dxa"/>
            <w:vAlign w:val="center"/>
          </w:tcPr>
          <w:p w14:paraId="4548110C" w14:textId="12856D18" w:rsidR="008E3FD2" w:rsidRPr="002F7B70" w:rsidRDefault="008E3FD2" w:rsidP="008E3FD2">
            <w:pPr>
              <w:pStyle w:val="TAL"/>
              <w:keepNext w:val="0"/>
              <w:keepLines w:val="0"/>
            </w:pPr>
            <w:r w:rsidRPr="002F7B70">
              <w:t xml:space="preserve">Where </w:t>
            </w:r>
            <w:r>
              <w:t>web content</w:t>
            </w:r>
            <w:r w:rsidRPr="002F7B70">
              <w:t xml:space="preserve"> is an authoring tool</w:t>
            </w:r>
          </w:p>
        </w:tc>
        <w:tc>
          <w:tcPr>
            <w:tcW w:w="1459" w:type="dxa"/>
            <w:gridSpan w:val="2"/>
            <w:vAlign w:val="center"/>
          </w:tcPr>
          <w:p w14:paraId="78C2C64F" w14:textId="007CEBC3" w:rsidR="008E3FD2" w:rsidRPr="002F7B70" w:rsidRDefault="008E3FD2" w:rsidP="008E3FD2">
            <w:pPr>
              <w:pStyle w:val="TAL"/>
              <w:keepNext w:val="0"/>
              <w:keepLines w:val="0"/>
            </w:pPr>
            <w:r w:rsidRPr="002F7B70">
              <w:t>C.11.8.5</w:t>
            </w:r>
          </w:p>
        </w:tc>
      </w:tr>
      <w:tr w:rsidR="007A06EA" w:rsidRPr="002F7B70" w14:paraId="608C4E69" w14:textId="77777777" w:rsidTr="004A7EF8">
        <w:trPr>
          <w:cantSplit/>
          <w:jc w:val="center"/>
        </w:trPr>
        <w:tc>
          <w:tcPr>
            <w:tcW w:w="562" w:type="dxa"/>
            <w:vAlign w:val="center"/>
          </w:tcPr>
          <w:p w14:paraId="7776E1DF" w14:textId="29B76665" w:rsidR="007A06EA" w:rsidRPr="002F7B70" w:rsidRDefault="007A06EA" w:rsidP="007A06EA">
            <w:pPr>
              <w:pStyle w:val="TAC"/>
              <w:keepNext w:val="0"/>
              <w:keepLines w:val="0"/>
            </w:pPr>
            <w:r>
              <w:t>127</w:t>
            </w:r>
          </w:p>
        </w:tc>
        <w:tc>
          <w:tcPr>
            <w:tcW w:w="2694" w:type="dxa"/>
            <w:vAlign w:val="center"/>
          </w:tcPr>
          <w:p w14:paraId="26C41077" w14:textId="4DBD2C01" w:rsidR="007A06EA" w:rsidRPr="002F7B70" w:rsidRDefault="007A06EA" w:rsidP="007A06EA">
            <w:pPr>
              <w:pStyle w:val="TAC"/>
              <w:keepNext w:val="0"/>
              <w:keepLines w:val="0"/>
              <w:jc w:val="left"/>
            </w:pPr>
            <w:r w:rsidRPr="002F7B70">
              <w:t>12.1.1 Accessibility and compatibility features</w:t>
            </w:r>
          </w:p>
        </w:tc>
        <w:tc>
          <w:tcPr>
            <w:tcW w:w="460" w:type="dxa"/>
            <w:vAlign w:val="center"/>
          </w:tcPr>
          <w:p w14:paraId="4AB860CC"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E665B76" w14:textId="77777777" w:rsidR="007A06EA" w:rsidRPr="002F7B70" w:rsidRDefault="007A06EA" w:rsidP="007A06EA">
            <w:pPr>
              <w:pStyle w:val="TAL"/>
              <w:keepNext w:val="0"/>
              <w:keepLines w:val="0"/>
              <w:jc w:val="center"/>
              <w:rPr>
                <w:b/>
              </w:rPr>
            </w:pPr>
            <w:r w:rsidRPr="002F7B70">
              <w:sym w:font="Wingdings" w:char="F0FC"/>
            </w:r>
          </w:p>
        </w:tc>
        <w:tc>
          <w:tcPr>
            <w:tcW w:w="460" w:type="dxa"/>
            <w:vAlign w:val="center"/>
          </w:tcPr>
          <w:p w14:paraId="57CF802D"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4E753509"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01806953" w14:textId="77777777" w:rsidR="007A06EA" w:rsidRPr="002F7B70" w:rsidRDefault="007A06EA" w:rsidP="007A06EA">
            <w:pPr>
              <w:pStyle w:val="TAC"/>
              <w:keepNext w:val="0"/>
              <w:keepLines w:val="0"/>
            </w:pPr>
            <w:r w:rsidRPr="002F7B70">
              <w:t>U</w:t>
            </w:r>
          </w:p>
        </w:tc>
        <w:tc>
          <w:tcPr>
            <w:tcW w:w="3261" w:type="dxa"/>
            <w:vAlign w:val="center"/>
          </w:tcPr>
          <w:p w14:paraId="36553A78" w14:textId="52B40D3A"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7EB0D29A" w14:textId="2C9B933F" w:rsidR="007A06EA" w:rsidRPr="002F7B70" w:rsidRDefault="007A06EA" w:rsidP="007A06EA">
            <w:pPr>
              <w:pStyle w:val="TAL"/>
              <w:keepNext w:val="0"/>
              <w:keepLines w:val="0"/>
            </w:pPr>
            <w:r w:rsidRPr="002F7B70">
              <w:t>C.12.1.1</w:t>
            </w:r>
          </w:p>
        </w:tc>
      </w:tr>
      <w:tr w:rsidR="007A06EA" w:rsidRPr="002F7B70" w14:paraId="17ADDE26" w14:textId="77777777" w:rsidTr="004A7EF8">
        <w:trPr>
          <w:cantSplit/>
          <w:jc w:val="center"/>
        </w:trPr>
        <w:tc>
          <w:tcPr>
            <w:tcW w:w="562" w:type="dxa"/>
            <w:vAlign w:val="center"/>
          </w:tcPr>
          <w:p w14:paraId="01A904B7" w14:textId="01AC13A3" w:rsidR="007A06EA" w:rsidRPr="002F7B70" w:rsidRDefault="007A06EA" w:rsidP="007A06EA">
            <w:pPr>
              <w:pStyle w:val="TAC"/>
              <w:keepNext w:val="0"/>
              <w:keepLines w:val="0"/>
            </w:pPr>
            <w:r>
              <w:t>128</w:t>
            </w:r>
          </w:p>
        </w:tc>
        <w:tc>
          <w:tcPr>
            <w:tcW w:w="2694" w:type="dxa"/>
            <w:vAlign w:val="center"/>
          </w:tcPr>
          <w:p w14:paraId="4C26898A" w14:textId="62A35624" w:rsidR="007A06EA" w:rsidRPr="002F7B70" w:rsidRDefault="007A06EA" w:rsidP="007A06EA">
            <w:pPr>
              <w:pStyle w:val="TAC"/>
              <w:keepNext w:val="0"/>
              <w:keepLines w:val="0"/>
              <w:jc w:val="left"/>
            </w:pPr>
            <w:r w:rsidRPr="002F7B70">
              <w:t>12.1.2 Accessible documentation</w:t>
            </w:r>
          </w:p>
        </w:tc>
        <w:tc>
          <w:tcPr>
            <w:tcW w:w="460" w:type="dxa"/>
            <w:vAlign w:val="center"/>
          </w:tcPr>
          <w:p w14:paraId="7D7761A6"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67EA25E6"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1CBCC77E"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13DE593"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0E9CDFBE" w14:textId="77777777" w:rsidR="007A06EA" w:rsidRPr="002F7B70" w:rsidRDefault="007A06EA" w:rsidP="007A06EA">
            <w:pPr>
              <w:pStyle w:val="TAC"/>
              <w:keepNext w:val="0"/>
              <w:keepLines w:val="0"/>
            </w:pPr>
            <w:r w:rsidRPr="002F7B70">
              <w:t>U</w:t>
            </w:r>
          </w:p>
        </w:tc>
        <w:tc>
          <w:tcPr>
            <w:tcW w:w="3261" w:type="dxa"/>
            <w:vAlign w:val="center"/>
          </w:tcPr>
          <w:p w14:paraId="33403D5D" w14:textId="606C3D77"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427EDB3F" w14:textId="676CA3DD" w:rsidR="007A06EA" w:rsidRPr="002F7B70" w:rsidRDefault="007A06EA" w:rsidP="007A06EA">
            <w:pPr>
              <w:pStyle w:val="TAL"/>
              <w:keepNext w:val="0"/>
              <w:keepLines w:val="0"/>
            </w:pPr>
            <w:r w:rsidRPr="002F7B70">
              <w:t>C.12.1.2</w:t>
            </w:r>
          </w:p>
        </w:tc>
      </w:tr>
      <w:tr w:rsidR="007A06EA" w:rsidRPr="002F7B70" w14:paraId="648380DB" w14:textId="77777777" w:rsidTr="004A7EF8">
        <w:trPr>
          <w:cantSplit/>
          <w:jc w:val="center"/>
        </w:trPr>
        <w:tc>
          <w:tcPr>
            <w:tcW w:w="562" w:type="dxa"/>
            <w:vAlign w:val="center"/>
          </w:tcPr>
          <w:p w14:paraId="04301E9E" w14:textId="30601F6F" w:rsidR="007A06EA" w:rsidRPr="002F7B70" w:rsidRDefault="007A06EA" w:rsidP="007A06EA">
            <w:pPr>
              <w:pStyle w:val="TAC"/>
              <w:keepNext w:val="0"/>
              <w:keepLines w:val="0"/>
            </w:pPr>
            <w:r>
              <w:t>129</w:t>
            </w:r>
          </w:p>
        </w:tc>
        <w:tc>
          <w:tcPr>
            <w:tcW w:w="2694" w:type="dxa"/>
            <w:vAlign w:val="center"/>
          </w:tcPr>
          <w:p w14:paraId="45133976" w14:textId="5A4DC332" w:rsidR="007A06EA" w:rsidRPr="002F7B70" w:rsidRDefault="007A06EA" w:rsidP="007A06EA">
            <w:pPr>
              <w:pStyle w:val="TAC"/>
              <w:keepNext w:val="0"/>
              <w:keepLines w:val="0"/>
              <w:jc w:val="left"/>
            </w:pPr>
            <w:r w:rsidRPr="002F7B70">
              <w:t>12.2.2 Information on accessibility and compatibility features</w:t>
            </w:r>
          </w:p>
        </w:tc>
        <w:tc>
          <w:tcPr>
            <w:tcW w:w="460" w:type="dxa"/>
            <w:vAlign w:val="center"/>
          </w:tcPr>
          <w:p w14:paraId="0D904833"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32E8851"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5B3089AE"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01EB498"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650329FF" w14:textId="77777777" w:rsidR="007A06EA" w:rsidRPr="002F7B70" w:rsidRDefault="007A06EA" w:rsidP="007A06EA">
            <w:pPr>
              <w:pStyle w:val="TAC"/>
              <w:keepNext w:val="0"/>
              <w:keepLines w:val="0"/>
            </w:pPr>
            <w:r w:rsidRPr="002F7B70">
              <w:t>U</w:t>
            </w:r>
          </w:p>
        </w:tc>
        <w:tc>
          <w:tcPr>
            <w:tcW w:w="3261" w:type="dxa"/>
            <w:vAlign w:val="center"/>
          </w:tcPr>
          <w:p w14:paraId="456F025D" w14:textId="337EDE71"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4EBA84BF" w14:textId="4DD7362B" w:rsidR="007A06EA" w:rsidRPr="002F7B70" w:rsidRDefault="007A06EA" w:rsidP="007A06EA">
            <w:pPr>
              <w:pStyle w:val="TAL"/>
              <w:keepNext w:val="0"/>
              <w:keepLines w:val="0"/>
            </w:pPr>
            <w:r w:rsidRPr="002F7B70">
              <w:t>C.12.2.2</w:t>
            </w:r>
          </w:p>
        </w:tc>
      </w:tr>
      <w:tr w:rsidR="007A06EA" w:rsidRPr="002F7B70" w14:paraId="49828D83" w14:textId="77777777" w:rsidTr="004A7EF8">
        <w:trPr>
          <w:cantSplit/>
          <w:jc w:val="center"/>
        </w:trPr>
        <w:tc>
          <w:tcPr>
            <w:tcW w:w="562" w:type="dxa"/>
            <w:vAlign w:val="center"/>
          </w:tcPr>
          <w:p w14:paraId="23F339DC" w14:textId="466077D8" w:rsidR="007A06EA" w:rsidRPr="002F7B70" w:rsidRDefault="007A06EA" w:rsidP="007A06EA">
            <w:pPr>
              <w:pStyle w:val="TAC"/>
              <w:keepNext w:val="0"/>
              <w:keepLines w:val="0"/>
            </w:pPr>
            <w:r>
              <w:t>130</w:t>
            </w:r>
          </w:p>
        </w:tc>
        <w:tc>
          <w:tcPr>
            <w:tcW w:w="2694" w:type="dxa"/>
            <w:vAlign w:val="center"/>
          </w:tcPr>
          <w:p w14:paraId="44FF80C4" w14:textId="4477802C" w:rsidR="007A06EA" w:rsidRPr="002F7B70" w:rsidRDefault="007A06EA" w:rsidP="007A06EA">
            <w:pPr>
              <w:pStyle w:val="TAC"/>
              <w:keepNext w:val="0"/>
              <w:keepLines w:val="0"/>
              <w:jc w:val="left"/>
            </w:pPr>
            <w:r w:rsidRPr="002F7B70">
              <w:t>12.2.3 Effective communication</w:t>
            </w:r>
          </w:p>
        </w:tc>
        <w:tc>
          <w:tcPr>
            <w:tcW w:w="460" w:type="dxa"/>
            <w:vAlign w:val="center"/>
          </w:tcPr>
          <w:p w14:paraId="18FBC2DC"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0D6F3BBB" w14:textId="77777777" w:rsidR="007A06EA" w:rsidRPr="002F7B70" w:rsidRDefault="007A06EA" w:rsidP="007A06EA">
            <w:pPr>
              <w:pStyle w:val="TAL"/>
              <w:keepNext w:val="0"/>
              <w:keepLines w:val="0"/>
              <w:jc w:val="center"/>
            </w:pPr>
          </w:p>
        </w:tc>
        <w:tc>
          <w:tcPr>
            <w:tcW w:w="460" w:type="dxa"/>
            <w:vAlign w:val="center"/>
          </w:tcPr>
          <w:p w14:paraId="7F53252F"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33C67B61" w14:textId="1B451737" w:rsidR="007A06EA" w:rsidRPr="002F7B70" w:rsidRDefault="007A06EA" w:rsidP="007A06EA">
            <w:pPr>
              <w:pStyle w:val="TAL"/>
              <w:keepNext w:val="0"/>
              <w:keepLines w:val="0"/>
              <w:jc w:val="center"/>
              <w:rPr>
                <w:b/>
              </w:rPr>
            </w:pPr>
            <w:r w:rsidRPr="004A643A">
              <w:rPr>
                <w:color w:val="FFFFFF" w:themeColor="background1"/>
              </w:rPr>
              <w:t>-</w:t>
            </w:r>
          </w:p>
        </w:tc>
        <w:tc>
          <w:tcPr>
            <w:tcW w:w="567" w:type="dxa"/>
            <w:vAlign w:val="center"/>
          </w:tcPr>
          <w:p w14:paraId="60780317" w14:textId="77777777" w:rsidR="007A06EA" w:rsidRPr="002F7B70" w:rsidRDefault="007A06EA" w:rsidP="007A06EA">
            <w:pPr>
              <w:pStyle w:val="TAC"/>
              <w:keepNext w:val="0"/>
              <w:keepLines w:val="0"/>
            </w:pPr>
            <w:r w:rsidRPr="002F7B70">
              <w:t>U</w:t>
            </w:r>
          </w:p>
        </w:tc>
        <w:tc>
          <w:tcPr>
            <w:tcW w:w="3261" w:type="dxa"/>
            <w:vAlign w:val="center"/>
          </w:tcPr>
          <w:p w14:paraId="771B74CD" w14:textId="25285138"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735CC871" w14:textId="5445E424" w:rsidR="007A06EA" w:rsidRPr="002F7B70" w:rsidRDefault="007A06EA" w:rsidP="007A06EA">
            <w:pPr>
              <w:pStyle w:val="TAL"/>
              <w:keepNext w:val="0"/>
              <w:keepLines w:val="0"/>
            </w:pPr>
            <w:r w:rsidRPr="002F7B70">
              <w:t>C.12.2.3</w:t>
            </w:r>
          </w:p>
        </w:tc>
      </w:tr>
      <w:tr w:rsidR="007A06EA" w:rsidRPr="002F7B70" w14:paraId="00C7788C" w14:textId="77777777" w:rsidTr="004A7EF8">
        <w:trPr>
          <w:cantSplit/>
          <w:jc w:val="center"/>
        </w:trPr>
        <w:tc>
          <w:tcPr>
            <w:tcW w:w="562" w:type="dxa"/>
            <w:vAlign w:val="center"/>
          </w:tcPr>
          <w:p w14:paraId="307BBB2C" w14:textId="3AC2735C" w:rsidR="007A06EA" w:rsidRPr="002F7B70" w:rsidRDefault="007A06EA" w:rsidP="007A06EA">
            <w:pPr>
              <w:pStyle w:val="TAC"/>
              <w:keepNext w:val="0"/>
              <w:keepLines w:val="0"/>
            </w:pPr>
            <w:r>
              <w:t>131</w:t>
            </w:r>
          </w:p>
        </w:tc>
        <w:tc>
          <w:tcPr>
            <w:tcW w:w="2694" w:type="dxa"/>
            <w:vAlign w:val="center"/>
          </w:tcPr>
          <w:p w14:paraId="15C865FF" w14:textId="4F27FF65" w:rsidR="007A06EA" w:rsidRPr="002F7B70" w:rsidRDefault="007A06EA" w:rsidP="007A06EA">
            <w:pPr>
              <w:pStyle w:val="TAC"/>
              <w:keepNext w:val="0"/>
              <w:keepLines w:val="0"/>
              <w:jc w:val="left"/>
            </w:pPr>
            <w:r w:rsidRPr="002F7B70">
              <w:t>12.2.4 Accessible documentation</w:t>
            </w:r>
          </w:p>
        </w:tc>
        <w:tc>
          <w:tcPr>
            <w:tcW w:w="460" w:type="dxa"/>
            <w:vAlign w:val="center"/>
          </w:tcPr>
          <w:p w14:paraId="43FDA767"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50BE3FF"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643695B6"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D1A4C7F"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14F574C3" w14:textId="77777777" w:rsidR="007A06EA" w:rsidRPr="002F7B70" w:rsidRDefault="007A06EA" w:rsidP="007A06EA">
            <w:pPr>
              <w:pStyle w:val="TAC"/>
              <w:keepNext w:val="0"/>
              <w:keepLines w:val="0"/>
            </w:pPr>
            <w:r w:rsidRPr="002F7B70">
              <w:t>U</w:t>
            </w:r>
          </w:p>
        </w:tc>
        <w:tc>
          <w:tcPr>
            <w:tcW w:w="3261" w:type="dxa"/>
            <w:vAlign w:val="center"/>
          </w:tcPr>
          <w:p w14:paraId="278D2167" w14:textId="16C0A5B7"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6C47279C" w14:textId="0AC8BDA1" w:rsidR="007A06EA" w:rsidRPr="002F7B70" w:rsidRDefault="007A06EA" w:rsidP="007A06EA">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60"/>
        <w:gridCol w:w="461"/>
        <w:gridCol w:w="460"/>
        <w:gridCol w:w="461"/>
        <w:gridCol w:w="567"/>
        <w:gridCol w:w="3261"/>
        <w:gridCol w:w="1445"/>
        <w:gridCol w:w="14"/>
      </w:tblGrid>
      <w:tr w:rsidR="005D16F6" w:rsidRPr="002F7B70" w14:paraId="78FE100C" w14:textId="77777777" w:rsidTr="004A7EF8">
        <w:trPr>
          <w:gridAfter w:val="1"/>
          <w:wAfter w:w="14" w:type="dxa"/>
          <w:tblHeader/>
          <w:jc w:val="center"/>
        </w:trPr>
        <w:tc>
          <w:tcPr>
            <w:tcW w:w="5098" w:type="dxa"/>
            <w:gridSpan w:val="6"/>
            <w:vAlign w:val="center"/>
          </w:tcPr>
          <w:p w14:paraId="5DF1E7D4" w14:textId="77777777" w:rsidR="005D16F6" w:rsidRPr="002F7B70" w:rsidRDefault="005D16F6" w:rsidP="00E61E5A">
            <w:pPr>
              <w:pStyle w:val="TAH"/>
              <w:keepLines w:val="0"/>
            </w:pPr>
            <w:r w:rsidRPr="002F7B70">
              <w:t>Requirement</w:t>
            </w:r>
          </w:p>
        </w:tc>
        <w:tc>
          <w:tcPr>
            <w:tcW w:w="3828"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vAlign w:val="center"/>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4A7EF8">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842" w:type="dxa"/>
            <w:gridSpan w:val="4"/>
            <w:vAlign w:val="center"/>
          </w:tcPr>
          <w:p w14:paraId="5568D0B7" w14:textId="7C19C238" w:rsidR="005D16F6" w:rsidRPr="002F7B70" w:rsidRDefault="005D16F6" w:rsidP="00E61E5A">
            <w:pPr>
              <w:pStyle w:val="TAH"/>
              <w:keepLines w:val="0"/>
            </w:pPr>
            <w:r w:rsidRPr="002F7B70">
              <w:t>Essential requirements of Directive</w:t>
            </w:r>
            <w:r w:rsidR="007227F5">
              <w:t xml:space="preserve"> 2016/2012</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261"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4A7EF8">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vAlign w:val="center"/>
          </w:tcPr>
          <w:p w14:paraId="65968521" w14:textId="77777777" w:rsidR="005D16F6" w:rsidRPr="002F7B70" w:rsidRDefault="005D16F6" w:rsidP="00E61E5A">
            <w:pPr>
              <w:pStyle w:val="TAC"/>
              <w:keepLines w:val="0"/>
              <w:jc w:val="left"/>
            </w:pPr>
          </w:p>
        </w:tc>
        <w:tc>
          <w:tcPr>
            <w:tcW w:w="460"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61"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60"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61"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261" w:type="dxa"/>
            <w:vMerge/>
            <w:vAlign w:val="center"/>
          </w:tcPr>
          <w:p w14:paraId="5215492D" w14:textId="77777777" w:rsidR="005D16F6" w:rsidRPr="002F7B70" w:rsidRDefault="005D16F6" w:rsidP="00E61E5A">
            <w:pPr>
              <w:pStyle w:val="TAL"/>
              <w:keepLines w:val="0"/>
            </w:pPr>
          </w:p>
        </w:tc>
        <w:tc>
          <w:tcPr>
            <w:tcW w:w="1459" w:type="dxa"/>
            <w:gridSpan w:val="2"/>
            <w:vMerge/>
            <w:vAlign w:val="center"/>
          </w:tcPr>
          <w:p w14:paraId="15A53385" w14:textId="77777777" w:rsidR="005D16F6" w:rsidRPr="002F7B70" w:rsidRDefault="005D16F6" w:rsidP="00E61E5A">
            <w:pPr>
              <w:pStyle w:val="TAL"/>
              <w:keepLines w:val="0"/>
            </w:pPr>
          </w:p>
        </w:tc>
      </w:tr>
      <w:tr w:rsidR="005D16F6" w:rsidRPr="002F7B70" w14:paraId="2D5A8981" w14:textId="77777777" w:rsidTr="004A7EF8">
        <w:trPr>
          <w:cantSplit/>
          <w:jc w:val="center"/>
        </w:trPr>
        <w:tc>
          <w:tcPr>
            <w:tcW w:w="562" w:type="dxa"/>
            <w:vAlign w:val="center"/>
          </w:tcPr>
          <w:p w14:paraId="4FCC2AFA" w14:textId="77777777" w:rsidR="005D16F6" w:rsidRPr="002F7B70" w:rsidRDefault="005D16F6" w:rsidP="001647E2">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60" w:type="dxa"/>
            <w:vAlign w:val="center"/>
          </w:tcPr>
          <w:p w14:paraId="301D06B8" w14:textId="77777777" w:rsidR="005D16F6" w:rsidRPr="002F7B70" w:rsidRDefault="005D16F6" w:rsidP="00E61E5A">
            <w:pPr>
              <w:pStyle w:val="TAL"/>
              <w:keepLines w:val="0"/>
              <w:jc w:val="center"/>
            </w:pPr>
            <w:r w:rsidRPr="002F7B70">
              <w:sym w:font="Wingdings" w:char="F0FC"/>
            </w:r>
          </w:p>
        </w:tc>
        <w:tc>
          <w:tcPr>
            <w:tcW w:w="461" w:type="dxa"/>
            <w:vAlign w:val="center"/>
          </w:tcPr>
          <w:p w14:paraId="64978673" w14:textId="77777777" w:rsidR="005D16F6" w:rsidRPr="002F7B70" w:rsidRDefault="005D16F6" w:rsidP="00E61E5A">
            <w:pPr>
              <w:pStyle w:val="TAL"/>
              <w:jc w:val="center"/>
            </w:pPr>
            <w:r w:rsidRPr="002F7B70">
              <w:sym w:font="Wingdings" w:char="F0FC"/>
            </w:r>
          </w:p>
        </w:tc>
        <w:tc>
          <w:tcPr>
            <w:tcW w:w="460" w:type="dxa"/>
            <w:vAlign w:val="center"/>
          </w:tcPr>
          <w:p w14:paraId="240DE02B" w14:textId="77777777" w:rsidR="005D16F6" w:rsidRPr="002F7B70" w:rsidRDefault="005D16F6" w:rsidP="00E61E5A">
            <w:pPr>
              <w:pStyle w:val="TAL"/>
              <w:jc w:val="center"/>
            </w:pPr>
            <w:r w:rsidRPr="002F7B70">
              <w:sym w:font="Wingdings" w:char="F0FC"/>
            </w:r>
          </w:p>
        </w:tc>
        <w:tc>
          <w:tcPr>
            <w:tcW w:w="461"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261"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063A04" w:rsidRPr="002F7B70" w14:paraId="0EAA359A" w14:textId="77777777" w:rsidTr="004A7EF8">
        <w:trPr>
          <w:cantSplit/>
          <w:jc w:val="center"/>
        </w:trPr>
        <w:tc>
          <w:tcPr>
            <w:tcW w:w="562" w:type="dxa"/>
            <w:vAlign w:val="center"/>
          </w:tcPr>
          <w:p w14:paraId="0559E76B" w14:textId="77777777" w:rsidR="00063A04" w:rsidRPr="002F7B70" w:rsidRDefault="00063A04" w:rsidP="00063A04">
            <w:pPr>
              <w:pStyle w:val="TAC"/>
              <w:keepNext w:val="0"/>
              <w:keepLines w:val="0"/>
            </w:pPr>
            <w:r w:rsidRPr="002F7B70">
              <w:t>2</w:t>
            </w:r>
          </w:p>
        </w:tc>
        <w:tc>
          <w:tcPr>
            <w:tcW w:w="2694" w:type="dxa"/>
            <w:vAlign w:val="center"/>
          </w:tcPr>
          <w:p w14:paraId="650FA745" w14:textId="67A49AD7" w:rsidR="00063A04" w:rsidRPr="002F7B70" w:rsidRDefault="00063A04" w:rsidP="00063A04">
            <w:pPr>
              <w:pStyle w:val="TAC"/>
              <w:keepNext w:val="0"/>
              <w:keepLines w:val="0"/>
              <w:jc w:val="left"/>
            </w:pPr>
            <w:r w:rsidRPr="002F7B70">
              <w:t>5.3 Biometrics</w:t>
            </w:r>
          </w:p>
        </w:tc>
        <w:tc>
          <w:tcPr>
            <w:tcW w:w="460" w:type="dxa"/>
            <w:vAlign w:val="center"/>
          </w:tcPr>
          <w:p w14:paraId="2490F323" w14:textId="5DA0788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67CC3CDC"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2147B823" w14:textId="5FB3EA1A"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76FE5FD" w14:textId="1428CF00"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AD6FB7D" w14:textId="77777777" w:rsidR="00063A04" w:rsidRPr="002F7B70" w:rsidRDefault="00063A04" w:rsidP="00063A04">
            <w:pPr>
              <w:pStyle w:val="TAC"/>
              <w:keepNext w:val="0"/>
              <w:keepLines w:val="0"/>
            </w:pPr>
            <w:r w:rsidRPr="002F7B70">
              <w:t>C</w:t>
            </w:r>
          </w:p>
        </w:tc>
        <w:tc>
          <w:tcPr>
            <w:tcW w:w="3261" w:type="dxa"/>
            <w:vAlign w:val="center"/>
          </w:tcPr>
          <w:p w14:paraId="247AEFC9" w14:textId="77777777" w:rsidR="00063A04" w:rsidRPr="002F7B70" w:rsidRDefault="00063A04" w:rsidP="00063A04">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063A04" w:rsidRPr="002F7B70" w:rsidRDefault="00063A04" w:rsidP="00063A04">
            <w:pPr>
              <w:pStyle w:val="TAL"/>
              <w:keepNext w:val="0"/>
              <w:keepLines w:val="0"/>
            </w:pPr>
            <w:r w:rsidRPr="002F7B70">
              <w:t>C.5.3</w:t>
            </w:r>
          </w:p>
        </w:tc>
      </w:tr>
      <w:tr w:rsidR="005D16F6" w:rsidRPr="002F7B70" w14:paraId="4D4DA0A0" w14:textId="77777777" w:rsidTr="004A7EF8">
        <w:trPr>
          <w:cantSplit/>
          <w:jc w:val="center"/>
        </w:trPr>
        <w:tc>
          <w:tcPr>
            <w:tcW w:w="562" w:type="dxa"/>
            <w:vAlign w:val="center"/>
          </w:tcPr>
          <w:p w14:paraId="32D716A9" w14:textId="77777777" w:rsidR="005D16F6" w:rsidRPr="002F7B70" w:rsidRDefault="00C46B93" w:rsidP="001647E2">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60"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469C4C3C" w14:textId="77777777" w:rsidR="005D16F6" w:rsidRPr="002F7B70" w:rsidRDefault="005D16F6" w:rsidP="00A306B3">
            <w:pPr>
              <w:pStyle w:val="TAL"/>
              <w:keepNext w:val="0"/>
              <w:keepLines w:val="0"/>
              <w:jc w:val="center"/>
            </w:pPr>
          </w:p>
        </w:tc>
        <w:tc>
          <w:tcPr>
            <w:tcW w:w="460"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61"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261"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063A04" w:rsidRPr="002F7B70" w14:paraId="5B28D3F2" w14:textId="77777777" w:rsidTr="004A7EF8">
        <w:trPr>
          <w:cantSplit/>
          <w:jc w:val="center"/>
        </w:trPr>
        <w:tc>
          <w:tcPr>
            <w:tcW w:w="562" w:type="dxa"/>
            <w:vAlign w:val="center"/>
          </w:tcPr>
          <w:p w14:paraId="37A36C78" w14:textId="50D06053" w:rsidR="00063A04" w:rsidRPr="002F7B70" w:rsidRDefault="00063A04" w:rsidP="00063A04">
            <w:pPr>
              <w:pStyle w:val="TAC"/>
              <w:keepNext w:val="0"/>
              <w:keepLines w:val="0"/>
            </w:pPr>
            <w:r w:rsidRPr="002F7B70">
              <w:t>4</w:t>
            </w:r>
          </w:p>
        </w:tc>
        <w:tc>
          <w:tcPr>
            <w:tcW w:w="2694" w:type="dxa"/>
            <w:vAlign w:val="center"/>
          </w:tcPr>
          <w:p w14:paraId="1384FF01" w14:textId="77777777" w:rsidR="00063A04" w:rsidRPr="002F7B70" w:rsidRDefault="00063A04" w:rsidP="00063A04">
            <w:pPr>
              <w:pStyle w:val="TAC"/>
              <w:keepNext w:val="0"/>
              <w:keepLines w:val="0"/>
              <w:jc w:val="left"/>
            </w:pPr>
            <w:r w:rsidRPr="002F7B70">
              <w:t>5.5.1 Means of operation</w:t>
            </w:r>
          </w:p>
        </w:tc>
        <w:tc>
          <w:tcPr>
            <w:tcW w:w="460" w:type="dxa"/>
            <w:vAlign w:val="center"/>
          </w:tcPr>
          <w:p w14:paraId="703780CF" w14:textId="1EC0557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C556EED"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148D38F7" w14:textId="48DF7CFA"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08CF1E6C" w14:textId="5D7528C8"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0CCEBBAD" w14:textId="77777777" w:rsidR="00063A04" w:rsidRPr="002F7B70" w:rsidRDefault="00063A04" w:rsidP="00063A04">
            <w:pPr>
              <w:pStyle w:val="TAC"/>
              <w:keepNext w:val="0"/>
              <w:keepLines w:val="0"/>
            </w:pPr>
            <w:r w:rsidRPr="002F7B70">
              <w:t>C</w:t>
            </w:r>
          </w:p>
        </w:tc>
        <w:tc>
          <w:tcPr>
            <w:tcW w:w="3261" w:type="dxa"/>
            <w:vAlign w:val="center"/>
          </w:tcPr>
          <w:p w14:paraId="7202964A" w14:textId="77777777" w:rsidR="00063A04" w:rsidRPr="002F7B70" w:rsidRDefault="00063A04" w:rsidP="00063A04">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684C88CB" w14:textId="77777777" w:rsidR="00063A04" w:rsidRPr="002F7B70" w:rsidRDefault="00063A04" w:rsidP="00063A04">
            <w:pPr>
              <w:pStyle w:val="TAL"/>
              <w:keepNext w:val="0"/>
              <w:keepLines w:val="0"/>
            </w:pPr>
            <w:r w:rsidRPr="002F7B70">
              <w:t>C.5.5.1</w:t>
            </w:r>
          </w:p>
        </w:tc>
      </w:tr>
      <w:tr w:rsidR="00063A04" w:rsidRPr="002F7B70" w14:paraId="263E8F30" w14:textId="77777777" w:rsidTr="004A7EF8">
        <w:trPr>
          <w:cantSplit/>
          <w:jc w:val="center"/>
        </w:trPr>
        <w:tc>
          <w:tcPr>
            <w:tcW w:w="562" w:type="dxa"/>
            <w:vAlign w:val="center"/>
          </w:tcPr>
          <w:p w14:paraId="3618014D" w14:textId="650C232C" w:rsidR="00063A04" w:rsidRPr="002F7B70" w:rsidRDefault="00063A04" w:rsidP="00063A04">
            <w:pPr>
              <w:pStyle w:val="TAC"/>
              <w:keepNext w:val="0"/>
              <w:keepLines w:val="0"/>
            </w:pPr>
            <w:r w:rsidRPr="002F7B70">
              <w:t>5</w:t>
            </w:r>
          </w:p>
        </w:tc>
        <w:tc>
          <w:tcPr>
            <w:tcW w:w="2694" w:type="dxa"/>
            <w:vAlign w:val="center"/>
          </w:tcPr>
          <w:p w14:paraId="51F6C562" w14:textId="7549E92B" w:rsidR="00063A04" w:rsidRPr="002F7B70" w:rsidRDefault="00063A04" w:rsidP="00063A04">
            <w:pPr>
              <w:pStyle w:val="TAC"/>
              <w:keepNext w:val="0"/>
              <w:keepLines w:val="0"/>
              <w:jc w:val="left"/>
            </w:pPr>
            <w:r w:rsidRPr="002F7B70">
              <w:t>5.5.2 Operable parts discernibility</w:t>
            </w:r>
          </w:p>
        </w:tc>
        <w:tc>
          <w:tcPr>
            <w:tcW w:w="460" w:type="dxa"/>
            <w:vAlign w:val="center"/>
          </w:tcPr>
          <w:p w14:paraId="02FF1559"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0EE2BB85"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2B409C09" w14:textId="40CA5ED5"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68AED105" w14:textId="72AA595E"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15959F29" w14:textId="77777777" w:rsidR="00063A04" w:rsidRPr="002F7B70" w:rsidRDefault="00063A04" w:rsidP="00063A04">
            <w:pPr>
              <w:pStyle w:val="TAC"/>
              <w:keepNext w:val="0"/>
              <w:keepLines w:val="0"/>
            </w:pPr>
            <w:r w:rsidRPr="002F7B70">
              <w:t>C</w:t>
            </w:r>
          </w:p>
        </w:tc>
        <w:tc>
          <w:tcPr>
            <w:tcW w:w="3261" w:type="dxa"/>
            <w:vAlign w:val="center"/>
          </w:tcPr>
          <w:p w14:paraId="2807A26A" w14:textId="77777777" w:rsidR="00063A04" w:rsidRPr="002F7B70" w:rsidRDefault="00063A04" w:rsidP="00063A04">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063A04" w:rsidRPr="002F7B70" w:rsidRDefault="00063A04" w:rsidP="00063A04">
            <w:pPr>
              <w:pStyle w:val="TAL"/>
              <w:keepNext w:val="0"/>
              <w:keepLines w:val="0"/>
            </w:pPr>
            <w:r w:rsidRPr="002F7B70">
              <w:t>C.5.5.2</w:t>
            </w:r>
          </w:p>
        </w:tc>
      </w:tr>
      <w:tr w:rsidR="00063A04" w:rsidRPr="002F7B70" w14:paraId="60BB05C8" w14:textId="77777777" w:rsidTr="004A7EF8">
        <w:trPr>
          <w:cantSplit/>
          <w:jc w:val="center"/>
        </w:trPr>
        <w:tc>
          <w:tcPr>
            <w:tcW w:w="562" w:type="dxa"/>
            <w:vAlign w:val="center"/>
          </w:tcPr>
          <w:p w14:paraId="4907EF84" w14:textId="1DAE32B7" w:rsidR="00063A04" w:rsidRPr="002F7B70" w:rsidRDefault="00063A04" w:rsidP="00063A04">
            <w:pPr>
              <w:pStyle w:val="TAC"/>
              <w:keepNext w:val="0"/>
              <w:keepLines w:val="0"/>
            </w:pPr>
            <w:r w:rsidRPr="002F7B70">
              <w:t>6</w:t>
            </w:r>
          </w:p>
        </w:tc>
        <w:tc>
          <w:tcPr>
            <w:tcW w:w="2694" w:type="dxa"/>
            <w:vAlign w:val="center"/>
          </w:tcPr>
          <w:p w14:paraId="507C74F1" w14:textId="7D8B0A0D" w:rsidR="00063A04" w:rsidRPr="002F7B70" w:rsidRDefault="00063A04" w:rsidP="00063A04">
            <w:pPr>
              <w:pStyle w:val="TAC"/>
              <w:keepNext w:val="0"/>
              <w:keepLines w:val="0"/>
              <w:jc w:val="left"/>
            </w:pPr>
            <w:r w:rsidRPr="002F7B70">
              <w:t>5.6.1 Tactile or auditory status</w:t>
            </w:r>
          </w:p>
        </w:tc>
        <w:tc>
          <w:tcPr>
            <w:tcW w:w="460" w:type="dxa"/>
            <w:vAlign w:val="center"/>
          </w:tcPr>
          <w:p w14:paraId="519F2129"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60C7F30A"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71C3BBF8" w14:textId="2EA4ED51"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D0F042A" w14:textId="0C336DC0"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441FAED3" w14:textId="77777777" w:rsidR="00063A04" w:rsidRPr="002F7B70" w:rsidRDefault="00063A04" w:rsidP="00063A04">
            <w:pPr>
              <w:pStyle w:val="TAC"/>
              <w:keepNext w:val="0"/>
              <w:keepLines w:val="0"/>
            </w:pPr>
            <w:r w:rsidRPr="002F7B70">
              <w:t>C</w:t>
            </w:r>
          </w:p>
        </w:tc>
        <w:tc>
          <w:tcPr>
            <w:tcW w:w="3261" w:type="dxa"/>
            <w:vAlign w:val="center"/>
          </w:tcPr>
          <w:p w14:paraId="0E82C054" w14:textId="77777777" w:rsidR="00063A04" w:rsidRPr="002F7B70" w:rsidRDefault="00063A04" w:rsidP="00063A04">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063A04" w:rsidRPr="002F7B70" w:rsidRDefault="00063A04" w:rsidP="00063A04">
            <w:pPr>
              <w:pStyle w:val="TAL"/>
              <w:keepNext w:val="0"/>
              <w:keepLines w:val="0"/>
            </w:pPr>
            <w:r w:rsidRPr="002F7B70">
              <w:t>C.5.6.1</w:t>
            </w:r>
          </w:p>
        </w:tc>
      </w:tr>
      <w:tr w:rsidR="00063A04" w:rsidRPr="002F7B70" w14:paraId="5F7FCA69" w14:textId="77777777" w:rsidTr="004A7EF8">
        <w:trPr>
          <w:cantSplit/>
          <w:jc w:val="center"/>
        </w:trPr>
        <w:tc>
          <w:tcPr>
            <w:tcW w:w="562" w:type="dxa"/>
            <w:vAlign w:val="center"/>
          </w:tcPr>
          <w:p w14:paraId="01D9A453" w14:textId="3EDC6741" w:rsidR="00063A04" w:rsidRPr="002F7B70" w:rsidRDefault="00063A04" w:rsidP="00063A04">
            <w:pPr>
              <w:pStyle w:val="TAC"/>
              <w:keepNext w:val="0"/>
              <w:keepLines w:val="0"/>
            </w:pPr>
            <w:r w:rsidRPr="002F7B70">
              <w:t>7</w:t>
            </w:r>
          </w:p>
        </w:tc>
        <w:tc>
          <w:tcPr>
            <w:tcW w:w="2694" w:type="dxa"/>
            <w:vAlign w:val="center"/>
          </w:tcPr>
          <w:p w14:paraId="1581AF64" w14:textId="5A0D9273" w:rsidR="00063A04" w:rsidRPr="002F7B70" w:rsidRDefault="00063A04" w:rsidP="00063A04">
            <w:pPr>
              <w:pStyle w:val="TAC"/>
              <w:keepNext w:val="0"/>
              <w:keepLines w:val="0"/>
              <w:jc w:val="left"/>
            </w:pPr>
            <w:r w:rsidRPr="002F7B70">
              <w:t xml:space="preserve">5.6.2 Visual status </w:t>
            </w:r>
          </w:p>
        </w:tc>
        <w:tc>
          <w:tcPr>
            <w:tcW w:w="460" w:type="dxa"/>
            <w:vAlign w:val="center"/>
          </w:tcPr>
          <w:p w14:paraId="2B323B64"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411D2E50"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17869BBD" w14:textId="08311166"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221171FC" w14:textId="2C06294E"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124E9F99" w14:textId="77777777" w:rsidR="00063A04" w:rsidRPr="002F7B70" w:rsidRDefault="00063A04" w:rsidP="00063A04">
            <w:pPr>
              <w:pStyle w:val="TAC"/>
              <w:keepNext w:val="0"/>
              <w:keepLines w:val="0"/>
            </w:pPr>
            <w:r w:rsidRPr="002F7B70">
              <w:t>C</w:t>
            </w:r>
          </w:p>
        </w:tc>
        <w:tc>
          <w:tcPr>
            <w:tcW w:w="3261" w:type="dxa"/>
            <w:vAlign w:val="center"/>
          </w:tcPr>
          <w:p w14:paraId="6D4D7C42" w14:textId="77777777" w:rsidR="00063A04" w:rsidRPr="002F7B70" w:rsidRDefault="00063A04" w:rsidP="00063A04">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063A04" w:rsidRPr="002F7B70" w:rsidRDefault="00063A04" w:rsidP="00063A04">
            <w:pPr>
              <w:pStyle w:val="TAL"/>
              <w:keepNext w:val="0"/>
              <w:keepLines w:val="0"/>
            </w:pPr>
            <w:r w:rsidRPr="002F7B70">
              <w:t>C.5.6.2</w:t>
            </w:r>
          </w:p>
        </w:tc>
      </w:tr>
      <w:tr w:rsidR="00063A04" w:rsidRPr="002F7B70" w14:paraId="38B59ECE" w14:textId="77777777" w:rsidTr="004A7EF8">
        <w:trPr>
          <w:cantSplit/>
          <w:jc w:val="center"/>
        </w:trPr>
        <w:tc>
          <w:tcPr>
            <w:tcW w:w="562" w:type="dxa"/>
            <w:vAlign w:val="center"/>
          </w:tcPr>
          <w:p w14:paraId="4484F942" w14:textId="2871FB1C" w:rsidR="00063A04" w:rsidRPr="002F7B70" w:rsidRDefault="00063A04" w:rsidP="00063A04">
            <w:pPr>
              <w:pStyle w:val="TAC"/>
              <w:keepNext w:val="0"/>
              <w:keepLines w:val="0"/>
            </w:pPr>
            <w:r w:rsidRPr="002F7B70">
              <w:t>8</w:t>
            </w:r>
          </w:p>
        </w:tc>
        <w:tc>
          <w:tcPr>
            <w:tcW w:w="2694" w:type="dxa"/>
            <w:vAlign w:val="center"/>
          </w:tcPr>
          <w:p w14:paraId="3C5B2E05" w14:textId="1C6BFF92" w:rsidR="00063A04" w:rsidRPr="002F7B70" w:rsidRDefault="00063A04" w:rsidP="00063A04">
            <w:pPr>
              <w:pStyle w:val="TAC"/>
              <w:keepNext w:val="0"/>
              <w:keepLines w:val="0"/>
              <w:jc w:val="left"/>
            </w:pPr>
            <w:r w:rsidRPr="002F7B70">
              <w:t>5.7 Key repeat</w:t>
            </w:r>
          </w:p>
        </w:tc>
        <w:tc>
          <w:tcPr>
            <w:tcW w:w="460" w:type="dxa"/>
            <w:vAlign w:val="center"/>
          </w:tcPr>
          <w:p w14:paraId="110155E1" w14:textId="4CD1EBE2"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B4846F7"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1ED774B5" w14:textId="7178F97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AA50AB6" w14:textId="6BD1BED0"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3898C27B" w14:textId="77777777" w:rsidR="00063A04" w:rsidRPr="002F7B70" w:rsidRDefault="00063A04" w:rsidP="00063A04">
            <w:pPr>
              <w:pStyle w:val="TAC"/>
              <w:keepNext w:val="0"/>
              <w:keepLines w:val="0"/>
            </w:pPr>
            <w:r w:rsidRPr="002F7B70">
              <w:t>C</w:t>
            </w:r>
          </w:p>
        </w:tc>
        <w:tc>
          <w:tcPr>
            <w:tcW w:w="3261" w:type="dxa"/>
            <w:vAlign w:val="center"/>
          </w:tcPr>
          <w:p w14:paraId="5769C4C5" w14:textId="77777777" w:rsidR="00063A04" w:rsidRPr="002F7B70" w:rsidRDefault="00063A04" w:rsidP="00063A04">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063A04" w:rsidRPr="002F7B70" w:rsidRDefault="00063A04" w:rsidP="00063A04">
            <w:pPr>
              <w:pStyle w:val="TAL"/>
              <w:keepNext w:val="0"/>
              <w:keepLines w:val="0"/>
            </w:pPr>
            <w:r w:rsidRPr="002F7B70">
              <w:t>C.5.7</w:t>
            </w:r>
          </w:p>
        </w:tc>
      </w:tr>
      <w:tr w:rsidR="00063A04" w:rsidRPr="002F7B70" w14:paraId="227CE8B8" w14:textId="77777777" w:rsidTr="004A7EF8">
        <w:trPr>
          <w:cantSplit/>
          <w:jc w:val="center"/>
        </w:trPr>
        <w:tc>
          <w:tcPr>
            <w:tcW w:w="562" w:type="dxa"/>
            <w:vAlign w:val="center"/>
          </w:tcPr>
          <w:p w14:paraId="2A9A1E4D" w14:textId="37BB3A7D" w:rsidR="00063A04" w:rsidRPr="002F7B70" w:rsidRDefault="00063A04" w:rsidP="00063A04">
            <w:pPr>
              <w:pStyle w:val="TAC"/>
              <w:keepNext w:val="0"/>
              <w:keepLines w:val="0"/>
            </w:pPr>
            <w:r w:rsidRPr="002F7B70">
              <w:t>9</w:t>
            </w:r>
          </w:p>
        </w:tc>
        <w:tc>
          <w:tcPr>
            <w:tcW w:w="2694" w:type="dxa"/>
            <w:vAlign w:val="center"/>
          </w:tcPr>
          <w:p w14:paraId="7589452A" w14:textId="6696CA89" w:rsidR="00063A04" w:rsidRPr="002F7B70" w:rsidRDefault="00063A04" w:rsidP="00063A04">
            <w:pPr>
              <w:pStyle w:val="TAC"/>
              <w:keepNext w:val="0"/>
              <w:keepLines w:val="0"/>
              <w:jc w:val="left"/>
            </w:pPr>
            <w:r w:rsidRPr="002F7B70">
              <w:t>5.8 Double-strike key acceptance</w:t>
            </w:r>
          </w:p>
        </w:tc>
        <w:tc>
          <w:tcPr>
            <w:tcW w:w="460" w:type="dxa"/>
            <w:vAlign w:val="center"/>
          </w:tcPr>
          <w:p w14:paraId="2E2F4A41" w14:textId="2C531F7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67406BF7"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2D7AC018" w14:textId="4906A76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92818A2" w14:textId="68921870"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245D65D" w14:textId="77777777" w:rsidR="00063A04" w:rsidRPr="002F7B70" w:rsidRDefault="00063A04" w:rsidP="00063A04">
            <w:pPr>
              <w:pStyle w:val="TAC"/>
              <w:keepNext w:val="0"/>
              <w:keepLines w:val="0"/>
            </w:pPr>
            <w:r w:rsidRPr="002F7B70">
              <w:t>C</w:t>
            </w:r>
          </w:p>
        </w:tc>
        <w:tc>
          <w:tcPr>
            <w:tcW w:w="3261" w:type="dxa"/>
            <w:vAlign w:val="center"/>
          </w:tcPr>
          <w:p w14:paraId="7C3DB3FA" w14:textId="77777777" w:rsidR="00063A04" w:rsidRPr="002F7B70" w:rsidRDefault="00063A04" w:rsidP="00063A04">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063A04" w:rsidRPr="002F7B70" w:rsidRDefault="00063A04" w:rsidP="00063A04">
            <w:pPr>
              <w:pStyle w:val="TAL"/>
              <w:keepNext w:val="0"/>
              <w:keepLines w:val="0"/>
            </w:pPr>
            <w:r w:rsidRPr="002F7B70">
              <w:t>C.5.8</w:t>
            </w:r>
          </w:p>
        </w:tc>
      </w:tr>
      <w:tr w:rsidR="00063A04" w:rsidRPr="002F7B70" w14:paraId="78FD8D41" w14:textId="77777777" w:rsidTr="004A7EF8">
        <w:trPr>
          <w:cantSplit/>
          <w:jc w:val="center"/>
        </w:trPr>
        <w:tc>
          <w:tcPr>
            <w:tcW w:w="562" w:type="dxa"/>
            <w:vAlign w:val="center"/>
          </w:tcPr>
          <w:p w14:paraId="2CF8A387" w14:textId="24BF94AB" w:rsidR="00063A04" w:rsidRPr="002F7B70" w:rsidRDefault="00063A04" w:rsidP="00063A04">
            <w:pPr>
              <w:pStyle w:val="TAC"/>
              <w:keepNext w:val="0"/>
              <w:keepLines w:val="0"/>
            </w:pPr>
            <w:r w:rsidRPr="002F7B70">
              <w:t>10</w:t>
            </w:r>
          </w:p>
        </w:tc>
        <w:tc>
          <w:tcPr>
            <w:tcW w:w="2694" w:type="dxa"/>
            <w:vAlign w:val="center"/>
          </w:tcPr>
          <w:p w14:paraId="59A62CDC" w14:textId="03B1E100" w:rsidR="00063A04" w:rsidRPr="002F7B70" w:rsidRDefault="00063A04" w:rsidP="00063A04">
            <w:pPr>
              <w:pStyle w:val="TAC"/>
              <w:keepNext w:val="0"/>
              <w:keepLines w:val="0"/>
              <w:jc w:val="left"/>
            </w:pPr>
            <w:r w:rsidRPr="002F7B70">
              <w:t>5.9 Simultaneous user actions</w:t>
            </w:r>
          </w:p>
        </w:tc>
        <w:tc>
          <w:tcPr>
            <w:tcW w:w="460" w:type="dxa"/>
            <w:vAlign w:val="center"/>
          </w:tcPr>
          <w:p w14:paraId="5713E450" w14:textId="77777777" w:rsidR="00063A04" w:rsidRPr="002F7B70" w:rsidRDefault="00063A04" w:rsidP="00063A04">
            <w:pPr>
              <w:pStyle w:val="TAL"/>
              <w:keepNext w:val="0"/>
              <w:keepLines w:val="0"/>
              <w:jc w:val="center"/>
            </w:pPr>
          </w:p>
        </w:tc>
        <w:tc>
          <w:tcPr>
            <w:tcW w:w="461" w:type="dxa"/>
            <w:vAlign w:val="center"/>
          </w:tcPr>
          <w:p w14:paraId="312ABC96"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4F919311" w14:textId="1F506F7D"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EC3E572" w14:textId="47C069A9"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5C45F9F7" w14:textId="77777777" w:rsidR="00063A04" w:rsidRPr="002F7B70" w:rsidRDefault="00063A04" w:rsidP="00063A04">
            <w:pPr>
              <w:pStyle w:val="TAC"/>
              <w:keepNext w:val="0"/>
              <w:keepLines w:val="0"/>
            </w:pPr>
            <w:r w:rsidRPr="002F7B70">
              <w:t>C</w:t>
            </w:r>
          </w:p>
        </w:tc>
        <w:tc>
          <w:tcPr>
            <w:tcW w:w="3261" w:type="dxa"/>
            <w:vAlign w:val="center"/>
          </w:tcPr>
          <w:p w14:paraId="03935160" w14:textId="77777777" w:rsidR="00063A04" w:rsidRPr="002F7B70" w:rsidRDefault="00063A04" w:rsidP="00063A04">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063A04" w:rsidRPr="002F7B70" w:rsidRDefault="00063A04" w:rsidP="00063A04">
            <w:pPr>
              <w:pStyle w:val="TAL"/>
              <w:keepNext w:val="0"/>
              <w:keepLines w:val="0"/>
            </w:pPr>
            <w:r w:rsidRPr="002F7B70">
              <w:t>C.5.9</w:t>
            </w:r>
          </w:p>
        </w:tc>
      </w:tr>
      <w:tr w:rsidR="00063A04" w:rsidRPr="002F7B70" w14:paraId="10B93D02" w14:textId="77777777" w:rsidTr="004A7EF8">
        <w:trPr>
          <w:cantSplit/>
          <w:jc w:val="center"/>
        </w:trPr>
        <w:tc>
          <w:tcPr>
            <w:tcW w:w="562" w:type="dxa"/>
            <w:vAlign w:val="center"/>
          </w:tcPr>
          <w:p w14:paraId="3220E535" w14:textId="64B733FE" w:rsidR="00063A04" w:rsidRPr="002F7B70" w:rsidRDefault="00063A04" w:rsidP="00063A04">
            <w:pPr>
              <w:pStyle w:val="TAC"/>
              <w:keepNext w:val="0"/>
              <w:keepLines w:val="0"/>
            </w:pPr>
            <w:r w:rsidRPr="002F7B70">
              <w:t>11</w:t>
            </w:r>
          </w:p>
        </w:tc>
        <w:tc>
          <w:tcPr>
            <w:tcW w:w="2694" w:type="dxa"/>
            <w:vAlign w:val="center"/>
          </w:tcPr>
          <w:p w14:paraId="3305FFFE" w14:textId="670CACE8" w:rsidR="00063A04" w:rsidRPr="002F7B70" w:rsidRDefault="00063A04" w:rsidP="00063A04">
            <w:pPr>
              <w:pStyle w:val="TAC"/>
              <w:keepNext w:val="0"/>
              <w:keepLines w:val="0"/>
              <w:jc w:val="left"/>
            </w:pPr>
            <w:r w:rsidRPr="002F7B70">
              <w:t>6.1 Audio bandwidth for speech</w:t>
            </w:r>
          </w:p>
        </w:tc>
        <w:tc>
          <w:tcPr>
            <w:tcW w:w="460" w:type="dxa"/>
            <w:vAlign w:val="center"/>
          </w:tcPr>
          <w:p w14:paraId="083A6FAB"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4DAB608" w14:textId="7C5DB315"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1586329E" w14:textId="4311BFA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850857A" w14:textId="2B7F55C4"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41D8E5C" w14:textId="77777777" w:rsidR="00063A04" w:rsidRPr="002F7B70" w:rsidRDefault="00063A04" w:rsidP="00063A04">
            <w:pPr>
              <w:pStyle w:val="TAC"/>
              <w:keepNext w:val="0"/>
              <w:keepLines w:val="0"/>
            </w:pPr>
            <w:r w:rsidRPr="002F7B70">
              <w:t>C</w:t>
            </w:r>
          </w:p>
        </w:tc>
        <w:tc>
          <w:tcPr>
            <w:tcW w:w="3261" w:type="dxa"/>
            <w:vAlign w:val="center"/>
          </w:tcPr>
          <w:p w14:paraId="1CEB2EA0" w14:textId="77777777" w:rsidR="00063A04" w:rsidRPr="002F7B70" w:rsidRDefault="00063A04" w:rsidP="00063A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063A04" w:rsidRPr="002F7B70" w:rsidRDefault="00063A04" w:rsidP="00063A04">
            <w:pPr>
              <w:pStyle w:val="TAL"/>
              <w:keepNext w:val="0"/>
              <w:keepLines w:val="0"/>
            </w:pPr>
            <w:r w:rsidRPr="002F7B70">
              <w:t>C.6.1</w:t>
            </w:r>
          </w:p>
        </w:tc>
      </w:tr>
      <w:tr w:rsidR="00063A04" w:rsidRPr="002F7B70" w14:paraId="14790166" w14:textId="77777777" w:rsidTr="004A7EF8">
        <w:trPr>
          <w:cantSplit/>
          <w:jc w:val="center"/>
        </w:trPr>
        <w:tc>
          <w:tcPr>
            <w:tcW w:w="562" w:type="dxa"/>
            <w:vAlign w:val="center"/>
          </w:tcPr>
          <w:p w14:paraId="2D66351E" w14:textId="6352893D" w:rsidR="00063A04" w:rsidRPr="002F7B70" w:rsidRDefault="00063A04" w:rsidP="00063A04">
            <w:pPr>
              <w:pStyle w:val="TAC"/>
              <w:keepNext w:val="0"/>
              <w:keepLines w:val="0"/>
            </w:pPr>
            <w:r w:rsidRPr="002F7B70">
              <w:t>12</w:t>
            </w:r>
          </w:p>
        </w:tc>
        <w:tc>
          <w:tcPr>
            <w:tcW w:w="2694" w:type="dxa"/>
            <w:vAlign w:val="center"/>
          </w:tcPr>
          <w:p w14:paraId="45108D00" w14:textId="7067CD90" w:rsidR="00063A04" w:rsidRPr="002F7B70" w:rsidRDefault="00063A04" w:rsidP="00063A04">
            <w:pPr>
              <w:pStyle w:val="TAC"/>
              <w:keepNext w:val="0"/>
              <w:keepLines w:val="0"/>
              <w:jc w:val="left"/>
            </w:pPr>
            <w:r w:rsidRPr="002F7B70">
              <w:t>6.2.1</w:t>
            </w:r>
            <w:r>
              <w:t>.1</w:t>
            </w:r>
            <w:r w:rsidRPr="002F7B70">
              <w:t xml:space="preserve"> </w:t>
            </w:r>
            <w:r w:rsidRPr="00466830">
              <w:t>RTT</w:t>
            </w:r>
            <w:r w:rsidRPr="002F7B70">
              <w:t xml:space="preserve"> </w:t>
            </w:r>
            <w:r>
              <w:t>communication</w:t>
            </w:r>
          </w:p>
        </w:tc>
        <w:tc>
          <w:tcPr>
            <w:tcW w:w="460" w:type="dxa"/>
            <w:vAlign w:val="center"/>
          </w:tcPr>
          <w:p w14:paraId="26FE0F52"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B9E79DA" w14:textId="31AC2EA1"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9B5A1D3" w14:textId="1AF28C3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80DD86C" w14:textId="4F0A0C8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634669F" w14:textId="77777777" w:rsidR="00063A04" w:rsidRPr="002F7B70" w:rsidRDefault="00063A04" w:rsidP="00063A04">
            <w:pPr>
              <w:pStyle w:val="TAC"/>
              <w:keepNext w:val="0"/>
              <w:keepLines w:val="0"/>
            </w:pPr>
            <w:r w:rsidRPr="002F7B70">
              <w:t>C</w:t>
            </w:r>
          </w:p>
        </w:tc>
        <w:tc>
          <w:tcPr>
            <w:tcW w:w="3261" w:type="dxa"/>
            <w:vAlign w:val="center"/>
          </w:tcPr>
          <w:p w14:paraId="0351D53B" w14:textId="77777777" w:rsidR="00063A04" w:rsidRPr="002F7B70" w:rsidRDefault="00063A04" w:rsidP="00063A04">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E6C382E" w:rsidR="00063A04" w:rsidRPr="002F7B70" w:rsidRDefault="00063A04" w:rsidP="00063A04">
            <w:pPr>
              <w:pStyle w:val="TAL"/>
              <w:keepNext w:val="0"/>
              <w:keepLines w:val="0"/>
            </w:pPr>
            <w:r w:rsidRPr="002F7B70">
              <w:t>C.6.2.1</w:t>
            </w:r>
            <w:r>
              <w:t>.1</w:t>
            </w:r>
          </w:p>
        </w:tc>
      </w:tr>
      <w:tr w:rsidR="00063A04" w:rsidRPr="002F7B70" w14:paraId="21B5B1E8" w14:textId="77777777" w:rsidTr="004A7EF8">
        <w:trPr>
          <w:cantSplit/>
          <w:jc w:val="center"/>
        </w:trPr>
        <w:tc>
          <w:tcPr>
            <w:tcW w:w="562" w:type="dxa"/>
            <w:vAlign w:val="center"/>
          </w:tcPr>
          <w:p w14:paraId="095FA214" w14:textId="1DA14212" w:rsidR="00063A04" w:rsidRPr="002F7B70" w:rsidRDefault="00063A04" w:rsidP="00063A04">
            <w:pPr>
              <w:pStyle w:val="TAC"/>
              <w:keepNext w:val="0"/>
              <w:keepLines w:val="0"/>
            </w:pPr>
            <w:r>
              <w:t>13</w:t>
            </w:r>
          </w:p>
        </w:tc>
        <w:tc>
          <w:tcPr>
            <w:tcW w:w="2694" w:type="dxa"/>
            <w:vAlign w:val="center"/>
          </w:tcPr>
          <w:p w14:paraId="34D998E1" w14:textId="56A342EC" w:rsidR="00063A04" w:rsidRPr="002F7B70" w:rsidRDefault="00063A04" w:rsidP="00063A04">
            <w:pPr>
              <w:pStyle w:val="TAC"/>
              <w:keepNext w:val="0"/>
              <w:keepLines w:val="0"/>
              <w:jc w:val="left"/>
            </w:pPr>
            <w:r>
              <w:t xml:space="preserve">6.2.1.2 </w:t>
            </w:r>
            <w:r w:rsidRPr="003B6AA0">
              <w:t>Concurrent voice and text</w:t>
            </w:r>
          </w:p>
        </w:tc>
        <w:tc>
          <w:tcPr>
            <w:tcW w:w="460" w:type="dxa"/>
            <w:vAlign w:val="center"/>
          </w:tcPr>
          <w:p w14:paraId="1ACAD1BF" w14:textId="6689B83C" w:rsidR="00063A04" w:rsidRPr="002F7B70" w:rsidRDefault="00063A04" w:rsidP="00063A04">
            <w:pPr>
              <w:pStyle w:val="TAL"/>
              <w:keepNext w:val="0"/>
              <w:keepLines w:val="0"/>
              <w:jc w:val="center"/>
            </w:pPr>
            <w:r w:rsidRPr="002F7B70">
              <w:sym w:font="Wingdings" w:char="F0FC"/>
            </w:r>
          </w:p>
        </w:tc>
        <w:tc>
          <w:tcPr>
            <w:tcW w:w="461" w:type="dxa"/>
            <w:vAlign w:val="center"/>
          </w:tcPr>
          <w:p w14:paraId="71DD5657" w14:textId="3585B606"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53462C29" w14:textId="65F8E67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618F1BE" w14:textId="4F9080F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5FEDF7D" w14:textId="4C6DD579" w:rsidR="00063A04" w:rsidRPr="002F7B70" w:rsidRDefault="00063A04" w:rsidP="00063A04">
            <w:pPr>
              <w:pStyle w:val="TAC"/>
              <w:keepNext w:val="0"/>
              <w:keepLines w:val="0"/>
            </w:pPr>
            <w:r w:rsidRPr="002F7B70">
              <w:t>C</w:t>
            </w:r>
          </w:p>
        </w:tc>
        <w:tc>
          <w:tcPr>
            <w:tcW w:w="3261" w:type="dxa"/>
            <w:vAlign w:val="center"/>
          </w:tcPr>
          <w:p w14:paraId="5DD0939A" w14:textId="2CA37094" w:rsidR="00063A04" w:rsidRPr="002F7B70" w:rsidRDefault="00063A04" w:rsidP="00063A04">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25BB68F1" w14:textId="48B4211D" w:rsidR="00063A04" w:rsidRPr="002F7B70" w:rsidRDefault="00063A04" w:rsidP="00063A04">
            <w:pPr>
              <w:pStyle w:val="TAL"/>
              <w:keepNext w:val="0"/>
              <w:keepLines w:val="0"/>
            </w:pPr>
            <w:r w:rsidRPr="002F7B70">
              <w:t>C.6.2.1</w:t>
            </w:r>
            <w:r>
              <w:t>.2</w:t>
            </w:r>
          </w:p>
        </w:tc>
      </w:tr>
      <w:tr w:rsidR="00063A04" w:rsidRPr="002F7B70" w14:paraId="30B4B570" w14:textId="77777777" w:rsidTr="004A7EF8">
        <w:trPr>
          <w:cantSplit/>
          <w:jc w:val="center"/>
        </w:trPr>
        <w:tc>
          <w:tcPr>
            <w:tcW w:w="562" w:type="dxa"/>
            <w:vAlign w:val="center"/>
          </w:tcPr>
          <w:p w14:paraId="013771F6" w14:textId="6C0BFA88" w:rsidR="00063A04" w:rsidRPr="002F7B70" w:rsidRDefault="00063A04" w:rsidP="00063A04">
            <w:pPr>
              <w:pStyle w:val="TAC"/>
              <w:keepNext w:val="0"/>
              <w:keepLines w:val="0"/>
            </w:pPr>
            <w:r w:rsidRPr="002F7B70">
              <w:t>1</w:t>
            </w:r>
            <w:r>
              <w:t>4</w:t>
            </w:r>
          </w:p>
        </w:tc>
        <w:tc>
          <w:tcPr>
            <w:tcW w:w="2694" w:type="dxa"/>
            <w:vAlign w:val="center"/>
          </w:tcPr>
          <w:p w14:paraId="471B9DEB" w14:textId="22971710" w:rsidR="00063A04" w:rsidRPr="002F7B70" w:rsidRDefault="00063A04" w:rsidP="00063A04">
            <w:pPr>
              <w:pStyle w:val="TAC"/>
              <w:keepNext w:val="0"/>
              <w:keepLines w:val="0"/>
              <w:jc w:val="left"/>
            </w:pPr>
            <w:r w:rsidRPr="002F7B70">
              <w:t>6.2.2</w:t>
            </w:r>
            <w:r>
              <w:t>.1</w:t>
            </w:r>
            <w:r w:rsidRPr="002F7B70">
              <w:t xml:space="preserve"> </w:t>
            </w:r>
            <w:r w:rsidRPr="004A6FB0">
              <w:t>Visually distinguishable display</w:t>
            </w:r>
          </w:p>
        </w:tc>
        <w:tc>
          <w:tcPr>
            <w:tcW w:w="460" w:type="dxa"/>
            <w:vAlign w:val="center"/>
          </w:tcPr>
          <w:p w14:paraId="0986190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87A68D2" w14:textId="65A4CE5B"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B142D3D" w14:textId="18ADC1E4"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01834D6" w14:textId="75AFAA3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5BAFA7A5" w14:textId="77777777" w:rsidR="00063A04" w:rsidRPr="002F7B70" w:rsidRDefault="00063A04" w:rsidP="00063A04">
            <w:pPr>
              <w:pStyle w:val="TAC"/>
              <w:keepNext w:val="0"/>
              <w:keepLines w:val="0"/>
            </w:pPr>
            <w:r w:rsidRPr="002F7B70">
              <w:t>C</w:t>
            </w:r>
          </w:p>
        </w:tc>
        <w:tc>
          <w:tcPr>
            <w:tcW w:w="3261" w:type="dxa"/>
            <w:vAlign w:val="center"/>
          </w:tcPr>
          <w:p w14:paraId="7CBF3DBA" w14:textId="195C8AC5" w:rsidR="00063A04" w:rsidRPr="002F7B70" w:rsidRDefault="00063A04" w:rsidP="00063A04">
            <w:pPr>
              <w:pStyle w:val="TAL"/>
              <w:keepNext w:val="0"/>
              <w:keepLines w:val="0"/>
            </w:pPr>
            <w:r w:rsidRPr="002F7B70">
              <w:t xml:space="preserve">Where </w:t>
            </w:r>
            <w:r w:rsidRPr="00466830">
              <w:t>ICT</w:t>
            </w:r>
            <w:r w:rsidRPr="002F7B70">
              <w:t xml:space="preserve"> </w:t>
            </w:r>
            <w:r w:rsidRPr="004A6FB0">
              <w:t>has RTT send and receive capabilities</w:t>
            </w:r>
          </w:p>
        </w:tc>
        <w:tc>
          <w:tcPr>
            <w:tcW w:w="1459" w:type="dxa"/>
            <w:gridSpan w:val="2"/>
            <w:vAlign w:val="center"/>
          </w:tcPr>
          <w:p w14:paraId="4FB01223" w14:textId="40270480" w:rsidR="00063A04" w:rsidRPr="002F7B70" w:rsidRDefault="00063A04" w:rsidP="00063A04">
            <w:pPr>
              <w:pStyle w:val="TAL"/>
              <w:keepNext w:val="0"/>
              <w:keepLines w:val="0"/>
            </w:pPr>
            <w:r w:rsidRPr="002F7B70">
              <w:t>C.6.2.2</w:t>
            </w:r>
            <w:r>
              <w:t>.1</w:t>
            </w:r>
          </w:p>
        </w:tc>
      </w:tr>
      <w:tr w:rsidR="00063A04" w:rsidRPr="002F7B70" w14:paraId="179338F7" w14:textId="77777777" w:rsidTr="004A7EF8">
        <w:trPr>
          <w:cantSplit/>
          <w:jc w:val="center"/>
        </w:trPr>
        <w:tc>
          <w:tcPr>
            <w:tcW w:w="562" w:type="dxa"/>
            <w:vAlign w:val="center"/>
          </w:tcPr>
          <w:p w14:paraId="5AC771FB" w14:textId="4B33E7B0" w:rsidR="00063A04" w:rsidRPr="002F7B70" w:rsidRDefault="00063A04" w:rsidP="00063A04">
            <w:pPr>
              <w:pStyle w:val="TAC"/>
              <w:keepNext w:val="0"/>
              <w:keepLines w:val="0"/>
            </w:pPr>
            <w:r>
              <w:t>15</w:t>
            </w:r>
          </w:p>
        </w:tc>
        <w:tc>
          <w:tcPr>
            <w:tcW w:w="2694" w:type="dxa"/>
            <w:vAlign w:val="center"/>
          </w:tcPr>
          <w:p w14:paraId="306C8539" w14:textId="6513144F" w:rsidR="00063A04" w:rsidRPr="002F7B70" w:rsidRDefault="00063A04" w:rsidP="00063A04">
            <w:pPr>
              <w:pStyle w:val="TAC"/>
              <w:keepNext w:val="0"/>
              <w:keepLines w:val="0"/>
              <w:jc w:val="left"/>
            </w:pPr>
            <w:r>
              <w:t xml:space="preserve">6.2.2.2 </w:t>
            </w:r>
            <w:r w:rsidRPr="004A6FB0">
              <w:t>Programmatically determinable send and receive direction</w:t>
            </w:r>
          </w:p>
        </w:tc>
        <w:tc>
          <w:tcPr>
            <w:tcW w:w="460" w:type="dxa"/>
            <w:vAlign w:val="center"/>
          </w:tcPr>
          <w:p w14:paraId="4E3FA9C8" w14:textId="52D25AB8" w:rsidR="00063A04" w:rsidRPr="002F7B70" w:rsidRDefault="00063A04" w:rsidP="00063A04">
            <w:pPr>
              <w:pStyle w:val="TAL"/>
              <w:keepNext w:val="0"/>
              <w:keepLines w:val="0"/>
              <w:jc w:val="center"/>
            </w:pPr>
            <w:r w:rsidRPr="002F7B70">
              <w:sym w:font="Wingdings" w:char="F0FC"/>
            </w:r>
          </w:p>
        </w:tc>
        <w:tc>
          <w:tcPr>
            <w:tcW w:w="461" w:type="dxa"/>
            <w:vAlign w:val="center"/>
          </w:tcPr>
          <w:p w14:paraId="7B6141D5" w14:textId="7E8D7284"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5D2782F6" w14:textId="5CF401D2"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FD7F780" w14:textId="6F20F15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B3EC510" w14:textId="4670A5E7" w:rsidR="00063A04" w:rsidRPr="002F7B70" w:rsidRDefault="00063A04" w:rsidP="00063A04">
            <w:pPr>
              <w:pStyle w:val="TAC"/>
              <w:keepNext w:val="0"/>
              <w:keepLines w:val="0"/>
            </w:pPr>
            <w:r>
              <w:t>C</w:t>
            </w:r>
          </w:p>
        </w:tc>
        <w:tc>
          <w:tcPr>
            <w:tcW w:w="3261" w:type="dxa"/>
            <w:vAlign w:val="center"/>
          </w:tcPr>
          <w:p w14:paraId="221ACF4E" w14:textId="054B9886" w:rsidR="00063A04" w:rsidRPr="002F7B70" w:rsidRDefault="00063A04" w:rsidP="00063A04">
            <w:pPr>
              <w:pStyle w:val="TAL"/>
              <w:keepNext w:val="0"/>
              <w:keepLines w:val="0"/>
            </w:pPr>
            <w:r w:rsidRPr="002F7B70">
              <w:t xml:space="preserve">Where </w:t>
            </w:r>
            <w:r w:rsidRPr="00466830">
              <w:t>ICT</w:t>
            </w:r>
            <w:r w:rsidRPr="002F7B70">
              <w:t xml:space="preserve"> </w:t>
            </w:r>
            <w:r w:rsidRPr="004A6FB0">
              <w:t>has RTT send and receive capabilities</w:t>
            </w:r>
          </w:p>
        </w:tc>
        <w:tc>
          <w:tcPr>
            <w:tcW w:w="1459" w:type="dxa"/>
            <w:gridSpan w:val="2"/>
            <w:vAlign w:val="center"/>
          </w:tcPr>
          <w:p w14:paraId="798FAAAA" w14:textId="33E488B4" w:rsidR="00063A04" w:rsidRPr="002F7B70" w:rsidRDefault="00063A04" w:rsidP="00063A04">
            <w:pPr>
              <w:pStyle w:val="TAL"/>
              <w:keepNext w:val="0"/>
              <w:keepLines w:val="0"/>
            </w:pPr>
            <w:r>
              <w:t>C.6.2.2</w:t>
            </w:r>
          </w:p>
        </w:tc>
      </w:tr>
      <w:tr w:rsidR="00063A04" w:rsidRPr="002F7B70" w14:paraId="54B41F85" w14:textId="77777777" w:rsidTr="004A7EF8">
        <w:trPr>
          <w:cantSplit/>
          <w:jc w:val="center"/>
        </w:trPr>
        <w:tc>
          <w:tcPr>
            <w:tcW w:w="562" w:type="dxa"/>
            <w:vAlign w:val="center"/>
          </w:tcPr>
          <w:p w14:paraId="1FA152AC" w14:textId="7100942C" w:rsidR="00063A04" w:rsidRPr="002F7B70" w:rsidRDefault="00063A04" w:rsidP="00063A04">
            <w:pPr>
              <w:pStyle w:val="TAC"/>
              <w:keepNext w:val="0"/>
              <w:keepLines w:val="0"/>
            </w:pPr>
            <w:r w:rsidRPr="002F7B70">
              <w:t>16</w:t>
            </w:r>
          </w:p>
        </w:tc>
        <w:tc>
          <w:tcPr>
            <w:tcW w:w="2694" w:type="dxa"/>
            <w:vAlign w:val="center"/>
          </w:tcPr>
          <w:p w14:paraId="0AED40D1" w14:textId="77777777" w:rsidR="00063A04" w:rsidRPr="002F7B70" w:rsidRDefault="00063A04" w:rsidP="00063A04">
            <w:pPr>
              <w:pStyle w:val="TAC"/>
              <w:keepNext w:val="0"/>
              <w:keepLines w:val="0"/>
              <w:jc w:val="left"/>
            </w:pPr>
            <w:r w:rsidRPr="002F7B70">
              <w:t xml:space="preserve">6.2.3 Interoperability </w:t>
            </w:r>
          </w:p>
        </w:tc>
        <w:tc>
          <w:tcPr>
            <w:tcW w:w="460" w:type="dxa"/>
            <w:vAlign w:val="center"/>
          </w:tcPr>
          <w:p w14:paraId="4ADC4B7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048279E" w14:textId="136F1CA7"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6B2496E3" w14:textId="17F6C5C2"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5BD6F09" w14:textId="5DD6904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F599C22" w14:textId="77777777" w:rsidR="00063A04" w:rsidRPr="002F7B70" w:rsidRDefault="00063A04" w:rsidP="00063A04">
            <w:pPr>
              <w:pStyle w:val="TAC"/>
              <w:keepNext w:val="0"/>
              <w:keepLines w:val="0"/>
            </w:pPr>
            <w:r w:rsidRPr="002F7B70">
              <w:t>C</w:t>
            </w:r>
          </w:p>
        </w:tc>
        <w:tc>
          <w:tcPr>
            <w:tcW w:w="3261" w:type="dxa"/>
            <w:vAlign w:val="center"/>
          </w:tcPr>
          <w:p w14:paraId="2BC7CBE6" w14:textId="697C5D71" w:rsidR="00063A04" w:rsidRPr="002F7B70" w:rsidRDefault="00063A04" w:rsidP="00063A04">
            <w:pPr>
              <w:pStyle w:val="TAL"/>
              <w:keepNext w:val="0"/>
              <w:keepLines w:val="0"/>
            </w:pPr>
            <w:r w:rsidRPr="004A6FB0">
              <w:t>Where ICT with RTT functionality interoperates with other ICT with RTT functionality</w:t>
            </w:r>
          </w:p>
        </w:tc>
        <w:tc>
          <w:tcPr>
            <w:tcW w:w="1459" w:type="dxa"/>
            <w:gridSpan w:val="2"/>
            <w:vAlign w:val="center"/>
          </w:tcPr>
          <w:p w14:paraId="2AE600A9" w14:textId="225C4349" w:rsidR="00063A04" w:rsidRPr="002F7B70" w:rsidRDefault="00063A04" w:rsidP="00063A04">
            <w:pPr>
              <w:pStyle w:val="TAL"/>
              <w:keepNext w:val="0"/>
              <w:keepLines w:val="0"/>
            </w:pPr>
            <w:r w:rsidRPr="002F7B70">
              <w:t>C.6.2.3</w:t>
            </w:r>
          </w:p>
        </w:tc>
      </w:tr>
      <w:tr w:rsidR="00063A04" w:rsidRPr="002F7B70" w14:paraId="258106C1" w14:textId="77777777" w:rsidTr="004A7EF8">
        <w:trPr>
          <w:cantSplit/>
          <w:jc w:val="center"/>
        </w:trPr>
        <w:tc>
          <w:tcPr>
            <w:tcW w:w="562" w:type="dxa"/>
            <w:vAlign w:val="center"/>
          </w:tcPr>
          <w:p w14:paraId="1D2A2023" w14:textId="6BC73268" w:rsidR="00063A04" w:rsidRPr="002F7B70" w:rsidRDefault="00063A04" w:rsidP="00063A04">
            <w:pPr>
              <w:pStyle w:val="TAC"/>
              <w:keepNext w:val="0"/>
              <w:keepLines w:val="0"/>
            </w:pPr>
            <w:r w:rsidRPr="002F7B70">
              <w:t>17</w:t>
            </w:r>
          </w:p>
        </w:tc>
        <w:tc>
          <w:tcPr>
            <w:tcW w:w="2694" w:type="dxa"/>
            <w:vAlign w:val="center"/>
          </w:tcPr>
          <w:p w14:paraId="741FAAFD" w14:textId="53E5A250" w:rsidR="00063A04" w:rsidRPr="002F7B70" w:rsidRDefault="00063A04" w:rsidP="00063A04">
            <w:pPr>
              <w:pStyle w:val="TAC"/>
              <w:keepNext w:val="0"/>
              <w:keepLines w:val="0"/>
              <w:jc w:val="left"/>
            </w:pPr>
            <w:r w:rsidRPr="002F7B70">
              <w:t xml:space="preserve">6.2.4 </w:t>
            </w:r>
            <w:r>
              <w:t>RTT</w:t>
            </w:r>
            <w:r w:rsidRPr="002F7B70">
              <w:t xml:space="preserve"> responsiveness</w:t>
            </w:r>
          </w:p>
        </w:tc>
        <w:tc>
          <w:tcPr>
            <w:tcW w:w="460" w:type="dxa"/>
            <w:vAlign w:val="center"/>
          </w:tcPr>
          <w:p w14:paraId="7DEFA8A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E266C3A" w14:textId="28AAFF52"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312F19E" w14:textId="710D6F9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8CC20AE" w14:textId="0B691A1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A0E645D" w14:textId="77777777" w:rsidR="00063A04" w:rsidRPr="002F7B70" w:rsidRDefault="00063A04" w:rsidP="00063A04">
            <w:pPr>
              <w:pStyle w:val="TAC"/>
              <w:keepNext w:val="0"/>
              <w:keepLines w:val="0"/>
            </w:pPr>
            <w:r w:rsidRPr="002F7B70">
              <w:t>C</w:t>
            </w:r>
          </w:p>
        </w:tc>
        <w:tc>
          <w:tcPr>
            <w:tcW w:w="3261" w:type="dxa"/>
            <w:vAlign w:val="center"/>
          </w:tcPr>
          <w:p w14:paraId="452D239E" w14:textId="5895351E" w:rsidR="00063A04" w:rsidRPr="002F7B70" w:rsidRDefault="00063A04" w:rsidP="00063A04">
            <w:pPr>
              <w:pStyle w:val="TAL"/>
              <w:keepNext w:val="0"/>
              <w:keepLines w:val="0"/>
              <w:tabs>
                <w:tab w:val="left" w:pos="684"/>
              </w:tabs>
            </w:pPr>
            <w:r w:rsidRPr="004A6FB0">
              <w:t>Where ICT utilises RTT input</w:t>
            </w:r>
          </w:p>
        </w:tc>
        <w:tc>
          <w:tcPr>
            <w:tcW w:w="1459" w:type="dxa"/>
            <w:gridSpan w:val="2"/>
            <w:vAlign w:val="center"/>
          </w:tcPr>
          <w:p w14:paraId="6FBC4A73" w14:textId="488E0363" w:rsidR="00063A04" w:rsidRPr="002F7B70" w:rsidRDefault="00063A04" w:rsidP="00063A04">
            <w:pPr>
              <w:pStyle w:val="TAL"/>
              <w:keepNext w:val="0"/>
              <w:keepLines w:val="0"/>
            </w:pPr>
            <w:r w:rsidRPr="002F7B70">
              <w:t>C.6.2.4</w:t>
            </w:r>
          </w:p>
        </w:tc>
      </w:tr>
      <w:tr w:rsidR="008534CE" w:rsidRPr="002F7B70" w14:paraId="3A64B3E0" w14:textId="77777777" w:rsidTr="004A7EF8">
        <w:trPr>
          <w:cantSplit/>
          <w:jc w:val="center"/>
        </w:trPr>
        <w:tc>
          <w:tcPr>
            <w:tcW w:w="562" w:type="dxa"/>
            <w:vAlign w:val="center"/>
          </w:tcPr>
          <w:p w14:paraId="61ECE005" w14:textId="43C519B8" w:rsidR="008534CE" w:rsidRPr="002F7B70" w:rsidRDefault="008534CE" w:rsidP="001647E2">
            <w:pPr>
              <w:pStyle w:val="TAC"/>
              <w:keepNext w:val="0"/>
              <w:keepLines w:val="0"/>
            </w:pPr>
            <w:r w:rsidRPr="002F7B70">
              <w:t>18</w:t>
            </w:r>
          </w:p>
        </w:tc>
        <w:tc>
          <w:tcPr>
            <w:tcW w:w="2694" w:type="dxa"/>
            <w:vAlign w:val="center"/>
          </w:tcPr>
          <w:p w14:paraId="575B0BB6" w14:textId="2A75273D" w:rsidR="008534CE" w:rsidRPr="002F7B70" w:rsidRDefault="008534CE" w:rsidP="008534CE">
            <w:pPr>
              <w:pStyle w:val="TAC"/>
              <w:keepNext w:val="0"/>
              <w:keepLines w:val="0"/>
              <w:jc w:val="left"/>
            </w:pPr>
            <w:r w:rsidRPr="002F7B70">
              <w:t>6.3 Caller ID</w:t>
            </w:r>
          </w:p>
        </w:tc>
        <w:tc>
          <w:tcPr>
            <w:tcW w:w="460" w:type="dxa"/>
            <w:vAlign w:val="center"/>
          </w:tcPr>
          <w:p w14:paraId="5ADD3489"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7335496D"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5E4EDCBF" w14:textId="77777777" w:rsidR="008534CE" w:rsidRPr="002F7B70" w:rsidRDefault="008534CE" w:rsidP="008534CE">
            <w:pPr>
              <w:pStyle w:val="TAL"/>
              <w:keepNext w:val="0"/>
              <w:keepLines w:val="0"/>
              <w:jc w:val="center"/>
              <w:rPr>
                <w:b/>
              </w:rPr>
            </w:pPr>
            <w:r w:rsidRPr="002F7B70">
              <w:sym w:font="Wingdings" w:char="F0FC"/>
            </w:r>
          </w:p>
        </w:tc>
        <w:tc>
          <w:tcPr>
            <w:tcW w:w="461" w:type="dxa"/>
            <w:vAlign w:val="center"/>
          </w:tcPr>
          <w:p w14:paraId="127778DC" w14:textId="77777777" w:rsidR="008534CE" w:rsidRPr="002F7B70" w:rsidRDefault="008534CE" w:rsidP="008534CE">
            <w:pPr>
              <w:pStyle w:val="TAL"/>
              <w:keepNext w:val="0"/>
              <w:keepLines w:val="0"/>
              <w:jc w:val="center"/>
              <w:rPr>
                <w:b/>
              </w:rPr>
            </w:pPr>
            <w:r w:rsidRPr="002F7B70">
              <w:sym w:font="Wingdings" w:char="F0FC"/>
            </w:r>
          </w:p>
        </w:tc>
        <w:tc>
          <w:tcPr>
            <w:tcW w:w="567" w:type="dxa"/>
            <w:vAlign w:val="center"/>
          </w:tcPr>
          <w:p w14:paraId="0C6451DD" w14:textId="77777777" w:rsidR="008534CE" w:rsidRPr="002F7B70" w:rsidRDefault="008534CE" w:rsidP="008534CE">
            <w:pPr>
              <w:pStyle w:val="TAC"/>
              <w:keepNext w:val="0"/>
              <w:keepLines w:val="0"/>
            </w:pPr>
            <w:r w:rsidRPr="002F7B70">
              <w:t>C</w:t>
            </w:r>
          </w:p>
        </w:tc>
        <w:tc>
          <w:tcPr>
            <w:tcW w:w="3261" w:type="dxa"/>
            <w:vAlign w:val="center"/>
          </w:tcPr>
          <w:p w14:paraId="7FA538C3" w14:textId="57C3C0EE" w:rsidR="008534CE" w:rsidRPr="002F7B70" w:rsidRDefault="008534CE" w:rsidP="008534CE">
            <w:pPr>
              <w:pStyle w:val="TAL"/>
              <w:keepNext w:val="0"/>
              <w:keepLines w:val="0"/>
            </w:pPr>
            <w:r w:rsidRPr="004A6FB0">
              <w:t>Where ICT provides caller identification</w:t>
            </w:r>
            <w:r>
              <w:t>,</w:t>
            </w:r>
            <w:r w:rsidRPr="004A6FB0">
              <w:t xml:space="preserve"> or similar telecommunications functions are provided</w:t>
            </w:r>
          </w:p>
        </w:tc>
        <w:tc>
          <w:tcPr>
            <w:tcW w:w="1459" w:type="dxa"/>
            <w:gridSpan w:val="2"/>
            <w:vAlign w:val="center"/>
          </w:tcPr>
          <w:p w14:paraId="007F9ADD" w14:textId="0B24CBD4" w:rsidR="008534CE" w:rsidRPr="002F7B70" w:rsidRDefault="008534CE" w:rsidP="008534CE">
            <w:pPr>
              <w:pStyle w:val="TAL"/>
              <w:keepNext w:val="0"/>
              <w:keepLines w:val="0"/>
            </w:pPr>
            <w:r w:rsidRPr="002F7B70">
              <w:t>C.6.3</w:t>
            </w:r>
          </w:p>
        </w:tc>
      </w:tr>
      <w:tr w:rsidR="00063A04" w:rsidRPr="002F7B70" w14:paraId="004A079D" w14:textId="77777777" w:rsidTr="004A7EF8">
        <w:trPr>
          <w:cantSplit/>
          <w:jc w:val="center"/>
        </w:trPr>
        <w:tc>
          <w:tcPr>
            <w:tcW w:w="562" w:type="dxa"/>
            <w:vAlign w:val="center"/>
          </w:tcPr>
          <w:p w14:paraId="7645A7E6" w14:textId="2F3A9339" w:rsidR="00063A04" w:rsidRPr="002F7B70" w:rsidRDefault="00063A04" w:rsidP="00063A04">
            <w:pPr>
              <w:pStyle w:val="TAC"/>
              <w:keepNext w:val="0"/>
              <w:keepLines w:val="0"/>
            </w:pPr>
            <w:r w:rsidRPr="002F7B70">
              <w:t>19</w:t>
            </w:r>
          </w:p>
        </w:tc>
        <w:tc>
          <w:tcPr>
            <w:tcW w:w="2694" w:type="dxa"/>
            <w:vAlign w:val="center"/>
          </w:tcPr>
          <w:p w14:paraId="694727DA" w14:textId="1807A5F8" w:rsidR="00063A04" w:rsidRPr="002F7B70" w:rsidRDefault="00063A04" w:rsidP="00063A04">
            <w:pPr>
              <w:pStyle w:val="TAC"/>
              <w:keepNext w:val="0"/>
              <w:keepLines w:val="0"/>
              <w:jc w:val="left"/>
            </w:pPr>
            <w:r w:rsidRPr="004A6FB0">
              <w:t>6.4 Alternatives to voice-based services</w:t>
            </w:r>
          </w:p>
        </w:tc>
        <w:tc>
          <w:tcPr>
            <w:tcW w:w="460" w:type="dxa"/>
            <w:vAlign w:val="center"/>
          </w:tcPr>
          <w:p w14:paraId="69D0B56D" w14:textId="6A463094" w:rsidR="00063A04" w:rsidRPr="002F7B70" w:rsidRDefault="00063A04" w:rsidP="00063A04">
            <w:pPr>
              <w:pStyle w:val="TAL"/>
              <w:keepNext w:val="0"/>
              <w:keepLines w:val="0"/>
              <w:jc w:val="center"/>
            </w:pPr>
            <w:r w:rsidRPr="002F7B70">
              <w:sym w:font="Wingdings" w:char="F0FC"/>
            </w:r>
          </w:p>
        </w:tc>
        <w:tc>
          <w:tcPr>
            <w:tcW w:w="461" w:type="dxa"/>
            <w:vAlign w:val="center"/>
          </w:tcPr>
          <w:p w14:paraId="06CD11A2" w14:textId="21C29C19" w:rsidR="00063A04" w:rsidRPr="002F7B70" w:rsidRDefault="00063A04" w:rsidP="00063A04">
            <w:pPr>
              <w:pStyle w:val="TAL"/>
              <w:keepNext w:val="0"/>
              <w:keepLines w:val="0"/>
              <w:jc w:val="center"/>
            </w:pPr>
            <w:r w:rsidRPr="002F7B70">
              <w:sym w:font="Wingdings" w:char="F0FC"/>
            </w:r>
          </w:p>
        </w:tc>
        <w:tc>
          <w:tcPr>
            <w:tcW w:w="460" w:type="dxa"/>
            <w:vAlign w:val="center"/>
          </w:tcPr>
          <w:p w14:paraId="042A3112" w14:textId="41EB2800" w:rsidR="00063A04" w:rsidRPr="002F7B70" w:rsidRDefault="00063A04" w:rsidP="00063A04">
            <w:pPr>
              <w:pStyle w:val="TAL"/>
              <w:keepNext w:val="0"/>
              <w:keepLines w:val="0"/>
              <w:jc w:val="center"/>
            </w:pPr>
            <w:r w:rsidRPr="002F7B70">
              <w:sym w:font="Wingdings" w:char="F0FC"/>
            </w:r>
          </w:p>
        </w:tc>
        <w:tc>
          <w:tcPr>
            <w:tcW w:w="461" w:type="dxa"/>
            <w:vAlign w:val="center"/>
          </w:tcPr>
          <w:p w14:paraId="61A94260" w14:textId="4FAF2B77"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564379D" w14:textId="756A5553" w:rsidR="00063A04" w:rsidRPr="002F7B70" w:rsidRDefault="00063A04" w:rsidP="00063A04">
            <w:pPr>
              <w:pStyle w:val="TAC"/>
              <w:keepNext w:val="0"/>
              <w:keepLines w:val="0"/>
            </w:pPr>
            <w:r>
              <w:t>C</w:t>
            </w:r>
          </w:p>
        </w:tc>
        <w:tc>
          <w:tcPr>
            <w:tcW w:w="3261" w:type="dxa"/>
            <w:vAlign w:val="center"/>
          </w:tcPr>
          <w:p w14:paraId="60B65A99" w14:textId="53110604" w:rsidR="00063A04" w:rsidRPr="002F7B70" w:rsidRDefault="00063A04" w:rsidP="00063A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EBE943F" w14:textId="4F20AACF" w:rsidR="00063A04" w:rsidRPr="002F7B70" w:rsidRDefault="00063A04" w:rsidP="00063A04">
            <w:pPr>
              <w:pStyle w:val="TAL"/>
              <w:keepNext w:val="0"/>
              <w:keepLines w:val="0"/>
            </w:pPr>
            <w:r>
              <w:t>C.6.4</w:t>
            </w:r>
          </w:p>
        </w:tc>
      </w:tr>
      <w:tr w:rsidR="00063A04" w:rsidRPr="002F7B70" w14:paraId="6E052CE2" w14:textId="77777777" w:rsidTr="004A7EF8">
        <w:trPr>
          <w:cantSplit/>
          <w:jc w:val="center"/>
        </w:trPr>
        <w:tc>
          <w:tcPr>
            <w:tcW w:w="562" w:type="dxa"/>
            <w:vAlign w:val="center"/>
          </w:tcPr>
          <w:p w14:paraId="44557CEE" w14:textId="60570663" w:rsidR="00063A04" w:rsidRPr="002F7B70" w:rsidRDefault="00063A04" w:rsidP="00063A04">
            <w:pPr>
              <w:pStyle w:val="TAC"/>
              <w:keepNext w:val="0"/>
              <w:keepLines w:val="0"/>
            </w:pPr>
            <w:r w:rsidRPr="002F7B70">
              <w:t>20</w:t>
            </w:r>
          </w:p>
        </w:tc>
        <w:tc>
          <w:tcPr>
            <w:tcW w:w="2694" w:type="dxa"/>
            <w:vAlign w:val="center"/>
          </w:tcPr>
          <w:p w14:paraId="1EA692A0" w14:textId="55B83E30" w:rsidR="00063A04" w:rsidRPr="002F7B70" w:rsidRDefault="00063A04" w:rsidP="00063A04">
            <w:pPr>
              <w:pStyle w:val="TAC"/>
              <w:keepNext w:val="0"/>
              <w:keepLines w:val="0"/>
              <w:jc w:val="left"/>
            </w:pPr>
            <w:r w:rsidRPr="002F7B70">
              <w:t>6.5.2 Resolution item a)</w:t>
            </w:r>
          </w:p>
        </w:tc>
        <w:tc>
          <w:tcPr>
            <w:tcW w:w="460" w:type="dxa"/>
            <w:vAlign w:val="center"/>
          </w:tcPr>
          <w:p w14:paraId="7753C7A2"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41E84F1" w14:textId="6A54183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1DEEB6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5FF92D00" w14:textId="0E23571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5403264" w14:textId="77777777" w:rsidR="00063A04" w:rsidRPr="002F7B70" w:rsidRDefault="00063A04" w:rsidP="00063A04">
            <w:pPr>
              <w:pStyle w:val="TAC"/>
              <w:keepNext w:val="0"/>
              <w:keepLines w:val="0"/>
            </w:pPr>
            <w:r w:rsidRPr="002F7B70">
              <w:t>C</w:t>
            </w:r>
          </w:p>
        </w:tc>
        <w:tc>
          <w:tcPr>
            <w:tcW w:w="3261" w:type="dxa"/>
            <w:vAlign w:val="center"/>
          </w:tcPr>
          <w:p w14:paraId="3ADA0B8F" w14:textId="03F06B46" w:rsidR="00063A04" w:rsidRPr="002F7B70" w:rsidRDefault="00063A04" w:rsidP="00063A04">
            <w:pPr>
              <w:pStyle w:val="TAL"/>
              <w:keepNext w:val="0"/>
              <w:keepLines w:val="0"/>
            </w:pPr>
            <w:r w:rsidRPr="004A6FB0">
              <w:t>Where ICT that provides two-way voice communication includes real-time video functionality</w:t>
            </w:r>
          </w:p>
        </w:tc>
        <w:tc>
          <w:tcPr>
            <w:tcW w:w="1459" w:type="dxa"/>
            <w:gridSpan w:val="2"/>
            <w:vAlign w:val="center"/>
          </w:tcPr>
          <w:p w14:paraId="59FA2FB6" w14:textId="1DAC35D8" w:rsidR="00063A04" w:rsidRPr="002F7B70" w:rsidRDefault="00063A04" w:rsidP="00063A04">
            <w:pPr>
              <w:pStyle w:val="TAL"/>
              <w:keepNext w:val="0"/>
              <w:keepLines w:val="0"/>
            </w:pPr>
            <w:r w:rsidRPr="002F7B70">
              <w:t>C.6.5.2</w:t>
            </w:r>
          </w:p>
        </w:tc>
      </w:tr>
      <w:tr w:rsidR="00063A04" w:rsidRPr="002F7B70" w14:paraId="3EFEC9D4" w14:textId="77777777" w:rsidTr="004A7EF8">
        <w:trPr>
          <w:cantSplit/>
          <w:jc w:val="center"/>
        </w:trPr>
        <w:tc>
          <w:tcPr>
            <w:tcW w:w="562" w:type="dxa"/>
            <w:vAlign w:val="center"/>
          </w:tcPr>
          <w:p w14:paraId="5797DD26" w14:textId="513F74C7" w:rsidR="00063A04" w:rsidRPr="002F7B70" w:rsidRDefault="00063A04" w:rsidP="00063A04">
            <w:pPr>
              <w:pStyle w:val="TAC"/>
              <w:keepNext w:val="0"/>
              <w:keepLines w:val="0"/>
            </w:pPr>
            <w:r w:rsidRPr="002F7B70">
              <w:t>21</w:t>
            </w:r>
          </w:p>
        </w:tc>
        <w:tc>
          <w:tcPr>
            <w:tcW w:w="2694" w:type="dxa"/>
            <w:vAlign w:val="center"/>
          </w:tcPr>
          <w:p w14:paraId="780BEF2A" w14:textId="18368D4F" w:rsidR="00063A04" w:rsidRPr="002F7B70" w:rsidRDefault="00063A04" w:rsidP="00063A04">
            <w:pPr>
              <w:pStyle w:val="TAC"/>
              <w:keepNext w:val="0"/>
              <w:keepLines w:val="0"/>
              <w:jc w:val="left"/>
            </w:pPr>
            <w:r w:rsidRPr="002F7B70">
              <w:t>6.5.3 Frame rate item a)</w:t>
            </w:r>
          </w:p>
        </w:tc>
        <w:tc>
          <w:tcPr>
            <w:tcW w:w="460" w:type="dxa"/>
            <w:vAlign w:val="center"/>
          </w:tcPr>
          <w:p w14:paraId="7CE321D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095C0B8" w14:textId="37322AD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C0F32AC"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E17FCE6" w14:textId="7CCFCAB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94DECAE" w14:textId="77777777" w:rsidR="00063A04" w:rsidRPr="002F7B70" w:rsidRDefault="00063A04" w:rsidP="00063A04">
            <w:pPr>
              <w:pStyle w:val="TAC"/>
              <w:keepNext w:val="0"/>
              <w:keepLines w:val="0"/>
            </w:pPr>
            <w:r w:rsidRPr="002F7B70">
              <w:t>C</w:t>
            </w:r>
          </w:p>
        </w:tc>
        <w:tc>
          <w:tcPr>
            <w:tcW w:w="3261" w:type="dxa"/>
            <w:vAlign w:val="center"/>
          </w:tcPr>
          <w:p w14:paraId="2D7DA30F" w14:textId="5C1AE0AA" w:rsidR="00063A04" w:rsidRPr="002F7B70" w:rsidRDefault="00063A04" w:rsidP="00063A04">
            <w:pPr>
              <w:pStyle w:val="TAL"/>
              <w:keepNext w:val="0"/>
              <w:keepLines w:val="0"/>
            </w:pPr>
            <w:r w:rsidRPr="004A6FB0">
              <w:t>Where ICT that provides two-way voice communication includes real-time video functionality</w:t>
            </w:r>
          </w:p>
        </w:tc>
        <w:tc>
          <w:tcPr>
            <w:tcW w:w="1459" w:type="dxa"/>
            <w:gridSpan w:val="2"/>
            <w:vAlign w:val="center"/>
          </w:tcPr>
          <w:p w14:paraId="47E533BE" w14:textId="729A714A" w:rsidR="00063A04" w:rsidRPr="002F7B70" w:rsidRDefault="00063A04" w:rsidP="00063A04">
            <w:pPr>
              <w:pStyle w:val="TAL"/>
              <w:keepNext w:val="0"/>
              <w:keepLines w:val="0"/>
            </w:pPr>
            <w:r w:rsidRPr="002F7B70">
              <w:t>C.6.5.3</w:t>
            </w:r>
          </w:p>
        </w:tc>
      </w:tr>
      <w:tr w:rsidR="00063A04" w:rsidRPr="002F7B70" w14:paraId="5DC3FD84" w14:textId="77777777" w:rsidTr="004A7EF8">
        <w:trPr>
          <w:cantSplit/>
          <w:jc w:val="center"/>
        </w:trPr>
        <w:tc>
          <w:tcPr>
            <w:tcW w:w="562" w:type="dxa"/>
            <w:vAlign w:val="center"/>
          </w:tcPr>
          <w:p w14:paraId="4481E989" w14:textId="762D9E1D" w:rsidR="00063A04" w:rsidRPr="002F7B70" w:rsidRDefault="00063A04" w:rsidP="00063A04">
            <w:pPr>
              <w:pStyle w:val="TAC"/>
              <w:keepNext w:val="0"/>
              <w:keepLines w:val="0"/>
            </w:pPr>
            <w:r w:rsidRPr="002F7B70">
              <w:t>22</w:t>
            </w:r>
          </w:p>
        </w:tc>
        <w:tc>
          <w:tcPr>
            <w:tcW w:w="2694" w:type="dxa"/>
            <w:vAlign w:val="center"/>
          </w:tcPr>
          <w:p w14:paraId="46E8F2E7" w14:textId="153D5DE2" w:rsidR="00063A04" w:rsidRPr="002F7B70" w:rsidRDefault="00063A04" w:rsidP="00063A04">
            <w:pPr>
              <w:pStyle w:val="TAC"/>
              <w:keepNext w:val="0"/>
              <w:keepLines w:val="0"/>
              <w:jc w:val="left"/>
            </w:pPr>
            <w:r w:rsidRPr="00D66200">
              <w:t>6.5.4 Synchronization between audio and video</w:t>
            </w:r>
          </w:p>
        </w:tc>
        <w:tc>
          <w:tcPr>
            <w:tcW w:w="460" w:type="dxa"/>
            <w:vAlign w:val="center"/>
          </w:tcPr>
          <w:p w14:paraId="71BB625B" w14:textId="69396F8F" w:rsidR="00063A04" w:rsidRPr="002F7B70" w:rsidRDefault="00063A04" w:rsidP="00063A04">
            <w:pPr>
              <w:pStyle w:val="TAL"/>
              <w:keepNext w:val="0"/>
              <w:keepLines w:val="0"/>
              <w:jc w:val="center"/>
            </w:pPr>
            <w:r w:rsidRPr="002F7B70">
              <w:sym w:font="Wingdings" w:char="F0FC"/>
            </w:r>
          </w:p>
        </w:tc>
        <w:tc>
          <w:tcPr>
            <w:tcW w:w="461" w:type="dxa"/>
            <w:vAlign w:val="center"/>
          </w:tcPr>
          <w:p w14:paraId="3CB9201D" w14:textId="1AA2FFD5"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511D779" w14:textId="5B799E15"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883F5C1" w14:textId="4A9FC5E3"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977BAD1" w14:textId="63B2835D" w:rsidR="00063A04" w:rsidRPr="002F7B70" w:rsidRDefault="00063A04" w:rsidP="00063A04">
            <w:pPr>
              <w:pStyle w:val="TAC"/>
              <w:keepNext w:val="0"/>
              <w:keepLines w:val="0"/>
            </w:pPr>
            <w:r w:rsidRPr="002F7B70">
              <w:t>C</w:t>
            </w:r>
          </w:p>
        </w:tc>
        <w:tc>
          <w:tcPr>
            <w:tcW w:w="3261" w:type="dxa"/>
            <w:vAlign w:val="center"/>
          </w:tcPr>
          <w:p w14:paraId="4146A543" w14:textId="52666AAA" w:rsidR="00063A04" w:rsidRPr="002F7B70" w:rsidRDefault="00063A04" w:rsidP="00063A04">
            <w:pPr>
              <w:pStyle w:val="TAL"/>
              <w:keepNext w:val="0"/>
              <w:keepLines w:val="0"/>
            </w:pPr>
            <w:r w:rsidRPr="004A6FB0">
              <w:t>Where ICT that provides two-way voice communication includes real-time video functionality</w:t>
            </w:r>
          </w:p>
        </w:tc>
        <w:tc>
          <w:tcPr>
            <w:tcW w:w="1459" w:type="dxa"/>
            <w:gridSpan w:val="2"/>
            <w:vAlign w:val="center"/>
          </w:tcPr>
          <w:p w14:paraId="4E3EE42A" w14:textId="4B7C19E5" w:rsidR="00063A04" w:rsidRPr="002F7B70" w:rsidRDefault="00063A04" w:rsidP="00063A04">
            <w:pPr>
              <w:pStyle w:val="TAL"/>
              <w:keepNext w:val="0"/>
              <w:keepLines w:val="0"/>
            </w:pPr>
            <w:r w:rsidRPr="002F7B70">
              <w:t>C.6.5.</w:t>
            </w:r>
            <w:r>
              <w:t>4</w:t>
            </w:r>
          </w:p>
        </w:tc>
      </w:tr>
      <w:tr w:rsidR="00063A04" w:rsidRPr="002F7B70" w14:paraId="6BB40299" w14:textId="77777777" w:rsidTr="004A7EF8">
        <w:trPr>
          <w:cantSplit/>
          <w:jc w:val="center"/>
        </w:trPr>
        <w:tc>
          <w:tcPr>
            <w:tcW w:w="562" w:type="dxa"/>
            <w:vAlign w:val="center"/>
          </w:tcPr>
          <w:p w14:paraId="4F91A0A2" w14:textId="75C10DDD" w:rsidR="00063A04" w:rsidRPr="002F7B70" w:rsidRDefault="00063A04" w:rsidP="00063A04">
            <w:pPr>
              <w:pStyle w:val="TAC"/>
              <w:keepNext w:val="0"/>
              <w:keepLines w:val="0"/>
            </w:pPr>
            <w:r w:rsidRPr="002F7B70">
              <w:t>23</w:t>
            </w:r>
          </w:p>
        </w:tc>
        <w:tc>
          <w:tcPr>
            <w:tcW w:w="2694" w:type="dxa"/>
            <w:vAlign w:val="center"/>
          </w:tcPr>
          <w:p w14:paraId="20CC3FCB" w14:textId="77777777" w:rsidR="00063A04" w:rsidRPr="002F7B70" w:rsidRDefault="00063A04" w:rsidP="00063A04">
            <w:pPr>
              <w:pStyle w:val="TAC"/>
              <w:keepNext w:val="0"/>
              <w:keepLines w:val="0"/>
              <w:jc w:val="left"/>
            </w:pPr>
            <w:r w:rsidRPr="002F7B70">
              <w:t>7.1.1 Captioning playback</w:t>
            </w:r>
          </w:p>
        </w:tc>
        <w:tc>
          <w:tcPr>
            <w:tcW w:w="460" w:type="dxa"/>
            <w:vAlign w:val="center"/>
          </w:tcPr>
          <w:p w14:paraId="56B81986"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FB80E28" w14:textId="7A3D53E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30404A1" w14:textId="4DB9AB2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C323DC6" w14:textId="6E776A5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E78B1FE" w14:textId="77777777" w:rsidR="00063A04" w:rsidRPr="002F7B70" w:rsidRDefault="00063A04" w:rsidP="00063A04">
            <w:pPr>
              <w:pStyle w:val="TAC"/>
              <w:keepNext w:val="0"/>
              <w:keepLines w:val="0"/>
            </w:pPr>
            <w:r w:rsidRPr="002F7B70">
              <w:t>C</w:t>
            </w:r>
          </w:p>
        </w:tc>
        <w:tc>
          <w:tcPr>
            <w:tcW w:w="3261" w:type="dxa"/>
            <w:vAlign w:val="center"/>
          </w:tcPr>
          <w:p w14:paraId="37513EAE"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063A04" w:rsidRPr="002F7B70" w:rsidRDefault="00063A04" w:rsidP="00063A04">
            <w:pPr>
              <w:pStyle w:val="TAL"/>
              <w:keepNext w:val="0"/>
              <w:keepLines w:val="0"/>
            </w:pPr>
            <w:r w:rsidRPr="002F7B70">
              <w:t>C.7.1.1</w:t>
            </w:r>
          </w:p>
        </w:tc>
      </w:tr>
      <w:tr w:rsidR="00063A04" w:rsidRPr="002F7B70" w14:paraId="004BC787" w14:textId="77777777" w:rsidTr="004A7EF8">
        <w:trPr>
          <w:cantSplit/>
          <w:jc w:val="center"/>
        </w:trPr>
        <w:tc>
          <w:tcPr>
            <w:tcW w:w="562" w:type="dxa"/>
            <w:vAlign w:val="center"/>
          </w:tcPr>
          <w:p w14:paraId="73D49BA5" w14:textId="0260DE13" w:rsidR="00063A04" w:rsidRPr="002F7B70" w:rsidRDefault="00063A04" w:rsidP="00063A04">
            <w:pPr>
              <w:pStyle w:val="TAC"/>
              <w:keepNext w:val="0"/>
              <w:keepLines w:val="0"/>
            </w:pPr>
            <w:r w:rsidRPr="002F7B70">
              <w:t>24</w:t>
            </w:r>
          </w:p>
        </w:tc>
        <w:tc>
          <w:tcPr>
            <w:tcW w:w="2694" w:type="dxa"/>
            <w:vAlign w:val="center"/>
          </w:tcPr>
          <w:p w14:paraId="3E63F0B8" w14:textId="77777777" w:rsidR="00063A04" w:rsidRPr="002F7B70" w:rsidRDefault="00063A04" w:rsidP="00063A04">
            <w:pPr>
              <w:pStyle w:val="TAC"/>
              <w:keepNext w:val="0"/>
              <w:keepLines w:val="0"/>
              <w:jc w:val="left"/>
            </w:pPr>
            <w:r w:rsidRPr="002F7B70">
              <w:t>7.1.2 Captioning synchronization</w:t>
            </w:r>
          </w:p>
        </w:tc>
        <w:tc>
          <w:tcPr>
            <w:tcW w:w="460" w:type="dxa"/>
            <w:vAlign w:val="center"/>
          </w:tcPr>
          <w:p w14:paraId="1B168C5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B131370" w14:textId="1DC90111"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5DD991D" w14:textId="66E7CC36"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147B6D1" w14:textId="76381D8A"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73D3C22" w14:textId="77777777" w:rsidR="00063A04" w:rsidRPr="002F7B70" w:rsidRDefault="00063A04" w:rsidP="00063A04">
            <w:pPr>
              <w:pStyle w:val="TAC"/>
              <w:keepNext w:val="0"/>
              <w:keepLines w:val="0"/>
            </w:pPr>
            <w:r w:rsidRPr="002F7B70">
              <w:t>C</w:t>
            </w:r>
          </w:p>
        </w:tc>
        <w:tc>
          <w:tcPr>
            <w:tcW w:w="3261" w:type="dxa"/>
            <w:vAlign w:val="center"/>
          </w:tcPr>
          <w:p w14:paraId="53388D69"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063A04" w:rsidRPr="002F7B70" w:rsidRDefault="00063A04" w:rsidP="00063A04">
            <w:pPr>
              <w:pStyle w:val="TAL"/>
              <w:keepNext w:val="0"/>
              <w:keepLines w:val="0"/>
            </w:pPr>
            <w:r w:rsidRPr="002F7B70">
              <w:t>C.7.1.2</w:t>
            </w:r>
          </w:p>
        </w:tc>
      </w:tr>
      <w:tr w:rsidR="00063A04" w:rsidRPr="002F7B70" w14:paraId="71579B0D" w14:textId="77777777" w:rsidTr="004A7EF8">
        <w:trPr>
          <w:cantSplit/>
          <w:jc w:val="center"/>
        </w:trPr>
        <w:tc>
          <w:tcPr>
            <w:tcW w:w="562" w:type="dxa"/>
            <w:vAlign w:val="center"/>
          </w:tcPr>
          <w:p w14:paraId="7632468E" w14:textId="4149F2C0" w:rsidR="00063A04" w:rsidRPr="002F7B70" w:rsidRDefault="00063A04" w:rsidP="00063A04">
            <w:pPr>
              <w:pStyle w:val="TAC"/>
              <w:keepNext w:val="0"/>
              <w:keepLines w:val="0"/>
            </w:pPr>
            <w:r w:rsidRPr="002F7B70">
              <w:t>25</w:t>
            </w:r>
          </w:p>
        </w:tc>
        <w:tc>
          <w:tcPr>
            <w:tcW w:w="2694" w:type="dxa"/>
            <w:vAlign w:val="center"/>
          </w:tcPr>
          <w:p w14:paraId="01C99E7E" w14:textId="422A0C53" w:rsidR="00063A04" w:rsidRPr="002F7B70" w:rsidRDefault="00063A04" w:rsidP="00063A04">
            <w:pPr>
              <w:pStyle w:val="TAC"/>
              <w:keepNext w:val="0"/>
              <w:keepLines w:val="0"/>
              <w:jc w:val="left"/>
            </w:pPr>
            <w:r w:rsidRPr="002F7B70">
              <w:t>7.1.3 Preservation of captioning</w:t>
            </w:r>
          </w:p>
        </w:tc>
        <w:tc>
          <w:tcPr>
            <w:tcW w:w="460" w:type="dxa"/>
            <w:vAlign w:val="center"/>
          </w:tcPr>
          <w:p w14:paraId="2ED1EEA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6BDADA7" w14:textId="433AA08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5BBAB7E" w14:textId="659213A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BAEFA15" w14:textId="61D23A5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2BCD477" w14:textId="77777777" w:rsidR="00063A04" w:rsidRPr="002F7B70" w:rsidRDefault="00063A04" w:rsidP="00063A04">
            <w:pPr>
              <w:pStyle w:val="TAC"/>
              <w:keepNext w:val="0"/>
              <w:keepLines w:val="0"/>
            </w:pPr>
            <w:r w:rsidRPr="002F7B70">
              <w:t>C</w:t>
            </w:r>
          </w:p>
        </w:tc>
        <w:tc>
          <w:tcPr>
            <w:tcW w:w="3261" w:type="dxa"/>
            <w:vAlign w:val="center"/>
          </w:tcPr>
          <w:p w14:paraId="612FB517"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063A04" w:rsidRPr="002F7B70" w:rsidRDefault="00063A04" w:rsidP="00063A04">
            <w:pPr>
              <w:pStyle w:val="TAL"/>
              <w:keepNext w:val="0"/>
              <w:keepLines w:val="0"/>
            </w:pPr>
            <w:r w:rsidRPr="002F7B70">
              <w:t>C.7.1.3</w:t>
            </w:r>
          </w:p>
        </w:tc>
      </w:tr>
      <w:tr w:rsidR="00063A04" w:rsidRPr="002F7B70" w14:paraId="1A00AA00" w14:textId="77777777" w:rsidTr="004A7EF8">
        <w:trPr>
          <w:cantSplit/>
          <w:jc w:val="center"/>
        </w:trPr>
        <w:tc>
          <w:tcPr>
            <w:tcW w:w="562" w:type="dxa"/>
            <w:vAlign w:val="center"/>
          </w:tcPr>
          <w:p w14:paraId="48E4406D" w14:textId="100DF219" w:rsidR="00063A04" w:rsidRPr="002F7B70" w:rsidRDefault="00063A04" w:rsidP="00063A04">
            <w:pPr>
              <w:pStyle w:val="TAC"/>
              <w:keepNext w:val="0"/>
              <w:keepLines w:val="0"/>
            </w:pPr>
            <w:r>
              <w:t>26</w:t>
            </w:r>
          </w:p>
        </w:tc>
        <w:tc>
          <w:tcPr>
            <w:tcW w:w="2694" w:type="dxa"/>
            <w:vAlign w:val="center"/>
          </w:tcPr>
          <w:p w14:paraId="7788756E" w14:textId="23BC2E1B" w:rsidR="00063A04" w:rsidRPr="002F7B70" w:rsidRDefault="00063A04" w:rsidP="00063A04">
            <w:pPr>
              <w:pStyle w:val="TAC"/>
              <w:keepNext w:val="0"/>
              <w:keepLines w:val="0"/>
              <w:jc w:val="left"/>
            </w:pPr>
            <w:r w:rsidRPr="002F7B70">
              <w:t>7.2.1 Audio description playback</w:t>
            </w:r>
          </w:p>
        </w:tc>
        <w:tc>
          <w:tcPr>
            <w:tcW w:w="460" w:type="dxa"/>
            <w:vAlign w:val="center"/>
          </w:tcPr>
          <w:p w14:paraId="490DE30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4CAD337" w14:textId="3B2DFD9E"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415B8C0" w14:textId="3009A87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05D7A70" w14:textId="5914AAD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D2EE89E" w14:textId="77777777" w:rsidR="00063A04" w:rsidRPr="002F7B70" w:rsidRDefault="00063A04" w:rsidP="00063A04">
            <w:pPr>
              <w:pStyle w:val="TAC"/>
              <w:keepNext w:val="0"/>
              <w:keepLines w:val="0"/>
            </w:pPr>
            <w:r w:rsidRPr="002F7B70">
              <w:t>C</w:t>
            </w:r>
          </w:p>
        </w:tc>
        <w:tc>
          <w:tcPr>
            <w:tcW w:w="3261" w:type="dxa"/>
            <w:vAlign w:val="center"/>
          </w:tcPr>
          <w:p w14:paraId="5B9EA547"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063A04" w:rsidRPr="002F7B70" w:rsidRDefault="00063A04" w:rsidP="00063A04">
            <w:pPr>
              <w:pStyle w:val="TAL"/>
              <w:keepNext w:val="0"/>
              <w:keepLines w:val="0"/>
            </w:pPr>
            <w:r w:rsidRPr="002F7B70">
              <w:t>C.7.2.1</w:t>
            </w:r>
          </w:p>
        </w:tc>
      </w:tr>
      <w:tr w:rsidR="00063A04" w:rsidRPr="002F7B70" w14:paraId="1ADACB3D" w14:textId="77777777" w:rsidTr="004A7EF8">
        <w:trPr>
          <w:cantSplit/>
          <w:jc w:val="center"/>
        </w:trPr>
        <w:tc>
          <w:tcPr>
            <w:tcW w:w="562" w:type="dxa"/>
            <w:vAlign w:val="center"/>
          </w:tcPr>
          <w:p w14:paraId="26867E52" w14:textId="58620C10" w:rsidR="00063A04" w:rsidRPr="002F7B70" w:rsidRDefault="00063A04" w:rsidP="00063A04">
            <w:pPr>
              <w:pStyle w:val="TAC"/>
              <w:keepNext w:val="0"/>
              <w:keepLines w:val="0"/>
            </w:pPr>
            <w:r>
              <w:t>27</w:t>
            </w:r>
          </w:p>
        </w:tc>
        <w:tc>
          <w:tcPr>
            <w:tcW w:w="2694" w:type="dxa"/>
            <w:vAlign w:val="center"/>
          </w:tcPr>
          <w:p w14:paraId="10A8CBBC" w14:textId="3E621EFB" w:rsidR="00063A04" w:rsidRPr="002F7B70" w:rsidRDefault="00063A04" w:rsidP="00063A04">
            <w:pPr>
              <w:pStyle w:val="TAC"/>
              <w:keepNext w:val="0"/>
              <w:keepLines w:val="0"/>
              <w:jc w:val="left"/>
            </w:pPr>
            <w:r w:rsidRPr="002F7B70">
              <w:t>7.2.2 Audio description synchronization</w:t>
            </w:r>
          </w:p>
        </w:tc>
        <w:tc>
          <w:tcPr>
            <w:tcW w:w="460" w:type="dxa"/>
            <w:vAlign w:val="center"/>
          </w:tcPr>
          <w:p w14:paraId="369CAAC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34FCEE9" w14:textId="6E67594F"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17C192D8" w14:textId="7D8FD3A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82B25E8" w14:textId="08E9E8E6"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A5A3363" w14:textId="77777777" w:rsidR="00063A04" w:rsidRPr="002F7B70" w:rsidRDefault="00063A04" w:rsidP="00063A04">
            <w:pPr>
              <w:pStyle w:val="TAC"/>
              <w:keepNext w:val="0"/>
              <w:keepLines w:val="0"/>
            </w:pPr>
            <w:r w:rsidRPr="002F7B70">
              <w:t>C</w:t>
            </w:r>
          </w:p>
        </w:tc>
        <w:tc>
          <w:tcPr>
            <w:tcW w:w="3261" w:type="dxa"/>
            <w:vAlign w:val="center"/>
          </w:tcPr>
          <w:p w14:paraId="61722B6A"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063A04" w:rsidRPr="002F7B70" w:rsidRDefault="00063A04" w:rsidP="00063A04">
            <w:pPr>
              <w:pStyle w:val="TAL"/>
              <w:keepNext w:val="0"/>
              <w:keepLines w:val="0"/>
            </w:pPr>
            <w:r w:rsidRPr="002F7B70">
              <w:t>C.7.2.2</w:t>
            </w:r>
          </w:p>
        </w:tc>
      </w:tr>
      <w:tr w:rsidR="00063A04" w:rsidRPr="002F7B70" w14:paraId="635D6C85" w14:textId="77777777" w:rsidTr="004A7EF8">
        <w:trPr>
          <w:cantSplit/>
          <w:jc w:val="center"/>
        </w:trPr>
        <w:tc>
          <w:tcPr>
            <w:tcW w:w="562" w:type="dxa"/>
            <w:vAlign w:val="center"/>
          </w:tcPr>
          <w:p w14:paraId="56B39EE0" w14:textId="73594ADE" w:rsidR="00063A04" w:rsidRPr="002F7B70" w:rsidRDefault="00063A04" w:rsidP="00063A04">
            <w:pPr>
              <w:pStyle w:val="TAC"/>
              <w:keepNext w:val="0"/>
              <w:keepLines w:val="0"/>
            </w:pPr>
            <w:r>
              <w:t>28</w:t>
            </w:r>
          </w:p>
        </w:tc>
        <w:tc>
          <w:tcPr>
            <w:tcW w:w="2694" w:type="dxa"/>
            <w:vAlign w:val="center"/>
          </w:tcPr>
          <w:p w14:paraId="43E2EEA9" w14:textId="46B846CD" w:rsidR="00063A04" w:rsidRPr="002F7B70" w:rsidRDefault="00063A04" w:rsidP="00063A04">
            <w:pPr>
              <w:pStyle w:val="TAC"/>
              <w:keepNext w:val="0"/>
              <w:keepLines w:val="0"/>
              <w:jc w:val="left"/>
            </w:pPr>
            <w:r w:rsidRPr="002F7B70">
              <w:t>7.2.3 Preservation of audio description</w:t>
            </w:r>
          </w:p>
        </w:tc>
        <w:tc>
          <w:tcPr>
            <w:tcW w:w="460" w:type="dxa"/>
            <w:vAlign w:val="center"/>
          </w:tcPr>
          <w:p w14:paraId="73EAA9D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C81FB17" w14:textId="0DDA0D6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18A6982" w14:textId="11B7E7B8"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5FE9D5B" w14:textId="10987249"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3E79315" w14:textId="77777777" w:rsidR="00063A04" w:rsidRPr="002F7B70" w:rsidRDefault="00063A04" w:rsidP="00063A04">
            <w:pPr>
              <w:pStyle w:val="TAC"/>
              <w:keepNext w:val="0"/>
              <w:keepLines w:val="0"/>
            </w:pPr>
            <w:r w:rsidRPr="002F7B70">
              <w:t>C</w:t>
            </w:r>
          </w:p>
        </w:tc>
        <w:tc>
          <w:tcPr>
            <w:tcW w:w="3261" w:type="dxa"/>
            <w:vAlign w:val="center"/>
          </w:tcPr>
          <w:p w14:paraId="16028378"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063A04" w:rsidRPr="002F7B70" w:rsidRDefault="00063A04" w:rsidP="00063A04">
            <w:pPr>
              <w:pStyle w:val="TAL"/>
              <w:keepNext w:val="0"/>
              <w:keepLines w:val="0"/>
            </w:pPr>
            <w:r w:rsidRPr="002F7B70">
              <w:t>C.7.2.3</w:t>
            </w:r>
          </w:p>
        </w:tc>
      </w:tr>
      <w:tr w:rsidR="00063A04" w:rsidRPr="002F7B70" w14:paraId="0D9026C2" w14:textId="77777777" w:rsidTr="004A7EF8">
        <w:trPr>
          <w:cantSplit/>
          <w:jc w:val="center"/>
        </w:trPr>
        <w:tc>
          <w:tcPr>
            <w:tcW w:w="562" w:type="dxa"/>
            <w:vAlign w:val="center"/>
          </w:tcPr>
          <w:p w14:paraId="12190E59" w14:textId="0BCE6B26" w:rsidR="00063A04" w:rsidRPr="002F7B70" w:rsidRDefault="00063A04" w:rsidP="00063A04">
            <w:pPr>
              <w:pStyle w:val="TAC"/>
              <w:keepNext w:val="0"/>
              <w:keepLines w:val="0"/>
            </w:pPr>
            <w:r>
              <w:t>29</w:t>
            </w:r>
          </w:p>
        </w:tc>
        <w:tc>
          <w:tcPr>
            <w:tcW w:w="2694" w:type="dxa"/>
            <w:vAlign w:val="center"/>
          </w:tcPr>
          <w:p w14:paraId="6648329D" w14:textId="3D8E5364" w:rsidR="00063A04" w:rsidRPr="002F7B70" w:rsidRDefault="00063A04" w:rsidP="00063A04">
            <w:pPr>
              <w:pStyle w:val="TAC"/>
              <w:keepNext w:val="0"/>
              <w:keepLines w:val="0"/>
              <w:jc w:val="left"/>
            </w:pPr>
            <w:r w:rsidRPr="002F7B70">
              <w:t>7.3 User controls for captions and audio description</w:t>
            </w:r>
          </w:p>
        </w:tc>
        <w:tc>
          <w:tcPr>
            <w:tcW w:w="460" w:type="dxa"/>
            <w:vAlign w:val="center"/>
          </w:tcPr>
          <w:p w14:paraId="7ACA996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96C2BF5"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55DF3589" w14:textId="1269B65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F15B94F" w14:textId="7C85427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F730529" w14:textId="77777777" w:rsidR="00063A04" w:rsidRPr="002F7B70" w:rsidRDefault="00063A04" w:rsidP="00063A04">
            <w:pPr>
              <w:pStyle w:val="TAC"/>
              <w:keepNext w:val="0"/>
              <w:keepLines w:val="0"/>
            </w:pPr>
            <w:r w:rsidRPr="002F7B70">
              <w:t>C</w:t>
            </w:r>
          </w:p>
        </w:tc>
        <w:tc>
          <w:tcPr>
            <w:tcW w:w="3261" w:type="dxa"/>
            <w:vAlign w:val="center"/>
          </w:tcPr>
          <w:p w14:paraId="6A99BA4D" w14:textId="77777777" w:rsidR="00063A04" w:rsidRPr="002F7B70" w:rsidRDefault="00063A04" w:rsidP="00063A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063A04" w:rsidRPr="002F7B70" w:rsidRDefault="00063A04" w:rsidP="00063A04">
            <w:pPr>
              <w:pStyle w:val="TAL"/>
              <w:keepNext w:val="0"/>
              <w:keepLines w:val="0"/>
            </w:pPr>
            <w:r w:rsidRPr="002F7B70">
              <w:t>C.7.3</w:t>
            </w:r>
          </w:p>
        </w:tc>
      </w:tr>
      <w:tr w:rsidR="00063A04" w:rsidRPr="002F7B70" w14:paraId="751AD08B" w14:textId="77777777" w:rsidTr="004A7EF8">
        <w:trPr>
          <w:cantSplit/>
          <w:jc w:val="center"/>
        </w:trPr>
        <w:tc>
          <w:tcPr>
            <w:tcW w:w="562" w:type="dxa"/>
            <w:vAlign w:val="center"/>
          </w:tcPr>
          <w:p w14:paraId="6587493C" w14:textId="2D78D170" w:rsidR="00063A04" w:rsidRPr="002F7B70" w:rsidRDefault="00063A04" w:rsidP="00063A04">
            <w:pPr>
              <w:pStyle w:val="TAC"/>
              <w:keepNext w:val="0"/>
              <w:keepLines w:val="0"/>
            </w:pPr>
            <w:r w:rsidRPr="002F7B70">
              <w:t>30</w:t>
            </w:r>
          </w:p>
        </w:tc>
        <w:tc>
          <w:tcPr>
            <w:tcW w:w="2694" w:type="dxa"/>
            <w:vAlign w:val="center"/>
          </w:tcPr>
          <w:p w14:paraId="121175E4" w14:textId="2EA170A8" w:rsidR="00063A04" w:rsidRPr="002F7B70" w:rsidRDefault="00063A04" w:rsidP="00063A04">
            <w:pPr>
              <w:pStyle w:val="TAC"/>
              <w:keepNext w:val="0"/>
              <w:keepLines w:val="0"/>
              <w:jc w:val="left"/>
            </w:pPr>
            <w:r>
              <w:t>10.</w:t>
            </w:r>
            <w:r w:rsidRPr="002F7B70">
              <w:t>1.1.1 Non-text content</w:t>
            </w:r>
          </w:p>
        </w:tc>
        <w:tc>
          <w:tcPr>
            <w:tcW w:w="460" w:type="dxa"/>
            <w:vAlign w:val="center"/>
          </w:tcPr>
          <w:p w14:paraId="42E45F4E"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E290502" w14:textId="405D8A34"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16B1F71E" w14:textId="3BAE4DE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4620820" w14:textId="1384BD2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FDE7F60" w14:textId="77777777" w:rsidR="00063A04" w:rsidRPr="002F7B70" w:rsidRDefault="00063A04" w:rsidP="00063A04">
            <w:pPr>
              <w:pStyle w:val="TAC"/>
              <w:keepNext w:val="0"/>
              <w:keepLines w:val="0"/>
            </w:pPr>
            <w:r>
              <w:t>C</w:t>
            </w:r>
          </w:p>
        </w:tc>
        <w:tc>
          <w:tcPr>
            <w:tcW w:w="3261" w:type="dxa"/>
            <w:vAlign w:val="center"/>
          </w:tcPr>
          <w:p w14:paraId="15C97838" w14:textId="760FDBD5"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6D15B703" w14:textId="77777777" w:rsidR="00063A04" w:rsidRPr="002F7B70" w:rsidRDefault="00063A04" w:rsidP="00063A04">
            <w:pPr>
              <w:pStyle w:val="TAL"/>
              <w:keepNext w:val="0"/>
              <w:keepLines w:val="0"/>
            </w:pPr>
            <w:r w:rsidRPr="002F7B70">
              <w:t>C.</w:t>
            </w:r>
            <w:r>
              <w:t>10.</w:t>
            </w:r>
            <w:r w:rsidRPr="002F7B70">
              <w:t>1.1.1</w:t>
            </w:r>
          </w:p>
        </w:tc>
      </w:tr>
      <w:tr w:rsidR="00063A04" w:rsidRPr="002F7B70" w14:paraId="23DBAFEA" w14:textId="77777777" w:rsidTr="004A7EF8">
        <w:trPr>
          <w:cantSplit/>
          <w:jc w:val="center"/>
        </w:trPr>
        <w:tc>
          <w:tcPr>
            <w:tcW w:w="562" w:type="dxa"/>
            <w:vAlign w:val="center"/>
          </w:tcPr>
          <w:p w14:paraId="20BF586A" w14:textId="79AC76AC" w:rsidR="00063A04" w:rsidRPr="002F7B70" w:rsidRDefault="00063A04" w:rsidP="00063A04">
            <w:pPr>
              <w:pStyle w:val="TAC"/>
              <w:keepNext w:val="0"/>
              <w:keepLines w:val="0"/>
            </w:pPr>
            <w:r w:rsidRPr="002F7B70">
              <w:t>31</w:t>
            </w:r>
          </w:p>
        </w:tc>
        <w:tc>
          <w:tcPr>
            <w:tcW w:w="2694" w:type="dxa"/>
            <w:vAlign w:val="center"/>
          </w:tcPr>
          <w:p w14:paraId="67AF8DFB" w14:textId="1D30D352" w:rsidR="00063A04" w:rsidRPr="002F7B70" w:rsidRDefault="00063A04" w:rsidP="00063A04">
            <w:pPr>
              <w:pStyle w:val="TAC"/>
              <w:keepNext w:val="0"/>
              <w:keepLines w:val="0"/>
              <w:jc w:val="left"/>
            </w:pPr>
            <w:r>
              <w:t>10.</w:t>
            </w:r>
            <w:r w:rsidRPr="002F7B70">
              <w:t>1.2.1 Audio-only and video-only (</w:t>
            </w:r>
            <w:r>
              <w:t>pre-recorded</w:t>
            </w:r>
            <w:r w:rsidRPr="002F7B70">
              <w:t>)</w:t>
            </w:r>
          </w:p>
        </w:tc>
        <w:tc>
          <w:tcPr>
            <w:tcW w:w="460" w:type="dxa"/>
            <w:vAlign w:val="center"/>
          </w:tcPr>
          <w:p w14:paraId="54E6CE3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58213BC" w14:textId="5F8BCD66"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A3BE185" w14:textId="28EF6C0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6479D6F" w14:textId="6659D12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46F774D" w14:textId="77777777" w:rsidR="00063A04" w:rsidRPr="002F7B70" w:rsidRDefault="00063A04" w:rsidP="00063A04">
            <w:pPr>
              <w:pStyle w:val="TAC"/>
              <w:keepNext w:val="0"/>
              <w:keepLines w:val="0"/>
            </w:pPr>
            <w:r w:rsidRPr="005720B7">
              <w:t>C</w:t>
            </w:r>
          </w:p>
        </w:tc>
        <w:tc>
          <w:tcPr>
            <w:tcW w:w="3261" w:type="dxa"/>
            <w:vAlign w:val="center"/>
          </w:tcPr>
          <w:p w14:paraId="0340A5DC" w14:textId="6FFA2926"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62279713" w14:textId="77777777" w:rsidR="00063A04" w:rsidRPr="002F7B70" w:rsidRDefault="00063A04" w:rsidP="00063A04">
            <w:pPr>
              <w:pStyle w:val="TAL"/>
              <w:keepNext w:val="0"/>
              <w:keepLines w:val="0"/>
            </w:pPr>
            <w:r w:rsidRPr="002F7B70">
              <w:t>C.</w:t>
            </w:r>
            <w:r>
              <w:t>10.</w:t>
            </w:r>
            <w:r w:rsidRPr="002F7B70">
              <w:t>1.2.1</w:t>
            </w:r>
          </w:p>
        </w:tc>
      </w:tr>
      <w:tr w:rsidR="00063A04" w:rsidRPr="002F7B70" w14:paraId="432D48D3" w14:textId="77777777" w:rsidTr="004A7EF8">
        <w:trPr>
          <w:cantSplit/>
          <w:jc w:val="center"/>
        </w:trPr>
        <w:tc>
          <w:tcPr>
            <w:tcW w:w="562" w:type="dxa"/>
            <w:vAlign w:val="center"/>
          </w:tcPr>
          <w:p w14:paraId="3DF85FBA" w14:textId="110B85E2" w:rsidR="00063A04" w:rsidRPr="002F7B70" w:rsidRDefault="00063A04" w:rsidP="00063A04">
            <w:pPr>
              <w:pStyle w:val="TAC"/>
              <w:keepNext w:val="0"/>
              <w:keepLines w:val="0"/>
            </w:pPr>
            <w:r>
              <w:t>32</w:t>
            </w:r>
          </w:p>
        </w:tc>
        <w:tc>
          <w:tcPr>
            <w:tcW w:w="2694" w:type="dxa"/>
            <w:vAlign w:val="center"/>
          </w:tcPr>
          <w:p w14:paraId="7C7D337D" w14:textId="0120ECD7" w:rsidR="00063A04" w:rsidRPr="002F7B70" w:rsidRDefault="00063A04" w:rsidP="00063A04">
            <w:pPr>
              <w:pStyle w:val="TAC"/>
              <w:keepNext w:val="0"/>
              <w:keepLines w:val="0"/>
              <w:jc w:val="left"/>
            </w:pPr>
            <w:r>
              <w:t>10.</w:t>
            </w:r>
            <w:r w:rsidRPr="002F7B70">
              <w:t>1.2.2 Captions (</w:t>
            </w:r>
            <w:r>
              <w:t>pre-recorded</w:t>
            </w:r>
            <w:r w:rsidRPr="002F7B70">
              <w:t>)</w:t>
            </w:r>
          </w:p>
        </w:tc>
        <w:tc>
          <w:tcPr>
            <w:tcW w:w="460" w:type="dxa"/>
            <w:vAlign w:val="center"/>
          </w:tcPr>
          <w:p w14:paraId="6A2D493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65E4766" w14:textId="11539A1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9E60964" w14:textId="04107C4D"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9032C67" w14:textId="1EBA4174"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9CB348D" w14:textId="77777777" w:rsidR="00063A04" w:rsidRPr="002F7B70" w:rsidRDefault="00063A04" w:rsidP="00063A04">
            <w:pPr>
              <w:pStyle w:val="TAC"/>
              <w:keepNext w:val="0"/>
              <w:keepLines w:val="0"/>
            </w:pPr>
            <w:r w:rsidRPr="005720B7">
              <w:t>C</w:t>
            </w:r>
          </w:p>
        </w:tc>
        <w:tc>
          <w:tcPr>
            <w:tcW w:w="3261" w:type="dxa"/>
            <w:vAlign w:val="center"/>
          </w:tcPr>
          <w:p w14:paraId="73ABC37C" w14:textId="67DF3179"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F776A14" w14:textId="77777777" w:rsidR="00063A04" w:rsidRPr="002F7B70" w:rsidRDefault="00063A04" w:rsidP="00063A04">
            <w:pPr>
              <w:pStyle w:val="TAL"/>
              <w:keepNext w:val="0"/>
              <w:keepLines w:val="0"/>
            </w:pPr>
            <w:r w:rsidRPr="002F7B70">
              <w:t>C.</w:t>
            </w:r>
            <w:r>
              <w:t>10.</w:t>
            </w:r>
            <w:r w:rsidRPr="002F7B70">
              <w:t>1.2.2</w:t>
            </w:r>
          </w:p>
        </w:tc>
      </w:tr>
      <w:tr w:rsidR="00063A04" w:rsidRPr="002F7B70" w14:paraId="7FCF7469" w14:textId="77777777" w:rsidTr="004A7EF8">
        <w:trPr>
          <w:cantSplit/>
          <w:jc w:val="center"/>
        </w:trPr>
        <w:tc>
          <w:tcPr>
            <w:tcW w:w="562" w:type="dxa"/>
            <w:vAlign w:val="center"/>
          </w:tcPr>
          <w:p w14:paraId="3B4F8C09" w14:textId="6B016112" w:rsidR="00063A04" w:rsidRPr="002F7B70" w:rsidRDefault="00063A04" w:rsidP="00063A04">
            <w:pPr>
              <w:pStyle w:val="TAC"/>
              <w:keepNext w:val="0"/>
              <w:keepLines w:val="0"/>
            </w:pPr>
            <w:r w:rsidRPr="002F7B70">
              <w:t>33</w:t>
            </w:r>
          </w:p>
        </w:tc>
        <w:tc>
          <w:tcPr>
            <w:tcW w:w="2694" w:type="dxa"/>
            <w:vAlign w:val="center"/>
          </w:tcPr>
          <w:p w14:paraId="75BC16C0" w14:textId="2A1273C2" w:rsidR="00063A04" w:rsidRPr="002F7B70" w:rsidRDefault="00063A04" w:rsidP="00063A04">
            <w:pPr>
              <w:pStyle w:val="TAC"/>
              <w:keepNext w:val="0"/>
              <w:keepLines w:val="0"/>
              <w:jc w:val="left"/>
            </w:pPr>
            <w:r>
              <w:t>10.</w:t>
            </w:r>
            <w:r w:rsidRPr="002F7B70">
              <w:t>1.2.3 Audio description or media alternative (</w:t>
            </w:r>
            <w:r>
              <w:t>pre-recorded</w:t>
            </w:r>
            <w:r w:rsidRPr="002F7B70">
              <w:t>)</w:t>
            </w:r>
          </w:p>
        </w:tc>
        <w:tc>
          <w:tcPr>
            <w:tcW w:w="460" w:type="dxa"/>
            <w:vAlign w:val="center"/>
          </w:tcPr>
          <w:p w14:paraId="4BC1A9A7"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5F9646B4" w14:textId="4F4B74F7"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3235BD5" w14:textId="077D4016"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E86B832" w14:textId="6A6DC90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1552A62" w14:textId="77777777" w:rsidR="00063A04" w:rsidRPr="002F7B70" w:rsidRDefault="00063A04" w:rsidP="00063A04">
            <w:pPr>
              <w:pStyle w:val="TAC"/>
              <w:keepNext w:val="0"/>
              <w:keepLines w:val="0"/>
            </w:pPr>
            <w:r w:rsidRPr="005720B7">
              <w:t>C</w:t>
            </w:r>
          </w:p>
        </w:tc>
        <w:tc>
          <w:tcPr>
            <w:tcW w:w="3261" w:type="dxa"/>
            <w:vAlign w:val="center"/>
          </w:tcPr>
          <w:p w14:paraId="2B47D1BC" w14:textId="74667CC7"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7D45F4DB" w14:textId="77777777" w:rsidR="00063A04" w:rsidRPr="002F7B70" w:rsidRDefault="00063A04" w:rsidP="00063A04">
            <w:pPr>
              <w:pStyle w:val="TAL"/>
              <w:keepNext w:val="0"/>
              <w:keepLines w:val="0"/>
            </w:pPr>
            <w:r w:rsidRPr="002F7B70">
              <w:t>C.</w:t>
            </w:r>
            <w:r>
              <w:t>10.</w:t>
            </w:r>
            <w:r w:rsidRPr="002F7B70">
              <w:t>1.2.3</w:t>
            </w:r>
          </w:p>
        </w:tc>
      </w:tr>
      <w:tr w:rsidR="00063A04" w:rsidRPr="002F7B70" w14:paraId="00EA00EE" w14:textId="77777777" w:rsidTr="004A7EF8">
        <w:trPr>
          <w:cantSplit/>
          <w:jc w:val="center"/>
        </w:trPr>
        <w:tc>
          <w:tcPr>
            <w:tcW w:w="562" w:type="dxa"/>
            <w:vAlign w:val="center"/>
          </w:tcPr>
          <w:p w14:paraId="54B1CDEA" w14:textId="20EF9D84" w:rsidR="00063A04" w:rsidRPr="002F7B70" w:rsidRDefault="00063A04" w:rsidP="00063A04">
            <w:pPr>
              <w:pStyle w:val="TAC"/>
              <w:keepNext w:val="0"/>
              <w:keepLines w:val="0"/>
            </w:pPr>
            <w:r w:rsidRPr="002F7B70">
              <w:t>34</w:t>
            </w:r>
          </w:p>
        </w:tc>
        <w:tc>
          <w:tcPr>
            <w:tcW w:w="2694" w:type="dxa"/>
            <w:vAlign w:val="center"/>
          </w:tcPr>
          <w:p w14:paraId="443567E5" w14:textId="2DCFC64A" w:rsidR="00063A04" w:rsidRPr="002F7B70" w:rsidRDefault="00063A04" w:rsidP="00063A04">
            <w:pPr>
              <w:pStyle w:val="TAC"/>
              <w:keepNext w:val="0"/>
              <w:keepLines w:val="0"/>
              <w:jc w:val="left"/>
            </w:pPr>
            <w:r>
              <w:t>10.</w:t>
            </w:r>
            <w:r w:rsidRPr="002F7B70">
              <w:t>1.2.5 Audio description (</w:t>
            </w:r>
            <w:r>
              <w:t>pre-recorded</w:t>
            </w:r>
            <w:r w:rsidRPr="002F7B70">
              <w:t>)</w:t>
            </w:r>
          </w:p>
        </w:tc>
        <w:tc>
          <w:tcPr>
            <w:tcW w:w="460" w:type="dxa"/>
            <w:vAlign w:val="center"/>
          </w:tcPr>
          <w:p w14:paraId="4FDF868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D387D59" w14:textId="1CD3174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B2DA1CB" w14:textId="6B10429D"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0A48FC8" w14:textId="10C5A268"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42CDDD8" w14:textId="77777777" w:rsidR="00063A04" w:rsidRPr="002F7B70" w:rsidRDefault="00063A04" w:rsidP="00063A04">
            <w:pPr>
              <w:pStyle w:val="TAC"/>
              <w:keepNext w:val="0"/>
              <w:keepLines w:val="0"/>
            </w:pPr>
            <w:r w:rsidRPr="005720B7">
              <w:t>C</w:t>
            </w:r>
          </w:p>
        </w:tc>
        <w:tc>
          <w:tcPr>
            <w:tcW w:w="3261" w:type="dxa"/>
            <w:vAlign w:val="center"/>
          </w:tcPr>
          <w:p w14:paraId="7847A0C6" w14:textId="642B9EEB"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6EEFCF20" w14:textId="77777777" w:rsidR="00063A04" w:rsidRPr="002F7B70" w:rsidRDefault="00063A04" w:rsidP="00063A04">
            <w:pPr>
              <w:pStyle w:val="TAL"/>
              <w:keepNext w:val="0"/>
              <w:keepLines w:val="0"/>
            </w:pPr>
            <w:r w:rsidRPr="002F7B70">
              <w:t>C.</w:t>
            </w:r>
            <w:r>
              <w:t>10.</w:t>
            </w:r>
            <w:r w:rsidRPr="002F7B70">
              <w:t>1.2.5</w:t>
            </w:r>
          </w:p>
        </w:tc>
      </w:tr>
      <w:tr w:rsidR="00063A04" w:rsidRPr="002F7B70" w14:paraId="06F2E597" w14:textId="77777777" w:rsidTr="004A7EF8">
        <w:trPr>
          <w:cantSplit/>
          <w:jc w:val="center"/>
        </w:trPr>
        <w:tc>
          <w:tcPr>
            <w:tcW w:w="562" w:type="dxa"/>
            <w:vAlign w:val="center"/>
          </w:tcPr>
          <w:p w14:paraId="2C325925" w14:textId="16F67A74" w:rsidR="00063A04" w:rsidRPr="002F7B70" w:rsidRDefault="00063A04" w:rsidP="00063A04">
            <w:pPr>
              <w:pStyle w:val="TAC"/>
              <w:keepNext w:val="0"/>
              <w:keepLines w:val="0"/>
            </w:pPr>
            <w:r w:rsidRPr="002F7B70">
              <w:t>35</w:t>
            </w:r>
          </w:p>
        </w:tc>
        <w:tc>
          <w:tcPr>
            <w:tcW w:w="2694" w:type="dxa"/>
            <w:vAlign w:val="center"/>
          </w:tcPr>
          <w:p w14:paraId="22929A24" w14:textId="716BEE35" w:rsidR="00063A04" w:rsidRPr="002F7B70" w:rsidRDefault="00063A04" w:rsidP="00063A04">
            <w:pPr>
              <w:pStyle w:val="TAC"/>
              <w:keepNext w:val="0"/>
              <w:keepLines w:val="0"/>
              <w:jc w:val="left"/>
            </w:pPr>
            <w:r>
              <w:t>10.</w:t>
            </w:r>
            <w:r w:rsidRPr="002F7B70">
              <w:t>1.3.1 Info and relationships</w:t>
            </w:r>
          </w:p>
        </w:tc>
        <w:tc>
          <w:tcPr>
            <w:tcW w:w="460" w:type="dxa"/>
            <w:vAlign w:val="center"/>
          </w:tcPr>
          <w:p w14:paraId="6D3010CF"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801C075" w14:textId="6931AA34"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6413647" w14:textId="69D86AD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ECBF93E" w14:textId="08F41E3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22582E2" w14:textId="77777777" w:rsidR="00063A04" w:rsidRPr="002F7B70" w:rsidRDefault="00063A04" w:rsidP="00063A04">
            <w:pPr>
              <w:pStyle w:val="TAC"/>
              <w:keepNext w:val="0"/>
              <w:keepLines w:val="0"/>
            </w:pPr>
            <w:r w:rsidRPr="005720B7">
              <w:t>C</w:t>
            </w:r>
          </w:p>
        </w:tc>
        <w:tc>
          <w:tcPr>
            <w:tcW w:w="3261" w:type="dxa"/>
            <w:vAlign w:val="center"/>
          </w:tcPr>
          <w:p w14:paraId="541AFD41" w14:textId="5F6E054E"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A7288B2" w14:textId="77777777" w:rsidR="00063A04" w:rsidRPr="002F7B70" w:rsidRDefault="00063A04" w:rsidP="00063A04">
            <w:pPr>
              <w:pStyle w:val="TAL"/>
              <w:keepNext w:val="0"/>
              <w:keepLines w:val="0"/>
            </w:pPr>
            <w:r w:rsidRPr="002F7B70">
              <w:t>C.</w:t>
            </w:r>
            <w:r>
              <w:t>10.</w:t>
            </w:r>
            <w:r w:rsidRPr="002F7B70">
              <w:t>1.3.1</w:t>
            </w:r>
          </w:p>
        </w:tc>
      </w:tr>
      <w:tr w:rsidR="00063A04" w:rsidRPr="002F7B70" w14:paraId="69653117" w14:textId="77777777" w:rsidTr="004A7EF8">
        <w:trPr>
          <w:cantSplit/>
          <w:jc w:val="center"/>
        </w:trPr>
        <w:tc>
          <w:tcPr>
            <w:tcW w:w="562" w:type="dxa"/>
            <w:vAlign w:val="center"/>
          </w:tcPr>
          <w:p w14:paraId="2F5E8BED" w14:textId="58A6AB45" w:rsidR="00063A04" w:rsidRPr="002F7B70" w:rsidRDefault="00063A04" w:rsidP="00063A04">
            <w:pPr>
              <w:pStyle w:val="TAC"/>
              <w:keepNext w:val="0"/>
              <w:keepLines w:val="0"/>
            </w:pPr>
            <w:r w:rsidRPr="002F7B70">
              <w:t>36</w:t>
            </w:r>
          </w:p>
        </w:tc>
        <w:tc>
          <w:tcPr>
            <w:tcW w:w="2694" w:type="dxa"/>
            <w:vAlign w:val="center"/>
          </w:tcPr>
          <w:p w14:paraId="592AD42B" w14:textId="2429F72A" w:rsidR="00063A04" w:rsidRPr="002F7B70" w:rsidRDefault="00063A04" w:rsidP="00063A04">
            <w:pPr>
              <w:pStyle w:val="TAC"/>
              <w:keepNext w:val="0"/>
              <w:keepLines w:val="0"/>
              <w:jc w:val="left"/>
            </w:pPr>
            <w:r>
              <w:t>10.</w:t>
            </w:r>
            <w:r w:rsidRPr="002F7B70">
              <w:t>1.3.2 Meaningful sequence</w:t>
            </w:r>
          </w:p>
        </w:tc>
        <w:tc>
          <w:tcPr>
            <w:tcW w:w="460" w:type="dxa"/>
            <w:vAlign w:val="center"/>
          </w:tcPr>
          <w:p w14:paraId="5B1A63FD"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1E7AD01B" w14:textId="315B86C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88E6490" w14:textId="2E87598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9B4D077" w14:textId="1838D55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8AE2B23" w14:textId="77777777" w:rsidR="00063A04" w:rsidRPr="002F7B70" w:rsidRDefault="00063A04" w:rsidP="00063A04">
            <w:pPr>
              <w:pStyle w:val="TAC"/>
              <w:keepNext w:val="0"/>
              <w:keepLines w:val="0"/>
            </w:pPr>
            <w:r w:rsidRPr="005720B7">
              <w:t>C</w:t>
            </w:r>
          </w:p>
        </w:tc>
        <w:tc>
          <w:tcPr>
            <w:tcW w:w="3261" w:type="dxa"/>
            <w:vAlign w:val="center"/>
          </w:tcPr>
          <w:p w14:paraId="7CB9C99C" w14:textId="7D6F3245"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7E785516" w14:textId="77777777" w:rsidR="00063A04" w:rsidRPr="002F7B70" w:rsidRDefault="00063A04" w:rsidP="00063A04">
            <w:pPr>
              <w:pStyle w:val="TAL"/>
              <w:keepNext w:val="0"/>
              <w:keepLines w:val="0"/>
            </w:pPr>
            <w:r w:rsidRPr="002F7B70">
              <w:t>C.</w:t>
            </w:r>
            <w:r>
              <w:t>10.</w:t>
            </w:r>
            <w:r w:rsidRPr="002F7B70">
              <w:t>1.3.2</w:t>
            </w:r>
          </w:p>
        </w:tc>
      </w:tr>
      <w:tr w:rsidR="00063A04" w:rsidRPr="002F7B70" w14:paraId="4F032B23" w14:textId="77777777" w:rsidTr="004A7EF8">
        <w:trPr>
          <w:cantSplit/>
          <w:jc w:val="center"/>
        </w:trPr>
        <w:tc>
          <w:tcPr>
            <w:tcW w:w="562" w:type="dxa"/>
            <w:vAlign w:val="center"/>
          </w:tcPr>
          <w:p w14:paraId="6A19222F" w14:textId="6FB1A932" w:rsidR="00063A04" w:rsidRPr="002F7B70" w:rsidRDefault="00063A04" w:rsidP="00063A04">
            <w:pPr>
              <w:pStyle w:val="TAC"/>
              <w:keepNext w:val="0"/>
              <w:keepLines w:val="0"/>
            </w:pPr>
            <w:r w:rsidRPr="002F7B70">
              <w:t>37</w:t>
            </w:r>
          </w:p>
        </w:tc>
        <w:tc>
          <w:tcPr>
            <w:tcW w:w="2694" w:type="dxa"/>
            <w:vAlign w:val="center"/>
          </w:tcPr>
          <w:p w14:paraId="61415551" w14:textId="6B72CDB5" w:rsidR="00063A04" w:rsidRPr="0062795C" w:rsidRDefault="00063A04" w:rsidP="00063A04">
            <w:pPr>
              <w:pStyle w:val="TAC"/>
              <w:keepNext w:val="0"/>
              <w:keepLines w:val="0"/>
              <w:jc w:val="left"/>
              <w:rPr>
                <w:b/>
              </w:rPr>
            </w:pPr>
            <w:r>
              <w:t>10.</w:t>
            </w:r>
            <w:r w:rsidRPr="002F7B70">
              <w:t>1.3.3 Sensory characteristics</w:t>
            </w:r>
          </w:p>
        </w:tc>
        <w:tc>
          <w:tcPr>
            <w:tcW w:w="460" w:type="dxa"/>
            <w:vAlign w:val="center"/>
          </w:tcPr>
          <w:p w14:paraId="2272E20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C5561E9" w14:textId="1F4F2E42"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299F2CC" w14:textId="19816176"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7045D11" w14:textId="575C3F0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D7330AB" w14:textId="77777777" w:rsidR="00063A04" w:rsidRPr="002F7B70" w:rsidRDefault="00063A04" w:rsidP="00063A04">
            <w:pPr>
              <w:pStyle w:val="TAC"/>
              <w:keepNext w:val="0"/>
              <w:keepLines w:val="0"/>
            </w:pPr>
            <w:r w:rsidRPr="005720B7">
              <w:t>C</w:t>
            </w:r>
          </w:p>
        </w:tc>
        <w:tc>
          <w:tcPr>
            <w:tcW w:w="3261" w:type="dxa"/>
            <w:vAlign w:val="center"/>
          </w:tcPr>
          <w:p w14:paraId="171EBB48" w14:textId="4AAB91B6"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103849D" w14:textId="77777777" w:rsidR="00063A04" w:rsidRPr="002F7B70" w:rsidRDefault="00063A04" w:rsidP="00063A04">
            <w:pPr>
              <w:pStyle w:val="TAL"/>
              <w:keepNext w:val="0"/>
              <w:keepLines w:val="0"/>
            </w:pPr>
            <w:r w:rsidRPr="002F7B70">
              <w:t>C.</w:t>
            </w:r>
            <w:r>
              <w:t>10.</w:t>
            </w:r>
            <w:r w:rsidRPr="002F7B70">
              <w:t>1.3.3</w:t>
            </w:r>
          </w:p>
        </w:tc>
      </w:tr>
      <w:tr w:rsidR="00063A04" w:rsidRPr="002F7B70" w:rsidDel="006D7A7D" w14:paraId="28D9124B"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79ACF15" w14:textId="7F2E1CEC" w:rsidR="00063A04" w:rsidRPr="002F7B70" w:rsidDel="006D7A7D" w:rsidRDefault="00063A04" w:rsidP="00063A04">
            <w:pPr>
              <w:pStyle w:val="TAC"/>
              <w:keepNext w:val="0"/>
              <w:keepLines w:val="0"/>
            </w:pPr>
            <w:r w:rsidRPr="002F7B70">
              <w:t>38</w:t>
            </w:r>
          </w:p>
        </w:tc>
        <w:tc>
          <w:tcPr>
            <w:tcW w:w="2694" w:type="dxa"/>
            <w:tcBorders>
              <w:top w:val="single" w:sz="4" w:space="0" w:color="auto"/>
              <w:left w:val="single" w:sz="4" w:space="0" w:color="auto"/>
              <w:bottom w:val="single" w:sz="4" w:space="0" w:color="auto"/>
              <w:right w:val="single" w:sz="4" w:space="0" w:color="auto"/>
            </w:tcBorders>
            <w:vAlign w:val="center"/>
          </w:tcPr>
          <w:p w14:paraId="19072BA7" w14:textId="72B5B66A" w:rsidR="00063A04" w:rsidRPr="002F7B70" w:rsidDel="006D7A7D" w:rsidRDefault="00063A04" w:rsidP="00063A04">
            <w:pPr>
              <w:pStyle w:val="TAC"/>
              <w:keepNext w:val="0"/>
              <w:keepLines w:val="0"/>
              <w:jc w:val="left"/>
            </w:pPr>
            <w:r>
              <w:t>10.</w:t>
            </w:r>
            <w:r w:rsidRPr="002F7B70">
              <w:t>1.3.4</w:t>
            </w:r>
            <w:r w:rsidRPr="002F7B70" w:rsidDel="006D7A7D">
              <w:t xml:space="preserve"> Orientation</w:t>
            </w:r>
          </w:p>
        </w:tc>
        <w:tc>
          <w:tcPr>
            <w:tcW w:w="460" w:type="dxa"/>
            <w:tcBorders>
              <w:top w:val="single" w:sz="4" w:space="0" w:color="auto"/>
              <w:left w:val="single" w:sz="4" w:space="0" w:color="auto"/>
              <w:bottom w:val="single" w:sz="4" w:space="0" w:color="auto"/>
              <w:right w:val="single" w:sz="4" w:space="0" w:color="auto"/>
            </w:tcBorders>
            <w:vAlign w:val="center"/>
          </w:tcPr>
          <w:p w14:paraId="43226309" w14:textId="77777777" w:rsidR="00063A04" w:rsidRPr="002F7B70" w:rsidDel="006D7A7D" w:rsidRDefault="00063A04" w:rsidP="00063A04">
            <w:pPr>
              <w:pStyle w:val="TAL"/>
              <w:keepNext w:val="0"/>
              <w:keepLines w:val="0"/>
              <w:jc w:val="center"/>
            </w:pPr>
            <w:r w:rsidRPr="002F7B70"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93E210C" w14:textId="77777777" w:rsidR="00063A04" w:rsidRPr="002F7B70" w:rsidDel="006D7A7D" w:rsidRDefault="00063A04" w:rsidP="00063A04">
            <w:pPr>
              <w:pStyle w:val="TAL"/>
              <w:keepNext w:val="0"/>
              <w:keepLines w:val="0"/>
              <w:jc w:val="center"/>
            </w:pPr>
            <w:r w:rsidRPr="002F7B70"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86757D" w14:textId="7ABE2DF8" w:rsidR="00063A04" w:rsidRPr="002F7B70" w:rsidDel="006D7A7D"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4563C16" w14:textId="4712380D" w:rsidR="00063A04" w:rsidRPr="002F7B70" w:rsidDel="006D7A7D"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B4C059C" w14:textId="77777777" w:rsidR="00063A04" w:rsidRPr="002F7B70" w:rsidDel="006D7A7D"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0E8027E9" w14:textId="0BC7854A" w:rsidR="00063A04" w:rsidRPr="002F7B70" w:rsidDel="006D7A7D"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6587E13F" w14:textId="77777777" w:rsidR="00063A04" w:rsidRPr="002F7B70" w:rsidDel="006D7A7D" w:rsidRDefault="00063A04" w:rsidP="00063A04">
            <w:pPr>
              <w:pStyle w:val="TAL"/>
              <w:keepNext w:val="0"/>
              <w:keepLines w:val="0"/>
            </w:pPr>
            <w:r w:rsidRPr="002F7B70" w:rsidDel="006D7A7D">
              <w:t>C.</w:t>
            </w:r>
            <w:r>
              <w:t>10.</w:t>
            </w:r>
            <w:r w:rsidRPr="002F7B70">
              <w:t>1.3.4</w:t>
            </w:r>
          </w:p>
        </w:tc>
      </w:tr>
      <w:tr w:rsidR="00063A04" w:rsidRPr="002F7B70" w14:paraId="43B509FE"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A9F8A02" w14:textId="3C67E40A" w:rsidR="00063A04" w:rsidRPr="002F7B70" w:rsidDel="001949E9" w:rsidRDefault="00063A04" w:rsidP="00063A04">
            <w:pPr>
              <w:pStyle w:val="TAC"/>
              <w:keepNext w:val="0"/>
              <w:keepLines w:val="0"/>
            </w:pPr>
            <w:r w:rsidRPr="002F7B70">
              <w:t>39</w:t>
            </w:r>
          </w:p>
        </w:tc>
        <w:tc>
          <w:tcPr>
            <w:tcW w:w="2694" w:type="dxa"/>
            <w:tcBorders>
              <w:top w:val="single" w:sz="4" w:space="0" w:color="auto"/>
              <w:left w:val="single" w:sz="4" w:space="0" w:color="auto"/>
              <w:bottom w:val="single" w:sz="4" w:space="0" w:color="auto"/>
              <w:right w:val="single" w:sz="4" w:space="0" w:color="auto"/>
            </w:tcBorders>
            <w:vAlign w:val="center"/>
          </w:tcPr>
          <w:p w14:paraId="457E427F" w14:textId="2E1BDCF0" w:rsidR="00063A04" w:rsidRPr="002F7B70" w:rsidRDefault="00063A04" w:rsidP="00063A04">
            <w:pPr>
              <w:pStyle w:val="TAC"/>
              <w:keepNext w:val="0"/>
              <w:keepLines w:val="0"/>
              <w:jc w:val="left"/>
            </w:pPr>
            <w:r>
              <w:t>10.</w:t>
            </w:r>
            <w:r w:rsidRPr="002F7B70">
              <w:t>1.3.5 Identify input purpose</w:t>
            </w:r>
          </w:p>
        </w:tc>
        <w:tc>
          <w:tcPr>
            <w:tcW w:w="460" w:type="dxa"/>
            <w:tcBorders>
              <w:top w:val="single" w:sz="4" w:space="0" w:color="auto"/>
              <w:left w:val="single" w:sz="4" w:space="0" w:color="auto"/>
              <w:bottom w:val="single" w:sz="4" w:space="0" w:color="auto"/>
              <w:right w:val="single" w:sz="4" w:space="0" w:color="auto"/>
            </w:tcBorders>
            <w:vAlign w:val="center"/>
          </w:tcPr>
          <w:p w14:paraId="17C9DED3" w14:textId="77777777" w:rsidR="00063A04" w:rsidRPr="002F7B70" w:rsidRDefault="00063A04" w:rsidP="00063A04">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6761294"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AB38E01" w14:textId="6CF67C7A"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55BBF31" w14:textId="20FD1B93"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2BC273D3"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5DE221E5" w14:textId="4259ECAE"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73B2987" w14:textId="77777777" w:rsidR="00063A04" w:rsidRPr="002F7B70" w:rsidRDefault="00063A04" w:rsidP="00063A04">
            <w:pPr>
              <w:pStyle w:val="TAL"/>
              <w:keepNext w:val="0"/>
              <w:keepLines w:val="0"/>
            </w:pPr>
            <w:r w:rsidRPr="002F7B70">
              <w:t>C.</w:t>
            </w:r>
            <w:r>
              <w:t>10.</w:t>
            </w:r>
            <w:r w:rsidRPr="002F7B70">
              <w:t>1.3.5</w:t>
            </w:r>
          </w:p>
        </w:tc>
      </w:tr>
      <w:tr w:rsidR="00063A04" w:rsidRPr="002F7B70" w14:paraId="4364CE98" w14:textId="77777777" w:rsidTr="004A7EF8">
        <w:trPr>
          <w:cantSplit/>
          <w:jc w:val="center"/>
        </w:trPr>
        <w:tc>
          <w:tcPr>
            <w:tcW w:w="562" w:type="dxa"/>
            <w:vAlign w:val="center"/>
          </w:tcPr>
          <w:p w14:paraId="134D28F9" w14:textId="22E7F50E" w:rsidR="00063A04" w:rsidRPr="002F7B70" w:rsidRDefault="00063A04" w:rsidP="00063A04">
            <w:pPr>
              <w:pStyle w:val="TAC"/>
              <w:keepNext w:val="0"/>
              <w:keepLines w:val="0"/>
            </w:pPr>
            <w:r w:rsidRPr="002F7B70">
              <w:t>40</w:t>
            </w:r>
          </w:p>
        </w:tc>
        <w:tc>
          <w:tcPr>
            <w:tcW w:w="2694" w:type="dxa"/>
            <w:vAlign w:val="center"/>
          </w:tcPr>
          <w:p w14:paraId="122987D1" w14:textId="1793BEEA" w:rsidR="00063A04" w:rsidRPr="002F7B70" w:rsidRDefault="00063A04" w:rsidP="00063A04">
            <w:pPr>
              <w:pStyle w:val="TAC"/>
              <w:keepNext w:val="0"/>
              <w:keepLines w:val="0"/>
              <w:jc w:val="left"/>
            </w:pPr>
            <w:r>
              <w:t>10.</w:t>
            </w:r>
            <w:r w:rsidRPr="002F7B70">
              <w:t>1.4.1 Use of colour</w:t>
            </w:r>
          </w:p>
        </w:tc>
        <w:tc>
          <w:tcPr>
            <w:tcW w:w="460" w:type="dxa"/>
            <w:vAlign w:val="center"/>
          </w:tcPr>
          <w:p w14:paraId="5E4C089C"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5F31E8B" w14:textId="4881318B"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AE7741D" w14:textId="472A613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C5E7087" w14:textId="0D07D507"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E0FA569" w14:textId="77777777" w:rsidR="00063A04" w:rsidRPr="002F7B70" w:rsidRDefault="00063A04" w:rsidP="00063A04">
            <w:pPr>
              <w:pStyle w:val="TAC"/>
              <w:keepNext w:val="0"/>
              <w:keepLines w:val="0"/>
            </w:pPr>
            <w:r w:rsidRPr="005720B7">
              <w:t>C</w:t>
            </w:r>
          </w:p>
        </w:tc>
        <w:tc>
          <w:tcPr>
            <w:tcW w:w="3261" w:type="dxa"/>
            <w:vAlign w:val="center"/>
          </w:tcPr>
          <w:p w14:paraId="69499A17" w14:textId="3BA4BC99"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47A94264" w14:textId="77777777" w:rsidR="00063A04" w:rsidRPr="002F7B70" w:rsidRDefault="00063A04" w:rsidP="00063A04">
            <w:pPr>
              <w:pStyle w:val="TAL"/>
              <w:keepNext w:val="0"/>
              <w:keepLines w:val="0"/>
            </w:pPr>
            <w:r w:rsidRPr="002F7B70">
              <w:t>C.</w:t>
            </w:r>
            <w:r>
              <w:t>10.</w:t>
            </w:r>
            <w:r w:rsidRPr="002F7B70">
              <w:t>1.4.1</w:t>
            </w:r>
          </w:p>
        </w:tc>
      </w:tr>
      <w:tr w:rsidR="00063A04" w:rsidRPr="002F7B70" w14:paraId="402D9A63" w14:textId="77777777" w:rsidTr="004A7EF8">
        <w:trPr>
          <w:cantSplit/>
          <w:jc w:val="center"/>
        </w:trPr>
        <w:tc>
          <w:tcPr>
            <w:tcW w:w="562" w:type="dxa"/>
            <w:vAlign w:val="center"/>
          </w:tcPr>
          <w:p w14:paraId="0D567603" w14:textId="1A0FD7D3" w:rsidR="00063A04" w:rsidRPr="002F7B70" w:rsidRDefault="00063A04" w:rsidP="00063A04">
            <w:pPr>
              <w:pStyle w:val="TAC"/>
              <w:keepNext w:val="0"/>
              <w:keepLines w:val="0"/>
            </w:pPr>
            <w:r w:rsidRPr="002F7B70">
              <w:t>41</w:t>
            </w:r>
          </w:p>
        </w:tc>
        <w:tc>
          <w:tcPr>
            <w:tcW w:w="2694" w:type="dxa"/>
            <w:vAlign w:val="center"/>
          </w:tcPr>
          <w:p w14:paraId="48FA0DEE" w14:textId="2031B4C6" w:rsidR="00063A04" w:rsidRPr="002F7B70" w:rsidRDefault="00063A04" w:rsidP="00063A04">
            <w:pPr>
              <w:pStyle w:val="TAC"/>
              <w:keepNext w:val="0"/>
              <w:keepLines w:val="0"/>
              <w:jc w:val="left"/>
            </w:pPr>
            <w:r>
              <w:t>10.</w:t>
            </w:r>
            <w:r w:rsidRPr="002F7B70">
              <w:t>1.4.2 Audio control</w:t>
            </w:r>
          </w:p>
        </w:tc>
        <w:tc>
          <w:tcPr>
            <w:tcW w:w="460" w:type="dxa"/>
            <w:vAlign w:val="center"/>
          </w:tcPr>
          <w:p w14:paraId="3BF5502F"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D11E40E" w14:textId="1F5687C7"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266C3C7" w14:textId="3FE056EB"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B718933" w14:textId="0084243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DA9568C" w14:textId="77777777" w:rsidR="00063A04" w:rsidRPr="002F7B70" w:rsidRDefault="00063A04" w:rsidP="00063A04">
            <w:pPr>
              <w:pStyle w:val="TAC"/>
              <w:keepNext w:val="0"/>
              <w:keepLines w:val="0"/>
            </w:pPr>
            <w:r w:rsidRPr="005720B7">
              <w:t>C</w:t>
            </w:r>
          </w:p>
        </w:tc>
        <w:tc>
          <w:tcPr>
            <w:tcW w:w="3261" w:type="dxa"/>
            <w:vAlign w:val="center"/>
          </w:tcPr>
          <w:p w14:paraId="746A1DC9" w14:textId="7C629812"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6059B90" w14:textId="77777777" w:rsidR="00063A04" w:rsidRPr="002F7B70" w:rsidRDefault="00063A04" w:rsidP="00063A04">
            <w:pPr>
              <w:pStyle w:val="TAL"/>
              <w:keepNext w:val="0"/>
              <w:keepLines w:val="0"/>
            </w:pPr>
            <w:r w:rsidRPr="002F7B70">
              <w:t>C.</w:t>
            </w:r>
            <w:r>
              <w:t>10.</w:t>
            </w:r>
            <w:r w:rsidRPr="002F7B70">
              <w:t>1.4.2</w:t>
            </w:r>
          </w:p>
        </w:tc>
      </w:tr>
      <w:tr w:rsidR="00063A04" w:rsidRPr="002F7B70" w14:paraId="0FAACE43" w14:textId="77777777" w:rsidTr="004A7EF8">
        <w:trPr>
          <w:cantSplit/>
          <w:jc w:val="center"/>
        </w:trPr>
        <w:tc>
          <w:tcPr>
            <w:tcW w:w="562" w:type="dxa"/>
            <w:vAlign w:val="center"/>
          </w:tcPr>
          <w:p w14:paraId="30888ED9" w14:textId="2DF0D431" w:rsidR="00063A04" w:rsidRPr="002F7B70" w:rsidRDefault="00063A04" w:rsidP="00063A04">
            <w:pPr>
              <w:pStyle w:val="TAC"/>
              <w:keepNext w:val="0"/>
              <w:keepLines w:val="0"/>
            </w:pPr>
            <w:r w:rsidRPr="002F7B70">
              <w:t>42</w:t>
            </w:r>
          </w:p>
        </w:tc>
        <w:tc>
          <w:tcPr>
            <w:tcW w:w="2694" w:type="dxa"/>
            <w:vAlign w:val="center"/>
          </w:tcPr>
          <w:p w14:paraId="01DCEE3B" w14:textId="78566909" w:rsidR="00063A04" w:rsidRPr="002F7B70" w:rsidRDefault="00063A04" w:rsidP="00063A04">
            <w:pPr>
              <w:pStyle w:val="TAC"/>
              <w:keepNext w:val="0"/>
              <w:keepLines w:val="0"/>
              <w:jc w:val="left"/>
            </w:pPr>
            <w:r>
              <w:t>10.</w:t>
            </w:r>
            <w:r w:rsidRPr="002F7B70">
              <w:t>1.4.3 Contrast (minimum)</w:t>
            </w:r>
          </w:p>
        </w:tc>
        <w:tc>
          <w:tcPr>
            <w:tcW w:w="460" w:type="dxa"/>
            <w:vAlign w:val="center"/>
          </w:tcPr>
          <w:p w14:paraId="13AC0748"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9A01153" w14:textId="55A38E72"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1CC58887" w14:textId="1C734A58"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11361AE" w14:textId="686F28ED"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F974AB8" w14:textId="77777777" w:rsidR="00063A04" w:rsidRPr="002F7B70" w:rsidRDefault="00063A04" w:rsidP="00063A04">
            <w:pPr>
              <w:pStyle w:val="TAC"/>
              <w:keepNext w:val="0"/>
              <w:keepLines w:val="0"/>
            </w:pPr>
            <w:r w:rsidRPr="005720B7">
              <w:t>C</w:t>
            </w:r>
          </w:p>
        </w:tc>
        <w:tc>
          <w:tcPr>
            <w:tcW w:w="3261" w:type="dxa"/>
            <w:vAlign w:val="center"/>
          </w:tcPr>
          <w:p w14:paraId="2A1A4E03" w14:textId="2E4F74D2"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4E2F8269" w14:textId="77777777" w:rsidR="00063A04" w:rsidRPr="002F7B70" w:rsidRDefault="00063A04" w:rsidP="00063A04">
            <w:pPr>
              <w:pStyle w:val="TAL"/>
              <w:keepNext w:val="0"/>
              <w:keepLines w:val="0"/>
            </w:pPr>
            <w:r w:rsidRPr="002F7B70">
              <w:t>C.</w:t>
            </w:r>
            <w:r>
              <w:t>10.</w:t>
            </w:r>
            <w:r w:rsidRPr="002F7B70">
              <w:t>1.4.3</w:t>
            </w:r>
          </w:p>
        </w:tc>
      </w:tr>
      <w:tr w:rsidR="00063A04" w:rsidRPr="002F7B70" w14:paraId="04396E15" w14:textId="77777777" w:rsidTr="004A7EF8">
        <w:trPr>
          <w:cantSplit/>
          <w:jc w:val="center"/>
        </w:trPr>
        <w:tc>
          <w:tcPr>
            <w:tcW w:w="562" w:type="dxa"/>
            <w:vAlign w:val="center"/>
          </w:tcPr>
          <w:p w14:paraId="26B7AB32" w14:textId="26087A0E" w:rsidR="00063A04" w:rsidRPr="002F7B70" w:rsidRDefault="00063A04" w:rsidP="00063A04">
            <w:pPr>
              <w:pStyle w:val="TAC"/>
              <w:keepNext w:val="0"/>
              <w:keepLines w:val="0"/>
            </w:pPr>
            <w:r w:rsidRPr="002F7B70">
              <w:t>43</w:t>
            </w:r>
          </w:p>
        </w:tc>
        <w:tc>
          <w:tcPr>
            <w:tcW w:w="2694" w:type="dxa"/>
            <w:vAlign w:val="center"/>
          </w:tcPr>
          <w:p w14:paraId="6F2F623F" w14:textId="46EBC754" w:rsidR="00063A04" w:rsidRPr="002F7B70" w:rsidRDefault="00063A04" w:rsidP="00063A04">
            <w:pPr>
              <w:pStyle w:val="TAC"/>
              <w:keepNext w:val="0"/>
              <w:keepLines w:val="0"/>
              <w:jc w:val="left"/>
            </w:pPr>
            <w:r>
              <w:t>10.</w:t>
            </w:r>
            <w:r w:rsidRPr="002F7B70">
              <w:t>1.4.4 Resize text</w:t>
            </w:r>
          </w:p>
        </w:tc>
        <w:tc>
          <w:tcPr>
            <w:tcW w:w="460" w:type="dxa"/>
            <w:vAlign w:val="center"/>
          </w:tcPr>
          <w:p w14:paraId="07D8F6DD"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9832606" w14:textId="7E9C8B3E"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7566E53" w14:textId="0DF7C4B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9D33E32" w14:textId="0B81F41A"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805C80C" w14:textId="77777777" w:rsidR="00063A04" w:rsidRPr="002F7B70" w:rsidRDefault="00063A04" w:rsidP="00063A04">
            <w:pPr>
              <w:pStyle w:val="TAC"/>
              <w:keepNext w:val="0"/>
              <w:keepLines w:val="0"/>
            </w:pPr>
            <w:r w:rsidRPr="005720B7">
              <w:t>C</w:t>
            </w:r>
          </w:p>
        </w:tc>
        <w:tc>
          <w:tcPr>
            <w:tcW w:w="3261" w:type="dxa"/>
            <w:vAlign w:val="center"/>
          </w:tcPr>
          <w:p w14:paraId="10D863EE" w14:textId="1F214461"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587E66C5" w14:textId="77777777" w:rsidR="00063A04" w:rsidRPr="002F7B70" w:rsidRDefault="00063A04" w:rsidP="00063A04">
            <w:pPr>
              <w:pStyle w:val="TAL"/>
              <w:keepNext w:val="0"/>
              <w:keepLines w:val="0"/>
            </w:pPr>
            <w:r w:rsidRPr="002F7B70">
              <w:t>C.</w:t>
            </w:r>
            <w:r>
              <w:t>10.</w:t>
            </w:r>
            <w:r w:rsidRPr="002F7B70">
              <w:t>1.4.4</w:t>
            </w:r>
          </w:p>
        </w:tc>
      </w:tr>
      <w:tr w:rsidR="00063A04" w:rsidRPr="002F7B70" w14:paraId="4999038C" w14:textId="77777777" w:rsidTr="004A7EF8">
        <w:trPr>
          <w:cantSplit/>
          <w:jc w:val="center"/>
        </w:trPr>
        <w:tc>
          <w:tcPr>
            <w:tcW w:w="562" w:type="dxa"/>
            <w:vAlign w:val="center"/>
          </w:tcPr>
          <w:p w14:paraId="2A40DF4A" w14:textId="5E4AC000" w:rsidR="00063A04" w:rsidRPr="002F7B70" w:rsidRDefault="00063A04" w:rsidP="00063A04">
            <w:pPr>
              <w:pStyle w:val="TAC"/>
              <w:keepNext w:val="0"/>
              <w:keepLines w:val="0"/>
            </w:pPr>
            <w:r w:rsidRPr="002F7B70">
              <w:t>44</w:t>
            </w:r>
          </w:p>
        </w:tc>
        <w:tc>
          <w:tcPr>
            <w:tcW w:w="2694" w:type="dxa"/>
            <w:vAlign w:val="center"/>
          </w:tcPr>
          <w:p w14:paraId="15C2F48D" w14:textId="4FC67B8B" w:rsidR="00063A04" w:rsidRPr="002F7B70" w:rsidRDefault="00063A04" w:rsidP="00063A04">
            <w:pPr>
              <w:pStyle w:val="TAC"/>
              <w:keepNext w:val="0"/>
              <w:keepLines w:val="0"/>
              <w:jc w:val="left"/>
            </w:pPr>
            <w:r>
              <w:t>10.</w:t>
            </w:r>
            <w:r w:rsidRPr="002F7B70">
              <w:t>1.4.5 Images of text</w:t>
            </w:r>
          </w:p>
        </w:tc>
        <w:tc>
          <w:tcPr>
            <w:tcW w:w="460" w:type="dxa"/>
            <w:vAlign w:val="center"/>
          </w:tcPr>
          <w:p w14:paraId="732C707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AE30AEE" w14:textId="5696D5F0"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326F872" w14:textId="7541B96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915F8CB" w14:textId="137E4CE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AF6533E" w14:textId="77777777" w:rsidR="00063A04" w:rsidRPr="002F7B70" w:rsidRDefault="00063A04" w:rsidP="00063A04">
            <w:pPr>
              <w:pStyle w:val="TAC"/>
              <w:keepNext w:val="0"/>
              <w:keepLines w:val="0"/>
            </w:pPr>
            <w:r w:rsidRPr="005720B7">
              <w:t>C</w:t>
            </w:r>
          </w:p>
        </w:tc>
        <w:tc>
          <w:tcPr>
            <w:tcW w:w="3261" w:type="dxa"/>
            <w:vAlign w:val="center"/>
          </w:tcPr>
          <w:p w14:paraId="06E46704" w14:textId="3CAEBDFD"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0350B0BD" w14:textId="77777777" w:rsidR="00063A04" w:rsidRPr="002F7B70" w:rsidRDefault="00063A04" w:rsidP="00063A04">
            <w:pPr>
              <w:pStyle w:val="TAL"/>
              <w:keepNext w:val="0"/>
              <w:keepLines w:val="0"/>
            </w:pPr>
            <w:r w:rsidRPr="002F7B70">
              <w:t>C.</w:t>
            </w:r>
            <w:r>
              <w:t>10.</w:t>
            </w:r>
            <w:r w:rsidRPr="002F7B70">
              <w:t>1.4.5</w:t>
            </w:r>
          </w:p>
        </w:tc>
      </w:tr>
      <w:tr w:rsidR="00063A04" w:rsidRPr="002F7B70" w14:paraId="7E43C888"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9F73E" w14:textId="0C7E6907" w:rsidR="00063A04" w:rsidRPr="002F7B70" w:rsidRDefault="00063A04" w:rsidP="00063A04">
            <w:pPr>
              <w:pStyle w:val="TAC"/>
              <w:keepNext w:val="0"/>
              <w:keepLines w:val="0"/>
            </w:pPr>
            <w:r w:rsidRPr="002F7B70">
              <w:t>45</w:t>
            </w:r>
          </w:p>
        </w:tc>
        <w:tc>
          <w:tcPr>
            <w:tcW w:w="2694" w:type="dxa"/>
            <w:tcBorders>
              <w:top w:val="single" w:sz="4" w:space="0" w:color="auto"/>
              <w:left w:val="single" w:sz="4" w:space="0" w:color="auto"/>
              <w:bottom w:val="single" w:sz="4" w:space="0" w:color="auto"/>
              <w:right w:val="single" w:sz="4" w:space="0" w:color="auto"/>
            </w:tcBorders>
            <w:vAlign w:val="center"/>
          </w:tcPr>
          <w:p w14:paraId="7AFEC6C8" w14:textId="7406DA56" w:rsidR="00063A04" w:rsidRPr="002F7B70" w:rsidRDefault="00063A04" w:rsidP="00063A04">
            <w:pPr>
              <w:pStyle w:val="TAC"/>
              <w:keepNext w:val="0"/>
              <w:keepLines w:val="0"/>
              <w:jc w:val="left"/>
            </w:pPr>
            <w:r>
              <w:t>10.</w:t>
            </w:r>
            <w:r w:rsidRPr="002F7B70">
              <w:t>1.4.10 Reflow</w:t>
            </w:r>
          </w:p>
        </w:tc>
        <w:tc>
          <w:tcPr>
            <w:tcW w:w="460" w:type="dxa"/>
            <w:tcBorders>
              <w:top w:val="single" w:sz="4" w:space="0" w:color="auto"/>
              <w:left w:val="single" w:sz="4" w:space="0" w:color="auto"/>
              <w:bottom w:val="single" w:sz="4" w:space="0" w:color="auto"/>
              <w:right w:val="single" w:sz="4" w:space="0" w:color="auto"/>
            </w:tcBorders>
            <w:vAlign w:val="center"/>
          </w:tcPr>
          <w:p w14:paraId="1B1CEEE1" w14:textId="77777777" w:rsidR="00063A04" w:rsidRPr="002F7B70" w:rsidRDefault="00063A04" w:rsidP="00063A04">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004E9E8" w14:textId="739A414F" w:rsidR="00063A04" w:rsidRPr="002F7B70" w:rsidRDefault="00063A04" w:rsidP="00063A04">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178E3DA7" w14:textId="75719A79"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6DFF760" w14:textId="6F583FDB"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1921F133"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62EE467" w14:textId="2CC11086"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0FFD2A13" w14:textId="77777777" w:rsidR="00063A04" w:rsidRPr="002F7B70" w:rsidRDefault="00063A04" w:rsidP="00063A04">
            <w:pPr>
              <w:pStyle w:val="TAL"/>
              <w:keepNext w:val="0"/>
              <w:keepLines w:val="0"/>
            </w:pPr>
            <w:r w:rsidRPr="002F7B70">
              <w:t>C.</w:t>
            </w:r>
            <w:r>
              <w:t>10.</w:t>
            </w:r>
            <w:r w:rsidRPr="002F7B70">
              <w:t>1.4.10</w:t>
            </w:r>
          </w:p>
        </w:tc>
      </w:tr>
      <w:tr w:rsidR="00063A04" w:rsidRPr="002F7B70" w14:paraId="3AB7E7CB"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970FB00" w14:textId="45F31DE9" w:rsidR="00063A04" w:rsidRPr="002F7B70" w:rsidRDefault="00063A04" w:rsidP="00063A04">
            <w:pPr>
              <w:pStyle w:val="TAC"/>
              <w:keepNext w:val="0"/>
              <w:keepLines w:val="0"/>
            </w:pPr>
            <w:r w:rsidRPr="002F7B70">
              <w:t>46</w:t>
            </w:r>
          </w:p>
        </w:tc>
        <w:tc>
          <w:tcPr>
            <w:tcW w:w="2694" w:type="dxa"/>
            <w:tcBorders>
              <w:top w:val="single" w:sz="4" w:space="0" w:color="auto"/>
              <w:left w:val="single" w:sz="4" w:space="0" w:color="auto"/>
              <w:bottom w:val="single" w:sz="4" w:space="0" w:color="auto"/>
              <w:right w:val="single" w:sz="4" w:space="0" w:color="auto"/>
            </w:tcBorders>
            <w:vAlign w:val="center"/>
          </w:tcPr>
          <w:p w14:paraId="4E59F090" w14:textId="1FA84B07" w:rsidR="00063A04" w:rsidRPr="002F7B70" w:rsidRDefault="00063A04" w:rsidP="00063A04">
            <w:pPr>
              <w:pStyle w:val="TAC"/>
              <w:keepNext w:val="0"/>
              <w:keepLines w:val="0"/>
              <w:jc w:val="left"/>
            </w:pPr>
            <w:r>
              <w:t>10.</w:t>
            </w:r>
            <w:r w:rsidRPr="002F7B70">
              <w:t>1.4.11 Non-text contrast</w:t>
            </w:r>
          </w:p>
        </w:tc>
        <w:tc>
          <w:tcPr>
            <w:tcW w:w="460" w:type="dxa"/>
            <w:tcBorders>
              <w:top w:val="single" w:sz="4" w:space="0" w:color="auto"/>
              <w:left w:val="single" w:sz="4" w:space="0" w:color="auto"/>
              <w:bottom w:val="single" w:sz="4" w:space="0" w:color="auto"/>
              <w:right w:val="single" w:sz="4" w:space="0" w:color="auto"/>
            </w:tcBorders>
            <w:vAlign w:val="center"/>
          </w:tcPr>
          <w:p w14:paraId="6B6E9BAD" w14:textId="77777777" w:rsidR="00063A04" w:rsidRPr="002F7B70" w:rsidRDefault="00063A04" w:rsidP="00063A04">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0D57341C" w14:textId="7FC86DD4" w:rsidR="00063A04" w:rsidRPr="002F7B70" w:rsidRDefault="00063A04" w:rsidP="00063A04">
            <w:pPr>
              <w:pStyle w:val="TAL"/>
              <w:keepNext w:val="0"/>
              <w:keepLines w:val="0"/>
              <w:jc w:val="center"/>
            </w:pPr>
            <w:r w:rsidRPr="004A643A">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6576DE2D" w14:textId="224004E0"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C36538B" w14:textId="2796B8E2"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B2FC440"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2288B367" w14:textId="70F9DDBA"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1573C79" w14:textId="77777777" w:rsidR="00063A04" w:rsidRPr="002F7B70" w:rsidRDefault="00063A04" w:rsidP="00063A04">
            <w:pPr>
              <w:pStyle w:val="TAL"/>
              <w:keepNext w:val="0"/>
              <w:keepLines w:val="0"/>
            </w:pPr>
            <w:r w:rsidRPr="002F7B70">
              <w:t>C.</w:t>
            </w:r>
            <w:r>
              <w:t>10.</w:t>
            </w:r>
            <w:r w:rsidRPr="002F7B70">
              <w:t>1.4.11</w:t>
            </w:r>
          </w:p>
        </w:tc>
      </w:tr>
      <w:tr w:rsidR="00063A04" w:rsidRPr="002F7B70" w14:paraId="726E59F8"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C4417B6" w14:textId="16531DBE" w:rsidR="00063A04" w:rsidRPr="002F7B70" w:rsidRDefault="00063A04" w:rsidP="00063A04">
            <w:pPr>
              <w:pStyle w:val="TAC"/>
              <w:keepNext w:val="0"/>
              <w:keepLines w:val="0"/>
            </w:pPr>
            <w:r w:rsidRPr="002F7B70">
              <w:t>47</w:t>
            </w:r>
          </w:p>
        </w:tc>
        <w:tc>
          <w:tcPr>
            <w:tcW w:w="2694" w:type="dxa"/>
            <w:tcBorders>
              <w:top w:val="single" w:sz="4" w:space="0" w:color="auto"/>
              <w:left w:val="single" w:sz="4" w:space="0" w:color="auto"/>
              <w:bottom w:val="single" w:sz="4" w:space="0" w:color="auto"/>
              <w:right w:val="single" w:sz="4" w:space="0" w:color="auto"/>
            </w:tcBorders>
            <w:vAlign w:val="center"/>
          </w:tcPr>
          <w:p w14:paraId="1B4E671A" w14:textId="1DC60FF9" w:rsidR="00063A04" w:rsidRPr="002F7B70" w:rsidRDefault="00063A04" w:rsidP="00063A04">
            <w:pPr>
              <w:pStyle w:val="TAC"/>
              <w:keepNext w:val="0"/>
              <w:keepLines w:val="0"/>
              <w:jc w:val="left"/>
            </w:pPr>
            <w:r>
              <w:t>10.</w:t>
            </w:r>
            <w:r w:rsidRPr="002F7B70">
              <w:t>1.4.12 Text spacing</w:t>
            </w:r>
          </w:p>
        </w:tc>
        <w:tc>
          <w:tcPr>
            <w:tcW w:w="460" w:type="dxa"/>
            <w:tcBorders>
              <w:top w:val="single" w:sz="4" w:space="0" w:color="auto"/>
              <w:left w:val="single" w:sz="4" w:space="0" w:color="auto"/>
              <w:bottom w:val="single" w:sz="4" w:space="0" w:color="auto"/>
              <w:right w:val="single" w:sz="4" w:space="0" w:color="auto"/>
            </w:tcBorders>
            <w:vAlign w:val="center"/>
          </w:tcPr>
          <w:p w14:paraId="29D61CF3" w14:textId="77777777" w:rsidR="00063A04" w:rsidRPr="002F7B70" w:rsidRDefault="00063A04" w:rsidP="00063A04">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6215B37"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8B504A8" w14:textId="2B649020"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38052EE" w14:textId="5FC96E21"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1CFA739E"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4F323151" w14:textId="155BD4F5"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39ABDC0" w14:textId="77777777" w:rsidR="00063A04" w:rsidRPr="002F7B70" w:rsidRDefault="00063A04" w:rsidP="00063A04">
            <w:pPr>
              <w:pStyle w:val="TAL"/>
              <w:keepNext w:val="0"/>
              <w:keepLines w:val="0"/>
            </w:pPr>
            <w:r w:rsidRPr="002F7B70">
              <w:t>C.</w:t>
            </w:r>
            <w:r>
              <w:t>10.</w:t>
            </w:r>
            <w:r w:rsidRPr="002F7B70">
              <w:t>1.4.12</w:t>
            </w:r>
          </w:p>
        </w:tc>
      </w:tr>
      <w:tr w:rsidR="00063A04" w:rsidRPr="002F7B70" w14:paraId="3CB0DACB"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7E7C87" w14:textId="525F91D5" w:rsidR="00063A04" w:rsidRPr="002F7B70" w:rsidRDefault="00063A04" w:rsidP="00063A04">
            <w:pPr>
              <w:pStyle w:val="TAC"/>
              <w:keepNext w:val="0"/>
              <w:keepLines w:val="0"/>
            </w:pPr>
            <w:r w:rsidRPr="002F7B70">
              <w:t>48</w:t>
            </w:r>
          </w:p>
        </w:tc>
        <w:tc>
          <w:tcPr>
            <w:tcW w:w="2694" w:type="dxa"/>
            <w:tcBorders>
              <w:top w:val="single" w:sz="4" w:space="0" w:color="auto"/>
              <w:left w:val="single" w:sz="4" w:space="0" w:color="auto"/>
              <w:bottom w:val="single" w:sz="4" w:space="0" w:color="auto"/>
              <w:right w:val="single" w:sz="4" w:space="0" w:color="auto"/>
            </w:tcBorders>
            <w:vAlign w:val="center"/>
          </w:tcPr>
          <w:p w14:paraId="257BFD38" w14:textId="09A6E047" w:rsidR="00063A04" w:rsidRPr="002F7B70" w:rsidRDefault="00063A04" w:rsidP="00063A04">
            <w:pPr>
              <w:pStyle w:val="TAC"/>
              <w:keepNext w:val="0"/>
              <w:keepLines w:val="0"/>
              <w:jc w:val="left"/>
            </w:pPr>
            <w:r>
              <w:t>10.</w:t>
            </w:r>
            <w:r w:rsidRPr="002F7B70">
              <w:t>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20AE0D56" w14:textId="77777777" w:rsidR="00063A04" w:rsidRPr="002F7B70" w:rsidRDefault="00063A04" w:rsidP="00063A04">
            <w:pPr>
              <w:pStyle w:val="TAL"/>
              <w:keepNext w:val="0"/>
              <w:keepLines w:val="0"/>
              <w:jc w:val="center"/>
            </w:pPr>
            <w:r w:rsidRPr="002F7B70">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5042545D"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BAB4F80" w14:textId="4BF9ED99"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615A191" w14:textId="4D92BF0E"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6E3F6C4"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027E94CC" w14:textId="11A5313E"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4D1F168C" w14:textId="77777777" w:rsidR="00063A04" w:rsidRPr="002F7B70" w:rsidRDefault="00063A04" w:rsidP="00063A04">
            <w:pPr>
              <w:pStyle w:val="TAL"/>
              <w:keepNext w:val="0"/>
              <w:keepLines w:val="0"/>
            </w:pPr>
            <w:r w:rsidRPr="002F7B70">
              <w:t>C.</w:t>
            </w:r>
            <w:r>
              <w:t>10.</w:t>
            </w:r>
            <w:r w:rsidRPr="002F7B70">
              <w:t>1.4.13</w:t>
            </w:r>
          </w:p>
        </w:tc>
      </w:tr>
      <w:tr w:rsidR="00063A04" w:rsidRPr="002F7B70" w14:paraId="32B161DF" w14:textId="77777777" w:rsidTr="004A7EF8">
        <w:trPr>
          <w:cantSplit/>
          <w:jc w:val="center"/>
        </w:trPr>
        <w:tc>
          <w:tcPr>
            <w:tcW w:w="562" w:type="dxa"/>
            <w:vAlign w:val="center"/>
          </w:tcPr>
          <w:p w14:paraId="67C677BC" w14:textId="61F6BF0F" w:rsidR="00063A04" w:rsidRPr="002F7B70" w:rsidRDefault="00063A04" w:rsidP="00063A04">
            <w:pPr>
              <w:pStyle w:val="TAC"/>
              <w:keepNext w:val="0"/>
              <w:keepLines w:val="0"/>
            </w:pPr>
            <w:r w:rsidRPr="002F7B70">
              <w:t>49</w:t>
            </w:r>
          </w:p>
        </w:tc>
        <w:tc>
          <w:tcPr>
            <w:tcW w:w="2694" w:type="dxa"/>
            <w:vAlign w:val="center"/>
          </w:tcPr>
          <w:p w14:paraId="43EC46E8" w14:textId="47EE67AE" w:rsidR="00063A04" w:rsidRPr="002F7B70" w:rsidRDefault="00063A04" w:rsidP="00063A04">
            <w:pPr>
              <w:pStyle w:val="TAC"/>
              <w:keepNext w:val="0"/>
              <w:keepLines w:val="0"/>
              <w:jc w:val="left"/>
            </w:pPr>
            <w:r>
              <w:t>10.</w:t>
            </w:r>
            <w:r w:rsidRPr="002F7B70">
              <w:t>2.1.1 Keyboard</w:t>
            </w:r>
          </w:p>
        </w:tc>
        <w:tc>
          <w:tcPr>
            <w:tcW w:w="460" w:type="dxa"/>
            <w:vAlign w:val="center"/>
          </w:tcPr>
          <w:p w14:paraId="5A69036D" w14:textId="73273A9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9B561F0"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0E7AF8E6" w14:textId="4E1CD57B"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EAB58B0" w14:textId="11B8587A"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E761634" w14:textId="77777777" w:rsidR="00063A04" w:rsidRPr="002F7B70" w:rsidRDefault="00063A04" w:rsidP="00063A04">
            <w:pPr>
              <w:pStyle w:val="TAC"/>
              <w:keepNext w:val="0"/>
              <w:keepLines w:val="0"/>
            </w:pPr>
            <w:r w:rsidRPr="005720B7">
              <w:t>C</w:t>
            </w:r>
          </w:p>
        </w:tc>
        <w:tc>
          <w:tcPr>
            <w:tcW w:w="3261" w:type="dxa"/>
            <w:vAlign w:val="center"/>
          </w:tcPr>
          <w:p w14:paraId="033EA090" w14:textId="74AEDAE8"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4A2555C" w14:textId="77777777" w:rsidR="00063A04" w:rsidRPr="002F7B70" w:rsidRDefault="00063A04" w:rsidP="00063A04">
            <w:pPr>
              <w:pStyle w:val="TAL"/>
              <w:keepNext w:val="0"/>
              <w:keepLines w:val="0"/>
            </w:pPr>
            <w:r w:rsidRPr="002F7B70">
              <w:t>C.</w:t>
            </w:r>
            <w:r>
              <w:t>10.</w:t>
            </w:r>
            <w:r w:rsidRPr="002F7B70">
              <w:t>2.1.1</w:t>
            </w:r>
          </w:p>
        </w:tc>
      </w:tr>
      <w:tr w:rsidR="00063A04" w:rsidRPr="002F7B70" w14:paraId="1B52DDBA" w14:textId="77777777" w:rsidTr="004A7EF8">
        <w:trPr>
          <w:cantSplit/>
          <w:jc w:val="center"/>
        </w:trPr>
        <w:tc>
          <w:tcPr>
            <w:tcW w:w="562" w:type="dxa"/>
            <w:vAlign w:val="center"/>
          </w:tcPr>
          <w:p w14:paraId="5A048260" w14:textId="200C4D0A" w:rsidR="00063A04" w:rsidRPr="002F7B70" w:rsidRDefault="00063A04" w:rsidP="00063A04">
            <w:pPr>
              <w:pStyle w:val="TAC"/>
              <w:keepNext w:val="0"/>
              <w:keepLines w:val="0"/>
            </w:pPr>
            <w:r w:rsidRPr="002F7B70">
              <w:t>50</w:t>
            </w:r>
          </w:p>
        </w:tc>
        <w:tc>
          <w:tcPr>
            <w:tcW w:w="2694" w:type="dxa"/>
            <w:vAlign w:val="center"/>
          </w:tcPr>
          <w:p w14:paraId="7A0A78F5" w14:textId="3CCB7A27" w:rsidR="00063A04" w:rsidRPr="002F7B70" w:rsidRDefault="00063A04" w:rsidP="00063A04">
            <w:pPr>
              <w:pStyle w:val="TAC"/>
              <w:keepNext w:val="0"/>
              <w:keepLines w:val="0"/>
              <w:jc w:val="left"/>
            </w:pPr>
            <w:r>
              <w:t>10.</w:t>
            </w:r>
            <w:r w:rsidRPr="002F7B70">
              <w:t>2.1.</w:t>
            </w:r>
            <w:r>
              <w:t>2</w:t>
            </w:r>
            <w:r w:rsidRPr="002F7B70">
              <w:t xml:space="preserve"> No keyboard trap</w:t>
            </w:r>
          </w:p>
        </w:tc>
        <w:tc>
          <w:tcPr>
            <w:tcW w:w="460" w:type="dxa"/>
            <w:vAlign w:val="center"/>
          </w:tcPr>
          <w:p w14:paraId="7ECF5845" w14:textId="42FFABA4"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37A4646"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4E6EB55" w14:textId="4336B3C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9DEF81E" w14:textId="6826F25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9E16161" w14:textId="77777777" w:rsidR="00063A04" w:rsidRPr="002F7B70" w:rsidRDefault="00063A04" w:rsidP="00063A04">
            <w:pPr>
              <w:pStyle w:val="TAC"/>
              <w:keepNext w:val="0"/>
              <w:keepLines w:val="0"/>
            </w:pPr>
            <w:r w:rsidRPr="005720B7">
              <w:t>C</w:t>
            </w:r>
          </w:p>
        </w:tc>
        <w:tc>
          <w:tcPr>
            <w:tcW w:w="3261" w:type="dxa"/>
            <w:vAlign w:val="center"/>
          </w:tcPr>
          <w:p w14:paraId="76618ED7" w14:textId="69EA061A"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7B1CEAF" w14:textId="77777777" w:rsidR="00063A04" w:rsidRPr="002F7B70" w:rsidRDefault="00063A04" w:rsidP="00063A04">
            <w:pPr>
              <w:pStyle w:val="TAL"/>
              <w:keepNext w:val="0"/>
              <w:keepLines w:val="0"/>
            </w:pPr>
            <w:r w:rsidRPr="002F7B70">
              <w:t>C.</w:t>
            </w:r>
            <w:r>
              <w:t>10.</w:t>
            </w:r>
            <w:r w:rsidRPr="002F7B70">
              <w:t>2.1.2</w:t>
            </w:r>
          </w:p>
        </w:tc>
      </w:tr>
      <w:tr w:rsidR="00063A04" w:rsidRPr="002F7B70" w14:paraId="7C1FB58E"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510ED5B" w14:textId="651A0E0C" w:rsidR="00063A04" w:rsidRPr="002F7B70" w:rsidRDefault="00063A04" w:rsidP="00063A04">
            <w:pPr>
              <w:pStyle w:val="TAC"/>
              <w:keepNext w:val="0"/>
              <w:keepLines w:val="0"/>
            </w:pPr>
            <w:r w:rsidRPr="002F7B70">
              <w:t>51</w:t>
            </w:r>
          </w:p>
        </w:tc>
        <w:tc>
          <w:tcPr>
            <w:tcW w:w="2694" w:type="dxa"/>
            <w:tcBorders>
              <w:top w:val="single" w:sz="4" w:space="0" w:color="auto"/>
              <w:left w:val="single" w:sz="4" w:space="0" w:color="auto"/>
              <w:bottom w:val="single" w:sz="4" w:space="0" w:color="auto"/>
              <w:right w:val="single" w:sz="4" w:space="0" w:color="auto"/>
            </w:tcBorders>
            <w:vAlign w:val="center"/>
          </w:tcPr>
          <w:p w14:paraId="056E8C29" w14:textId="2C9099CB" w:rsidR="00063A04" w:rsidRPr="002F7B70" w:rsidRDefault="00063A04" w:rsidP="00063A04">
            <w:pPr>
              <w:pStyle w:val="TAC"/>
              <w:keepNext w:val="0"/>
              <w:keepLines w:val="0"/>
              <w:jc w:val="left"/>
            </w:pPr>
            <w:r>
              <w:t>10.</w:t>
            </w:r>
            <w:r w:rsidRPr="002F7B70">
              <w:t>2.1.4 Character key shortcuts</w:t>
            </w:r>
          </w:p>
        </w:tc>
        <w:tc>
          <w:tcPr>
            <w:tcW w:w="460" w:type="dxa"/>
            <w:tcBorders>
              <w:top w:val="single" w:sz="4" w:space="0" w:color="auto"/>
              <w:left w:val="single" w:sz="4" w:space="0" w:color="auto"/>
              <w:bottom w:val="single" w:sz="4" w:space="0" w:color="auto"/>
              <w:right w:val="single" w:sz="4" w:space="0" w:color="auto"/>
            </w:tcBorders>
            <w:vAlign w:val="center"/>
          </w:tcPr>
          <w:p w14:paraId="7D03BB09" w14:textId="656884EC"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32B46AD"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E431ECE" w14:textId="249C19A3"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001BB5F" w14:textId="392D0D3D"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D7E1324" w14:textId="77777777" w:rsidR="00063A04" w:rsidRPr="002F7B70" w:rsidRDefault="00063A04" w:rsidP="00063A04">
            <w:pPr>
              <w:pStyle w:val="TAC"/>
              <w:keepNext w:val="0"/>
              <w:keepLines w:val="0"/>
            </w:pPr>
            <w:r w:rsidRPr="005720B7">
              <w:t>C</w:t>
            </w:r>
          </w:p>
        </w:tc>
        <w:tc>
          <w:tcPr>
            <w:tcW w:w="3261" w:type="dxa"/>
            <w:tcBorders>
              <w:top w:val="single" w:sz="4" w:space="0" w:color="auto"/>
              <w:left w:val="single" w:sz="4" w:space="0" w:color="auto"/>
              <w:bottom w:val="single" w:sz="4" w:space="0" w:color="auto"/>
              <w:right w:val="single" w:sz="4" w:space="0" w:color="auto"/>
            </w:tcBorders>
            <w:vAlign w:val="center"/>
          </w:tcPr>
          <w:p w14:paraId="38B107A6" w14:textId="5F404265"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7F2E4A" w14:textId="77777777" w:rsidR="00063A04" w:rsidRPr="002F7B70" w:rsidRDefault="00063A04" w:rsidP="00063A04">
            <w:pPr>
              <w:pStyle w:val="TAL"/>
              <w:keepNext w:val="0"/>
              <w:keepLines w:val="0"/>
            </w:pPr>
            <w:r w:rsidRPr="002F7B70">
              <w:t>C.</w:t>
            </w:r>
            <w:r>
              <w:t>10.</w:t>
            </w:r>
            <w:r w:rsidRPr="002F7B70">
              <w:t>2.1.4</w:t>
            </w:r>
          </w:p>
        </w:tc>
      </w:tr>
      <w:tr w:rsidR="00063A04" w:rsidRPr="002F7B70" w14:paraId="1BA7D135" w14:textId="77777777" w:rsidTr="004A7EF8">
        <w:trPr>
          <w:cantSplit/>
          <w:jc w:val="center"/>
        </w:trPr>
        <w:tc>
          <w:tcPr>
            <w:tcW w:w="562" w:type="dxa"/>
            <w:vAlign w:val="center"/>
          </w:tcPr>
          <w:p w14:paraId="6784FF58" w14:textId="4268DACF" w:rsidR="00063A04" w:rsidRPr="002F7B70" w:rsidRDefault="00063A04" w:rsidP="00063A04">
            <w:pPr>
              <w:pStyle w:val="TAC"/>
              <w:keepNext w:val="0"/>
              <w:keepLines w:val="0"/>
            </w:pPr>
            <w:r w:rsidRPr="002F7B70">
              <w:t>52</w:t>
            </w:r>
          </w:p>
        </w:tc>
        <w:tc>
          <w:tcPr>
            <w:tcW w:w="2694" w:type="dxa"/>
            <w:vAlign w:val="center"/>
          </w:tcPr>
          <w:p w14:paraId="7444CF6C" w14:textId="32462852" w:rsidR="00063A04" w:rsidRPr="002F7B70" w:rsidRDefault="00063A04" w:rsidP="00063A04">
            <w:pPr>
              <w:pStyle w:val="TAC"/>
              <w:keepNext w:val="0"/>
              <w:keepLines w:val="0"/>
              <w:jc w:val="left"/>
            </w:pPr>
            <w:r>
              <w:t>10.</w:t>
            </w:r>
            <w:r w:rsidRPr="002F7B70">
              <w:t>2.2.1 Timing adjustable</w:t>
            </w:r>
          </w:p>
        </w:tc>
        <w:tc>
          <w:tcPr>
            <w:tcW w:w="460" w:type="dxa"/>
            <w:vAlign w:val="center"/>
          </w:tcPr>
          <w:p w14:paraId="0ED65720" w14:textId="75C0437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FD927E3"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58DC1152" w14:textId="1390401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D91592C" w14:textId="1061B82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C16B36B" w14:textId="77777777" w:rsidR="00063A04" w:rsidRPr="002F7B70" w:rsidRDefault="00063A04" w:rsidP="00063A04">
            <w:pPr>
              <w:pStyle w:val="TAC"/>
              <w:keepNext w:val="0"/>
              <w:keepLines w:val="0"/>
            </w:pPr>
            <w:r w:rsidRPr="00D4422F">
              <w:t>C</w:t>
            </w:r>
          </w:p>
        </w:tc>
        <w:tc>
          <w:tcPr>
            <w:tcW w:w="3261" w:type="dxa"/>
            <w:vAlign w:val="center"/>
          </w:tcPr>
          <w:p w14:paraId="2DEDDFD2" w14:textId="16C44FD8"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9B04DDD" w14:textId="77777777" w:rsidR="00063A04" w:rsidRPr="002F7B70" w:rsidRDefault="00063A04" w:rsidP="00063A04">
            <w:pPr>
              <w:pStyle w:val="TAL"/>
              <w:keepNext w:val="0"/>
              <w:keepLines w:val="0"/>
            </w:pPr>
            <w:r w:rsidRPr="002F7B70">
              <w:t>C.</w:t>
            </w:r>
            <w:r>
              <w:t>10.</w:t>
            </w:r>
            <w:r w:rsidRPr="002F7B70">
              <w:t>2.2.1</w:t>
            </w:r>
          </w:p>
        </w:tc>
      </w:tr>
      <w:tr w:rsidR="00063A04" w:rsidRPr="002F7B70" w14:paraId="6DF47458" w14:textId="77777777" w:rsidTr="004A7EF8">
        <w:trPr>
          <w:cantSplit/>
          <w:jc w:val="center"/>
        </w:trPr>
        <w:tc>
          <w:tcPr>
            <w:tcW w:w="562" w:type="dxa"/>
            <w:vAlign w:val="center"/>
          </w:tcPr>
          <w:p w14:paraId="1011A165" w14:textId="4885A123" w:rsidR="00063A04" w:rsidRPr="002F7B70" w:rsidRDefault="00063A04" w:rsidP="00063A04">
            <w:pPr>
              <w:pStyle w:val="TAC"/>
              <w:keepNext w:val="0"/>
              <w:keepLines w:val="0"/>
            </w:pPr>
            <w:r w:rsidRPr="002F7B70">
              <w:t>53</w:t>
            </w:r>
          </w:p>
        </w:tc>
        <w:tc>
          <w:tcPr>
            <w:tcW w:w="2694" w:type="dxa"/>
            <w:vAlign w:val="center"/>
          </w:tcPr>
          <w:p w14:paraId="0F694994" w14:textId="5A1B4297" w:rsidR="00063A04" w:rsidRPr="002F7B70" w:rsidRDefault="00063A04" w:rsidP="00063A04">
            <w:pPr>
              <w:pStyle w:val="TAC"/>
              <w:keepNext w:val="0"/>
              <w:keepLines w:val="0"/>
              <w:jc w:val="left"/>
            </w:pPr>
            <w:r>
              <w:t>10.</w:t>
            </w:r>
            <w:r w:rsidRPr="002F7B70">
              <w:t>2.2.2 Pause, stop, hide</w:t>
            </w:r>
          </w:p>
        </w:tc>
        <w:tc>
          <w:tcPr>
            <w:tcW w:w="460" w:type="dxa"/>
            <w:vAlign w:val="center"/>
          </w:tcPr>
          <w:p w14:paraId="55387AD8" w14:textId="6BE96ED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2CDA6A1"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567E597C" w14:textId="1FF8270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83BD292" w14:textId="0FE16ABC"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A0A13CA" w14:textId="77777777" w:rsidR="00063A04" w:rsidRPr="002F7B70" w:rsidRDefault="00063A04" w:rsidP="00063A04">
            <w:pPr>
              <w:pStyle w:val="TAC"/>
              <w:keepNext w:val="0"/>
              <w:keepLines w:val="0"/>
            </w:pPr>
            <w:r w:rsidRPr="00D4422F">
              <w:t>C</w:t>
            </w:r>
          </w:p>
        </w:tc>
        <w:tc>
          <w:tcPr>
            <w:tcW w:w="3261" w:type="dxa"/>
            <w:vAlign w:val="center"/>
          </w:tcPr>
          <w:p w14:paraId="2FA603AD" w14:textId="7C35818F"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0EE7CEC7" w14:textId="77777777" w:rsidR="00063A04" w:rsidRPr="002F7B70" w:rsidRDefault="00063A04" w:rsidP="00063A04">
            <w:pPr>
              <w:pStyle w:val="TAL"/>
              <w:keepNext w:val="0"/>
              <w:keepLines w:val="0"/>
            </w:pPr>
            <w:r w:rsidRPr="002F7B70">
              <w:t>C.</w:t>
            </w:r>
            <w:r>
              <w:t>10.</w:t>
            </w:r>
            <w:r w:rsidRPr="002F7B70">
              <w:t>2.2.2</w:t>
            </w:r>
          </w:p>
        </w:tc>
      </w:tr>
      <w:tr w:rsidR="00063A04" w:rsidRPr="002F7B70" w14:paraId="6BDB0627" w14:textId="77777777" w:rsidTr="004A7EF8">
        <w:trPr>
          <w:cantSplit/>
          <w:jc w:val="center"/>
        </w:trPr>
        <w:tc>
          <w:tcPr>
            <w:tcW w:w="562" w:type="dxa"/>
            <w:vAlign w:val="center"/>
          </w:tcPr>
          <w:p w14:paraId="56203BD1" w14:textId="62D6815B" w:rsidR="00063A04" w:rsidRPr="002F7B70" w:rsidRDefault="00063A04" w:rsidP="00063A04">
            <w:pPr>
              <w:pStyle w:val="TAC"/>
              <w:keepNext w:val="0"/>
              <w:keepLines w:val="0"/>
            </w:pPr>
            <w:r w:rsidRPr="002F7B70">
              <w:t>54</w:t>
            </w:r>
          </w:p>
        </w:tc>
        <w:tc>
          <w:tcPr>
            <w:tcW w:w="2694" w:type="dxa"/>
            <w:vAlign w:val="center"/>
          </w:tcPr>
          <w:p w14:paraId="2DA3B7D7" w14:textId="1BA77E28" w:rsidR="00063A04" w:rsidRPr="002F7B70" w:rsidRDefault="00063A04" w:rsidP="00063A04">
            <w:pPr>
              <w:pStyle w:val="TAC"/>
              <w:keepNext w:val="0"/>
              <w:keepLines w:val="0"/>
              <w:jc w:val="left"/>
            </w:pPr>
            <w:r>
              <w:t>10.</w:t>
            </w:r>
            <w:r w:rsidRPr="002F7B70">
              <w:t>2.3.1 Three flashes or below threshold</w:t>
            </w:r>
          </w:p>
        </w:tc>
        <w:tc>
          <w:tcPr>
            <w:tcW w:w="460" w:type="dxa"/>
            <w:vAlign w:val="center"/>
          </w:tcPr>
          <w:p w14:paraId="7CD070B1" w14:textId="754D3D7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3804257"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4A7DF02D" w14:textId="0DFCE0A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C73CFC1" w14:textId="55C8703C"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1F5FE0C" w14:textId="77777777" w:rsidR="00063A04" w:rsidRPr="002F7B70" w:rsidRDefault="00063A04" w:rsidP="00063A04">
            <w:pPr>
              <w:pStyle w:val="TAC"/>
              <w:keepNext w:val="0"/>
              <w:keepLines w:val="0"/>
            </w:pPr>
            <w:r w:rsidRPr="00D4422F">
              <w:t>C</w:t>
            </w:r>
          </w:p>
        </w:tc>
        <w:tc>
          <w:tcPr>
            <w:tcW w:w="3261" w:type="dxa"/>
            <w:vAlign w:val="center"/>
          </w:tcPr>
          <w:p w14:paraId="351FF185" w14:textId="55DD834C"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5814905" w14:textId="77777777" w:rsidR="00063A04" w:rsidRPr="002F7B70" w:rsidRDefault="00063A04" w:rsidP="00063A04">
            <w:pPr>
              <w:pStyle w:val="TAL"/>
              <w:keepNext w:val="0"/>
              <w:keepLines w:val="0"/>
            </w:pPr>
            <w:r w:rsidRPr="002F7B70">
              <w:t>C.</w:t>
            </w:r>
            <w:r>
              <w:t>10.</w:t>
            </w:r>
            <w:r w:rsidRPr="002F7B70">
              <w:t>2.3.1</w:t>
            </w:r>
          </w:p>
        </w:tc>
      </w:tr>
      <w:tr w:rsidR="00063A04" w:rsidRPr="002F7B70" w14:paraId="69256A67" w14:textId="77777777" w:rsidTr="004A7EF8">
        <w:trPr>
          <w:cantSplit/>
          <w:jc w:val="center"/>
        </w:trPr>
        <w:tc>
          <w:tcPr>
            <w:tcW w:w="562" w:type="dxa"/>
            <w:vAlign w:val="center"/>
          </w:tcPr>
          <w:p w14:paraId="4C87EEFE" w14:textId="039F8559" w:rsidR="00063A04" w:rsidRPr="002F7B70" w:rsidRDefault="00063A04" w:rsidP="00063A04">
            <w:pPr>
              <w:pStyle w:val="TAC"/>
              <w:keepNext w:val="0"/>
              <w:keepLines w:val="0"/>
            </w:pPr>
            <w:r w:rsidRPr="002F7B70">
              <w:t>55</w:t>
            </w:r>
          </w:p>
        </w:tc>
        <w:tc>
          <w:tcPr>
            <w:tcW w:w="2694" w:type="dxa"/>
            <w:vAlign w:val="center"/>
          </w:tcPr>
          <w:p w14:paraId="15E8649C" w14:textId="2A16E0FC" w:rsidR="00063A04" w:rsidRPr="002F7B70" w:rsidRDefault="00063A04" w:rsidP="00063A04">
            <w:pPr>
              <w:pStyle w:val="TAC"/>
              <w:keepNext w:val="0"/>
              <w:keepLines w:val="0"/>
              <w:jc w:val="left"/>
            </w:pPr>
            <w:r>
              <w:t>10.</w:t>
            </w:r>
            <w:r w:rsidRPr="002F7B70">
              <w:t>2.4.2 Page titled</w:t>
            </w:r>
          </w:p>
        </w:tc>
        <w:tc>
          <w:tcPr>
            <w:tcW w:w="460" w:type="dxa"/>
            <w:vAlign w:val="center"/>
          </w:tcPr>
          <w:p w14:paraId="0F688273" w14:textId="2F3CBE1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7613E16"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28979056" w14:textId="39431C3E"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988EB83" w14:textId="058681A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4BFEA3C" w14:textId="77777777" w:rsidR="00063A04" w:rsidRPr="002F7B70" w:rsidRDefault="00063A04" w:rsidP="00063A04">
            <w:pPr>
              <w:pStyle w:val="TAC"/>
              <w:keepNext w:val="0"/>
              <w:keepLines w:val="0"/>
            </w:pPr>
            <w:r w:rsidRPr="00D4422F">
              <w:t>C</w:t>
            </w:r>
          </w:p>
        </w:tc>
        <w:tc>
          <w:tcPr>
            <w:tcW w:w="3261" w:type="dxa"/>
            <w:vAlign w:val="center"/>
          </w:tcPr>
          <w:p w14:paraId="018A0459" w14:textId="3E18ABE3"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6D58A3F" w14:textId="77777777" w:rsidR="00063A04" w:rsidRPr="002F7B70" w:rsidRDefault="00063A04" w:rsidP="00063A04">
            <w:pPr>
              <w:pStyle w:val="TAL"/>
              <w:keepNext w:val="0"/>
              <w:keepLines w:val="0"/>
            </w:pPr>
            <w:r w:rsidRPr="002F7B70">
              <w:t>C.</w:t>
            </w:r>
            <w:r>
              <w:t>10.</w:t>
            </w:r>
            <w:r w:rsidRPr="002F7B70">
              <w:t>2.4.2</w:t>
            </w:r>
          </w:p>
        </w:tc>
      </w:tr>
      <w:tr w:rsidR="00063A04" w:rsidRPr="002F7B70" w14:paraId="11B1341E" w14:textId="77777777" w:rsidTr="004A7EF8">
        <w:trPr>
          <w:cantSplit/>
          <w:jc w:val="center"/>
        </w:trPr>
        <w:tc>
          <w:tcPr>
            <w:tcW w:w="562" w:type="dxa"/>
            <w:vAlign w:val="center"/>
          </w:tcPr>
          <w:p w14:paraId="5B6FDCC0" w14:textId="4AC1E7BB" w:rsidR="00063A04" w:rsidRPr="002F7B70" w:rsidRDefault="00063A04" w:rsidP="00063A04">
            <w:pPr>
              <w:pStyle w:val="TAC"/>
              <w:keepNext w:val="0"/>
              <w:keepLines w:val="0"/>
            </w:pPr>
            <w:r w:rsidRPr="002F7B70">
              <w:t>56</w:t>
            </w:r>
          </w:p>
        </w:tc>
        <w:tc>
          <w:tcPr>
            <w:tcW w:w="2694" w:type="dxa"/>
            <w:vAlign w:val="center"/>
          </w:tcPr>
          <w:p w14:paraId="6D74A67C" w14:textId="3E960C34" w:rsidR="00063A04" w:rsidRPr="002F7B70" w:rsidRDefault="00063A04" w:rsidP="00063A04">
            <w:pPr>
              <w:pStyle w:val="TAC"/>
              <w:keepNext w:val="0"/>
              <w:keepLines w:val="0"/>
              <w:jc w:val="left"/>
            </w:pPr>
            <w:r>
              <w:t>10.</w:t>
            </w:r>
            <w:r w:rsidRPr="002F7B70">
              <w:t>2.4.3 Focus Order</w:t>
            </w:r>
          </w:p>
        </w:tc>
        <w:tc>
          <w:tcPr>
            <w:tcW w:w="460" w:type="dxa"/>
            <w:vAlign w:val="center"/>
          </w:tcPr>
          <w:p w14:paraId="2F23E31A" w14:textId="4855AF4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ECC2042"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47FE4637" w14:textId="5E9F4B7E"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0D87557" w14:textId="1428543C"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B1A376B" w14:textId="77777777" w:rsidR="00063A04" w:rsidRPr="002F7B70" w:rsidRDefault="00063A04" w:rsidP="00063A04">
            <w:pPr>
              <w:pStyle w:val="TAC"/>
              <w:keepNext w:val="0"/>
              <w:keepLines w:val="0"/>
            </w:pPr>
            <w:r w:rsidRPr="00D4422F">
              <w:t>C</w:t>
            </w:r>
          </w:p>
        </w:tc>
        <w:tc>
          <w:tcPr>
            <w:tcW w:w="3261" w:type="dxa"/>
            <w:vAlign w:val="center"/>
          </w:tcPr>
          <w:p w14:paraId="07CCA8D1" w14:textId="7ECFB290"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51750798" w14:textId="77777777" w:rsidR="00063A04" w:rsidRPr="002F7B70" w:rsidRDefault="00063A04" w:rsidP="00063A04">
            <w:pPr>
              <w:pStyle w:val="TAL"/>
              <w:keepNext w:val="0"/>
              <w:keepLines w:val="0"/>
            </w:pPr>
            <w:r w:rsidRPr="002F7B70">
              <w:t>C.</w:t>
            </w:r>
            <w:r>
              <w:t>10.</w:t>
            </w:r>
            <w:r w:rsidRPr="002F7B70">
              <w:t>2.4.3</w:t>
            </w:r>
          </w:p>
        </w:tc>
      </w:tr>
      <w:tr w:rsidR="00063A04" w:rsidRPr="002F7B70" w14:paraId="0A1ED155" w14:textId="77777777" w:rsidTr="004A7EF8">
        <w:trPr>
          <w:cantSplit/>
          <w:jc w:val="center"/>
        </w:trPr>
        <w:tc>
          <w:tcPr>
            <w:tcW w:w="562" w:type="dxa"/>
            <w:vAlign w:val="center"/>
          </w:tcPr>
          <w:p w14:paraId="56290F41" w14:textId="1D5EFBF0" w:rsidR="00063A04" w:rsidRPr="002F7B70" w:rsidRDefault="00063A04" w:rsidP="00063A04">
            <w:pPr>
              <w:pStyle w:val="TAC"/>
              <w:keepNext w:val="0"/>
              <w:keepLines w:val="0"/>
            </w:pPr>
            <w:r w:rsidRPr="002F7B70">
              <w:t>57</w:t>
            </w:r>
          </w:p>
        </w:tc>
        <w:tc>
          <w:tcPr>
            <w:tcW w:w="2694" w:type="dxa"/>
            <w:vAlign w:val="center"/>
          </w:tcPr>
          <w:p w14:paraId="003B1ED6" w14:textId="29E0B5B3" w:rsidR="00063A04" w:rsidRPr="002F7B70" w:rsidRDefault="00063A04" w:rsidP="00063A04">
            <w:pPr>
              <w:pStyle w:val="TAC"/>
              <w:keepNext w:val="0"/>
              <w:keepLines w:val="0"/>
              <w:jc w:val="left"/>
            </w:pPr>
            <w:r>
              <w:t>10.</w:t>
            </w:r>
            <w:r w:rsidRPr="002F7B70">
              <w:t>2.4.4 Link purpose (in context)</w:t>
            </w:r>
          </w:p>
        </w:tc>
        <w:tc>
          <w:tcPr>
            <w:tcW w:w="460" w:type="dxa"/>
            <w:vAlign w:val="center"/>
          </w:tcPr>
          <w:p w14:paraId="771AB2A2" w14:textId="1A31393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643E836"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0630557C" w14:textId="201FF9DE"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74C1ED0" w14:textId="6A344B99"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E46BDD9" w14:textId="77777777" w:rsidR="00063A04" w:rsidRPr="002F7B70" w:rsidRDefault="00063A04" w:rsidP="00063A04">
            <w:pPr>
              <w:pStyle w:val="TAC"/>
              <w:keepNext w:val="0"/>
              <w:keepLines w:val="0"/>
            </w:pPr>
            <w:r w:rsidRPr="00D4422F">
              <w:t>C</w:t>
            </w:r>
          </w:p>
        </w:tc>
        <w:tc>
          <w:tcPr>
            <w:tcW w:w="3261" w:type="dxa"/>
            <w:vAlign w:val="center"/>
          </w:tcPr>
          <w:p w14:paraId="4AEDEEB8" w14:textId="4C565499"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4EBEE39" w14:textId="77777777" w:rsidR="00063A04" w:rsidRPr="002F7B70" w:rsidRDefault="00063A04" w:rsidP="00063A04">
            <w:pPr>
              <w:pStyle w:val="TAL"/>
              <w:keepNext w:val="0"/>
              <w:keepLines w:val="0"/>
            </w:pPr>
            <w:r w:rsidRPr="002F7B70">
              <w:t>C.</w:t>
            </w:r>
            <w:r>
              <w:t>10.</w:t>
            </w:r>
            <w:r w:rsidRPr="002F7B70">
              <w:t>2.4.4</w:t>
            </w:r>
          </w:p>
        </w:tc>
      </w:tr>
      <w:tr w:rsidR="00063A04" w:rsidRPr="002F7B70" w14:paraId="4E320E81" w14:textId="77777777" w:rsidTr="004A7EF8">
        <w:trPr>
          <w:cantSplit/>
          <w:jc w:val="center"/>
        </w:trPr>
        <w:tc>
          <w:tcPr>
            <w:tcW w:w="562" w:type="dxa"/>
            <w:vAlign w:val="center"/>
          </w:tcPr>
          <w:p w14:paraId="5B516E70" w14:textId="2CA74A47" w:rsidR="00063A04" w:rsidRPr="002F7B70" w:rsidRDefault="00063A04" w:rsidP="00063A04">
            <w:pPr>
              <w:pStyle w:val="TAC"/>
              <w:keepNext w:val="0"/>
              <w:keepLines w:val="0"/>
            </w:pPr>
            <w:r w:rsidRPr="002F7B70">
              <w:t>58</w:t>
            </w:r>
          </w:p>
        </w:tc>
        <w:tc>
          <w:tcPr>
            <w:tcW w:w="2694" w:type="dxa"/>
            <w:vAlign w:val="center"/>
          </w:tcPr>
          <w:p w14:paraId="5E06A03E" w14:textId="33623C1D" w:rsidR="00063A04" w:rsidRPr="002F7B70" w:rsidRDefault="00063A04" w:rsidP="00063A04">
            <w:pPr>
              <w:pStyle w:val="TAC"/>
              <w:keepNext w:val="0"/>
              <w:keepLines w:val="0"/>
              <w:jc w:val="left"/>
            </w:pPr>
            <w:r>
              <w:t>10.</w:t>
            </w:r>
            <w:r w:rsidRPr="002F7B70">
              <w:t>2.4.6 Headings and labels</w:t>
            </w:r>
          </w:p>
        </w:tc>
        <w:tc>
          <w:tcPr>
            <w:tcW w:w="460" w:type="dxa"/>
            <w:vAlign w:val="center"/>
          </w:tcPr>
          <w:p w14:paraId="3F3E5765" w14:textId="6D6CBC5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5AB949B"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270F31F" w14:textId="05C16C0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22BCCEC" w14:textId="7345298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55613959" w14:textId="77777777" w:rsidR="00063A04" w:rsidRPr="002F7B70" w:rsidRDefault="00063A04" w:rsidP="00063A04">
            <w:pPr>
              <w:pStyle w:val="TAC"/>
              <w:keepNext w:val="0"/>
              <w:keepLines w:val="0"/>
            </w:pPr>
            <w:r w:rsidRPr="00D4422F">
              <w:t>C</w:t>
            </w:r>
          </w:p>
        </w:tc>
        <w:tc>
          <w:tcPr>
            <w:tcW w:w="3261" w:type="dxa"/>
            <w:vAlign w:val="center"/>
          </w:tcPr>
          <w:p w14:paraId="0DE1ED57" w14:textId="1C6A02C8"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F5AEC90" w14:textId="77777777" w:rsidR="00063A04" w:rsidRPr="002F7B70" w:rsidRDefault="00063A04" w:rsidP="00063A04">
            <w:pPr>
              <w:pStyle w:val="TAL"/>
              <w:keepNext w:val="0"/>
              <w:keepLines w:val="0"/>
            </w:pPr>
            <w:r w:rsidRPr="002F7B70">
              <w:t>C.</w:t>
            </w:r>
            <w:r>
              <w:t>10.</w:t>
            </w:r>
            <w:r w:rsidRPr="002F7B70">
              <w:t>2.4.6</w:t>
            </w:r>
          </w:p>
        </w:tc>
      </w:tr>
      <w:tr w:rsidR="00063A04" w:rsidRPr="002F7B70" w14:paraId="745E4E90" w14:textId="77777777" w:rsidTr="004A7EF8">
        <w:trPr>
          <w:cantSplit/>
          <w:jc w:val="center"/>
        </w:trPr>
        <w:tc>
          <w:tcPr>
            <w:tcW w:w="562" w:type="dxa"/>
            <w:vAlign w:val="center"/>
          </w:tcPr>
          <w:p w14:paraId="71633B8F" w14:textId="5AA9009F" w:rsidR="00063A04" w:rsidRPr="002F7B70" w:rsidRDefault="00063A04" w:rsidP="00063A04">
            <w:pPr>
              <w:pStyle w:val="TAC"/>
              <w:keepNext w:val="0"/>
              <w:keepLines w:val="0"/>
            </w:pPr>
            <w:r w:rsidRPr="002F7B70">
              <w:t>59</w:t>
            </w:r>
          </w:p>
        </w:tc>
        <w:tc>
          <w:tcPr>
            <w:tcW w:w="2694" w:type="dxa"/>
            <w:vAlign w:val="center"/>
          </w:tcPr>
          <w:p w14:paraId="06F0CED8" w14:textId="5E318EF8" w:rsidR="00063A04" w:rsidRPr="002F7B70" w:rsidRDefault="00063A04" w:rsidP="00063A04">
            <w:pPr>
              <w:pStyle w:val="TAC"/>
              <w:keepNext w:val="0"/>
              <w:keepLines w:val="0"/>
              <w:jc w:val="left"/>
            </w:pPr>
            <w:r>
              <w:t>10.</w:t>
            </w:r>
            <w:r w:rsidRPr="002F7B70">
              <w:t>2.4.7 Focus visible</w:t>
            </w:r>
          </w:p>
        </w:tc>
        <w:tc>
          <w:tcPr>
            <w:tcW w:w="460" w:type="dxa"/>
            <w:vAlign w:val="center"/>
          </w:tcPr>
          <w:p w14:paraId="5F3BEB8A" w14:textId="7F82026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8C7FA62"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4ADD2EA2" w14:textId="6859183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252DD10" w14:textId="3F58524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5FF76AFA" w14:textId="77777777" w:rsidR="00063A04" w:rsidRPr="002F7B70" w:rsidRDefault="00063A04" w:rsidP="00063A04">
            <w:pPr>
              <w:pStyle w:val="TAC"/>
              <w:keepNext w:val="0"/>
              <w:keepLines w:val="0"/>
            </w:pPr>
            <w:r w:rsidRPr="00D4422F">
              <w:t>C</w:t>
            </w:r>
          </w:p>
        </w:tc>
        <w:tc>
          <w:tcPr>
            <w:tcW w:w="3261" w:type="dxa"/>
            <w:vAlign w:val="center"/>
          </w:tcPr>
          <w:p w14:paraId="31CFF38E" w14:textId="6117A947"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1BF564C" w14:textId="77777777" w:rsidR="00063A04" w:rsidRPr="002F7B70" w:rsidRDefault="00063A04" w:rsidP="00063A04">
            <w:pPr>
              <w:pStyle w:val="TAL"/>
              <w:keepNext w:val="0"/>
              <w:keepLines w:val="0"/>
            </w:pPr>
            <w:r w:rsidRPr="002F7B70">
              <w:t>C.</w:t>
            </w:r>
            <w:r>
              <w:t>10.</w:t>
            </w:r>
            <w:r w:rsidRPr="002F7B70">
              <w:t>2.4.7</w:t>
            </w:r>
          </w:p>
        </w:tc>
      </w:tr>
      <w:tr w:rsidR="00063A04" w:rsidRPr="002F7B70" w14:paraId="6155402F"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0F8E9EA" w14:textId="2E46998F" w:rsidR="00063A04" w:rsidRPr="002F7B70" w:rsidRDefault="00063A04" w:rsidP="00063A04">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48329CBC" w14:textId="27D9CB13" w:rsidR="00063A04" w:rsidRPr="002F7B70" w:rsidRDefault="00063A04" w:rsidP="00063A04">
            <w:pPr>
              <w:pStyle w:val="TAC"/>
              <w:keepNext w:val="0"/>
              <w:keepLines w:val="0"/>
              <w:jc w:val="left"/>
            </w:pPr>
            <w:r>
              <w:t>10.</w:t>
            </w:r>
            <w:r w:rsidRPr="002F7B70">
              <w:t>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58B3B342" w14:textId="39A367F6"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0F0D873"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2AC75B7" w14:textId="3D03A6A4"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D2CC154" w14:textId="3A585278"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9017C4F" w14:textId="77777777" w:rsidR="00063A04" w:rsidRPr="002F7B70" w:rsidRDefault="00063A04" w:rsidP="00063A04">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290ABB27" w14:textId="3DD88161"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BBA9E3D" w14:textId="77777777" w:rsidR="00063A04" w:rsidRPr="002F7B70" w:rsidRDefault="00063A04" w:rsidP="00063A04">
            <w:pPr>
              <w:pStyle w:val="TAL"/>
              <w:keepNext w:val="0"/>
              <w:keepLines w:val="0"/>
            </w:pPr>
            <w:r w:rsidRPr="002F7B70">
              <w:t>C.</w:t>
            </w:r>
            <w:r>
              <w:t>10.</w:t>
            </w:r>
            <w:r w:rsidRPr="002F7B70">
              <w:t>2.5.1</w:t>
            </w:r>
          </w:p>
        </w:tc>
      </w:tr>
      <w:tr w:rsidR="00063A04" w:rsidRPr="002F7B70" w14:paraId="49D8DA67"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E8C237E" w14:textId="69506441" w:rsidR="00063A04" w:rsidRPr="002F7B70" w:rsidRDefault="00063A04" w:rsidP="00063A04">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013A5924" w14:textId="7336ACBB" w:rsidR="00063A04" w:rsidRPr="002F7B70" w:rsidRDefault="00063A04" w:rsidP="00063A04">
            <w:pPr>
              <w:pStyle w:val="TAC"/>
              <w:keepNext w:val="0"/>
              <w:keepLines w:val="0"/>
              <w:jc w:val="left"/>
            </w:pPr>
            <w:r>
              <w:t>10.</w:t>
            </w:r>
            <w:r w:rsidRPr="002F7B70">
              <w:t>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367A6EAE" w14:textId="4CD81EE9"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1F4D052"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7E8A730" w14:textId="501CAA2F"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362CEA1" w14:textId="69608AAD"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09DC96E" w14:textId="77777777" w:rsidR="00063A04" w:rsidRPr="002F7B70" w:rsidRDefault="00063A04" w:rsidP="00063A04">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0458415" w14:textId="2AE645D1"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5E91509" w14:textId="77777777" w:rsidR="00063A04" w:rsidRPr="002F7B70" w:rsidRDefault="00063A04" w:rsidP="00063A04">
            <w:pPr>
              <w:pStyle w:val="TAL"/>
              <w:keepNext w:val="0"/>
              <w:keepLines w:val="0"/>
            </w:pPr>
            <w:r w:rsidRPr="002F7B70">
              <w:t>C.</w:t>
            </w:r>
            <w:r>
              <w:t>10.</w:t>
            </w:r>
            <w:r w:rsidRPr="002F7B70">
              <w:t>2.5.2</w:t>
            </w:r>
          </w:p>
        </w:tc>
      </w:tr>
      <w:tr w:rsidR="00063A04" w:rsidRPr="002F7B70" w14:paraId="3AF7ACE0"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F3F7CFC" w14:textId="138D7FD1" w:rsidR="00063A04" w:rsidRPr="002F7B70" w:rsidRDefault="00063A04" w:rsidP="00063A04">
            <w:pPr>
              <w:pStyle w:val="TAC"/>
              <w:keepNext w:val="0"/>
              <w:keepLines w:val="0"/>
            </w:pPr>
            <w:r w:rsidRPr="002F7B70">
              <w:t>62</w:t>
            </w:r>
          </w:p>
        </w:tc>
        <w:tc>
          <w:tcPr>
            <w:tcW w:w="2694" w:type="dxa"/>
            <w:tcBorders>
              <w:top w:val="single" w:sz="4" w:space="0" w:color="auto"/>
              <w:left w:val="single" w:sz="4" w:space="0" w:color="auto"/>
              <w:bottom w:val="single" w:sz="4" w:space="0" w:color="auto"/>
              <w:right w:val="single" w:sz="4" w:space="0" w:color="auto"/>
            </w:tcBorders>
            <w:vAlign w:val="center"/>
          </w:tcPr>
          <w:p w14:paraId="61AA81AC" w14:textId="1599BEBF" w:rsidR="00063A04" w:rsidRPr="002F7B70" w:rsidRDefault="00063A04" w:rsidP="00063A04">
            <w:pPr>
              <w:pStyle w:val="TAC"/>
              <w:keepNext w:val="0"/>
              <w:keepLines w:val="0"/>
              <w:jc w:val="left"/>
            </w:pPr>
            <w:r>
              <w:t>10.</w:t>
            </w:r>
            <w:r w:rsidRPr="002F7B70">
              <w:t>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653D912D" w14:textId="1A26A29E"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5F7688F"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72D710" w14:textId="76B9A749"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3B18BF4" w14:textId="37B4FAD2"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D52F551" w14:textId="77777777" w:rsidR="00063A04" w:rsidRPr="002F7B70" w:rsidRDefault="00063A04" w:rsidP="00063A04">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729A10FE" w14:textId="3B4104C3"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1B8AE81F" w14:textId="77777777" w:rsidR="00063A04" w:rsidRPr="002F7B70" w:rsidRDefault="00063A04" w:rsidP="00063A04">
            <w:pPr>
              <w:pStyle w:val="TAL"/>
              <w:keepNext w:val="0"/>
              <w:keepLines w:val="0"/>
            </w:pPr>
            <w:r w:rsidRPr="002F7B70">
              <w:t>C.</w:t>
            </w:r>
            <w:r>
              <w:t>10.</w:t>
            </w:r>
            <w:r w:rsidRPr="002F7B70">
              <w:t>2.5.3</w:t>
            </w:r>
          </w:p>
        </w:tc>
      </w:tr>
      <w:tr w:rsidR="00063A04" w:rsidRPr="002F7B70" w14:paraId="737DF259" w14:textId="77777777" w:rsidTr="004A7EF8">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AAFEF62" w14:textId="463767FF" w:rsidR="00063A04" w:rsidRPr="002F7B70" w:rsidRDefault="00063A04" w:rsidP="00063A04">
            <w:pPr>
              <w:pStyle w:val="TAC"/>
              <w:keepNext w:val="0"/>
              <w:keepLines w:val="0"/>
            </w:pPr>
            <w:r w:rsidRPr="002F7B70">
              <w:t>63</w:t>
            </w:r>
          </w:p>
        </w:tc>
        <w:tc>
          <w:tcPr>
            <w:tcW w:w="2694" w:type="dxa"/>
            <w:tcBorders>
              <w:top w:val="single" w:sz="4" w:space="0" w:color="auto"/>
              <w:left w:val="single" w:sz="4" w:space="0" w:color="auto"/>
              <w:bottom w:val="single" w:sz="4" w:space="0" w:color="auto"/>
              <w:right w:val="single" w:sz="4" w:space="0" w:color="auto"/>
            </w:tcBorders>
            <w:vAlign w:val="center"/>
          </w:tcPr>
          <w:p w14:paraId="5A7F4C8E" w14:textId="7557094E" w:rsidR="00063A04" w:rsidRPr="002F7B70" w:rsidRDefault="00063A04" w:rsidP="00063A04">
            <w:pPr>
              <w:pStyle w:val="TAC"/>
              <w:keepNext w:val="0"/>
              <w:keepLines w:val="0"/>
              <w:jc w:val="left"/>
            </w:pPr>
            <w:r>
              <w:t>10.</w:t>
            </w:r>
            <w:r w:rsidRPr="002F7B70">
              <w:t>2.5.4 Motion act</w:t>
            </w:r>
            <w:r>
              <w:t>u</w:t>
            </w:r>
            <w:r w:rsidRPr="002F7B70">
              <w:t>ation</w:t>
            </w:r>
          </w:p>
        </w:tc>
        <w:tc>
          <w:tcPr>
            <w:tcW w:w="460" w:type="dxa"/>
            <w:tcBorders>
              <w:top w:val="single" w:sz="4" w:space="0" w:color="auto"/>
              <w:left w:val="single" w:sz="4" w:space="0" w:color="auto"/>
              <w:bottom w:val="single" w:sz="4" w:space="0" w:color="auto"/>
              <w:right w:val="single" w:sz="4" w:space="0" w:color="auto"/>
            </w:tcBorders>
            <w:vAlign w:val="center"/>
          </w:tcPr>
          <w:p w14:paraId="60A8C823" w14:textId="5739564C"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612DDC7" w14:textId="77777777" w:rsidR="00063A04" w:rsidRPr="002F7B70" w:rsidRDefault="00063A04" w:rsidP="00063A04">
            <w:pPr>
              <w:pStyle w:val="TAL"/>
              <w:keepNext w:val="0"/>
              <w:keepLines w:val="0"/>
              <w:jc w:val="center"/>
            </w:pPr>
            <w:r w:rsidRPr="002F7B70">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D2E6D2" w14:textId="4B539008" w:rsidR="00063A04" w:rsidRPr="002F7B70" w:rsidRDefault="00063A04" w:rsidP="00063A04">
            <w:pPr>
              <w:pStyle w:val="TAL"/>
              <w:keepNext w:val="0"/>
              <w:keepLines w:val="0"/>
              <w:jc w:val="center"/>
              <w:rPr>
                <w:b/>
              </w:rPr>
            </w:pPr>
            <w:r w:rsidRPr="004A643A">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1EDE3BA" w14:textId="35071A50" w:rsidR="00063A04" w:rsidRPr="002F7B70" w:rsidRDefault="00063A04" w:rsidP="00063A04">
            <w:pPr>
              <w:pStyle w:val="TAL"/>
              <w:keepNext w:val="0"/>
              <w:keepLines w:val="0"/>
              <w:jc w:val="center"/>
              <w:rPr>
                <w:b/>
              </w:rPr>
            </w:pPr>
            <w:r w:rsidRPr="004A643A">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E461D74" w14:textId="77777777" w:rsidR="00063A04" w:rsidRPr="002F7B70" w:rsidRDefault="00063A04" w:rsidP="00063A04">
            <w:pPr>
              <w:pStyle w:val="TAC"/>
              <w:keepNext w:val="0"/>
              <w:keepLines w:val="0"/>
            </w:pPr>
            <w:r w:rsidRPr="00D4422F">
              <w:t>C</w:t>
            </w:r>
          </w:p>
        </w:tc>
        <w:tc>
          <w:tcPr>
            <w:tcW w:w="3261" w:type="dxa"/>
            <w:tcBorders>
              <w:top w:val="single" w:sz="4" w:space="0" w:color="auto"/>
              <w:left w:val="single" w:sz="4" w:space="0" w:color="auto"/>
              <w:bottom w:val="single" w:sz="4" w:space="0" w:color="auto"/>
              <w:right w:val="single" w:sz="4" w:space="0" w:color="auto"/>
            </w:tcBorders>
            <w:vAlign w:val="center"/>
          </w:tcPr>
          <w:p w14:paraId="22E4BE8A" w14:textId="36EE177C"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C6E6DFA" w14:textId="77777777" w:rsidR="00063A04" w:rsidRPr="002F7B70" w:rsidRDefault="00063A04" w:rsidP="00063A04">
            <w:pPr>
              <w:pStyle w:val="TAL"/>
              <w:keepNext w:val="0"/>
              <w:keepLines w:val="0"/>
            </w:pPr>
            <w:r w:rsidRPr="002F7B70">
              <w:t>C.</w:t>
            </w:r>
            <w:r>
              <w:t>10.</w:t>
            </w:r>
            <w:r w:rsidRPr="002F7B70">
              <w:t>2.5.4</w:t>
            </w:r>
          </w:p>
        </w:tc>
      </w:tr>
      <w:tr w:rsidR="00063A04" w:rsidRPr="002F7B70" w14:paraId="07CFEF5F" w14:textId="77777777" w:rsidTr="004A7EF8">
        <w:trPr>
          <w:cantSplit/>
          <w:jc w:val="center"/>
        </w:trPr>
        <w:tc>
          <w:tcPr>
            <w:tcW w:w="562" w:type="dxa"/>
            <w:vAlign w:val="center"/>
          </w:tcPr>
          <w:p w14:paraId="41C73B11" w14:textId="270CE8E1" w:rsidR="00063A04" w:rsidRPr="002F7B70" w:rsidRDefault="00063A04" w:rsidP="00063A04">
            <w:pPr>
              <w:pStyle w:val="TAC"/>
              <w:keepNext w:val="0"/>
              <w:keepLines w:val="0"/>
            </w:pPr>
            <w:r w:rsidRPr="002F7B70">
              <w:t>64</w:t>
            </w:r>
          </w:p>
        </w:tc>
        <w:tc>
          <w:tcPr>
            <w:tcW w:w="2694" w:type="dxa"/>
            <w:vAlign w:val="center"/>
          </w:tcPr>
          <w:p w14:paraId="1331C309" w14:textId="27C81072" w:rsidR="00063A04" w:rsidRPr="002F7B70" w:rsidRDefault="00063A04" w:rsidP="00063A04">
            <w:pPr>
              <w:pStyle w:val="TAC"/>
              <w:keepNext w:val="0"/>
              <w:keepLines w:val="0"/>
              <w:jc w:val="left"/>
            </w:pPr>
            <w:r>
              <w:t>10.</w:t>
            </w:r>
            <w:r w:rsidRPr="002F7B70">
              <w:t>3.1.1 Language of page</w:t>
            </w:r>
          </w:p>
        </w:tc>
        <w:tc>
          <w:tcPr>
            <w:tcW w:w="460" w:type="dxa"/>
            <w:vAlign w:val="center"/>
          </w:tcPr>
          <w:p w14:paraId="7713EB29" w14:textId="0B079E3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2317B41" w14:textId="525C6C9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F525417"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470CA47" w14:textId="1F71E3E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60CCA0E" w14:textId="77777777" w:rsidR="00063A04" w:rsidRPr="002F7B70" w:rsidRDefault="00063A04" w:rsidP="00063A04">
            <w:pPr>
              <w:pStyle w:val="TAC"/>
              <w:keepNext w:val="0"/>
              <w:keepLines w:val="0"/>
            </w:pPr>
            <w:r w:rsidRPr="00D4422F">
              <w:t>C</w:t>
            </w:r>
          </w:p>
        </w:tc>
        <w:tc>
          <w:tcPr>
            <w:tcW w:w="3261" w:type="dxa"/>
            <w:vAlign w:val="center"/>
          </w:tcPr>
          <w:p w14:paraId="03B040C6" w14:textId="36442F54"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1BB19C90" w14:textId="77777777" w:rsidR="00063A04" w:rsidRPr="002F7B70" w:rsidRDefault="00063A04" w:rsidP="00063A04">
            <w:pPr>
              <w:pStyle w:val="TAL"/>
              <w:keepNext w:val="0"/>
              <w:keepLines w:val="0"/>
            </w:pPr>
            <w:r w:rsidRPr="002F7B70">
              <w:t>C.</w:t>
            </w:r>
            <w:r>
              <w:t>10.</w:t>
            </w:r>
            <w:r w:rsidRPr="002F7B70">
              <w:t>3.1.1</w:t>
            </w:r>
          </w:p>
        </w:tc>
      </w:tr>
      <w:tr w:rsidR="00063A04" w:rsidRPr="002F7B70" w14:paraId="19125AB3" w14:textId="77777777" w:rsidTr="004A7EF8">
        <w:trPr>
          <w:cantSplit/>
          <w:jc w:val="center"/>
        </w:trPr>
        <w:tc>
          <w:tcPr>
            <w:tcW w:w="562" w:type="dxa"/>
            <w:vAlign w:val="center"/>
          </w:tcPr>
          <w:p w14:paraId="4F1EC5AF" w14:textId="412BB8CF" w:rsidR="00063A04" w:rsidRPr="002F7B70" w:rsidRDefault="00063A04" w:rsidP="00063A04">
            <w:pPr>
              <w:pStyle w:val="TAC"/>
              <w:keepNext w:val="0"/>
              <w:keepLines w:val="0"/>
            </w:pPr>
            <w:r w:rsidRPr="002F7B70">
              <w:t>65</w:t>
            </w:r>
          </w:p>
        </w:tc>
        <w:tc>
          <w:tcPr>
            <w:tcW w:w="2694" w:type="dxa"/>
            <w:vAlign w:val="center"/>
          </w:tcPr>
          <w:p w14:paraId="6A92B0ED" w14:textId="38382150" w:rsidR="00063A04" w:rsidRPr="002F7B70" w:rsidRDefault="00063A04" w:rsidP="00063A04">
            <w:pPr>
              <w:pStyle w:val="TAC"/>
              <w:keepNext w:val="0"/>
              <w:keepLines w:val="0"/>
              <w:jc w:val="left"/>
            </w:pPr>
            <w:r>
              <w:t>10.</w:t>
            </w:r>
            <w:r w:rsidRPr="002F7B70">
              <w:t>3.1.2 Language of parts</w:t>
            </w:r>
          </w:p>
        </w:tc>
        <w:tc>
          <w:tcPr>
            <w:tcW w:w="460" w:type="dxa"/>
            <w:vAlign w:val="center"/>
          </w:tcPr>
          <w:p w14:paraId="189A5296" w14:textId="3E4D6086"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35EF9D7" w14:textId="3EBF86D8"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1DA39389"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75FADF0" w14:textId="6F41DF33"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CA08863" w14:textId="77777777" w:rsidR="00063A04" w:rsidRPr="002F7B70" w:rsidRDefault="00063A04" w:rsidP="00063A04">
            <w:pPr>
              <w:pStyle w:val="TAC"/>
              <w:keepNext w:val="0"/>
              <w:keepLines w:val="0"/>
            </w:pPr>
            <w:r w:rsidRPr="00D4422F">
              <w:t>C</w:t>
            </w:r>
          </w:p>
        </w:tc>
        <w:tc>
          <w:tcPr>
            <w:tcW w:w="3261" w:type="dxa"/>
            <w:vAlign w:val="center"/>
          </w:tcPr>
          <w:p w14:paraId="559CFA48" w14:textId="3B232387"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023A7E77" w14:textId="77777777" w:rsidR="00063A04" w:rsidRPr="002F7B70" w:rsidRDefault="00063A04" w:rsidP="00063A04">
            <w:pPr>
              <w:pStyle w:val="TAL"/>
              <w:keepNext w:val="0"/>
              <w:keepLines w:val="0"/>
            </w:pPr>
            <w:r w:rsidRPr="002F7B70">
              <w:t>C.</w:t>
            </w:r>
            <w:r>
              <w:t>10.</w:t>
            </w:r>
            <w:r w:rsidRPr="002F7B70">
              <w:t>3.1.2</w:t>
            </w:r>
          </w:p>
        </w:tc>
      </w:tr>
      <w:tr w:rsidR="00063A04" w:rsidRPr="002F7B70" w14:paraId="2CE39906" w14:textId="77777777" w:rsidTr="004A7EF8">
        <w:trPr>
          <w:cantSplit/>
          <w:jc w:val="center"/>
        </w:trPr>
        <w:tc>
          <w:tcPr>
            <w:tcW w:w="562" w:type="dxa"/>
            <w:vAlign w:val="center"/>
          </w:tcPr>
          <w:p w14:paraId="702E32BC" w14:textId="5C62CE6E" w:rsidR="00063A04" w:rsidRPr="002F7B70" w:rsidRDefault="00063A04" w:rsidP="00063A04">
            <w:pPr>
              <w:pStyle w:val="TAC"/>
              <w:keepNext w:val="0"/>
              <w:keepLines w:val="0"/>
            </w:pPr>
            <w:r w:rsidRPr="002F7B70">
              <w:t>66</w:t>
            </w:r>
          </w:p>
        </w:tc>
        <w:tc>
          <w:tcPr>
            <w:tcW w:w="2694" w:type="dxa"/>
            <w:vAlign w:val="center"/>
          </w:tcPr>
          <w:p w14:paraId="375D3F7F" w14:textId="0023463B" w:rsidR="00063A04" w:rsidRPr="002F7B70" w:rsidRDefault="00063A04" w:rsidP="00063A04">
            <w:pPr>
              <w:pStyle w:val="TAC"/>
              <w:keepNext w:val="0"/>
              <w:keepLines w:val="0"/>
              <w:jc w:val="left"/>
            </w:pPr>
            <w:r>
              <w:t>10.</w:t>
            </w:r>
            <w:r w:rsidRPr="002F7B70">
              <w:t>3.2.1 On focus</w:t>
            </w:r>
          </w:p>
        </w:tc>
        <w:tc>
          <w:tcPr>
            <w:tcW w:w="460" w:type="dxa"/>
            <w:vAlign w:val="center"/>
          </w:tcPr>
          <w:p w14:paraId="0F59C5E1" w14:textId="397CC58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208FAF2" w14:textId="54A4F511"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D8FBDD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E7326EA" w14:textId="4D1C9B24"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2A8E43C" w14:textId="77777777" w:rsidR="00063A04" w:rsidRPr="002F7B70" w:rsidRDefault="00063A04" w:rsidP="00063A04">
            <w:pPr>
              <w:pStyle w:val="TAC"/>
              <w:keepNext w:val="0"/>
              <w:keepLines w:val="0"/>
            </w:pPr>
            <w:r w:rsidRPr="00D4422F">
              <w:t>C</w:t>
            </w:r>
          </w:p>
        </w:tc>
        <w:tc>
          <w:tcPr>
            <w:tcW w:w="3261" w:type="dxa"/>
            <w:vAlign w:val="center"/>
          </w:tcPr>
          <w:p w14:paraId="444883C6" w14:textId="17C330E1"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2CF422B1" w14:textId="77777777" w:rsidR="00063A04" w:rsidRPr="002F7B70" w:rsidRDefault="00063A04" w:rsidP="00063A04">
            <w:pPr>
              <w:pStyle w:val="TAL"/>
              <w:keepNext w:val="0"/>
              <w:keepLines w:val="0"/>
            </w:pPr>
            <w:r w:rsidRPr="002F7B70">
              <w:t>C.</w:t>
            </w:r>
            <w:r>
              <w:t>10.</w:t>
            </w:r>
            <w:r w:rsidRPr="002F7B70">
              <w:t>3.2.1</w:t>
            </w:r>
          </w:p>
        </w:tc>
      </w:tr>
      <w:tr w:rsidR="00063A04" w:rsidRPr="002F7B70" w14:paraId="5EFFF6AB" w14:textId="77777777" w:rsidTr="004A7EF8">
        <w:trPr>
          <w:cantSplit/>
          <w:jc w:val="center"/>
        </w:trPr>
        <w:tc>
          <w:tcPr>
            <w:tcW w:w="562" w:type="dxa"/>
            <w:vAlign w:val="center"/>
          </w:tcPr>
          <w:p w14:paraId="327241EA" w14:textId="6449F84F" w:rsidR="00063A04" w:rsidRPr="002F7B70" w:rsidRDefault="00063A04" w:rsidP="00063A04">
            <w:pPr>
              <w:pStyle w:val="TAC"/>
              <w:keepNext w:val="0"/>
              <w:keepLines w:val="0"/>
            </w:pPr>
            <w:r w:rsidRPr="002F7B70">
              <w:t>67</w:t>
            </w:r>
          </w:p>
        </w:tc>
        <w:tc>
          <w:tcPr>
            <w:tcW w:w="2694" w:type="dxa"/>
            <w:vAlign w:val="center"/>
          </w:tcPr>
          <w:p w14:paraId="64577377" w14:textId="0150C015" w:rsidR="00063A04" w:rsidRPr="002F7B70" w:rsidRDefault="00063A04" w:rsidP="00063A04">
            <w:pPr>
              <w:pStyle w:val="TAC"/>
              <w:keepNext w:val="0"/>
              <w:keepLines w:val="0"/>
              <w:jc w:val="left"/>
            </w:pPr>
            <w:r>
              <w:t>10.</w:t>
            </w:r>
            <w:r w:rsidRPr="002F7B70">
              <w:t>3.2.2 On input</w:t>
            </w:r>
          </w:p>
        </w:tc>
        <w:tc>
          <w:tcPr>
            <w:tcW w:w="460" w:type="dxa"/>
            <w:vAlign w:val="center"/>
          </w:tcPr>
          <w:p w14:paraId="09F584AF" w14:textId="02B2A58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AEFE8FE" w14:textId="575A7CE5"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0CA33AF"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82DB17D" w14:textId="5D789868"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BFEFE5A" w14:textId="77777777" w:rsidR="00063A04" w:rsidRPr="002F7B70" w:rsidRDefault="00063A04" w:rsidP="00063A04">
            <w:pPr>
              <w:pStyle w:val="TAC"/>
              <w:keepNext w:val="0"/>
              <w:keepLines w:val="0"/>
            </w:pPr>
            <w:r w:rsidRPr="00D4422F">
              <w:t>C</w:t>
            </w:r>
          </w:p>
        </w:tc>
        <w:tc>
          <w:tcPr>
            <w:tcW w:w="3261" w:type="dxa"/>
            <w:vAlign w:val="center"/>
          </w:tcPr>
          <w:p w14:paraId="50707293" w14:textId="74505E73"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04E84DDE" w14:textId="77777777" w:rsidR="00063A04" w:rsidRPr="002F7B70" w:rsidRDefault="00063A04" w:rsidP="00063A04">
            <w:pPr>
              <w:pStyle w:val="TAL"/>
              <w:keepNext w:val="0"/>
              <w:keepLines w:val="0"/>
            </w:pPr>
            <w:r w:rsidRPr="002F7B70">
              <w:t>C.</w:t>
            </w:r>
            <w:r>
              <w:t>10.</w:t>
            </w:r>
            <w:r w:rsidRPr="002F7B70">
              <w:t>3.2.2</w:t>
            </w:r>
          </w:p>
        </w:tc>
      </w:tr>
      <w:tr w:rsidR="00063A04" w:rsidRPr="002F7B70" w14:paraId="2556626C" w14:textId="77777777" w:rsidTr="004A7EF8">
        <w:trPr>
          <w:cantSplit/>
          <w:jc w:val="center"/>
        </w:trPr>
        <w:tc>
          <w:tcPr>
            <w:tcW w:w="562" w:type="dxa"/>
            <w:vAlign w:val="center"/>
          </w:tcPr>
          <w:p w14:paraId="1CA6E0BB" w14:textId="11E585B4" w:rsidR="00063A04" w:rsidRPr="002F7B70" w:rsidRDefault="00063A04" w:rsidP="00063A04">
            <w:pPr>
              <w:pStyle w:val="TAC"/>
              <w:keepNext w:val="0"/>
              <w:keepLines w:val="0"/>
            </w:pPr>
            <w:r w:rsidRPr="002F7B70">
              <w:t>68</w:t>
            </w:r>
          </w:p>
        </w:tc>
        <w:tc>
          <w:tcPr>
            <w:tcW w:w="2694" w:type="dxa"/>
            <w:vAlign w:val="center"/>
          </w:tcPr>
          <w:p w14:paraId="49081AE8" w14:textId="160A9BE5" w:rsidR="00063A04" w:rsidRPr="002F7B70" w:rsidRDefault="00063A04" w:rsidP="00063A04">
            <w:pPr>
              <w:pStyle w:val="TAC"/>
              <w:keepNext w:val="0"/>
              <w:keepLines w:val="0"/>
              <w:jc w:val="left"/>
            </w:pPr>
            <w:r>
              <w:t>10.</w:t>
            </w:r>
            <w:r w:rsidRPr="002F7B70">
              <w:t>3.3.1 Error identification</w:t>
            </w:r>
          </w:p>
        </w:tc>
        <w:tc>
          <w:tcPr>
            <w:tcW w:w="460" w:type="dxa"/>
            <w:vAlign w:val="center"/>
          </w:tcPr>
          <w:p w14:paraId="56FD203B" w14:textId="1A84416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7CA4B21" w14:textId="4576305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6B106B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05B1FCD" w14:textId="767BAFE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2DFD158" w14:textId="77777777" w:rsidR="00063A04" w:rsidRPr="002F7B70" w:rsidRDefault="00063A04" w:rsidP="00063A04">
            <w:pPr>
              <w:pStyle w:val="TAC"/>
              <w:keepNext w:val="0"/>
              <w:keepLines w:val="0"/>
            </w:pPr>
            <w:r w:rsidRPr="00D4422F">
              <w:t>C</w:t>
            </w:r>
          </w:p>
        </w:tc>
        <w:tc>
          <w:tcPr>
            <w:tcW w:w="3261" w:type="dxa"/>
            <w:vAlign w:val="center"/>
          </w:tcPr>
          <w:p w14:paraId="5F6ED696" w14:textId="38117E50"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3A2B2C7C" w14:textId="77777777" w:rsidR="00063A04" w:rsidRPr="002F7B70" w:rsidRDefault="00063A04" w:rsidP="00063A04">
            <w:pPr>
              <w:pStyle w:val="TAL"/>
              <w:keepNext w:val="0"/>
              <w:keepLines w:val="0"/>
            </w:pPr>
            <w:r w:rsidRPr="002F7B70">
              <w:t>C.</w:t>
            </w:r>
            <w:r>
              <w:t>10.</w:t>
            </w:r>
            <w:r w:rsidRPr="002F7B70">
              <w:t>3.3.1</w:t>
            </w:r>
          </w:p>
        </w:tc>
      </w:tr>
      <w:tr w:rsidR="00063A04" w:rsidRPr="002F7B70" w14:paraId="1DBD1168" w14:textId="77777777" w:rsidTr="004A7EF8">
        <w:trPr>
          <w:cantSplit/>
          <w:jc w:val="center"/>
        </w:trPr>
        <w:tc>
          <w:tcPr>
            <w:tcW w:w="562" w:type="dxa"/>
            <w:vAlign w:val="center"/>
          </w:tcPr>
          <w:p w14:paraId="7E0A86BF" w14:textId="300B68C3" w:rsidR="00063A04" w:rsidRPr="002F7B70" w:rsidRDefault="00063A04" w:rsidP="00063A04">
            <w:pPr>
              <w:pStyle w:val="TAC"/>
              <w:keepNext w:val="0"/>
              <w:keepLines w:val="0"/>
            </w:pPr>
            <w:r w:rsidRPr="002F7B70">
              <w:t>69</w:t>
            </w:r>
          </w:p>
        </w:tc>
        <w:tc>
          <w:tcPr>
            <w:tcW w:w="2694" w:type="dxa"/>
            <w:vAlign w:val="center"/>
          </w:tcPr>
          <w:p w14:paraId="74E05275" w14:textId="7180ED5B" w:rsidR="00063A04" w:rsidRPr="002F7B70" w:rsidRDefault="00063A04" w:rsidP="00063A04">
            <w:pPr>
              <w:pStyle w:val="TAC"/>
              <w:keepNext w:val="0"/>
              <w:keepLines w:val="0"/>
              <w:jc w:val="left"/>
            </w:pPr>
            <w:r>
              <w:t>10.</w:t>
            </w:r>
            <w:r w:rsidRPr="002F7B70">
              <w:t>3.3.2 Labels or instructions</w:t>
            </w:r>
          </w:p>
        </w:tc>
        <w:tc>
          <w:tcPr>
            <w:tcW w:w="460" w:type="dxa"/>
            <w:vAlign w:val="center"/>
          </w:tcPr>
          <w:p w14:paraId="5CC8431F" w14:textId="5ECE93DE"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9C3D667" w14:textId="622A2B16"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904F49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0E2880DB" w14:textId="0219621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2E3FAEB" w14:textId="77777777" w:rsidR="00063A04" w:rsidRPr="002F7B70" w:rsidRDefault="00063A04" w:rsidP="00063A04">
            <w:pPr>
              <w:pStyle w:val="TAC"/>
              <w:keepNext w:val="0"/>
              <w:keepLines w:val="0"/>
            </w:pPr>
            <w:r w:rsidRPr="00D4422F">
              <w:t>C</w:t>
            </w:r>
          </w:p>
        </w:tc>
        <w:tc>
          <w:tcPr>
            <w:tcW w:w="3261" w:type="dxa"/>
            <w:vAlign w:val="center"/>
          </w:tcPr>
          <w:p w14:paraId="3F1DED67" w14:textId="15873269"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7A294EB3" w14:textId="77777777" w:rsidR="00063A04" w:rsidRPr="002F7B70" w:rsidRDefault="00063A04" w:rsidP="00063A04">
            <w:pPr>
              <w:pStyle w:val="TAL"/>
              <w:keepNext w:val="0"/>
              <w:keepLines w:val="0"/>
            </w:pPr>
            <w:r w:rsidRPr="002F7B70">
              <w:t>C.</w:t>
            </w:r>
            <w:r>
              <w:t>10.</w:t>
            </w:r>
            <w:r w:rsidRPr="002F7B70">
              <w:t>3.3.2</w:t>
            </w:r>
          </w:p>
        </w:tc>
      </w:tr>
      <w:tr w:rsidR="00063A04" w:rsidRPr="002F7B70" w14:paraId="377D314D" w14:textId="77777777" w:rsidTr="004A7EF8">
        <w:trPr>
          <w:cantSplit/>
          <w:jc w:val="center"/>
        </w:trPr>
        <w:tc>
          <w:tcPr>
            <w:tcW w:w="562" w:type="dxa"/>
            <w:vAlign w:val="center"/>
          </w:tcPr>
          <w:p w14:paraId="7951774E" w14:textId="7A1EA70E" w:rsidR="00063A04" w:rsidRPr="002F7B70" w:rsidRDefault="00063A04" w:rsidP="00063A04">
            <w:pPr>
              <w:pStyle w:val="TAC"/>
              <w:keepNext w:val="0"/>
              <w:keepLines w:val="0"/>
            </w:pPr>
            <w:r w:rsidRPr="002F7B70">
              <w:t>70</w:t>
            </w:r>
          </w:p>
        </w:tc>
        <w:tc>
          <w:tcPr>
            <w:tcW w:w="2694" w:type="dxa"/>
            <w:vAlign w:val="center"/>
          </w:tcPr>
          <w:p w14:paraId="455AD1D6" w14:textId="4619C57F" w:rsidR="00063A04" w:rsidRPr="002F7B70" w:rsidRDefault="00063A04" w:rsidP="00063A04">
            <w:pPr>
              <w:pStyle w:val="TAC"/>
              <w:keepNext w:val="0"/>
              <w:keepLines w:val="0"/>
              <w:jc w:val="left"/>
            </w:pPr>
            <w:r>
              <w:t>10.</w:t>
            </w:r>
            <w:r w:rsidRPr="002F7B70">
              <w:t>3.3.3 Error suggestion</w:t>
            </w:r>
          </w:p>
        </w:tc>
        <w:tc>
          <w:tcPr>
            <w:tcW w:w="460" w:type="dxa"/>
            <w:vAlign w:val="center"/>
          </w:tcPr>
          <w:p w14:paraId="4830EB2A" w14:textId="360B8F0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7BA7DBB" w14:textId="06C3D9E4"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8762FBF"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191290CD" w14:textId="22D475A8"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849B6DA" w14:textId="77777777" w:rsidR="00063A04" w:rsidRPr="002F7B70" w:rsidRDefault="00063A04" w:rsidP="00063A04">
            <w:pPr>
              <w:pStyle w:val="TAC"/>
              <w:keepNext w:val="0"/>
              <w:keepLines w:val="0"/>
            </w:pPr>
            <w:r w:rsidRPr="00D4422F">
              <w:t>C</w:t>
            </w:r>
          </w:p>
        </w:tc>
        <w:tc>
          <w:tcPr>
            <w:tcW w:w="3261" w:type="dxa"/>
            <w:vAlign w:val="center"/>
          </w:tcPr>
          <w:p w14:paraId="3EF8B3BE" w14:textId="34170282"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66146540" w14:textId="77777777" w:rsidR="00063A04" w:rsidRPr="002F7B70" w:rsidRDefault="00063A04" w:rsidP="00063A04">
            <w:pPr>
              <w:pStyle w:val="TAL"/>
              <w:keepNext w:val="0"/>
              <w:keepLines w:val="0"/>
            </w:pPr>
            <w:r w:rsidRPr="002F7B70">
              <w:t>C.</w:t>
            </w:r>
            <w:r>
              <w:t>10.</w:t>
            </w:r>
            <w:r w:rsidRPr="002F7B70">
              <w:t>3.3.3</w:t>
            </w:r>
          </w:p>
        </w:tc>
      </w:tr>
      <w:tr w:rsidR="00063A04" w:rsidRPr="002F7B70" w14:paraId="421F0CB3" w14:textId="77777777" w:rsidTr="004A7EF8">
        <w:trPr>
          <w:cantSplit/>
          <w:jc w:val="center"/>
        </w:trPr>
        <w:tc>
          <w:tcPr>
            <w:tcW w:w="562" w:type="dxa"/>
            <w:vAlign w:val="center"/>
          </w:tcPr>
          <w:p w14:paraId="58D923C6" w14:textId="65BA7765" w:rsidR="00063A04" w:rsidRPr="002F7B70" w:rsidRDefault="00063A04" w:rsidP="00063A04">
            <w:pPr>
              <w:pStyle w:val="TAC"/>
              <w:keepNext w:val="0"/>
              <w:keepLines w:val="0"/>
            </w:pPr>
            <w:r w:rsidRPr="002F7B70">
              <w:t>71</w:t>
            </w:r>
          </w:p>
        </w:tc>
        <w:tc>
          <w:tcPr>
            <w:tcW w:w="2694" w:type="dxa"/>
            <w:vAlign w:val="center"/>
          </w:tcPr>
          <w:p w14:paraId="1D3E43BD" w14:textId="70DBCCB6" w:rsidR="00063A04" w:rsidRPr="002F7B70" w:rsidRDefault="00063A04" w:rsidP="00063A04">
            <w:pPr>
              <w:pStyle w:val="TAC"/>
              <w:keepNext w:val="0"/>
              <w:keepLines w:val="0"/>
              <w:jc w:val="left"/>
            </w:pPr>
            <w:r>
              <w:t>10.</w:t>
            </w:r>
            <w:r w:rsidRPr="002F7B70">
              <w:t>3.3.4 Error prevention (legal, financial, data)</w:t>
            </w:r>
          </w:p>
        </w:tc>
        <w:tc>
          <w:tcPr>
            <w:tcW w:w="460" w:type="dxa"/>
            <w:vAlign w:val="center"/>
          </w:tcPr>
          <w:p w14:paraId="78B97735" w14:textId="7479EDA8"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E1F2C61" w14:textId="228AACB6"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CF6767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62B2BA9" w14:textId="4BB26016"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136E556" w14:textId="77777777" w:rsidR="00063A04" w:rsidRPr="002F7B70" w:rsidRDefault="00063A04" w:rsidP="00063A04">
            <w:pPr>
              <w:pStyle w:val="TAC"/>
              <w:keepNext w:val="0"/>
              <w:keepLines w:val="0"/>
            </w:pPr>
            <w:r w:rsidRPr="00D4422F">
              <w:t>C</w:t>
            </w:r>
          </w:p>
        </w:tc>
        <w:tc>
          <w:tcPr>
            <w:tcW w:w="3261" w:type="dxa"/>
            <w:vAlign w:val="center"/>
          </w:tcPr>
          <w:p w14:paraId="5208E025" w14:textId="23A34917"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398BC55B" w14:textId="77777777" w:rsidR="00063A04" w:rsidRPr="002F7B70" w:rsidRDefault="00063A04" w:rsidP="00063A04">
            <w:pPr>
              <w:pStyle w:val="TAL"/>
              <w:keepNext w:val="0"/>
              <w:keepLines w:val="0"/>
            </w:pPr>
            <w:r w:rsidRPr="002F7B70">
              <w:t>C.</w:t>
            </w:r>
            <w:r>
              <w:t>10.</w:t>
            </w:r>
            <w:r w:rsidRPr="002F7B70">
              <w:t>3.3.4</w:t>
            </w:r>
          </w:p>
        </w:tc>
      </w:tr>
      <w:tr w:rsidR="00063A04" w:rsidRPr="002F7B70" w14:paraId="7BF2DA59" w14:textId="77777777" w:rsidTr="004A7EF8">
        <w:trPr>
          <w:cantSplit/>
          <w:jc w:val="center"/>
        </w:trPr>
        <w:tc>
          <w:tcPr>
            <w:tcW w:w="562" w:type="dxa"/>
            <w:vAlign w:val="center"/>
          </w:tcPr>
          <w:p w14:paraId="3C37044C" w14:textId="3B494672" w:rsidR="00063A04" w:rsidRPr="002F7B70" w:rsidRDefault="00063A04" w:rsidP="00063A04">
            <w:pPr>
              <w:pStyle w:val="TAC"/>
              <w:keepNext w:val="0"/>
              <w:keepLines w:val="0"/>
            </w:pPr>
            <w:r w:rsidRPr="002F7B70">
              <w:t>72</w:t>
            </w:r>
          </w:p>
        </w:tc>
        <w:tc>
          <w:tcPr>
            <w:tcW w:w="2694" w:type="dxa"/>
            <w:vAlign w:val="center"/>
          </w:tcPr>
          <w:p w14:paraId="25ACA636" w14:textId="46E849CD" w:rsidR="00063A04" w:rsidRPr="002F7B70" w:rsidRDefault="00063A04" w:rsidP="00063A04">
            <w:pPr>
              <w:pStyle w:val="TAC"/>
              <w:keepNext w:val="0"/>
              <w:keepLines w:val="0"/>
              <w:jc w:val="left"/>
            </w:pPr>
            <w:r>
              <w:t>10.</w:t>
            </w:r>
            <w:r w:rsidRPr="002F7B70">
              <w:t>4.1.1 Parsing</w:t>
            </w:r>
          </w:p>
        </w:tc>
        <w:tc>
          <w:tcPr>
            <w:tcW w:w="460" w:type="dxa"/>
            <w:vAlign w:val="center"/>
          </w:tcPr>
          <w:p w14:paraId="6B712DD9" w14:textId="049F2D2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FF8BB91" w14:textId="3D109464"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4408C82" w14:textId="544283A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2B5B212F" w14:textId="77777777" w:rsidR="00063A04" w:rsidRPr="002F7B70" w:rsidRDefault="00063A04" w:rsidP="00063A04">
            <w:pPr>
              <w:pStyle w:val="TAL"/>
              <w:keepNext w:val="0"/>
              <w:keepLines w:val="0"/>
              <w:jc w:val="center"/>
              <w:rPr>
                <w:b/>
              </w:rPr>
            </w:pPr>
            <w:r w:rsidRPr="002F7B70">
              <w:sym w:font="Wingdings" w:char="F0FC"/>
            </w:r>
          </w:p>
        </w:tc>
        <w:tc>
          <w:tcPr>
            <w:tcW w:w="567" w:type="dxa"/>
            <w:vAlign w:val="center"/>
          </w:tcPr>
          <w:p w14:paraId="6214C643" w14:textId="77777777" w:rsidR="00063A04" w:rsidRPr="002F7B70" w:rsidRDefault="00063A04" w:rsidP="00063A04">
            <w:pPr>
              <w:pStyle w:val="TAC"/>
              <w:keepNext w:val="0"/>
              <w:keepLines w:val="0"/>
            </w:pPr>
            <w:r w:rsidRPr="00D4422F">
              <w:t>C</w:t>
            </w:r>
          </w:p>
        </w:tc>
        <w:tc>
          <w:tcPr>
            <w:tcW w:w="3261" w:type="dxa"/>
            <w:vAlign w:val="center"/>
          </w:tcPr>
          <w:p w14:paraId="5206EF66" w14:textId="57C65AD7"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6F1B0DF1" w14:textId="77777777" w:rsidR="00063A04" w:rsidRPr="002F7B70" w:rsidRDefault="00063A04" w:rsidP="00063A04">
            <w:pPr>
              <w:pStyle w:val="TAL"/>
              <w:keepNext w:val="0"/>
              <w:keepLines w:val="0"/>
            </w:pPr>
            <w:r w:rsidRPr="002F7B70">
              <w:t>C.</w:t>
            </w:r>
            <w:r>
              <w:t>10.</w:t>
            </w:r>
            <w:r w:rsidRPr="002F7B70">
              <w:t>4.1.1</w:t>
            </w:r>
          </w:p>
        </w:tc>
      </w:tr>
      <w:tr w:rsidR="00063A04" w:rsidRPr="002F7B70" w14:paraId="4487F591" w14:textId="77777777" w:rsidTr="004A7EF8">
        <w:trPr>
          <w:cantSplit/>
          <w:jc w:val="center"/>
        </w:trPr>
        <w:tc>
          <w:tcPr>
            <w:tcW w:w="562" w:type="dxa"/>
            <w:vAlign w:val="center"/>
          </w:tcPr>
          <w:p w14:paraId="2EAF75A7" w14:textId="586415A9" w:rsidR="00063A04" w:rsidRPr="002F7B70" w:rsidRDefault="00063A04" w:rsidP="00063A04">
            <w:pPr>
              <w:pStyle w:val="TAC"/>
              <w:keepNext w:val="0"/>
              <w:keepLines w:val="0"/>
            </w:pPr>
            <w:r w:rsidRPr="002F7B70">
              <w:t>73</w:t>
            </w:r>
          </w:p>
        </w:tc>
        <w:tc>
          <w:tcPr>
            <w:tcW w:w="2694" w:type="dxa"/>
            <w:vAlign w:val="center"/>
          </w:tcPr>
          <w:p w14:paraId="1C41621C" w14:textId="1C43D118" w:rsidR="00063A04" w:rsidRPr="002F7B70" w:rsidRDefault="00063A04" w:rsidP="00063A04">
            <w:pPr>
              <w:pStyle w:val="TAC"/>
              <w:keepNext w:val="0"/>
              <w:keepLines w:val="0"/>
              <w:jc w:val="left"/>
            </w:pPr>
            <w:r>
              <w:t>10.</w:t>
            </w:r>
            <w:r w:rsidRPr="002F7B70">
              <w:t>4.1.2 Name, role, value</w:t>
            </w:r>
          </w:p>
        </w:tc>
        <w:tc>
          <w:tcPr>
            <w:tcW w:w="460" w:type="dxa"/>
            <w:vAlign w:val="center"/>
          </w:tcPr>
          <w:p w14:paraId="135D88DE" w14:textId="699348C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6586513" w14:textId="401984B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082A34C4" w14:textId="16C13A2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636F2C8" w14:textId="77777777" w:rsidR="00063A04" w:rsidRPr="002F7B70" w:rsidRDefault="00063A04" w:rsidP="00063A04">
            <w:pPr>
              <w:pStyle w:val="TAL"/>
              <w:keepNext w:val="0"/>
              <w:keepLines w:val="0"/>
              <w:jc w:val="center"/>
              <w:rPr>
                <w:b/>
              </w:rPr>
            </w:pPr>
            <w:r w:rsidRPr="002F7B70">
              <w:sym w:font="Wingdings" w:char="F0FC"/>
            </w:r>
          </w:p>
        </w:tc>
        <w:tc>
          <w:tcPr>
            <w:tcW w:w="567" w:type="dxa"/>
            <w:vAlign w:val="center"/>
          </w:tcPr>
          <w:p w14:paraId="150CC99C" w14:textId="77777777" w:rsidR="00063A04" w:rsidRPr="002F7B70" w:rsidRDefault="00063A04" w:rsidP="00063A04">
            <w:pPr>
              <w:pStyle w:val="TAC"/>
              <w:keepNext w:val="0"/>
              <w:keepLines w:val="0"/>
            </w:pPr>
            <w:r w:rsidRPr="00D4422F">
              <w:t>C</w:t>
            </w:r>
          </w:p>
        </w:tc>
        <w:tc>
          <w:tcPr>
            <w:tcW w:w="3261" w:type="dxa"/>
            <w:vAlign w:val="center"/>
          </w:tcPr>
          <w:p w14:paraId="269F2F2E" w14:textId="2BC0B289" w:rsidR="00063A04" w:rsidRPr="002F7B70" w:rsidRDefault="00063A04" w:rsidP="00063A04">
            <w:pPr>
              <w:pStyle w:val="TAL"/>
              <w:keepNext w:val="0"/>
              <w:keepLines w:val="0"/>
            </w:pPr>
            <w:r w:rsidRPr="004F68B0">
              <w:t>Where the documents and forms are contained in or provided by the mobile applications</w:t>
            </w:r>
          </w:p>
        </w:tc>
        <w:tc>
          <w:tcPr>
            <w:tcW w:w="1459" w:type="dxa"/>
            <w:gridSpan w:val="2"/>
            <w:vAlign w:val="center"/>
          </w:tcPr>
          <w:p w14:paraId="43E1B274" w14:textId="77777777" w:rsidR="00063A04" w:rsidRPr="002F7B70" w:rsidRDefault="00063A04" w:rsidP="00063A04">
            <w:pPr>
              <w:pStyle w:val="TAL"/>
              <w:keepNext w:val="0"/>
              <w:keepLines w:val="0"/>
            </w:pPr>
            <w:r w:rsidRPr="002F7B70">
              <w:t>C.</w:t>
            </w:r>
            <w:r>
              <w:t>10.</w:t>
            </w:r>
            <w:r w:rsidRPr="002F7B70">
              <w:t>4.1.2</w:t>
            </w:r>
          </w:p>
        </w:tc>
      </w:tr>
      <w:tr w:rsidR="008534CE" w:rsidRPr="002F7B70" w14:paraId="4EBA8144" w14:textId="77777777" w:rsidTr="004A7EF8">
        <w:trPr>
          <w:cantSplit/>
          <w:jc w:val="center"/>
        </w:trPr>
        <w:tc>
          <w:tcPr>
            <w:tcW w:w="562" w:type="dxa"/>
            <w:vAlign w:val="center"/>
          </w:tcPr>
          <w:p w14:paraId="2EE484F5" w14:textId="70B94BB3" w:rsidR="008534CE" w:rsidRPr="002F7B70" w:rsidRDefault="008534CE" w:rsidP="001647E2">
            <w:pPr>
              <w:pStyle w:val="TAC"/>
              <w:keepNext w:val="0"/>
              <w:keepLines w:val="0"/>
            </w:pPr>
            <w:r w:rsidRPr="002F7B70">
              <w:t>74</w:t>
            </w:r>
          </w:p>
        </w:tc>
        <w:tc>
          <w:tcPr>
            <w:tcW w:w="2694" w:type="dxa"/>
            <w:vAlign w:val="center"/>
          </w:tcPr>
          <w:p w14:paraId="0FCD7736" w14:textId="22BA8A34" w:rsidR="008534CE" w:rsidRPr="002F7B70" w:rsidRDefault="008534CE" w:rsidP="008534CE">
            <w:pPr>
              <w:pStyle w:val="TAC"/>
              <w:keepNext w:val="0"/>
              <w:keepLines w:val="0"/>
              <w:jc w:val="left"/>
            </w:pPr>
            <w:r>
              <w:t>10.</w:t>
            </w:r>
            <w:r w:rsidRPr="002F7B70">
              <w:t>4.1.3 Status messages</w:t>
            </w:r>
          </w:p>
        </w:tc>
        <w:tc>
          <w:tcPr>
            <w:tcW w:w="460" w:type="dxa"/>
            <w:vAlign w:val="center"/>
          </w:tcPr>
          <w:p w14:paraId="5862FBAD"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685E0A5D" w14:textId="77777777" w:rsidR="008534CE" w:rsidRPr="002F7B70" w:rsidRDefault="008534CE" w:rsidP="008534CE">
            <w:pPr>
              <w:pStyle w:val="TAL"/>
              <w:keepNext w:val="0"/>
              <w:keepLines w:val="0"/>
              <w:jc w:val="center"/>
            </w:pPr>
            <w:r w:rsidRPr="002F7B70">
              <w:sym w:font="Wingdings" w:char="F0FC"/>
            </w:r>
          </w:p>
        </w:tc>
        <w:tc>
          <w:tcPr>
            <w:tcW w:w="460" w:type="dxa"/>
            <w:vAlign w:val="center"/>
          </w:tcPr>
          <w:p w14:paraId="7AC08EEA" w14:textId="77777777" w:rsidR="008534CE" w:rsidRPr="002F7B70" w:rsidRDefault="008534CE" w:rsidP="008534CE">
            <w:pPr>
              <w:pStyle w:val="TAL"/>
              <w:keepNext w:val="0"/>
              <w:keepLines w:val="0"/>
              <w:jc w:val="center"/>
            </w:pPr>
            <w:r w:rsidRPr="002F7B70">
              <w:sym w:font="Wingdings" w:char="F0FC"/>
            </w:r>
          </w:p>
        </w:tc>
        <w:tc>
          <w:tcPr>
            <w:tcW w:w="461" w:type="dxa"/>
            <w:vAlign w:val="center"/>
          </w:tcPr>
          <w:p w14:paraId="48378DE2" w14:textId="77777777" w:rsidR="008534CE" w:rsidRPr="002F7B70" w:rsidRDefault="008534CE" w:rsidP="008534CE">
            <w:pPr>
              <w:pStyle w:val="TAL"/>
              <w:keepNext w:val="0"/>
              <w:keepLines w:val="0"/>
              <w:jc w:val="center"/>
            </w:pPr>
            <w:r w:rsidRPr="002F7B70">
              <w:sym w:font="Wingdings" w:char="F0FC"/>
            </w:r>
          </w:p>
        </w:tc>
        <w:tc>
          <w:tcPr>
            <w:tcW w:w="567" w:type="dxa"/>
            <w:vAlign w:val="center"/>
          </w:tcPr>
          <w:p w14:paraId="164B0014" w14:textId="77777777" w:rsidR="008534CE" w:rsidRPr="002F7B70" w:rsidRDefault="008534CE" w:rsidP="008534CE">
            <w:pPr>
              <w:pStyle w:val="TAC"/>
              <w:keepNext w:val="0"/>
              <w:keepLines w:val="0"/>
            </w:pPr>
            <w:r w:rsidRPr="00D4422F">
              <w:t>C</w:t>
            </w:r>
          </w:p>
        </w:tc>
        <w:tc>
          <w:tcPr>
            <w:tcW w:w="3261" w:type="dxa"/>
            <w:vAlign w:val="center"/>
          </w:tcPr>
          <w:p w14:paraId="564EC519" w14:textId="55F8B600" w:rsidR="008534CE" w:rsidRPr="002F7B70" w:rsidRDefault="008534CE" w:rsidP="008534CE">
            <w:pPr>
              <w:pStyle w:val="TAL"/>
              <w:keepNext w:val="0"/>
              <w:keepLines w:val="0"/>
            </w:pPr>
            <w:r w:rsidRPr="004F68B0">
              <w:t>Where the documents and forms are contained in or provided by the mobile applications</w:t>
            </w:r>
          </w:p>
        </w:tc>
        <w:tc>
          <w:tcPr>
            <w:tcW w:w="1459" w:type="dxa"/>
            <w:gridSpan w:val="2"/>
            <w:vAlign w:val="center"/>
          </w:tcPr>
          <w:p w14:paraId="26EC3503" w14:textId="77777777" w:rsidR="008534CE" w:rsidRPr="002F7B70" w:rsidRDefault="008534CE" w:rsidP="008534CE">
            <w:pPr>
              <w:pStyle w:val="TAL"/>
              <w:keepNext w:val="0"/>
              <w:keepLines w:val="0"/>
            </w:pPr>
            <w:r w:rsidRPr="002F7B70">
              <w:t>C.</w:t>
            </w:r>
            <w:r>
              <w:t>10.</w:t>
            </w:r>
            <w:r w:rsidRPr="002F7B70">
              <w:t>4.1.3</w:t>
            </w:r>
          </w:p>
        </w:tc>
      </w:tr>
      <w:tr w:rsidR="00063A04" w:rsidRPr="002F7B70" w14:paraId="6DB7FC71" w14:textId="77777777" w:rsidTr="004A7EF8">
        <w:trPr>
          <w:cantSplit/>
          <w:jc w:val="center"/>
        </w:trPr>
        <w:tc>
          <w:tcPr>
            <w:tcW w:w="562" w:type="dxa"/>
            <w:vAlign w:val="center"/>
          </w:tcPr>
          <w:p w14:paraId="6E2B9047" w14:textId="7045548C" w:rsidR="00063A04" w:rsidRPr="002F7B70" w:rsidRDefault="00063A04" w:rsidP="00063A04">
            <w:pPr>
              <w:pStyle w:val="TAC"/>
              <w:keepNext w:val="0"/>
              <w:keepLines w:val="0"/>
            </w:pPr>
            <w:r w:rsidRPr="002F7B70">
              <w:t>75</w:t>
            </w:r>
          </w:p>
        </w:tc>
        <w:tc>
          <w:tcPr>
            <w:tcW w:w="2694" w:type="dxa"/>
            <w:vAlign w:val="center"/>
          </w:tcPr>
          <w:p w14:paraId="184AEFA7" w14:textId="03027BCD" w:rsidR="00063A04" w:rsidRPr="002F7B70" w:rsidRDefault="00063A04" w:rsidP="00063A04">
            <w:pPr>
              <w:pStyle w:val="TAC"/>
              <w:keepNext w:val="0"/>
              <w:keepLines w:val="0"/>
              <w:jc w:val="left"/>
            </w:pPr>
            <w:r w:rsidRPr="002F7B70">
              <w:t>11.1.1.1.1 Non-text content (open functionality)</w:t>
            </w:r>
          </w:p>
        </w:tc>
        <w:tc>
          <w:tcPr>
            <w:tcW w:w="460" w:type="dxa"/>
            <w:vAlign w:val="center"/>
          </w:tcPr>
          <w:p w14:paraId="0DD896E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921454D" w14:textId="4CC3016A"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1C6C75B7" w14:textId="106A1D3B"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7EC9FB0" w14:textId="74BCF3ED"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1BB6CAE0" w14:textId="1154272A" w:rsidR="00063A04" w:rsidRPr="002F7B70" w:rsidRDefault="00063A04" w:rsidP="00063A04">
            <w:pPr>
              <w:pStyle w:val="TAC"/>
              <w:keepNext w:val="0"/>
              <w:keepLines w:val="0"/>
            </w:pPr>
            <w:r w:rsidRPr="00E70E1E">
              <w:t>C</w:t>
            </w:r>
          </w:p>
        </w:tc>
        <w:tc>
          <w:tcPr>
            <w:tcW w:w="3261" w:type="dxa"/>
            <w:vAlign w:val="center"/>
          </w:tcPr>
          <w:p w14:paraId="4E91C618" w14:textId="7E5D2384" w:rsidR="00063A04" w:rsidRPr="002F7B70" w:rsidRDefault="00063A04" w:rsidP="00063A04">
            <w:pPr>
              <w:pStyle w:val="TAL"/>
              <w:keepNext w:val="0"/>
              <w:keepLines w:val="0"/>
            </w:pPr>
            <w:r w:rsidRPr="00D077E9">
              <w:t>Where ICT is non-web software that provides a user interface</w:t>
            </w:r>
          </w:p>
        </w:tc>
        <w:tc>
          <w:tcPr>
            <w:tcW w:w="1459" w:type="dxa"/>
            <w:gridSpan w:val="2"/>
            <w:vAlign w:val="center"/>
          </w:tcPr>
          <w:p w14:paraId="496974F0" w14:textId="49ECB0C0" w:rsidR="00063A04" w:rsidRPr="002F7B70" w:rsidRDefault="00063A04" w:rsidP="00063A04">
            <w:pPr>
              <w:pStyle w:val="TAL"/>
              <w:keepNext w:val="0"/>
              <w:keepLines w:val="0"/>
            </w:pPr>
            <w:r w:rsidRPr="002F7B70">
              <w:t>C.11.1.1.1.1</w:t>
            </w:r>
          </w:p>
        </w:tc>
      </w:tr>
      <w:tr w:rsidR="00063A04" w:rsidRPr="002F7B70" w14:paraId="66C9DDB1" w14:textId="77777777" w:rsidTr="004A7EF8">
        <w:trPr>
          <w:cantSplit/>
          <w:jc w:val="center"/>
        </w:trPr>
        <w:tc>
          <w:tcPr>
            <w:tcW w:w="562" w:type="dxa"/>
            <w:vAlign w:val="center"/>
          </w:tcPr>
          <w:p w14:paraId="7B297309" w14:textId="19E59FDA" w:rsidR="00063A04" w:rsidRPr="002F7B70" w:rsidRDefault="00063A04" w:rsidP="00063A04">
            <w:pPr>
              <w:pStyle w:val="TAC"/>
              <w:keepNext w:val="0"/>
              <w:keepLines w:val="0"/>
            </w:pPr>
            <w:r w:rsidRPr="002F7B70">
              <w:t>76</w:t>
            </w:r>
          </w:p>
        </w:tc>
        <w:tc>
          <w:tcPr>
            <w:tcW w:w="2694" w:type="dxa"/>
            <w:vAlign w:val="center"/>
          </w:tcPr>
          <w:p w14:paraId="002F07F9" w14:textId="339031AA" w:rsidR="00063A04" w:rsidRPr="002F7B70" w:rsidRDefault="00063A04" w:rsidP="00063A04">
            <w:pPr>
              <w:pStyle w:val="TAC"/>
              <w:keepNext w:val="0"/>
              <w:keepLines w:val="0"/>
              <w:jc w:val="left"/>
            </w:pPr>
            <w:r w:rsidRPr="002F7B70">
              <w:t>11.1.1.1.2 Non-text content (closed functionality)</w:t>
            </w:r>
          </w:p>
        </w:tc>
        <w:tc>
          <w:tcPr>
            <w:tcW w:w="460" w:type="dxa"/>
            <w:vAlign w:val="center"/>
          </w:tcPr>
          <w:p w14:paraId="27519DEC" w14:textId="6CB0026D" w:rsidR="00063A04" w:rsidRPr="002F7B70" w:rsidRDefault="00063A04" w:rsidP="00063A04">
            <w:pPr>
              <w:pStyle w:val="TAL"/>
              <w:keepNext w:val="0"/>
              <w:keepLines w:val="0"/>
              <w:jc w:val="center"/>
            </w:pPr>
            <w:r w:rsidRPr="002F7B70">
              <w:sym w:font="Wingdings" w:char="F0FC"/>
            </w:r>
          </w:p>
        </w:tc>
        <w:tc>
          <w:tcPr>
            <w:tcW w:w="461" w:type="dxa"/>
            <w:vAlign w:val="center"/>
          </w:tcPr>
          <w:p w14:paraId="01241EA3" w14:textId="701A2748"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1B8020B" w14:textId="51F00D2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B334DFD" w14:textId="0FE6BBA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A43E117" w14:textId="3DCE23F8" w:rsidR="00063A04" w:rsidRPr="002F7B70" w:rsidRDefault="00063A04" w:rsidP="00063A04">
            <w:pPr>
              <w:pStyle w:val="TAC"/>
              <w:keepNext w:val="0"/>
              <w:keepLines w:val="0"/>
            </w:pPr>
            <w:r w:rsidRPr="00E70E1E">
              <w:t>C</w:t>
            </w:r>
          </w:p>
        </w:tc>
        <w:tc>
          <w:tcPr>
            <w:tcW w:w="3261" w:type="dxa"/>
            <w:vAlign w:val="center"/>
          </w:tcPr>
          <w:p w14:paraId="091F04B4" w14:textId="56287CC2" w:rsidR="00063A04" w:rsidRPr="002F7B70" w:rsidRDefault="00063A04" w:rsidP="00063A04">
            <w:pPr>
              <w:pStyle w:val="TAL"/>
              <w:keepNext w:val="0"/>
              <w:keepLines w:val="0"/>
            </w:pPr>
            <w:r w:rsidRPr="00D077E9">
              <w:t>Where ICT is non-web software that provides a user interface</w:t>
            </w:r>
          </w:p>
        </w:tc>
        <w:tc>
          <w:tcPr>
            <w:tcW w:w="1459" w:type="dxa"/>
            <w:gridSpan w:val="2"/>
            <w:vAlign w:val="center"/>
          </w:tcPr>
          <w:p w14:paraId="06041C99" w14:textId="4AAEB7BB" w:rsidR="00063A04" w:rsidRPr="002F7B70" w:rsidRDefault="00063A04" w:rsidP="00063A04">
            <w:pPr>
              <w:pStyle w:val="TAL"/>
              <w:keepNext w:val="0"/>
              <w:keepLines w:val="0"/>
            </w:pPr>
            <w:r w:rsidRPr="002F7B70">
              <w:t>C.11.1.1.1.2</w:t>
            </w:r>
          </w:p>
        </w:tc>
      </w:tr>
      <w:tr w:rsidR="00063A04" w:rsidRPr="002F7B70" w14:paraId="2D90EF5D" w14:textId="77777777" w:rsidTr="004A7EF8">
        <w:trPr>
          <w:cantSplit/>
          <w:jc w:val="center"/>
        </w:trPr>
        <w:tc>
          <w:tcPr>
            <w:tcW w:w="562" w:type="dxa"/>
            <w:vAlign w:val="center"/>
          </w:tcPr>
          <w:p w14:paraId="465C7269" w14:textId="3C44B715" w:rsidR="00063A04" w:rsidRPr="002F7B70" w:rsidRDefault="00063A04" w:rsidP="00063A04">
            <w:pPr>
              <w:pStyle w:val="TAC"/>
              <w:keepNext w:val="0"/>
              <w:keepLines w:val="0"/>
            </w:pPr>
            <w:r w:rsidRPr="002F7B70">
              <w:t>77</w:t>
            </w:r>
          </w:p>
        </w:tc>
        <w:tc>
          <w:tcPr>
            <w:tcW w:w="2694" w:type="dxa"/>
            <w:vAlign w:val="center"/>
          </w:tcPr>
          <w:p w14:paraId="639E0D9E" w14:textId="66A05636" w:rsidR="00063A04" w:rsidRPr="002F7B70" w:rsidRDefault="00063A04" w:rsidP="00063A04">
            <w:pPr>
              <w:pStyle w:val="TAC"/>
              <w:keepNext w:val="0"/>
              <w:keepLines w:val="0"/>
              <w:jc w:val="left"/>
            </w:pPr>
            <w:r w:rsidRPr="002F7B70">
              <w:t>11.1.2.1.1</w:t>
            </w:r>
            <w:r>
              <w:t xml:space="preserve"> </w:t>
            </w:r>
            <w:r w:rsidRPr="002F7B70">
              <w:t>Audio-only and video-only (</w:t>
            </w:r>
            <w:r>
              <w:t>pre-recorded</w:t>
            </w:r>
            <w:r w:rsidRPr="002F7B70">
              <w:t xml:space="preserve"> - open functionality)</w:t>
            </w:r>
          </w:p>
        </w:tc>
        <w:tc>
          <w:tcPr>
            <w:tcW w:w="460" w:type="dxa"/>
            <w:vAlign w:val="center"/>
          </w:tcPr>
          <w:p w14:paraId="417D60AF"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01F2DDD7" w14:textId="3661E4F3" w:rsidR="00063A04" w:rsidRPr="002F7B70" w:rsidRDefault="00063A04" w:rsidP="00063A04">
            <w:pPr>
              <w:pStyle w:val="TAL"/>
              <w:jc w:val="center"/>
            </w:pPr>
            <w:r w:rsidRPr="004A643A">
              <w:rPr>
                <w:color w:val="FFFFFF" w:themeColor="background1"/>
              </w:rPr>
              <w:t>-</w:t>
            </w:r>
          </w:p>
        </w:tc>
        <w:tc>
          <w:tcPr>
            <w:tcW w:w="460" w:type="dxa"/>
            <w:vAlign w:val="center"/>
          </w:tcPr>
          <w:p w14:paraId="5D35206D" w14:textId="0135EEF6" w:rsidR="00063A04" w:rsidRPr="002F7B70" w:rsidRDefault="00063A04" w:rsidP="00063A04">
            <w:pPr>
              <w:pStyle w:val="TAL"/>
              <w:jc w:val="center"/>
            </w:pPr>
            <w:r w:rsidRPr="004A643A">
              <w:rPr>
                <w:color w:val="FFFFFF" w:themeColor="background1"/>
              </w:rPr>
              <w:t>-</w:t>
            </w:r>
          </w:p>
        </w:tc>
        <w:tc>
          <w:tcPr>
            <w:tcW w:w="461" w:type="dxa"/>
            <w:vAlign w:val="center"/>
          </w:tcPr>
          <w:p w14:paraId="5A29CC97" w14:textId="21B96CC1" w:rsidR="00063A04" w:rsidRPr="002F7B70" w:rsidRDefault="00063A04" w:rsidP="00063A04">
            <w:pPr>
              <w:pStyle w:val="TAL"/>
              <w:jc w:val="center"/>
            </w:pPr>
            <w:r w:rsidRPr="004A643A">
              <w:rPr>
                <w:color w:val="FFFFFF" w:themeColor="background1"/>
              </w:rPr>
              <w:t>-</w:t>
            </w:r>
          </w:p>
        </w:tc>
        <w:tc>
          <w:tcPr>
            <w:tcW w:w="567" w:type="dxa"/>
            <w:vAlign w:val="center"/>
          </w:tcPr>
          <w:p w14:paraId="109AA948" w14:textId="30184171" w:rsidR="00063A04" w:rsidRPr="002F7B70" w:rsidRDefault="00063A04" w:rsidP="00063A04">
            <w:pPr>
              <w:pStyle w:val="TAC"/>
              <w:keepNext w:val="0"/>
              <w:keepLines w:val="0"/>
            </w:pPr>
            <w:r w:rsidRPr="00E70E1E">
              <w:t>C</w:t>
            </w:r>
          </w:p>
        </w:tc>
        <w:tc>
          <w:tcPr>
            <w:tcW w:w="3261" w:type="dxa"/>
            <w:vAlign w:val="center"/>
          </w:tcPr>
          <w:p w14:paraId="185CDC44" w14:textId="6A46F76A" w:rsidR="00063A04" w:rsidRPr="002F7B70" w:rsidRDefault="00063A04" w:rsidP="00063A04">
            <w:pPr>
              <w:pStyle w:val="TAL"/>
              <w:keepNext w:val="0"/>
              <w:keepLines w:val="0"/>
            </w:pPr>
            <w:r w:rsidRPr="00D077E9">
              <w:t>Where ICT is non-web software that provides a user interface</w:t>
            </w:r>
          </w:p>
        </w:tc>
        <w:tc>
          <w:tcPr>
            <w:tcW w:w="1459" w:type="dxa"/>
            <w:gridSpan w:val="2"/>
            <w:vAlign w:val="center"/>
          </w:tcPr>
          <w:p w14:paraId="3D7ADD84" w14:textId="50FD772A" w:rsidR="00063A04" w:rsidRPr="002F7B70" w:rsidRDefault="00063A04" w:rsidP="00063A04">
            <w:pPr>
              <w:pStyle w:val="TAL"/>
              <w:keepNext w:val="0"/>
              <w:keepLines w:val="0"/>
            </w:pPr>
            <w:r w:rsidRPr="002F7B70">
              <w:t>C.11.1.2.1.1</w:t>
            </w:r>
          </w:p>
        </w:tc>
      </w:tr>
      <w:tr w:rsidR="00063A04" w:rsidRPr="002F7B70" w14:paraId="4A95913A" w14:textId="77777777" w:rsidTr="004A7EF8">
        <w:trPr>
          <w:cantSplit/>
          <w:jc w:val="center"/>
        </w:trPr>
        <w:tc>
          <w:tcPr>
            <w:tcW w:w="562" w:type="dxa"/>
            <w:vAlign w:val="center"/>
          </w:tcPr>
          <w:p w14:paraId="5DFB7A57" w14:textId="07297680" w:rsidR="00063A04" w:rsidRPr="002F7B70" w:rsidRDefault="00063A04" w:rsidP="00063A04">
            <w:pPr>
              <w:pStyle w:val="TAC"/>
              <w:keepNext w:val="0"/>
              <w:keepLines w:val="0"/>
            </w:pPr>
            <w:r w:rsidRPr="002F7B70">
              <w:t>78</w:t>
            </w:r>
          </w:p>
        </w:tc>
        <w:tc>
          <w:tcPr>
            <w:tcW w:w="2694" w:type="dxa"/>
            <w:vAlign w:val="center"/>
          </w:tcPr>
          <w:p w14:paraId="13914B2D" w14:textId="771508C6" w:rsidR="00063A04" w:rsidRPr="002F7B70" w:rsidRDefault="00063A04" w:rsidP="00063A04">
            <w:pPr>
              <w:pStyle w:val="TAC"/>
              <w:keepNext w:val="0"/>
              <w:keepLines w:val="0"/>
              <w:jc w:val="left"/>
            </w:pPr>
            <w:r w:rsidRPr="002F7B70">
              <w:t>11.1.2.1.2 Audio-only and video-only (</w:t>
            </w:r>
            <w:r>
              <w:t>pre-recorded</w:t>
            </w:r>
            <w:r w:rsidRPr="002F7B70">
              <w:t xml:space="preserve"> - closed functionality)</w:t>
            </w:r>
          </w:p>
        </w:tc>
        <w:tc>
          <w:tcPr>
            <w:tcW w:w="460" w:type="dxa"/>
            <w:vAlign w:val="center"/>
          </w:tcPr>
          <w:p w14:paraId="47FDC295" w14:textId="67F084C9" w:rsidR="00063A04" w:rsidRPr="002F7B70" w:rsidRDefault="00063A04" w:rsidP="00063A04">
            <w:pPr>
              <w:pStyle w:val="TAL"/>
              <w:keepNext w:val="0"/>
              <w:keepLines w:val="0"/>
              <w:jc w:val="center"/>
            </w:pPr>
            <w:r w:rsidRPr="002F7B70">
              <w:sym w:font="Wingdings" w:char="F0FC"/>
            </w:r>
          </w:p>
        </w:tc>
        <w:tc>
          <w:tcPr>
            <w:tcW w:w="461" w:type="dxa"/>
            <w:vAlign w:val="center"/>
          </w:tcPr>
          <w:p w14:paraId="6D1EA1AC" w14:textId="6499186A"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B2D31A1" w14:textId="0D1CF9A9"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FD5C7EE" w14:textId="618DEA59"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763B227" w14:textId="7CFE89DD" w:rsidR="00063A04" w:rsidRPr="002F7B70" w:rsidRDefault="00063A04" w:rsidP="00063A04">
            <w:pPr>
              <w:pStyle w:val="TAC"/>
              <w:keepNext w:val="0"/>
              <w:keepLines w:val="0"/>
            </w:pPr>
            <w:r w:rsidRPr="00E70E1E">
              <w:t>C</w:t>
            </w:r>
          </w:p>
        </w:tc>
        <w:tc>
          <w:tcPr>
            <w:tcW w:w="3261" w:type="dxa"/>
            <w:vAlign w:val="center"/>
          </w:tcPr>
          <w:p w14:paraId="76B660F3" w14:textId="3CB9E3C9"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DB241DD" w14:textId="7D4512A9" w:rsidR="00063A04" w:rsidRPr="002F7B70" w:rsidRDefault="00063A04" w:rsidP="00063A04">
            <w:pPr>
              <w:pStyle w:val="TAL"/>
              <w:keepNext w:val="0"/>
              <w:keepLines w:val="0"/>
            </w:pPr>
            <w:r w:rsidRPr="002F7B70">
              <w:t>C.11.1.2.1.2</w:t>
            </w:r>
          </w:p>
        </w:tc>
      </w:tr>
      <w:tr w:rsidR="00063A04" w:rsidRPr="002F7B70" w14:paraId="5BE4299F" w14:textId="77777777" w:rsidTr="004A7EF8">
        <w:trPr>
          <w:cantSplit/>
          <w:jc w:val="center"/>
        </w:trPr>
        <w:tc>
          <w:tcPr>
            <w:tcW w:w="562" w:type="dxa"/>
            <w:vAlign w:val="center"/>
          </w:tcPr>
          <w:p w14:paraId="2C3B9788" w14:textId="18C90A5E" w:rsidR="00063A04" w:rsidRPr="002F7B70" w:rsidRDefault="00063A04" w:rsidP="00063A04">
            <w:pPr>
              <w:pStyle w:val="TAC"/>
              <w:keepNext w:val="0"/>
              <w:keepLines w:val="0"/>
            </w:pPr>
            <w:r w:rsidRPr="002F7B70">
              <w:t>79</w:t>
            </w:r>
          </w:p>
        </w:tc>
        <w:tc>
          <w:tcPr>
            <w:tcW w:w="2694" w:type="dxa"/>
            <w:vAlign w:val="center"/>
          </w:tcPr>
          <w:p w14:paraId="05310098" w14:textId="47D0B533" w:rsidR="00063A04" w:rsidRPr="002F7B70" w:rsidRDefault="00063A04" w:rsidP="00063A04">
            <w:pPr>
              <w:pStyle w:val="TAC"/>
              <w:keepNext w:val="0"/>
              <w:keepLines w:val="0"/>
              <w:jc w:val="left"/>
            </w:pPr>
            <w:r w:rsidRPr="002F7B70">
              <w:t>11.1.2.2 Captions (</w:t>
            </w:r>
            <w:r>
              <w:t>pre-recorded</w:t>
            </w:r>
            <w:r w:rsidRPr="002F7B70">
              <w:t>)</w:t>
            </w:r>
          </w:p>
        </w:tc>
        <w:tc>
          <w:tcPr>
            <w:tcW w:w="460" w:type="dxa"/>
            <w:vAlign w:val="center"/>
          </w:tcPr>
          <w:p w14:paraId="43F085EF"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7D4EFCEF" w14:textId="604A880D"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A4A583B" w14:textId="2BA274E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127AF90" w14:textId="1C64480D"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1A87293E" w14:textId="2CC44151" w:rsidR="00063A04" w:rsidRPr="002F7B70" w:rsidRDefault="00063A04" w:rsidP="00063A04">
            <w:pPr>
              <w:pStyle w:val="TAC"/>
              <w:keepNext w:val="0"/>
              <w:keepLines w:val="0"/>
            </w:pPr>
            <w:r w:rsidRPr="00E70E1E">
              <w:t>C</w:t>
            </w:r>
          </w:p>
        </w:tc>
        <w:tc>
          <w:tcPr>
            <w:tcW w:w="3261" w:type="dxa"/>
            <w:vAlign w:val="center"/>
          </w:tcPr>
          <w:p w14:paraId="4E45E1CD" w14:textId="426477BA"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9F44ABD" w14:textId="02249F30" w:rsidR="00063A04" w:rsidRPr="002F7B70" w:rsidRDefault="00063A04" w:rsidP="00063A04">
            <w:pPr>
              <w:pStyle w:val="TAL"/>
              <w:keepNext w:val="0"/>
              <w:keepLines w:val="0"/>
            </w:pPr>
            <w:r w:rsidRPr="002F7B70">
              <w:t>C.11.1.2.2</w:t>
            </w:r>
          </w:p>
        </w:tc>
      </w:tr>
      <w:tr w:rsidR="00063A04" w:rsidRPr="002F7B70" w14:paraId="118C9990" w14:textId="77777777" w:rsidTr="004A7EF8">
        <w:trPr>
          <w:cantSplit/>
          <w:jc w:val="center"/>
        </w:trPr>
        <w:tc>
          <w:tcPr>
            <w:tcW w:w="562" w:type="dxa"/>
            <w:vAlign w:val="center"/>
          </w:tcPr>
          <w:p w14:paraId="5B1DA75B" w14:textId="2EFB74D6" w:rsidR="00063A04" w:rsidRPr="002F7B70" w:rsidRDefault="00063A04" w:rsidP="00063A04">
            <w:pPr>
              <w:pStyle w:val="TAC"/>
              <w:keepNext w:val="0"/>
              <w:keepLines w:val="0"/>
            </w:pPr>
            <w:r w:rsidRPr="002F7B70">
              <w:t>80</w:t>
            </w:r>
          </w:p>
        </w:tc>
        <w:tc>
          <w:tcPr>
            <w:tcW w:w="2694" w:type="dxa"/>
            <w:vAlign w:val="center"/>
          </w:tcPr>
          <w:p w14:paraId="1BAA2BCC" w14:textId="3920C9AC" w:rsidR="00063A04" w:rsidRPr="002F7B70" w:rsidRDefault="00063A04" w:rsidP="00063A04">
            <w:pPr>
              <w:pStyle w:val="TAC"/>
              <w:keepNext w:val="0"/>
              <w:keepLines w:val="0"/>
              <w:jc w:val="left"/>
            </w:pPr>
            <w:r w:rsidRPr="002F7B70">
              <w:t>11.1.2.3.1</w:t>
            </w:r>
            <w:r>
              <w:t xml:space="preserve"> </w:t>
            </w:r>
            <w:r w:rsidRPr="002F7B70">
              <w:t>Audio description or media alternative (</w:t>
            </w:r>
            <w:r>
              <w:t>pre-recorded</w:t>
            </w:r>
            <w:r w:rsidRPr="002F7B70">
              <w:t xml:space="preserve"> - open functionality)</w:t>
            </w:r>
          </w:p>
        </w:tc>
        <w:tc>
          <w:tcPr>
            <w:tcW w:w="460" w:type="dxa"/>
            <w:vAlign w:val="center"/>
          </w:tcPr>
          <w:p w14:paraId="6A5EED80"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56CA30C6" w14:textId="265249FE"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5BDFDA3" w14:textId="126BA337"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04B82AAA" w14:textId="4E2CEDE4"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28496412" w14:textId="39E59B22" w:rsidR="00063A04" w:rsidRPr="002F7B70" w:rsidRDefault="00063A04" w:rsidP="00063A04">
            <w:pPr>
              <w:pStyle w:val="TAC"/>
              <w:keepNext w:val="0"/>
              <w:keepLines w:val="0"/>
            </w:pPr>
            <w:r w:rsidRPr="00E70E1E">
              <w:t>C</w:t>
            </w:r>
          </w:p>
        </w:tc>
        <w:tc>
          <w:tcPr>
            <w:tcW w:w="3261" w:type="dxa"/>
            <w:vAlign w:val="center"/>
          </w:tcPr>
          <w:p w14:paraId="2290D5BE" w14:textId="2351EF04"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9648D47" w14:textId="5D84E2EE" w:rsidR="00063A04" w:rsidRPr="002F7B70" w:rsidRDefault="00063A04" w:rsidP="00063A04">
            <w:pPr>
              <w:pStyle w:val="TAL"/>
              <w:keepNext w:val="0"/>
              <w:keepLines w:val="0"/>
            </w:pPr>
            <w:r w:rsidRPr="002F7B70">
              <w:t>C.11.1.2.3.1</w:t>
            </w:r>
          </w:p>
        </w:tc>
      </w:tr>
      <w:tr w:rsidR="00063A04" w:rsidRPr="002F7B70" w14:paraId="3D8DD1D2" w14:textId="77777777" w:rsidTr="004A7EF8">
        <w:trPr>
          <w:cantSplit/>
          <w:jc w:val="center"/>
        </w:trPr>
        <w:tc>
          <w:tcPr>
            <w:tcW w:w="562" w:type="dxa"/>
            <w:vAlign w:val="center"/>
          </w:tcPr>
          <w:p w14:paraId="0B4F78EF" w14:textId="38B660EA" w:rsidR="00063A04" w:rsidRPr="002F7B70" w:rsidRDefault="00063A04" w:rsidP="00063A04">
            <w:pPr>
              <w:pStyle w:val="TAC"/>
              <w:keepNext w:val="0"/>
              <w:keepLines w:val="0"/>
            </w:pPr>
            <w:r w:rsidRPr="002F7B70">
              <w:t>81</w:t>
            </w:r>
          </w:p>
        </w:tc>
        <w:tc>
          <w:tcPr>
            <w:tcW w:w="2694" w:type="dxa"/>
            <w:vAlign w:val="center"/>
          </w:tcPr>
          <w:p w14:paraId="02DF2DD6" w14:textId="60C24246" w:rsidR="00063A04" w:rsidRPr="002F7B70" w:rsidRDefault="00063A04" w:rsidP="00063A04">
            <w:pPr>
              <w:pStyle w:val="TAC"/>
              <w:keepNext w:val="0"/>
              <w:keepLines w:val="0"/>
              <w:jc w:val="left"/>
            </w:pPr>
            <w:r w:rsidRPr="002F7B70">
              <w:t>11.1.2.3.2 Audio description or media alternative (</w:t>
            </w:r>
            <w:r>
              <w:t>pre-recorded</w:t>
            </w:r>
            <w:r w:rsidRPr="002F7B70">
              <w:t xml:space="preserve"> - closed functionality)</w:t>
            </w:r>
          </w:p>
        </w:tc>
        <w:tc>
          <w:tcPr>
            <w:tcW w:w="460" w:type="dxa"/>
            <w:vAlign w:val="center"/>
          </w:tcPr>
          <w:p w14:paraId="46EE2962" w14:textId="1884AD51" w:rsidR="00063A04" w:rsidRPr="002F7B70" w:rsidRDefault="00063A04" w:rsidP="00063A04">
            <w:pPr>
              <w:pStyle w:val="TAL"/>
              <w:keepNext w:val="0"/>
              <w:keepLines w:val="0"/>
              <w:jc w:val="center"/>
            </w:pPr>
            <w:r w:rsidRPr="002F7B70">
              <w:sym w:font="Wingdings" w:char="F0FC"/>
            </w:r>
          </w:p>
        </w:tc>
        <w:tc>
          <w:tcPr>
            <w:tcW w:w="461" w:type="dxa"/>
            <w:vAlign w:val="center"/>
          </w:tcPr>
          <w:p w14:paraId="39B668C0" w14:textId="3DED64FF"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5DD578E" w14:textId="4661364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774B934" w14:textId="2CAF357F"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13F1D8D5" w14:textId="17756B92" w:rsidR="00063A04" w:rsidRPr="002F7B70" w:rsidRDefault="00063A04" w:rsidP="00063A04">
            <w:pPr>
              <w:pStyle w:val="TAC"/>
              <w:keepNext w:val="0"/>
              <w:keepLines w:val="0"/>
            </w:pPr>
            <w:r w:rsidRPr="00E70E1E">
              <w:t>C</w:t>
            </w:r>
          </w:p>
        </w:tc>
        <w:tc>
          <w:tcPr>
            <w:tcW w:w="3261" w:type="dxa"/>
            <w:vAlign w:val="center"/>
          </w:tcPr>
          <w:p w14:paraId="40182E28" w14:textId="194B3B21"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AAF9902" w14:textId="5FE39BE7" w:rsidR="00063A04" w:rsidRPr="002F7B70" w:rsidRDefault="00063A04" w:rsidP="00063A04">
            <w:pPr>
              <w:pStyle w:val="TAL"/>
              <w:keepNext w:val="0"/>
              <w:keepLines w:val="0"/>
            </w:pPr>
            <w:r w:rsidRPr="002F7B70">
              <w:t>C.11.1.2.3.2</w:t>
            </w:r>
          </w:p>
        </w:tc>
      </w:tr>
      <w:tr w:rsidR="00063A04" w:rsidRPr="002F7B70" w14:paraId="42DD3DCC" w14:textId="77777777" w:rsidTr="004A7EF8">
        <w:trPr>
          <w:cantSplit/>
          <w:jc w:val="center"/>
        </w:trPr>
        <w:tc>
          <w:tcPr>
            <w:tcW w:w="562" w:type="dxa"/>
            <w:vAlign w:val="center"/>
          </w:tcPr>
          <w:p w14:paraId="7E69B708" w14:textId="0BF77CAD" w:rsidR="00063A04" w:rsidRPr="002F7B70" w:rsidRDefault="00063A04" w:rsidP="00063A04">
            <w:pPr>
              <w:pStyle w:val="TAC"/>
              <w:keepNext w:val="0"/>
              <w:keepLines w:val="0"/>
            </w:pPr>
            <w:r>
              <w:t>82</w:t>
            </w:r>
          </w:p>
        </w:tc>
        <w:tc>
          <w:tcPr>
            <w:tcW w:w="2694" w:type="dxa"/>
            <w:vAlign w:val="center"/>
          </w:tcPr>
          <w:p w14:paraId="389F9EF9" w14:textId="5475B58C" w:rsidR="00063A04" w:rsidRPr="002F7B70" w:rsidRDefault="00063A04" w:rsidP="00063A04">
            <w:pPr>
              <w:pStyle w:val="TAC"/>
              <w:keepNext w:val="0"/>
              <w:keepLines w:val="0"/>
              <w:jc w:val="left"/>
            </w:pPr>
            <w:r w:rsidRPr="002F7B70">
              <w:t>11.1.2.5 Audio description (</w:t>
            </w:r>
            <w:r>
              <w:t>pre-recorded</w:t>
            </w:r>
            <w:r w:rsidRPr="002F7B70">
              <w:t>)</w:t>
            </w:r>
          </w:p>
        </w:tc>
        <w:tc>
          <w:tcPr>
            <w:tcW w:w="460" w:type="dxa"/>
            <w:vAlign w:val="center"/>
          </w:tcPr>
          <w:p w14:paraId="5EA2940A"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1E163ED1" w14:textId="10CA5C68"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674A314" w14:textId="4506029A"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3A11739" w14:textId="2946A05E"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604C131" w14:textId="42C29A0B" w:rsidR="00063A04" w:rsidRPr="002F7B70" w:rsidRDefault="00063A04" w:rsidP="00063A04">
            <w:pPr>
              <w:pStyle w:val="TAC"/>
              <w:keepNext w:val="0"/>
              <w:keepLines w:val="0"/>
            </w:pPr>
            <w:r w:rsidRPr="00E70E1E">
              <w:t>C</w:t>
            </w:r>
          </w:p>
        </w:tc>
        <w:tc>
          <w:tcPr>
            <w:tcW w:w="3261" w:type="dxa"/>
            <w:vAlign w:val="center"/>
          </w:tcPr>
          <w:p w14:paraId="5F746CAF" w14:textId="7ECD7B0C"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07A6765" w14:textId="64625CCE" w:rsidR="00063A04" w:rsidRPr="002F7B70" w:rsidRDefault="00063A04" w:rsidP="00063A04">
            <w:pPr>
              <w:pStyle w:val="TAL"/>
              <w:keepNext w:val="0"/>
              <w:keepLines w:val="0"/>
            </w:pPr>
            <w:r w:rsidRPr="002F7B70">
              <w:t>C.11.1.2.5</w:t>
            </w:r>
          </w:p>
        </w:tc>
      </w:tr>
      <w:tr w:rsidR="00063A04" w:rsidRPr="002F7B70" w14:paraId="47069B16" w14:textId="77777777" w:rsidTr="004A7EF8">
        <w:trPr>
          <w:cantSplit/>
          <w:jc w:val="center"/>
        </w:trPr>
        <w:tc>
          <w:tcPr>
            <w:tcW w:w="562" w:type="dxa"/>
            <w:vAlign w:val="center"/>
          </w:tcPr>
          <w:p w14:paraId="3C98861D" w14:textId="14A23B14" w:rsidR="00063A04" w:rsidRPr="002F7B70" w:rsidRDefault="00063A04" w:rsidP="00063A04">
            <w:pPr>
              <w:pStyle w:val="TAC"/>
              <w:keepNext w:val="0"/>
              <w:keepLines w:val="0"/>
            </w:pPr>
            <w:r w:rsidRPr="002F7B70">
              <w:t>83</w:t>
            </w:r>
          </w:p>
        </w:tc>
        <w:tc>
          <w:tcPr>
            <w:tcW w:w="2694" w:type="dxa"/>
            <w:vAlign w:val="center"/>
          </w:tcPr>
          <w:p w14:paraId="425DD98E" w14:textId="43BC563D" w:rsidR="00063A04" w:rsidRPr="002F7B70" w:rsidRDefault="00063A04" w:rsidP="00063A04">
            <w:pPr>
              <w:pStyle w:val="TAC"/>
              <w:keepNext w:val="0"/>
              <w:keepLines w:val="0"/>
              <w:jc w:val="left"/>
            </w:pPr>
            <w:r w:rsidRPr="002F7B70">
              <w:t>11.1.3.1.1 Info and relationships (open functionality)</w:t>
            </w:r>
          </w:p>
        </w:tc>
        <w:tc>
          <w:tcPr>
            <w:tcW w:w="460" w:type="dxa"/>
            <w:vAlign w:val="center"/>
          </w:tcPr>
          <w:p w14:paraId="25700051"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54C8F433" w14:textId="3E47C3CB"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C4D1B06" w14:textId="129EAB3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5128E7E" w14:textId="1583086C"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3F16564" w14:textId="2B45284B" w:rsidR="00063A04" w:rsidRPr="002F7B70" w:rsidRDefault="00063A04" w:rsidP="00063A04">
            <w:pPr>
              <w:pStyle w:val="TAC"/>
              <w:keepNext w:val="0"/>
              <w:keepLines w:val="0"/>
            </w:pPr>
            <w:r w:rsidRPr="00E70E1E">
              <w:t>C</w:t>
            </w:r>
          </w:p>
        </w:tc>
        <w:tc>
          <w:tcPr>
            <w:tcW w:w="3261" w:type="dxa"/>
            <w:vAlign w:val="center"/>
          </w:tcPr>
          <w:p w14:paraId="3ECBA3A4" w14:textId="2BF684DB"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5519D27" w14:textId="0D6CD496" w:rsidR="00063A04" w:rsidRPr="002F7B70" w:rsidRDefault="00063A04" w:rsidP="00063A04">
            <w:pPr>
              <w:pStyle w:val="TAL"/>
              <w:keepNext w:val="0"/>
              <w:keepLines w:val="0"/>
            </w:pPr>
            <w:r w:rsidRPr="002F7B70">
              <w:t>C.11.1.3.1.1</w:t>
            </w:r>
          </w:p>
        </w:tc>
      </w:tr>
      <w:tr w:rsidR="00063A04" w:rsidRPr="002F7B70" w14:paraId="2119406A" w14:textId="77777777" w:rsidTr="004A7EF8">
        <w:trPr>
          <w:cantSplit/>
          <w:jc w:val="center"/>
        </w:trPr>
        <w:tc>
          <w:tcPr>
            <w:tcW w:w="562" w:type="dxa"/>
            <w:vAlign w:val="center"/>
          </w:tcPr>
          <w:p w14:paraId="6378847D" w14:textId="6625DFA1" w:rsidR="00063A04" w:rsidRPr="002F7B70" w:rsidRDefault="00063A04" w:rsidP="00063A04">
            <w:pPr>
              <w:pStyle w:val="TAC"/>
              <w:keepNext w:val="0"/>
              <w:keepLines w:val="0"/>
            </w:pPr>
            <w:r w:rsidRPr="002F7B70">
              <w:t>84</w:t>
            </w:r>
          </w:p>
        </w:tc>
        <w:tc>
          <w:tcPr>
            <w:tcW w:w="2694" w:type="dxa"/>
            <w:vAlign w:val="center"/>
          </w:tcPr>
          <w:p w14:paraId="217FA606" w14:textId="7FC108A6" w:rsidR="00063A04" w:rsidRPr="002F7B70" w:rsidRDefault="00063A04" w:rsidP="00063A04">
            <w:pPr>
              <w:pStyle w:val="TAC"/>
              <w:keepNext w:val="0"/>
              <w:keepLines w:val="0"/>
              <w:jc w:val="left"/>
            </w:pPr>
            <w:r w:rsidRPr="002F7B70">
              <w:t>11.1.3.2.1 Meaningful sequence (open functionality)</w:t>
            </w:r>
          </w:p>
        </w:tc>
        <w:tc>
          <w:tcPr>
            <w:tcW w:w="460" w:type="dxa"/>
            <w:vAlign w:val="center"/>
          </w:tcPr>
          <w:p w14:paraId="3910FC43"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5BAA6623" w14:textId="622F1D8F"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31D37B7" w14:textId="6C1BD5BD"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02EF29A5" w14:textId="5EE6DBA4"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2C1D6154" w14:textId="2B75C49D" w:rsidR="00063A04" w:rsidRPr="002F7B70" w:rsidRDefault="00063A04" w:rsidP="00063A04">
            <w:pPr>
              <w:pStyle w:val="TAC"/>
              <w:keepNext w:val="0"/>
              <w:keepLines w:val="0"/>
            </w:pPr>
            <w:r w:rsidRPr="00E70E1E">
              <w:t>C</w:t>
            </w:r>
          </w:p>
        </w:tc>
        <w:tc>
          <w:tcPr>
            <w:tcW w:w="3261" w:type="dxa"/>
            <w:vAlign w:val="center"/>
          </w:tcPr>
          <w:p w14:paraId="7E2BAACE" w14:textId="2B53850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C44A921" w14:textId="28B9C5AF" w:rsidR="00063A04" w:rsidRPr="002F7B70" w:rsidRDefault="00063A04" w:rsidP="00063A04">
            <w:pPr>
              <w:pStyle w:val="TAL"/>
              <w:keepNext w:val="0"/>
              <w:keepLines w:val="0"/>
            </w:pPr>
            <w:r w:rsidRPr="002F7B70">
              <w:t>C.11.1.3.2.1</w:t>
            </w:r>
          </w:p>
        </w:tc>
      </w:tr>
      <w:tr w:rsidR="00063A04" w:rsidRPr="002F7B70" w14:paraId="4F0C156F" w14:textId="77777777" w:rsidTr="004A7EF8">
        <w:trPr>
          <w:cantSplit/>
          <w:jc w:val="center"/>
        </w:trPr>
        <w:tc>
          <w:tcPr>
            <w:tcW w:w="562" w:type="dxa"/>
            <w:vAlign w:val="center"/>
          </w:tcPr>
          <w:p w14:paraId="60C8EBDC" w14:textId="270A5281" w:rsidR="00063A04" w:rsidRPr="002F7B70" w:rsidRDefault="00063A04" w:rsidP="00063A04">
            <w:pPr>
              <w:pStyle w:val="TAC"/>
              <w:keepNext w:val="0"/>
              <w:keepLines w:val="0"/>
            </w:pPr>
            <w:r w:rsidRPr="002F7B70">
              <w:t>85</w:t>
            </w:r>
          </w:p>
        </w:tc>
        <w:tc>
          <w:tcPr>
            <w:tcW w:w="2694" w:type="dxa"/>
            <w:vAlign w:val="center"/>
          </w:tcPr>
          <w:p w14:paraId="170D5075" w14:textId="2B09DFD9" w:rsidR="00063A04" w:rsidRPr="002F7B70" w:rsidRDefault="00063A04" w:rsidP="00063A04">
            <w:pPr>
              <w:pStyle w:val="TAC"/>
              <w:keepNext w:val="0"/>
              <w:keepLines w:val="0"/>
              <w:jc w:val="left"/>
            </w:pPr>
            <w:r w:rsidRPr="002F7B70">
              <w:t>11.1.3.3 Sensory characteristics</w:t>
            </w:r>
          </w:p>
        </w:tc>
        <w:tc>
          <w:tcPr>
            <w:tcW w:w="460" w:type="dxa"/>
            <w:vAlign w:val="center"/>
          </w:tcPr>
          <w:p w14:paraId="74D463CE"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1305C4BC" w14:textId="448DD67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F590D2D" w14:textId="02E3B5AA"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65B6FFB" w14:textId="59851C8F"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2CE3DAF5" w14:textId="34DD4D97" w:rsidR="00063A04" w:rsidRPr="002F7B70" w:rsidRDefault="00063A04" w:rsidP="00063A04">
            <w:pPr>
              <w:pStyle w:val="TAC"/>
              <w:keepNext w:val="0"/>
              <w:keepLines w:val="0"/>
            </w:pPr>
            <w:r w:rsidRPr="00E70E1E">
              <w:t>C</w:t>
            </w:r>
          </w:p>
        </w:tc>
        <w:tc>
          <w:tcPr>
            <w:tcW w:w="3261" w:type="dxa"/>
            <w:vAlign w:val="center"/>
          </w:tcPr>
          <w:p w14:paraId="3C53BCB3" w14:textId="3E230B40"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37AF4BE" w14:textId="3A131565" w:rsidR="00063A04" w:rsidRPr="002F7B70" w:rsidRDefault="00063A04" w:rsidP="00063A04">
            <w:pPr>
              <w:pStyle w:val="TAL"/>
              <w:keepNext w:val="0"/>
              <w:keepLines w:val="0"/>
            </w:pPr>
            <w:r w:rsidRPr="002F7B70">
              <w:t>C.11.1.3.3</w:t>
            </w:r>
          </w:p>
        </w:tc>
      </w:tr>
      <w:tr w:rsidR="00063A04" w:rsidRPr="002F7B70" w14:paraId="45971109" w14:textId="77777777" w:rsidTr="004A7EF8">
        <w:trPr>
          <w:cantSplit/>
          <w:jc w:val="center"/>
        </w:trPr>
        <w:tc>
          <w:tcPr>
            <w:tcW w:w="562" w:type="dxa"/>
            <w:vAlign w:val="center"/>
          </w:tcPr>
          <w:p w14:paraId="05F96566" w14:textId="125F5E3A" w:rsidR="00063A04" w:rsidRPr="002F7B70" w:rsidRDefault="00063A04" w:rsidP="00063A04">
            <w:pPr>
              <w:pStyle w:val="TAC"/>
              <w:keepNext w:val="0"/>
              <w:keepLines w:val="0"/>
            </w:pPr>
            <w:r w:rsidRPr="002F7B70">
              <w:t>86</w:t>
            </w:r>
          </w:p>
        </w:tc>
        <w:tc>
          <w:tcPr>
            <w:tcW w:w="2694" w:type="dxa"/>
            <w:vAlign w:val="center"/>
          </w:tcPr>
          <w:p w14:paraId="4BB3A3F0" w14:textId="167BC93B" w:rsidR="00063A04" w:rsidRPr="002F7B70" w:rsidRDefault="00063A04" w:rsidP="00063A04">
            <w:pPr>
              <w:pStyle w:val="TAC"/>
              <w:keepNext w:val="0"/>
              <w:keepLines w:val="0"/>
              <w:jc w:val="left"/>
            </w:pPr>
            <w:r w:rsidRPr="002F7B70">
              <w:t>11.1.3.4 Orientation</w:t>
            </w:r>
          </w:p>
        </w:tc>
        <w:tc>
          <w:tcPr>
            <w:tcW w:w="460" w:type="dxa"/>
            <w:vAlign w:val="center"/>
          </w:tcPr>
          <w:p w14:paraId="45A51CA2" w14:textId="7CD58D05" w:rsidR="00063A04" w:rsidRPr="002F7B70" w:rsidRDefault="00063A04" w:rsidP="00063A04">
            <w:pPr>
              <w:pStyle w:val="TAL"/>
              <w:keepNext w:val="0"/>
              <w:keepLines w:val="0"/>
              <w:jc w:val="center"/>
            </w:pPr>
            <w:r w:rsidRPr="002F7B70">
              <w:sym w:font="Wingdings" w:char="F0FC"/>
            </w:r>
          </w:p>
        </w:tc>
        <w:tc>
          <w:tcPr>
            <w:tcW w:w="461" w:type="dxa"/>
            <w:vAlign w:val="center"/>
          </w:tcPr>
          <w:p w14:paraId="6A4842A6" w14:textId="016251C9" w:rsidR="00063A04" w:rsidRPr="002F7B70" w:rsidRDefault="00063A04" w:rsidP="00063A04">
            <w:pPr>
              <w:pStyle w:val="TAL"/>
              <w:keepNext w:val="0"/>
              <w:keepLines w:val="0"/>
              <w:jc w:val="center"/>
            </w:pPr>
            <w:r w:rsidRPr="002F7B70">
              <w:sym w:font="Wingdings" w:char="F0FC"/>
            </w:r>
          </w:p>
        </w:tc>
        <w:tc>
          <w:tcPr>
            <w:tcW w:w="460" w:type="dxa"/>
            <w:vAlign w:val="center"/>
          </w:tcPr>
          <w:p w14:paraId="7131C54D" w14:textId="75F056E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D6B0380" w14:textId="2043A0F6"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2D7207F6" w14:textId="25E3A664" w:rsidR="00063A04" w:rsidRPr="002F7B70" w:rsidRDefault="00063A04" w:rsidP="00063A04">
            <w:pPr>
              <w:pStyle w:val="TAC"/>
              <w:keepNext w:val="0"/>
              <w:keepLines w:val="0"/>
            </w:pPr>
            <w:r w:rsidRPr="00E70E1E">
              <w:t>C</w:t>
            </w:r>
          </w:p>
        </w:tc>
        <w:tc>
          <w:tcPr>
            <w:tcW w:w="3261" w:type="dxa"/>
            <w:vAlign w:val="center"/>
          </w:tcPr>
          <w:p w14:paraId="0AA846A1" w14:textId="61736872"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4AA554B" w14:textId="02B083EC" w:rsidR="00063A04" w:rsidRPr="002F7B70" w:rsidRDefault="00063A04" w:rsidP="00063A04">
            <w:pPr>
              <w:pStyle w:val="TAL"/>
              <w:keepNext w:val="0"/>
              <w:keepLines w:val="0"/>
            </w:pPr>
            <w:r w:rsidRPr="002F7B70">
              <w:t>C.11.1.3.4</w:t>
            </w:r>
          </w:p>
        </w:tc>
      </w:tr>
      <w:tr w:rsidR="00063A04" w:rsidRPr="002F7B70" w14:paraId="5519A88B" w14:textId="77777777" w:rsidTr="004A7EF8">
        <w:trPr>
          <w:cantSplit/>
          <w:jc w:val="center"/>
        </w:trPr>
        <w:tc>
          <w:tcPr>
            <w:tcW w:w="562" w:type="dxa"/>
            <w:vAlign w:val="center"/>
          </w:tcPr>
          <w:p w14:paraId="41866246" w14:textId="3D1AA704" w:rsidR="00063A04" w:rsidRPr="002F7B70" w:rsidRDefault="00063A04" w:rsidP="00063A04">
            <w:pPr>
              <w:pStyle w:val="TAC"/>
              <w:keepNext w:val="0"/>
              <w:keepLines w:val="0"/>
            </w:pPr>
            <w:r w:rsidRPr="002F7B70">
              <w:t>87</w:t>
            </w:r>
          </w:p>
        </w:tc>
        <w:tc>
          <w:tcPr>
            <w:tcW w:w="2694" w:type="dxa"/>
            <w:vAlign w:val="center"/>
          </w:tcPr>
          <w:p w14:paraId="5B74ECEC" w14:textId="42860FFB" w:rsidR="00063A04" w:rsidRPr="002F7B70" w:rsidRDefault="00063A04" w:rsidP="00063A04">
            <w:pPr>
              <w:pStyle w:val="TAC"/>
              <w:keepNext w:val="0"/>
              <w:keepLines w:val="0"/>
              <w:jc w:val="left"/>
            </w:pPr>
            <w:r w:rsidRPr="002F7B70">
              <w:t>11.1.3.5</w:t>
            </w:r>
            <w:r>
              <w:t>.1</w:t>
            </w:r>
            <w:r w:rsidRPr="002F7B70">
              <w:t xml:space="preserve"> Identify input purpose</w:t>
            </w:r>
            <w:r>
              <w:t xml:space="preserve"> (open functionality)</w:t>
            </w:r>
          </w:p>
        </w:tc>
        <w:tc>
          <w:tcPr>
            <w:tcW w:w="460" w:type="dxa"/>
            <w:vAlign w:val="center"/>
          </w:tcPr>
          <w:p w14:paraId="2FB1FD3E" w14:textId="278FF43A" w:rsidR="00063A04" w:rsidRPr="002F7B70" w:rsidRDefault="00063A04" w:rsidP="00063A04">
            <w:pPr>
              <w:pStyle w:val="TAL"/>
              <w:keepNext w:val="0"/>
              <w:keepLines w:val="0"/>
              <w:jc w:val="center"/>
            </w:pPr>
            <w:r w:rsidRPr="002F7B70">
              <w:sym w:font="Wingdings" w:char="F0FC"/>
            </w:r>
          </w:p>
        </w:tc>
        <w:tc>
          <w:tcPr>
            <w:tcW w:w="461" w:type="dxa"/>
            <w:vAlign w:val="center"/>
          </w:tcPr>
          <w:p w14:paraId="5A4CEF64" w14:textId="4F9FA388"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5488AE30" w14:textId="733B4F45"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A8F3FA1" w14:textId="03B564EC"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0488D550" w14:textId="3510BC6D" w:rsidR="00063A04" w:rsidRPr="002F7B70" w:rsidRDefault="00063A04" w:rsidP="00063A04">
            <w:pPr>
              <w:pStyle w:val="TAC"/>
              <w:keepNext w:val="0"/>
              <w:keepLines w:val="0"/>
            </w:pPr>
            <w:r w:rsidRPr="00E70E1E">
              <w:t>C</w:t>
            </w:r>
          </w:p>
        </w:tc>
        <w:tc>
          <w:tcPr>
            <w:tcW w:w="3261" w:type="dxa"/>
            <w:vAlign w:val="center"/>
          </w:tcPr>
          <w:p w14:paraId="106C1F07" w14:textId="237AC138"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EEF1587" w14:textId="595A5EEE" w:rsidR="00063A04" w:rsidRPr="002F7B70" w:rsidRDefault="00063A04" w:rsidP="00063A04">
            <w:pPr>
              <w:pStyle w:val="TAL"/>
              <w:keepNext w:val="0"/>
              <w:keepLines w:val="0"/>
            </w:pPr>
            <w:r w:rsidRPr="002F7B70">
              <w:t>C.11.1.3.5</w:t>
            </w:r>
            <w:r>
              <w:t>.1</w:t>
            </w:r>
          </w:p>
        </w:tc>
      </w:tr>
      <w:tr w:rsidR="00063A04" w:rsidRPr="002F7B70" w14:paraId="5A638BC2" w14:textId="77777777" w:rsidTr="004A7EF8">
        <w:trPr>
          <w:cantSplit/>
          <w:jc w:val="center"/>
        </w:trPr>
        <w:tc>
          <w:tcPr>
            <w:tcW w:w="562" w:type="dxa"/>
            <w:vAlign w:val="center"/>
          </w:tcPr>
          <w:p w14:paraId="5CC49DB0" w14:textId="610C3F9E" w:rsidR="00063A04" w:rsidRPr="002F7B70" w:rsidRDefault="00063A04" w:rsidP="00063A04">
            <w:pPr>
              <w:pStyle w:val="TAC"/>
              <w:keepNext w:val="0"/>
              <w:keepLines w:val="0"/>
            </w:pPr>
            <w:r>
              <w:t>88</w:t>
            </w:r>
          </w:p>
        </w:tc>
        <w:tc>
          <w:tcPr>
            <w:tcW w:w="2694" w:type="dxa"/>
            <w:vAlign w:val="center"/>
          </w:tcPr>
          <w:p w14:paraId="7DE258A7" w14:textId="02F02400" w:rsidR="00063A04" w:rsidRPr="002F7B70" w:rsidRDefault="00063A04" w:rsidP="00063A04">
            <w:pPr>
              <w:pStyle w:val="TAC"/>
              <w:keepNext w:val="0"/>
              <w:keepLines w:val="0"/>
              <w:jc w:val="left"/>
            </w:pPr>
            <w:r w:rsidRPr="002F7B70">
              <w:t>11.1.3.5</w:t>
            </w:r>
            <w:r>
              <w:t>.2</w:t>
            </w:r>
            <w:r w:rsidRPr="002F7B70">
              <w:t xml:space="preserve"> Identify input purpose</w:t>
            </w:r>
            <w:r>
              <w:t xml:space="preserve"> (closed functionality)</w:t>
            </w:r>
          </w:p>
        </w:tc>
        <w:tc>
          <w:tcPr>
            <w:tcW w:w="460" w:type="dxa"/>
            <w:vAlign w:val="center"/>
          </w:tcPr>
          <w:p w14:paraId="6F6FF833" w14:textId="643B00EA" w:rsidR="00063A04" w:rsidRPr="002F7B70" w:rsidRDefault="00063A04" w:rsidP="00063A04">
            <w:pPr>
              <w:pStyle w:val="TAL"/>
              <w:keepNext w:val="0"/>
              <w:keepLines w:val="0"/>
              <w:jc w:val="center"/>
            </w:pPr>
            <w:r w:rsidRPr="002F7B70">
              <w:sym w:font="Wingdings" w:char="F0FC"/>
            </w:r>
          </w:p>
        </w:tc>
        <w:tc>
          <w:tcPr>
            <w:tcW w:w="461" w:type="dxa"/>
            <w:vAlign w:val="center"/>
          </w:tcPr>
          <w:p w14:paraId="3591AE58" w14:textId="3A517CBC"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30DA3C83" w14:textId="455D11B0"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F503F90" w14:textId="60ED6522"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04A34637" w14:textId="469F066C" w:rsidR="00063A04" w:rsidRPr="00E70E1E" w:rsidRDefault="00063A04" w:rsidP="00063A04">
            <w:pPr>
              <w:pStyle w:val="TAC"/>
              <w:keepNext w:val="0"/>
              <w:keepLines w:val="0"/>
            </w:pPr>
            <w:r w:rsidRPr="00E70E1E">
              <w:t>C</w:t>
            </w:r>
          </w:p>
        </w:tc>
        <w:tc>
          <w:tcPr>
            <w:tcW w:w="3261" w:type="dxa"/>
            <w:vAlign w:val="center"/>
          </w:tcPr>
          <w:p w14:paraId="06C969BA" w14:textId="5DC628E9" w:rsidR="00063A04" w:rsidRPr="00AD7F9E" w:rsidRDefault="00063A04" w:rsidP="00063A04">
            <w:pPr>
              <w:pStyle w:val="TAL"/>
              <w:keepNext w:val="0"/>
              <w:keepLines w:val="0"/>
            </w:pPr>
            <w:r w:rsidRPr="00AD7F9E">
              <w:t>Where ICT is non-web software that provides a user interface</w:t>
            </w:r>
          </w:p>
        </w:tc>
        <w:tc>
          <w:tcPr>
            <w:tcW w:w="1459" w:type="dxa"/>
            <w:gridSpan w:val="2"/>
            <w:vAlign w:val="center"/>
          </w:tcPr>
          <w:p w14:paraId="77E9AB74" w14:textId="08C575C5" w:rsidR="00063A04" w:rsidRPr="002F7B70" w:rsidRDefault="00063A04" w:rsidP="00063A04">
            <w:pPr>
              <w:pStyle w:val="TAL"/>
              <w:keepNext w:val="0"/>
              <w:keepLines w:val="0"/>
            </w:pPr>
            <w:r w:rsidRPr="002F7B70">
              <w:t>C.11.1.3.5</w:t>
            </w:r>
            <w:r>
              <w:t>.2</w:t>
            </w:r>
          </w:p>
        </w:tc>
      </w:tr>
      <w:tr w:rsidR="00063A04" w:rsidRPr="002F7B70" w14:paraId="4AE09990" w14:textId="77777777" w:rsidTr="004A7EF8">
        <w:trPr>
          <w:cantSplit/>
          <w:jc w:val="center"/>
        </w:trPr>
        <w:tc>
          <w:tcPr>
            <w:tcW w:w="562" w:type="dxa"/>
            <w:vAlign w:val="center"/>
          </w:tcPr>
          <w:p w14:paraId="1D9F1945" w14:textId="2C1FED9F" w:rsidR="00063A04" w:rsidRPr="002F7B70" w:rsidRDefault="00063A04" w:rsidP="00063A04">
            <w:pPr>
              <w:pStyle w:val="TAC"/>
              <w:keepNext w:val="0"/>
              <w:keepLines w:val="0"/>
            </w:pPr>
            <w:r w:rsidRPr="002F7B70">
              <w:t>89</w:t>
            </w:r>
          </w:p>
        </w:tc>
        <w:tc>
          <w:tcPr>
            <w:tcW w:w="2694" w:type="dxa"/>
            <w:vAlign w:val="center"/>
          </w:tcPr>
          <w:p w14:paraId="7B992CA7" w14:textId="70579455" w:rsidR="00063A04" w:rsidRPr="002F7B70" w:rsidRDefault="00063A04" w:rsidP="00063A04">
            <w:pPr>
              <w:pStyle w:val="TAC"/>
              <w:keepNext w:val="0"/>
              <w:keepLines w:val="0"/>
              <w:jc w:val="left"/>
            </w:pPr>
            <w:r w:rsidRPr="002F7B70">
              <w:t>11.1.4.1 Use of colour</w:t>
            </w:r>
          </w:p>
        </w:tc>
        <w:tc>
          <w:tcPr>
            <w:tcW w:w="460" w:type="dxa"/>
            <w:vAlign w:val="center"/>
          </w:tcPr>
          <w:p w14:paraId="3E52F289"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0F2F52F4" w14:textId="632B1A73"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58E24AC" w14:textId="1E7C5E16"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9219FA4" w14:textId="0E4DBA6C"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9F64984" w14:textId="6AE28773" w:rsidR="00063A04" w:rsidRPr="002F7B70" w:rsidRDefault="00063A04" w:rsidP="00063A04">
            <w:pPr>
              <w:pStyle w:val="TAC"/>
              <w:keepNext w:val="0"/>
              <w:keepLines w:val="0"/>
            </w:pPr>
            <w:r w:rsidRPr="00E70E1E">
              <w:t>C</w:t>
            </w:r>
          </w:p>
        </w:tc>
        <w:tc>
          <w:tcPr>
            <w:tcW w:w="3261" w:type="dxa"/>
            <w:vAlign w:val="center"/>
          </w:tcPr>
          <w:p w14:paraId="786F3F37" w14:textId="3753591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ED92155" w14:textId="04BF78A0" w:rsidR="00063A04" w:rsidRPr="002F7B70" w:rsidRDefault="00063A04" w:rsidP="00063A04">
            <w:pPr>
              <w:pStyle w:val="TAL"/>
              <w:keepNext w:val="0"/>
              <w:keepLines w:val="0"/>
            </w:pPr>
            <w:r w:rsidRPr="002F7B70">
              <w:t>C.11.1.4.1</w:t>
            </w:r>
          </w:p>
        </w:tc>
      </w:tr>
      <w:tr w:rsidR="00063A04" w:rsidRPr="002F7B70" w14:paraId="6DDF87A7" w14:textId="77777777" w:rsidTr="004A7EF8">
        <w:trPr>
          <w:cantSplit/>
          <w:jc w:val="center"/>
        </w:trPr>
        <w:tc>
          <w:tcPr>
            <w:tcW w:w="562" w:type="dxa"/>
            <w:vAlign w:val="center"/>
          </w:tcPr>
          <w:p w14:paraId="2570016E" w14:textId="0F732950" w:rsidR="00063A04" w:rsidRPr="002F7B70" w:rsidRDefault="00063A04" w:rsidP="00063A04">
            <w:pPr>
              <w:pStyle w:val="TAC"/>
              <w:keepNext w:val="0"/>
              <w:keepLines w:val="0"/>
            </w:pPr>
            <w:r w:rsidRPr="002F7B70">
              <w:t>90</w:t>
            </w:r>
          </w:p>
        </w:tc>
        <w:tc>
          <w:tcPr>
            <w:tcW w:w="2694" w:type="dxa"/>
            <w:vAlign w:val="center"/>
          </w:tcPr>
          <w:p w14:paraId="54F3A3D0" w14:textId="5A1AAA1D" w:rsidR="00063A04" w:rsidRPr="002F7B70" w:rsidRDefault="00063A04" w:rsidP="00063A04">
            <w:pPr>
              <w:pStyle w:val="TAC"/>
              <w:keepNext w:val="0"/>
              <w:keepLines w:val="0"/>
              <w:jc w:val="left"/>
            </w:pPr>
            <w:r w:rsidRPr="002F7B70">
              <w:t>11.1.4.2 Audio control</w:t>
            </w:r>
          </w:p>
        </w:tc>
        <w:tc>
          <w:tcPr>
            <w:tcW w:w="460" w:type="dxa"/>
            <w:vAlign w:val="center"/>
          </w:tcPr>
          <w:p w14:paraId="21E04E03"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351D8EB3" w14:textId="07A2AC0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49F8390D" w14:textId="243240F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2B18143" w14:textId="56F57861"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EB8C380" w14:textId="4BFD1019" w:rsidR="00063A04" w:rsidRPr="002F7B70" w:rsidRDefault="00063A04" w:rsidP="00063A04">
            <w:pPr>
              <w:pStyle w:val="TAC"/>
              <w:keepNext w:val="0"/>
              <w:keepLines w:val="0"/>
            </w:pPr>
            <w:r w:rsidRPr="00E70E1E">
              <w:t>C</w:t>
            </w:r>
          </w:p>
        </w:tc>
        <w:tc>
          <w:tcPr>
            <w:tcW w:w="3261" w:type="dxa"/>
            <w:vAlign w:val="center"/>
          </w:tcPr>
          <w:p w14:paraId="1130EF60" w14:textId="138D6F5F"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D5C02AE" w14:textId="61F391BF" w:rsidR="00063A04" w:rsidRPr="002F7B70" w:rsidRDefault="00063A04" w:rsidP="00063A04">
            <w:pPr>
              <w:pStyle w:val="TAL"/>
              <w:keepNext w:val="0"/>
              <w:keepLines w:val="0"/>
            </w:pPr>
            <w:r w:rsidRPr="002F7B70">
              <w:t>C.11.1.4.2</w:t>
            </w:r>
          </w:p>
        </w:tc>
      </w:tr>
      <w:tr w:rsidR="00063A04" w:rsidRPr="002F7B70" w14:paraId="22FD3E57" w14:textId="77777777" w:rsidTr="004A7EF8">
        <w:trPr>
          <w:cantSplit/>
          <w:jc w:val="center"/>
        </w:trPr>
        <w:tc>
          <w:tcPr>
            <w:tcW w:w="562" w:type="dxa"/>
            <w:vAlign w:val="center"/>
          </w:tcPr>
          <w:p w14:paraId="33640595" w14:textId="465F68B2" w:rsidR="00063A04" w:rsidRPr="002F7B70" w:rsidRDefault="00063A04" w:rsidP="00063A04">
            <w:pPr>
              <w:pStyle w:val="TAC"/>
              <w:keepNext w:val="0"/>
              <w:keepLines w:val="0"/>
            </w:pPr>
            <w:r w:rsidRPr="002F7B70">
              <w:t>91</w:t>
            </w:r>
          </w:p>
        </w:tc>
        <w:tc>
          <w:tcPr>
            <w:tcW w:w="2694" w:type="dxa"/>
            <w:vAlign w:val="center"/>
          </w:tcPr>
          <w:p w14:paraId="1F36FEF8" w14:textId="2074EC80" w:rsidR="00063A04" w:rsidRPr="002F7B70" w:rsidRDefault="00063A04" w:rsidP="00063A04">
            <w:pPr>
              <w:pStyle w:val="TAC"/>
              <w:keepNext w:val="0"/>
              <w:keepLines w:val="0"/>
              <w:jc w:val="left"/>
            </w:pPr>
            <w:r w:rsidRPr="002F7B70">
              <w:t>11.1.4.3 Contrast (minimum)</w:t>
            </w:r>
          </w:p>
        </w:tc>
        <w:tc>
          <w:tcPr>
            <w:tcW w:w="460" w:type="dxa"/>
            <w:vAlign w:val="center"/>
          </w:tcPr>
          <w:p w14:paraId="1BE041C5"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0547D599" w14:textId="06AE8B39"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FD9F672" w14:textId="36F32EC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7D03F2A" w14:textId="22181574"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B142099" w14:textId="40A1B79A" w:rsidR="00063A04" w:rsidRPr="002F7B70" w:rsidRDefault="00063A04" w:rsidP="00063A04">
            <w:pPr>
              <w:pStyle w:val="TAC"/>
              <w:keepNext w:val="0"/>
              <w:keepLines w:val="0"/>
            </w:pPr>
            <w:r w:rsidRPr="00E70E1E">
              <w:t>C</w:t>
            </w:r>
          </w:p>
        </w:tc>
        <w:tc>
          <w:tcPr>
            <w:tcW w:w="3261" w:type="dxa"/>
            <w:vAlign w:val="center"/>
          </w:tcPr>
          <w:p w14:paraId="7E336E76" w14:textId="33F642D7"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6219FD4" w14:textId="473F2F32" w:rsidR="00063A04" w:rsidRPr="002F7B70" w:rsidRDefault="00063A04" w:rsidP="00063A04">
            <w:pPr>
              <w:pStyle w:val="TAL"/>
              <w:keepNext w:val="0"/>
              <w:keepLines w:val="0"/>
            </w:pPr>
            <w:r w:rsidRPr="002F7B70">
              <w:t>C.11.1.4.3</w:t>
            </w:r>
          </w:p>
        </w:tc>
      </w:tr>
      <w:tr w:rsidR="00063A04" w:rsidRPr="002F7B70" w14:paraId="4294E1EE" w14:textId="77777777" w:rsidTr="004A7EF8">
        <w:trPr>
          <w:cantSplit/>
          <w:jc w:val="center"/>
        </w:trPr>
        <w:tc>
          <w:tcPr>
            <w:tcW w:w="562" w:type="dxa"/>
            <w:vAlign w:val="center"/>
          </w:tcPr>
          <w:p w14:paraId="684D5D87" w14:textId="170D6544" w:rsidR="00063A04" w:rsidRPr="002F7B70" w:rsidRDefault="00063A04" w:rsidP="00063A04">
            <w:pPr>
              <w:pStyle w:val="TAC"/>
              <w:keepNext w:val="0"/>
              <w:keepLines w:val="0"/>
            </w:pPr>
            <w:r w:rsidRPr="002F7B70">
              <w:t>92</w:t>
            </w:r>
          </w:p>
        </w:tc>
        <w:tc>
          <w:tcPr>
            <w:tcW w:w="2694" w:type="dxa"/>
            <w:vAlign w:val="center"/>
          </w:tcPr>
          <w:p w14:paraId="7B0A00A5" w14:textId="31C1C6D5" w:rsidR="00063A04" w:rsidRPr="002F7B70" w:rsidRDefault="00063A04" w:rsidP="00063A04">
            <w:pPr>
              <w:pStyle w:val="TAC"/>
              <w:keepNext w:val="0"/>
              <w:keepLines w:val="0"/>
              <w:jc w:val="left"/>
            </w:pPr>
            <w:r w:rsidRPr="002F7B70">
              <w:t>11.1.4.4.1 Resize text (open functionality)</w:t>
            </w:r>
          </w:p>
        </w:tc>
        <w:tc>
          <w:tcPr>
            <w:tcW w:w="460" w:type="dxa"/>
            <w:vAlign w:val="center"/>
          </w:tcPr>
          <w:p w14:paraId="49C7BCC4"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0EA18ABD" w14:textId="711FB4CA"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6543ED6" w14:textId="2A575DF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8FB9133" w14:textId="10FBD26B"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5FE3C39" w14:textId="71F59625" w:rsidR="00063A04" w:rsidRPr="002F7B70" w:rsidRDefault="00063A04" w:rsidP="00063A04">
            <w:pPr>
              <w:pStyle w:val="TAC"/>
              <w:keepNext w:val="0"/>
              <w:keepLines w:val="0"/>
            </w:pPr>
            <w:r w:rsidRPr="00E70E1E">
              <w:t>C</w:t>
            </w:r>
          </w:p>
        </w:tc>
        <w:tc>
          <w:tcPr>
            <w:tcW w:w="3261" w:type="dxa"/>
            <w:vAlign w:val="center"/>
          </w:tcPr>
          <w:p w14:paraId="355949B9" w14:textId="096EF5D8"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D6E1127" w14:textId="409F1279" w:rsidR="00063A04" w:rsidRPr="002F7B70" w:rsidRDefault="00063A04" w:rsidP="00063A04">
            <w:pPr>
              <w:pStyle w:val="TAL"/>
              <w:keepNext w:val="0"/>
              <w:keepLines w:val="0"/>
            </w:pPr>
            <w:r w:rsidRPr="002F7B70">
              <w:t>C.11.1.4.4.1</w:t>
            </w:r>
          </w:p>
        </w:tc>
      </w:tr>
      <w:tr w:rsidR="00063A04" w:rsidRPr="002F7B70" w14:paraId="7D14B521" w14:textId="77777777" w:rsidTr="004A7EF8">
        <w:trPr>
          <w:cantSplit/>
          <w:jc w:val="center"/>
        </w:trPr>
        <w:tc>
          <w:tcPr>
            <w:tcW w:w="562" w:type="dxa"/>
            <w:vAlign w:val="center"/>
          </w:tcPr>
          <w:p w14:paraId="7D8C2C6D" w14:textId="758DEF31" w:rsidR="00063A04" w:rsidRPr="002F7B70" w:rsidRDefault="00063A04" w:rsidP="00063A04">
            <w:pPr>
              <w:pStyle w:val="TAC"/>
              <w:keepNext w:val="0"/>
              <w:keepLines w:val="0"/>
            </w:pPr>
            <w:r w:rsidRPr="002F7B70">
              <w:t>93</w:t>
            </w:r>
          </w:p>
        </w:tc>
        <w:tc>
          <w:tcPr>
            <w:tcW w:w="2694" w:type="dxa"/>
            <w:vAlign w:val="center"/>
          </w:tcPr>
          <w:p w14:paraId="05914298" w14:textId="5B81ACD6" w:rsidR="00063A04" w:rsidRPr="002F7B70" w:rsidRDefault="00063A04" w:rsidP="00063A04">
            <w:pPr>
              <w:pStyle w:val="TAC"/>
              <w:keepNext w:val="0"/>
              <w:keepLines w:val="0"/>
              <w:jc w:val="left"/>
            </w:pPr>
            <w:r w:rsidRPr="002F7B70">
              <w:t>11.1.4.4.2 Resize text (closed functionality)</w:t>
            </w:r>
          </w:p>
        </w:tc>
        <w:tc>
          <w:tcPr>
            <w:tcW w:w="460" w:type="dxa"/>
            <w:vAlign w:val="center"/>
          </w:tcPr>
          <w:p w14:paraId="30B47166" w14:textId="2A899B49" w:rsidR="00063A04" w:rsidRPr="002F7B70" w:rsidRDefault="00063A04" w:rsidP="00063A04">
            <w:pPr>
              <w:pStyle w:val="TAL"/>
              <w:keepNext w:val="0"/>
              <w:keepLines w:val="0"/>
              <w:jc w:val="center"/>
            </w:pPr>
            <w:r w:rsidRPr="002F7B70">
              <w:sym w:font="Wingdings" w:char="F0FC"/>
            </w:r>
          </w:p>
        </w:tc>
        <w:tc>
          <w:tcPr>
            <w:tcW w:w="461" w:type="dxa"/>
            <w:vAlign w:val="center"/>
          </w:tcPr>
          <w:p w14:paraId="156F2807" w14:textId="6867943A"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645F6371" w14:textId="74BCB15B"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A76CA28" w14:textId="27C40D18"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A362DC7" w14:textId="18D06FE7" w:rsidR="00063A04" w:rsidRPr="002F7B70" w:rsidRDefault="00063A04" w:rsidP="00063A04">
            <w:pPr>
              <w:pStyle w:val="TAC"/>
              <w:keepNext w:val="0"/>
              <w:keepLines w:val="0"/>
            </w:pPr>
            <w:r w:rsidRPr="00E70E1E">
              <w:t>C</w:t>
            </w:r>
          </w:p>
        </w:tc>
        <w:tc>
          <w:tcPr>
            <w:tcW w:w="3261" w:type="dxa"/>
            <w:vAlign w:val="center"/>
          </w:tcPr>
          <w:p w14:paraId="0B8735EA" w14:textId="00DA1ABE"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D2C06FB" w14:textId="7E651347" w:rsidR="00063A04" w:rsidRPr="002F7B70" w:rsidRDefault="00063A04" w:rsidP="00063A04">
            <w:pPr>
              <w:pStyle w:val="TAL"/>
              <w:keepNext w:val="0"/>
              <w:keepLines w:val="0"/>
            </w:pPr>
            <w:r w:rsidRPr="002F7B70">
              <w:t>C.11.1.4.4.2</w:t>
            </w:r>
          </w:p>
        </w:tc>
      </w:tr>
      <w:tr w:rsidR="00063A04" w:rsidRPr="002F7B70" w14:paraId="55515F78" w14:textId="77777777" w:rsidTr="004A7EF8">
        <w:trPr>
          <w:cantSplit/>
          <w:jc w:val="center"/>
        </w:trPr>
        <w:tc>
          <w:tcPr>
            <w:tcW w:w="562" w:type="dxa"/>
            <w:vAlign w:val="center"/>
          </w:tcPr>
          <w:p w14:paraId="64AC3C5A" w14:textId="0F61A273" w:rsidR="00063A04" w:rsidRPr="002F7B70" w:rsidRDefault="00063A04" w:rsidP="00063A04">
            <w:pPr>
              <w:pStyle w:val="TAC"/>
              <w:keepNext w:val="0"/>
              <w:keepLines w:val="0"/>
            </w:pPr>
            <w:r w:rsidRPr="002F7B70">
              <w:t>94</w:t>
            </w:r>
          </w:p>
        </w:tc>
        <w:tc>
          <w:tcPr>
            <w:tcW w:w="2694" w:type="dxa"/>
            <w:vAlign w:val="center"/>
          </w:tcPr>
          <w:p w14:paraId="3E94412E" w14:textId="6D117004" w:rsidR="00063A04" w:rsidRPr="002F7B70" w:rsidRDefault="00063A04" w:rsidP="00063A04">
            <w:pPr>
              <w:pStyle w:val="TAC"/>
              <w:keepNext w:val="0"/>
              <w:keepLines w:val="0"/>
              <w:jc w:val="left"/>
            </w:pPr>
            <w:r w:rsidRPr="002F7B70">
              <w:t>11.1.4.5.1 Images of text (open functionality)</w:t>
            </w:r>
          </w:p>
        </w:tc>
        <w:tc>
          <w:tcPr>
            <w:tcW w:w="460" w:type="dxa"/>
            <w:vAlign w:val="center"/>
          </w:tcPr>
          <w:p w14:paraId="58955E8C" w14:textId="77777777" w:rsidR="00063A04" w:rsidRPr="002F7B70" w:rsidRDefault="00063A04" w:rsidP="00063A04">
            <w:pPr>
              <w:pStyle w:val="TAL"/>
              <w:keepNext w:val="0"/>
              <w:keepLines w:val="0"/>
              <w:jc w:val="center"/>
            </w:pPr>
            <w:r w:rsidRPr="002F7B70">
              <w:sym w:font="Wingdings" w:char="F0FC"/>
            </w:r>
          </w:p>
        </w:tc>
        <w:tc>
          <w:tcPr>
            <w:tcW w:w="461" w:type="dxa"/>
            <w:vAlign w:val="center"/>
          </w:tcPr>
          <w:p w14:paraId="7558FCB8" w14:textId="68AE762B"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1E41334" w14:textId="05ECEE1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5C1B58A" w14:textId="27370A5E"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035E4E85" w14:textId="5103344D" w:rsidR="00063A04" w:rsidRPr="002F7B70" w:rsidRDefault="00063A04" w:rsidP="00063A04">
            <w:pPr>
              <w:pStyle w:val="TAC"/>
              <w:keepNext w:val="0"/>
              <w:keepLines w:val="0"/>
            </w:pPr>
            <w:r w:rsidRPr="00E70E1E">
              <w:t>C</w:t>
            </w:r>
          </w:p>
        </w:tc>
        <w:tc>
          <w:tcPr>
            <w:tcW w:w="3261" w:type="dxa"/>
            <w:vAlign w:val="center"/>
          </w:tcPr>
          <w:p w14:paraId="53F7008F" w14:textId="4A409223"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5DD4949" w14:textId="7121251E" w:rsidR="00063A04" w:rsidRPr="002F7B70" w:rsidRDefault="00063A04" w:rsidP="00063A04">
            <w:pPr>
              <w:pStyle w:val="TAL"/>
              <w:keepNext w:val="0"/>
              <w:keepLines w:val="0"/>
            </w:pPr>
            <w:r w:rsidRPr="002F7B70">
              <w:t>C.11.1.4.5.1</w:t>
            </w:r>
          </w:p>
        </w:tc>
      </w:tr>
      <w:tr w:rsidR="00063A04" w:rsidRPr="002F7B70" w14:paraId="30D8B809" w14:textId="77777777" w:rsidTr="004A7EF8">
        <w:trPr>
          <w:cantSplit/>
          <w:jc w:val="center"/>
        </w:trPr>
        <w:tc>
          <w:tcPr>
            <w:tcW w:w="562" w:type="dxa"/>
            <w:vAlign w:val="center"/>
          </w:tcPr>
          <w:p w14:paraId="670C35FB" w14:textId="02FA48B7" w:rsidR="00063A04" w:rsidRPr="002F7B70" w:rsidRDefault="00063A04" w:rsidP="00063A04">
            <w:pPr>
              <w:pStyle w:val="TAC"/>
              <w:keepNext w:val="0"/>
              <w:keepLines w:val="0"/>
            </w:pPr>
            <w:r w:rsidRPr="002F7B70">
              <w:t>95</w:t>
            </w:r>
          </w:p>
        </w:tc>
        <w:tc>
          <w:tcPr>
            <w:tcW w:w="2694" w:type="dxa"/>
            <w:vAlign w:val="center"/>
          </w:tcPr>
          <w:p w14:paraId="5A7FBBD8" w14:textId="052EFC1A" w:rsidR="00063A04" w:rsidRPr="002F7B70" w:rsidRDefault="00063A04" w:rsidP="00063A04">
            <w:pPr>
              <w:pStyle w:val="TAC"/>
              <w:keepNext w:val="0"/>
              <w:keepLines w:val="0"/>
              <w:jc w:val="left"/>
            </w:pPr>
            <w:r w:rsidRPr="002F7B70">
              <w:t>11.1.4.10 Reflow</w:t>
            </w:r>
          </w:p>
        </w:tc>
        <w:tc>
          <w:tcPr>
            <w:tcW w:w="460" w:type="dxa"/>
            <w:vAlign w:val="center"/>
          </w:tcPr>
          <w:p w14:paraId="71562941" w14:textId="5B830E43" w:rsidR="00063A04" w:rsidRPr="002F7B70" w:rsidRDefault="00063A04" w:rsidP="00063A04">
            <w:pPr>
              <w:pStyle w:val="TAL"/>
              <w:keepNext w:val="0"/>
              <w:keepLines w:val="0"/>
              <w:jc w:val="center"/>
            </w:pPr>
            <w:r w:rsidRPr="002F7B70">
              <w:sym w:font="Wingdings" w:char="F0FC"/>
            </w:r>
          </w:p>
        </w:tc>
        <w:tc>
          <w:tcPr>
            <w:tcW w:w="461" w:type="dxa"/>
            <w:vAlign w:val="center"/>
          </w:tcPr>
          <w:p w14:paraId="11799003" w14:textId="07F84E8E"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7F967E0E" w14:textId="6D76AFE9"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B6EDD6A" w14:textId="059577EB"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7310EEF" w14:textId="768A303B" w:rsidR="00063A04" w:rsidRPr="002F7B70" w:rsidRDefault="00063A04" w:rsidP="00063A04">
            <w:pPr>
              <w:pStyle w:val="TAC"/>
              <w:keepNext w:val="0"/>
              <w:keepLines w:val="0"/>
            </w:pPr>
            <w:r w:rsidRPr="00E70E1E">
              <w:t>C</w:t>
            </w:r>
          </w:p>
        </w:tc>
        <w:tc>
          <w:tcPr>
            <w:tcW w:w="3261" w:type="dxa"/>
            <w:vAlign w:val="center"/>
          </w:tcPr>
          <w:p w14:paraId="3016E874" w14:textId="2A331B83"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9E066E7" w14:textId="2E694FE1" w:rsidR="00063A04" w:rsidRPr="002F7B70" w:rsidRDefault="00063A04" w:rsidP="00063A04">
            <w:pPr>
              <w:pStyle w:val="TAL"/>
              <w:keepNext w:val="0"/>
              <w:keepLines w:val="0"/>
            </w:pPr>
            <w:r w:rsidRPr="002F7B70">
              <w:t>C.11.1.4.10</w:t>
            </w:r>
          </w:p>
        </w:tc>
      </w:tr>
      <w:tr w:rsidR="00063A04" w:rsidRPr="002F7B70" w14:paraId="28DE4FC2" w14:textId="77777777" w:rsidTr="004A7EF8">
        <w:trPr>
          <w:cantSplit/>
          <w:jc w:val="center"/>
        </w:trPr>
        <w:tc>
          <w:tcPr>
            <w:tcW w:w="562" w:type="dxa"/>
            <w:vAlign w:val="center"/>
          </w:tcPr>
          <w:p w14:paraId="72D02A20" w14:textId="044282B4" w:rsidR="00063A04" w:rsidRPr="002F7B70" w:rsidRDefault="00063A04" w:rsidP="004A7EF8">
            <w:pPr>
              <w:pStyle w:val="TAL"/>
              <w:keepNext w:val="0"/>
              <w:keepLines w:val="0"/>
            </w:pPr>
            <w:r w:rsidRPr="002F7B70">
              <w:t>9</w:t>
            </w:r>
            <w:r>
              <w:t>6</w:t>
            </w:r>
          </w:p>
        </w:tc>
        <w:tc>
          <w:tcPr>
            <w:tcW w:w="2694" w:type="dxa"/>
            <w:vAlign w:val="center"/>
          </w:tcPr>
          <w:p w14:paraId="36ECF208" w14:textId="4A633A90" w:rsidR="00063A04" w:rsidRPr="002F7B70" w:rsidRDefault="00063A04" w:rsidP="00063A04">
            <w:pPr>
              <w:pStyle w:val="TAC"/>
              <w:keepNext w:val="0"/>
              <w:keepLines w:val="0"/>
              <w:jc w:val="left"/>
            </w:pPr>
            <w:r w:rsidRPr="002F7B70">
              <w:t>11.1.4.11</w:t>
            </w:r>
            <w:r>
              <w:t xml:space="preserve"> </w:t>
            </w:r>
            <w:r w:rsidRPr="002F7B70">
              <w:t>Non-text contrast</w:t>
            </w:r>
          </w:p>
        </w:tc>
        <w:tc>
          <w:tcPr>
            <w:tcW w:w="460" w:type="dxa"/>
            <w:vAlign w:val="center"/>
          </w:tcPr>
          <w:p w14:paraId="3B0DDFAB" w14:textId="58990ED7" w:rsidR="00063A04" w:rsidRPr="002F7B70" w:rsidRDefault="00063A04" w:rsidP="00063A04">
            <w:pPr>
              <w:pStyle w:val="TAL"/>
              <w:keepNext w:val="0"/>
              <w:keepLines w:val="0"/>
              <w:jc w:val="center"/>
            </w:pPr>
            <w:r w:rsidRPr="002F7B70">
              <w:sym w:font="Wingdings" w:char="F0FC"/>
            </w:r>
          </w:p>
        </w:tc>
        <w:tc>
          <w:tcPr>
            <w:tcW w:w="461" w:type="dxa"/>
            <w:vAlign w:val="center"/>
          </w:tcPr>
          <w:p w14:paraId="1E4A76E5" w14:textId="4579F867" w:rsidR="00063A04" w:rsidRPr="002F7B70" w:rsidRDefault="00063A04" w:rsidP="00063A04">
            <w:pPr>
              <w:pStyle w:val="TAL"/>
              <w:keepNext w:val="0"/>
              <w:keepLines w:val="0"/>
              <w:jc w:val="center"/>
            </w:pPr>
            <w:r w:rsidRPr="004A643A">
              <w:rPr>
                <w:color w:val="FFFFFF" w:themeColor="background1"/>
              </w:rPr>
              <w:t>-</w:t>
            </w:r>
          </w:p>
        </w:tc>
        <w:tc>
          <w:tcPr>
            <w:tcW w:w="460" w:type="dxa"/>
            <w:vAlign w:val="center"/>
          </w:tcPr>
          <w:p w14:paraId="29BFE584" w14:textId="37A302F6"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1D4C6E1" w14:textId="1A170392"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1ADE7BFC" w14:textId="277A410C" w:rsidR="00063A04" w:rsidRPr="002F7B70" w:rsidRDefault="00063A04" w:rsidP="00063A04">
            <w:pPr>
              <w:pStyle w:val="TAC"/>
              <w:keepNext w:val="0"/>
              <w:keepLines w:val="0"/>
            </w:pPr>
            <w:r w:rsidRPr="00E70E1E">
              <w:t>C</w:t>
            </w:r>
          </w:p>
        </w:tc>
        <w:tc>
          <w:tcPr>
            <w:tcW w:w="3261" w:type="dxa"/>
            <w:vAlign w:val="center"/>
          </w:tcPr>
          <w:p w14:paraId="644728A5" w14:textId="4A4C6EDB"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8EF2154" w14:textId="338A2254" w:rsidR="00063A04" w:rsidRPr="002F7B70" w:rsidRDefault="00063A04" w:rsidP="00063A04">
            <w:pPr>
              <w:pStyle w:val="TAL"/>
              <w:keepNext w:val="0"/>
              <w:keepLines w:val="0"/>
            </w:pPr>
            <w:r w:rsidRPr="002F7B70">
              <w:t>C.11.1.4.11</w:t>
            </w:r>
          </w:p>
        </w:tc>
      </w:tr>
      <w:tr w:rsidR="00063A04" w:rsidRPr="002F7B70" w14:paraId="3907DC4D" w14:textId="77777777" w:rsidTr="004A7EF8">
        <w:trPr>
          <w:cantSplit/>
          <w:jc w:val="center"/>
        </w:trPr>
        <w:tc>
          <w:tcPr>
            <w:tcW w:w="562" w:type="dxa"/>
            <w:vAlign w:val="center"/>
          </w:tcPr>
          <w:p w14:paraId="3D68B00A" w14:textId="054F4B10" w:rsidR="00063A04" w:rsidRPr="002F7B70" w:rsidRDefault="00063A04" w:rsidP="00063A04">
            <w:pPr>
              <w:pStyle w:val="TAC"/>
              <w:keepNext w:val="0"/>
              <w:keepLines w:val="0"/>
            </w:pPr>
            <w:r w:rsidRPr="002F7B70">
              <w:t>9</w:t>
            </w:r>
            <w:r>
              <w:t>7</w:t>
            </w:r>
          </w:p>
        </w:tc>
        <w:tc>
          <w:tcPr>
            <w:tcW w:w="2694" w:type="dxa"/>
            <w:vAlign w:val="center"/>
          </w:tcPr>
          <w:p w14:paraId="74364293" w14:textId="5A57C49E" w:rsidR="00063A04" w:rsidRPr="002F7B70" w:rsidRDefault="00063A04" w:rsidP="00063A04">
            <w:pPr>
              <w:pStyle w:val="TAC"/>
              <w:keepNext w:val="0"/>
              <w:keepLines w:val="0"/>
              <w:jc w:val="left"/>
            </w:pPr>
            <w:r w:rsidRPr="002F7B70">
              <w:t>11.1.4.12 Text spacing</w:t>
            </w:r>
          </w:p>
        </w:tc>
        <w:tc>
          <w:tcPr>
            <w:tcW w:w="460" w:type="dxa"/>
            <w:vAlign w:val="center"/>
          </w:tcPr>
          <w:p w14:paraId="60A50486" w14:textId="6E7ED864" w:rsidR="00063A04" w:rsidRPr="002F7B70" w:rsidRDefault="00063A04" w:rsidP="00063A04">
            <w:pPr>
              <w:pStyle w:val="TAL"/>
              <w:keepNext w:val="0"/>
              <w:keepLines w:val="0"/>
              <w:jc w:val="center"/>
            </w:pPr>
            <w:r w:rsidRPr="002F7B70">
              <w:sym w:font="Wingdings" w:char="F0FC"/>
            </w:r>
          </w:p>
        </w:tc>
        <w:tc>
          <w:tcPr>
            <w:tcW w:w="461" w:type="dxa"/>
            <w:vAlign w:val="center"/>
          </w:tcPr>
          <w:p w14:paraId="35AB8416" w14:textId="134074C2" w:rsidR="00063A04" w:rsidRPr="002F7B70" w:rsidRDefault="00063A04" w:rsidP="00063A04">
            <w:pPr>
              <w:pStyle w:val="TAL"/>
              <w:keepNext w:val="0"/>
              <w:keepLines w:val="0"/>
              <w:jc w:val="center"/>
            </w:pPr>
            <w:r w:rsidRPr="002F7B70">
              <w:sym w:font="Wingdings" w:char="F0FC"/>
            </w:r>
          </w:p>
        </w:tc>
        <w:tc>
          <w:tcPr>
            <w:tcW w:w="460" w:type="dxa"/>
            <w:vAlign w:val="center"/>
          </w:tcPr>
          <w:p w14:paraId="0FF7200E" w14:textId="28D2D061"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6956752" w14:textId="27292698"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CA96B09" w14:textId="741ED95B" w:rsidR="00063A04" w:rsidRPr="002F7B70" w:rsidRDefault="00063A04" w:rsidP="00063A04">
            <w:pPr>
              <w:pStyle w:val="TAC"/>
              <w:keepNext w:val="0"/>
              <w:keepLines w:val="0"/>
            </w:pPr>
            <w:r w:rsidRPr="00E70E1E">
              <w:t>C</w:t>
            </w:r>
          </w:p>
        </w:tc>
        <w:tc>
          <w:tcPr>
            <w:tcW w:w="3261" w:type="dxa"/>
            <w:vAlign w:val="center"/>
          </w:tcPr>
          <w:p w14:paraId="0A7C2598" w14:textId="7145AE95"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7BAEC4B" w14:textId="3D2757E7" w:rsidR="00063A04" w:rsidRPr="002F7B70" w:rsidRDefault="00063A04" w:rsidP="00063A04">
            <w:pPr>
              <w:pStyle w:val="TAL"/>
              <w:keepNext w:val="0"/>
              <w:keepLines w:val="0"/>
            </w:pPr>
            <w:r w:rsidRPr="002F7B70">
              <w:t>C.11.1.4.12</w:t>
            </w:r>
          </w:p>
        </w:tc>
      </w:tr>
      <w:tr w:rsidR="00063A04" w:rsidRPr="002F7B70" w14:paraId="1B124D15" w14:textId="77777777" w:rsidTr="004A7EF8">
        <w:trPr>
          <w:cantSplit/>
          <w:jc w:val="center"/>
        </w:trPr>
        <w:tc>
          <w:tcPr>
            <w:tcW w:w="562" w:type="dxa"/>
            <w:vAlign w:val="center"/>
          </w:tcPr>
          <w:p w14:paraId="4A3232B0" w14:textId="4046E0D1" w:rsidR="00063A04" w:rsidRPr="002F7B70" w:rsidRDefault="00063A04" w:rsidP="00063A04">
            <w:pPr>
              <w:pStyle w:val="TAC"/>
              <w:keepNext w:val="0"/>
              <w:keepLines w:val="0"/>
            </w:pPr>
            <w:r w:rsidRPr="002F7B70">
              <w:t>9</w:t>
            </w:r>
            <w:r>
              <w:t>8</w:t>
            </w:r>
          </w:p>
        </w:tc>
        <w:tc>
          <w:tcPr>
            <w:tcW w:w="2694" w:type="dxa"/>
            <w:vAlign w:val="center"/>
          </w:tcPr>
          <w:p w14:paraId="02CF7457" w14:textId="7172E8D5" w:rsidR="00063A04" w:rsidRPr="002F7B70" w:rsidRDefault="00063A04" w:rsidP="00063A04">
            <w:pPr>
              <w:pStyle w:val="TAC"/>
              <w:keepNext w:val="0"/>
              <w:keepLines w:val="0"/>
              <w:jc w:val="left"/>
            </w:pPr>
            <w:r w:rsidRPr="002F7B70">
              <w:t>11.1.4.13 Content on hover or focus</w:t>
            </w:r>
          </w:p>
        </w:tc>
        <w:tc>
          <w:tcPr>
            <w:tcW w:w="460" w:type="dxa"/>
            <w:vAlign w:val="center"/>
          </w:tcPr>
          <w:p w14:paraId="6BAEDE62" w14:textId="3ACCD6D0" w:rsidR="00063A04" w:rsidRPr="002F7B70" w:rsidRDefault="00063A04" w:rsidP="00063A04">
            <w:pPr>
              <w:pStyle w:val="TAL"/>
              <w:keepNext w:val="0"/>
              <w:keepLines w:val="0"/>
              <w:jc w:val="center"/>
            </w:pPr>
            <w:r w:rsidRPr="002F7B70">
              <w:sym w:font="Wingdings" w:char="F0FC"/>
            </w:r>
          </w:p>
        </w:tc>
        <w:tc>
          <w:tcPr>
            <w:tcW w:w="461" w:type="dxa"/>
            <w:vAlign w:val="center"/>
          </w:tcPr>
          <w:p w14:paraId="2E9638F6" w14:textId="5F59AD12" w:rsidR="00063A04" w:rsidRPr="002F7B70" w:rsidRDefault="00063A04" w:rsidP="00063A04">
            <w:pPr>
              <w:pStyle w:val="TAL"/>
              <w:keepNext w:val="0"/>
              <w:keepLines w:val="0"/>
              <w:jc w:val="center"/>
            </w:pPr>
            <w:r w:rsidRPr="002F7B70">
              <w:sym w:font="Wingdings" w:char="F0FC"/>
            </w:r>
          </w:p>
        </w:tc>
        <w:tc>
          <w:tcPr>
            <w:tcW w:w="460" w:type="dxa"/>
            <w:vAlign w:val="center"/>
          </w:tcPr>
          <w:p w14:paraId="5413FA60" w14:textId="64D5C2E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D7919E1" w14:textId="3A9CAB9F"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49E2A0E2" w14:textId="605B28F1" w:rsidR="00063A04" w:rsidRPr="002F7B70" w:rsidRDefault="00063A04" w:rsidP="00063A04">
            <w:pPr>
              <w:pStyle w:val="TAC"/>
              <w:keepNext w:val="0"/>
              <w:keepLines w:val="0"/>
            </w:pPr>
            <w:r w:rsidRPr="00E70E1E">
              <w:t>C</w:t>
            </w:r>
          </w:p>
        </w:tc>
        <w:tc>
          <w:tcPr>
            <w:tcW w:w="3261" w:type="dxa"/>
            <w:vAlign w:val="center"/>
          </w:tcPr>
          <w:p w14:paraId="1642D745" w14:textId="194780F8"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D492B64" w14:textId="565689B5" w:rsidR="00063A04" w:rsidRPr="002F7B70" w:rsidRDefault="00063A04" w:rsidP="00063A04">
            <w:pPr>
              <w:pStyle w:val="TAL"/>
              <w:keepNext w:val="0"/>
              <w:keepLines w:val="0"/>
            </w:pPr>
            <w:r w:rsidRPr="002F7B70">
              <w:t>C.11.1.4.13</w:t>
            </w:r>
          </w:p>
        </w:tc>
      </w:tr>
      <w:tr w:rsidR="00063A04" w:rsidRPr="002F7B70" w14:paraId="5325AC0C" w14:textId="77777777" w:rsidTr="004A7EF8">
        <w:trPr>
          <w:cantSplit/>
          <w:jc w:val="center"/>
        </w:trPr>
        <w:tc>
          <w:tcPr>
            <w:tcW w:w="562" w:type="dxa"/>
            <w:vAlign w:val="center"/>
          </w:tcPr>
          <w:p w14:paraId="2DC8524A" w14:textId="0CA43143" w:rsidR="00063A04" w:rsidRPr="002F7B70" w:rsidRDefault="00063A04" w:rsidP="00063A04">
            <w:pPr>
              <w:pStyle w:val="TAC"/>
              <w:keepNext w:val="0"/>
              <w:keepLines w:val="0"/>
            </w:pPr>
            <w:r>
              <w:t>99</w:t>
            </w:r>
          </w:p>
        </w:tc>
        <w:tc>
          <w:tcPr>
            <w:tcW w:w="2694" w:type="dxa"/>
            <w:vAlign w:val="center"/>
          </w:tcPr>
          <w:p w14:paraId="7909B699" w14:textId="07BF3827" w:rsidR="00063A04" w:rsidRPr="002F7B70" w:rsidRDefault="00063A04" w:rsidP="00063A04">
            <w:pPr>
              <w:pStyle w:val="TAC"/>
              <w:keepNext w:val="0"/>
              <w:keepLines w:val="0"/>
              <w:jc w:val="left"/>
            </w:pPr>
            <w:r w:rsidRPr="002F7B70">
              <w:t>11.2.1.1.1 Keyboard (open functionality)</w:t>
            </w:r>
          </w:p>
        </w:tc>
        <w:tc>
          <w:tcPr>
            <w:tcW w:w="460" w:type="dxa"/>
            <w:vAlign w:val="center"/>
          </w:tcPr>
          <w:p w14:paraId="04AF03FF" w14:textId="6FC51190"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938FD37"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2A570DEF" w14:textId="77A402D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68BE5354" w14:textId="2770D4FF"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88F9E9F" w14:textId="4DD9DC9A" w:rsidR="00063A04" w:rsidRPr="002F7B70" w:rsidRDefault="00063A04" w:rsidP="00063A04">
            <w:pPr>
              <w:pStyle w:val="TAC"/>
              <w:keepNext w:val="0"/>
              <w:keepLines w:val="0"/>
            </w:pPr>
            <w:r w:rsidRPr="00E70E1E">
              <w:t>C</w:t>
            </w:r>
          </w:p>
        </w:tc>
        <w:tc>
          <w:tcPr>
            <w:tcW w:w="3261" w:type="dxa"/>
            <w:vAlign w:val="center"/>
          </w:tcPr>
          <w:p w14:paraId="68C5232F" w14:textId="672B60DD"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DE3B1B7" w14:textId="1EECF029" w:rsidR="00063A04" w:rsidRPr="002F7B70" w:rsidRDefault="00063A04" w:rsidP="00063A04">
            <w:pPr>
              <w:pStyle w:val="TAL"/>
              <w:keepNext w:val="0"/>
              <w:keepLines w:val="0"/>
            </w:pPr>
            <w:r w:rsidRPr="002F7B70">
              <w:t>C.11.2.1.1.1</w:t>
            </w:r>
          </w:p>
        </w:tc>
      </w:tr>
      <w:tr w:rsidR="00063A04" w:rsidRPr="002F7B70" w14:paraId="357F0823" w14:textId="77777777" w:rsidTr="004A7EF8">
        <w:trPr>
          <w:cantSplit/>
          <w:jc w:val="center"/>
        </w:trPr>
        <w:tc>
          <w:tcPr>
            <w:tcW w:w="562" w:type="dxa"/>
            <w:vAlign w:val="center"/>
          </w:tcPr>
          <w:p w14:paraId="2DB2EC60" w14:textId="663938B3" w:rsidR="00063A04" w:rsidRPr="002F7B70" w:rsidRDefault="00063A04" w:rsidP="00063A04">
            <w:pPr>
              <w:pStyle w:val="TAC"/>
              <w:keepNext w:val="0"/>
              <w:keepLines w:val="0"/>
            </w:pPr>
            <w:r>
              <w:t>100</w:t>
            </w:r>
          </w:p>
        </w:tc>
        <w:tc>
          <w:tcPr>
            <w:tcW w:w="2694" w:type="dxa"/>
            <w:vAlign w:val="center"/>
          </w:tcPr>
          <w:p w14:paraId="4422F112" w14:textId="29DF76B9" w:rsidR="00063A04" w:rsidRPr="002F7B70" w:rsidRDefault="00063A04" w:rsidP="00063A04">
            <w:pPr>
              <w:pStyle w:val="TAC"/>
              <w:keepNext w:val="0"/>
              <w:keepLines w:val="0"/>
              <w:jc w:val="left"/>
            </w:pPr>
            <w:r w:rsidRPr="002F7B70">
              <w:t>11.2.1.1.2 Keyboard (closed functionality)</w:t>
            </w:r>
          </w:p>
        </w:tc>
        <w:tc>
          <w:tcPr>
            <w:tcW w:w="460" w:type="dxa"/>
            <w:vAlign w:val="center"/>
          </w:tcPr>
          <w:p w14:paraId="0B872359" w14:textId="763FB51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A63BEB5" w14:textId="55D62A78" w:rsidR="00063A04" w:rsidRPr="002F7B70" w:rsidRDefault="00063A04" w:rsidP="00063A04">
            <w:pPr>
              <w:pStyle w:val="TAL"/>
              <w:keepNext w:val="0"/>
              <w:keepLines w:val="0"/>
              <w:jc w:val="center"/>
            </w:pPr>
            <w:r w:rsidRPr="002F7B70">
              <w:sym w:font="Wingdings" w:char="F0FC"/>
            </w:r>
          </w:p>
        </w:tc>
        <w:tc>
          <w:tcPr>
            <w:tcW w:w="460" w:type="dxa"/>
            <w:vAlign w:val="center"/>
          </w:tcPr>
          <w:p w14:paraId="3F981A7E" w14:textId="6A0EF9C1"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93D2D76" w14:textId="2EA7F322"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4B05F1F7" w14:textId="7CDA4F8D" w:rsidR="00063A04" w:rsidRPr="002F7B70" w:rsidRDefault="00063A04" w:rsidP="00063A04">
            <w:pPr>
              <w:pStyle w:val="TAC"/>
              <w:keepNext w:val="0"/>
              <w:keepLines w:val="0"/>
            </w:pPr>
            <w:r w:rsidRPr="00E70E1E">
              <w:t>C</w:t>
            </w:r>
          </w:p>
        </w:tc>
        <w:tc>
          <w:tcPr>
            <w:tcW w:w="3261" w:type="dxa"/>
            <w:vAlign w:val="center"/>
          </w:tcPr>
          <w:p w14:paraId="3E20725D" w14:textId="062FF60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DD02742" w14:textId="196F4054" w:rsidR="00063A04" w:rsidRPr="002F7B70" w:rsidRDefault="00063A04" w:rsidP="00063A04">
            <w:pPr>
              <w:pStyle w:val="TAL"/>
              <w:keepNext w:val="0"/>
              <w:keepLines w:val="0"/>
            </w:pPr>
            <w:r w:rsidRPr="002F7B70">
              <w:t>C.11.2.1.1.2</w:t>
            </w:r>
          </w:p>
        </w:tc>
      </w:tr>
      <w:tr w:rsidR="00063A04" w:rsidRPr="002F7B70" w14:paraId="6B40ED57" w14:textId="77777777" w:rsidTr="004A7EF8">
        <w:trPr>
          <w:cantSplit/>
          <w:jc w:val="center"/>
        </w:trPr>
        <w:tc>
          <w:tcPr>
            <w:tcW w:w="562" w:type="dxa"/>
            <w:vAlign w:val="center"/>
          </w:tcPr>
          <w:p w14:paraId="674617DB" w14:textId="29CE463F" w:rsidR="00063A04" w:rsidRPr="002F7B70" w:rsidRDefault="00063A04" w:rsidP="00063A04">
            <w:pPr>
              <w:pStyle w:val="TAC"/>
              <w:keepNext w:val="0"/>
              <w:keepLines w:val="0"/>
            </w:pPr>
            <w:r>
              <w:t>101</w:t>
            </w:r>
          </w:p>
        </w:tc>
        <w:tc>
          <w:tcPr>
            <w:tcW w:w="2694" w:type="dxa"/>
            <w:vAlign w:val="center"/>
          </w:tcPr>
          <w:p w14:paraId="070E220D" w14:textId="1514C972" w:rsidR="00063A04" w:rsidRPr="002F7B70" w:rsidRDefault="00063A04" w:rsidP="00063A04">
            <w:pPr>
              <w:pStyle w:val="TAC"/>
              <w:keepNext w:val="0"/>
              <w:keepLines w:val="0"/>
              <w:jc w:val="left"/>
            </w:pPr>
            <w:r w:rsidRPr="002F7B70">
              <w:t>11.2.1.2 No keyboard trap</w:t>
            </w:r>
          </w:p>
        </w:tc>
        <w:tc>
          <w:tcPr>
            <w:tcW w:w="460" w:type="dxa"/>
            <w:vAlign w:val="center"/>
          </w:tcPr>
          <w:p w14:paraId="443CF901" w14:textId="05128C2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229829D"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D84A66A" w14:textId="5B904BB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24F10135" w14:textId="7C27378A"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4CC819C8" w14:textId="5980EA23" w:rsidR="00063A04" w:rsidRPr="002F7B70" w:rsidRDefault="00063A04" w:rsidP="00063A04">
            <w:pPr>
              <w:pStyle w:val="TAC"/>
              <w:keepNext w:val="0"/>
              <w:keepLines w:val="0"/>
            </w:pPr>
            <w:r w:rsidRPr="00E70E1E">
              <w:t>C</w:t>
            </w:r>
          </w:p>
        </w:tc>
        <w:tc>
          <w:tcPr>
            <w:tcW w:w="3261" w:type="dxa"/>
            <w:vAlign w:val="center"/>
          </w:tcPr>
          <w:p w14:paraId="3391EB18" w14:textId="78FE01B1"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FF4BE99" w14:textId="71966440" w:rsidR="00063A04" w:rsidRPr="002F7B70" w:rsidRDefault="00063A04" w:rsidP="00063A04">
            <w:pPr>
              <w:pStyle w:val="TAL"/>
              <w:keepNext w:val="0"/>
              <w:keepLines w:val="0"/>
            </w:pPr>
            <w:r w:rsidRPr="002F7B70">
              <w:t>C.11.2.1.2</w:t>
            </w:r>
          </w:p>
        </w:tc>
      </w:tr>
      <w:tr w:rsidR="00063A04" w:rsidRPr="002F7B70" w14:paraId="636E1296" w14:textId="77777777" w:rsidTr="004A7EF8">
        <w:trPr>
          <w:cantSplit/>
          <w:jc w:val="center"/>
        </w:trPr>
        <w:tc>
          <w:tcPr>
            <w:tcW w:w="562" w:type="dxa"/>
            <w:vAlign w:val="center"/>
          </w:tcPr>
          <w:p w14:paraId="4345581D" w14:textId="2AC579AC" w:rsidR="00063A04" w:rsidRPr="002F7B70" w:rsidRDefault="00063A04" w:rsidP="00063A04">
            <w:pPr>
              <w:pStyle w:val="TAC"/>
              <w:keepNext w:val="0"/>
              <w:keepLines w:val="0"/>
            </w:pPr>
            <w:r>
              <w:t>102</w:t>
            </w:r>
          </w:p>
        </w:tc>
        <w:tc>
          <w:tcPr>
            <w:tcW w:w="2694" w:type="dxa"/>
            <w:vAlign w:val="center"/>
          </w:tcPr>
          <w:p w14:paraId="56523889" w14:textId="56B04BF3" w:rsidR="00063A04" w:rsidRPr="002F7B70" w:rsidRDefault="00063A04" w:rsidP="00063A04">
            <w:pPr>
              <w:pStyle w:val="TAC"/>
              <w:keepNext w:val="0"/>
              <w:keepLines w:val="0"/>
              <w:jc w:val="left"/>
            </w:pPr>
            <w:r w:rsidRPr="002F7B70">
              <w:t>11.2.1.4.1 Character key shortcuts (open functionality)</w:t>
            </w:r>
          </w:p>
        </w:tc>
        <w:tc>
          <w:tcPr>
            <w:tcW w:w="460" w:type="dxa"/>
            <w:vAlign w:val="center"/>
          </w:tcPr>
          <w:p w14:paraId="2B4FBE1B" w14:textId="3398279C"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2D3CDF96" w14:textId="7D690748" w:rsidR="00063A04" w:rsidRPr="002F7B70" w:rsidRDefault="00063A04" w:rsidP="00063A04">
            <w:pPr>
              <w:pStyle w:val="TAL"/>
              <w:keepNext w:val="0"/>
              <w:keepLines w:val="0"/>
              <w:jc w:val="center"/>
            </w:pPr>
            <w:r w:rsidRPr="002F7B70">
              <w:sym w:font="Wingdings" w:char="F0FC"/>
            </w:r>
          </w:p>
        </w:tc>
        <w:tc>
          <w:tcPr>
            <w:tcW w:w="460" w:type="dxa"/>
            <w:vAlign w:val="center"/>
          </w:tcPr>
          <w:p w14:paraId="135A45CD" w14:textId="49B6575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093487D1" w14:textId="078AA152"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3F4B1533" w14:textId="445E88D0" w:rsidR="00063A04" w:rsidRPr="002F7B70" w:rsidRDefault="00063A04" w:rsidP="00063A04">
            <w:pPr>
              <w:pStyle w:val="TAC"/>
              <w:keepNext w:val="0"/>
              <w:keepLines w:val="0"/>
            </w:pPr>
            <w:r w:rsidRPr="00E70E1E">
              <w:t>C</w:t>
            </w:r>
          </w:p>
        </w:tc>
        <w:tc>
          <w:tcPr>
            <w:tcW w:w="3261" w:type="dxa"/>
            <w:vAlign w:val="center"/>
          </w:tcPr>
          <w:p w14:paraId="3E7908D0" w14:textId="4393E860"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453F1BF" w14:textId="53924B20" w:rsidR="00063A04" w:rsidRPr="002F7B70" w:rsidRDefault="00063A04" w:rsidP="00063A04">
            <w:pPr>
              <w:pStyle w:val="TAL"/>
              <w:keepNext w:val="0"/>
              <w:keepLines w:val="0"/>
            </w:pPr>
            <w:r w:rsidRPr="002F7B70">
              <w:t>C.11.2.1.4.1</w:t>
            </w:r>
          </w:p>
        </w:tc>
      </w:tr>
      <w:tr w:rsidR="00063A04" w:rsidRPr="002F7B70" w14:paraId="27CE1366" w14:textId="77777777" w:rsidTr="004A7EF8">
        <w:trPr>
          <w:cantSplit/>
          <w:jc w:val="center"/>
        </w:trPr>
        <w:tc>
          <w:tcPr>
            <w:tcW w:w="562" w:type="dxa"/>
            <w:vAlign w:val="center"/>
          </w:tcPr>
          <w:p w14:paraId="02D18029" w14:textId="7120151E" w:rsidR="00063A04" w:rsidRPr="002F7B70" w:rsidRDefault="00063A04" w:rsidP="00063A04">
            <w:pPr>
              <w:pStyle w:val="TAC"/>
              <w:keepNext w:val="0"/>
              <w:keepLines w:val="0"/>
            </w:pPr>
            <w:r>
              <w:t>103</w:t>
            </w:r>
          </w:p>
        </w:tc>
        <w:tc>
          <w:tcPr>
            <w:tcW w:w="2694" w:type="dxa"/>
            <w:vAlign w:val="center"/>
          </w:tcPr>
          <w:p w14:paraId="3A2E4A5C" w14:textId="32C13C2E" w:rsidR="00063A04" w:rsidRPr="002F7B70" w:rsidRDefault="00063A04" w:rsidP="00063A04">
            <w:pPr>
              <w:pStyle w:val="TAC"/>
              <w:keepNext w:val="0"/>
              <w:keepLines w:val="0"/>
              <w:jc w:val="left"/>
            </w:pPr>
            <w:r w:rsidRPr="002F7B70">
              <w:t>11.2.1.4.2 Character key shortcuts (closed functionality)</w:t>
            </w:r>
          </w:p>
        </w:tc>
        <w:tc>
          <w:tcPr>
            <w:tcW w:w="460" w:type="dxa"/>
            <w:vAlign w:val="center"/>
          </w:tcPr>
          <w:p w14:paraId="1CE77E5F" w14:textId="6F346B47"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7E7CFE9" w14:textId="6E069749" w:rsidR="00063A04" w:rsidRPr="002F7B70" w:rsidRDefault="00063A04" w:rsidP="00063A04">
            <w:pPr>
              <w:pStyle w:val="TAL"/>
              <w:keepNext w:val="0"/>
              <w:keepLines w:val="0"/>
              <w:jc w:val="center"/>
            </w:pPr>
            <w:r w:rsidRPr="002F7B70">
              <w:sym w:font="Wingdings" w:char="F0FC"/>
            </w:r>
          </w:p>
        </w:tc>
        <w:tc>
          <w:tcPr>
            <w:tcW w:w="460" w:type="dxa"/>
            <w:vAlign w:val="center"/>
          </w:tcPr>
          <w:p w14:paraId="13200FD7" w14:textId="7341A1F5"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00C57B0" w14:textId="6C5B87C0"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048CD7B4" w14:textId="3A2E8681" w:rsidR="00063A04" w:rsidRPr="002F7B70" w:rsidRDefault="00063A04" w:rsidP="00063A04">
            <w:pPr>
              <w:pStyle w:val="TAC"/>
              <w:keepNext w:val="0"/>
              <w:keepLines w:val="0"/>
            </w:pPr>
            <w:r w:rsidRPr="00E70E1E">
              <w:t>C</w:t>
            </w:r>
          </w:p>
        </w:tc>
        <w:tc>
          <w:tcPr>
            <w:tcW w:w="3261" w:type="dxa"/>
            <w:vAlign w:val="center"/>
          </w:tcPr>
          <w:p w14:paraId="2A3BC2EC" w14:textId="1C467522"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1B1A9DB" w14:textId="064F916F" w:rsidR="00063A04" w:rsidRPr="002F7B70" w:rsidRDefault="00063A04" w:rsidP="00063A04">
            <w:pPr>
              <w:pStyle w:val="TAL"/>
              <w:keepNext w:val="0"/>
              <w:keepLines w:val="0"/>
            </w:pPr>
            <w:r w:rsidRPr="002F7B70">
              <w:t>C.11.2.1.4.2</w:t>
            </w:r>
          </w:p>
        </w:tc>
      </w:tr>
      <w:tr w:rsidR="00063A04" w:rsidRPr="002F7B70" w14:paraId="00FFDF07" w14:textId="77777777" w:rsidTr="004A7EF8">
        <w:trPr>
          <w:cantSplit/>
          <w:jc w:val="center"/>
        </w:trPr>
        <w:tc>
          <w:tcPr>
            <w:tcW w:w="562" w:type="dxa"/>
            <w:vAlign w:val="center"/>
          </w:tcPr>
          <w:p w14:paraId="34DE02E4" w14:textId="3E02187C" w:rsidR="00063A04" w:rsidRPr="002F7B70" w:rsidRDefault="00063A04" w:rsidP="00063A04">
            <w:pPr>
              <w:pStyle w:val="TAC"/>
              <w:keepNext w:val="0"/>
              <w:keepLines w:val="0"/>
            </w:pPr>
            <w:r>
              <w:t>104</w:t>
            </w:r>
          </w:p>
        </w:tc>
        <w:tc>
          <w:tcPr>
            <w:tcW w:w="2694" w:type="dxa"/>
            <w:vAlign w:val="center"/>
          </w:tcPr>
          <w:p w14:paraId="4421A80A" w14:textId="4444B8E3" w:rsidR="00063A04" w:rsidRPr="002F7B70" w:rsidRDefault="00063A04" w:rsidP="00063A04">
            <w:pPr>
              <w:pStyle w:val="TAC"/>
              <w:keepNext w:val="0"/>
              <w:keepLines w:val="0"/>
              <w:jc w:val="left"/>
            </w:pPr>
            <w:r w:rsidRPr="002F7B70">
              <w:t>11.2.2.1 Timing adjustable</w:t>
            </w:r>
          </w:p>
        </w:tc>
        <w:tc>
          <w:tcPr>
            <w:tcW w:w="460" w:type="dxa"/>
            <w:vAlign w:val="center"/>
          </w:tcPr>
          <w:p w14:paraId="5A385ED9" w14:textId="49047A4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F9B9528"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4EB5EFB4" w14:textId="37EF2FC9"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4B9B3DE" w14:textId="0E73BD1A"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53361F91" w14:textId="1B75A8AB" w:rsidR="00063A04" w:rsidRPr="002F7B70" w:rsidRDefault="00063A04" w:rsidP="00063A04">
            <w:pPr>
              <w:pStyle w:val="TAC"/>
              <w:keepNext w:val="0"/>
              <w:keepLines w:val="0"/>
            </w:pPr>
            <w:r w:rsidRPr="00E70E1E">
              <w:t>C</w:t>
            </w:r>
          </w:p>
        </w:tc>
        <w:tc>
          <w:tcPr>
            <w:tcW w:w="3261" w:type="dxa"/>
            <w:vAlign w:val="center"/>
          </w:tcPr>
          <w:p w14:paraId="5E65E84C" w14:textId="56084D0D"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068D97A9" w14:textId="75CB38B9" w:rsidR="00063A04" w:rsidRPr="002F7B70" w:rsidRDefault="00063A04" w:rsidP="00063A04">
            <w:pPr>
              <w:pStyle w:val="TAL"/>
              <w:keepNext w:val="0"/>
              <w:keepLines w:val="0"/>
            </w:pPr>
            <w:r w:rsidRPr="002F7B70">
              <w:t>C.11.2.2.1</w:t>
            </w:r>
          </w:p>
        </w:tc>
      </w:tr>
      <w:tr w:rsidR="00063A04" w:rsidRPr="002F7B70" w14:paraId="3274A42C" w14:textId="77777777" w:rsidTr="004A7EF8">
        <w:trPr>
          <w:cantSplit/>
          <w:jc w:val="center"/>
        </w:trPr>
        <w:tc>
          <w:tcPr>
            <w:tcW w:w="562" w:type="dxa"/>
            <w:vAlign w:val="center"/>
          </w:tcPr>
          <w:p w14:paraId="731BBE98" w14:textId="70FAFE03" w:rsidR="00063A04" w:rsidRPr="002F7B70" w:rsidRDefault="00063A04" w:rsidP="00063A04">
            <w:pPr>
              <w:pStyle w:val="TAC"/>
              <w:keepNext w:val="0"/>
              <w:keepLines w:val="0"/>
            </w:pPr>
            <w:r>
              <w:t>105</w:t>
            </w:r>
          </w:p>
        </w:tc>
        <w:tc>
          <w:tcPr>
            <w:tcW w:w="2694" w:type="dxa"/>
            <w:vAlign w:val="center"/>
          </w:tcPr>
          <w:p w14:paraId="0A6BD020" w14:textId="722E695E" w:rsidR="00063A04" w:rsidRPr="002F7B70" w:rsidRDefault="00063A04" w:rsidP="00063A04">
            <w:pPr>
              <w:pStyle w:val="TAC"/>
              <w:keepNext w:val="0"/>
              <w:keepLines w:val="0"/>
              <w:jc w:val="left"/>
            </w:pPr>
            <w:r w:rsidRPr="002F7B70">
              <w:t>11.2.2.2 Pause, stop, hide</w:t>
            </w:r>
          </w:p>
        </w:tc>
        <w:tc>
          <w:tcPr>
            <w:tcW w:w="460" w:type="dxa"/>
            <w:vAlign w:val="center"/>
          </w:tcPr>
          <w:p w14:paraId="651C00DD" w14:textId="4BD4D16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E5A02B0"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5E26030F" w14:textId="6E090E8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35050A8" w14:textId="092A34BD"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B3320AF" w14:textId="798D31FB" w:rsidR="00063A04" w:rsidRPr="002F7B70" w:rsidRDefault="00063A04" w:rsidP="00063A04">
            <w:pPr>
              <w:pStyle w:val="TAC"/>
              <w:keepNext w:val="0"/>
              <w:keepLines w:val="0"/>
            </w:pPr>
            <w:r w:rsidRPr="00E70E1E">
              <w:t>C</w:t>
            </w:r>
          </w:p>
        </w:tc>
        <w:tc>
          <w:tcPr>
            <w:tcW w:w="3261" w:type="dxa"/>
            <w:vAlign w:val="center"/>
          </w:tcPr>
          <w:p w14:paraId="2379C9E5" w14:textId="1780D24D"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2431476" w14:textId="47A95C10" w:rsidR="00063A04" w:rsidRPr="002F7B70" w:rsidRDefault="00063A04" w:rsidP="00063A04">
            <w:pPr>
              <w:pStyle w:val="TAL"/>
              <w:keepNext w:val="0"/>
              <w:keepLines w:val="0"/>
            </w:pPr>
            <w:r w:rsidRPr="002F7B70">
              <w:t>C.11.2.2.2</w:t>
            </w:r>
          </w:p>
        </w:tc>
      </w:tr>
      <w:tr w:rsidR="00063A04" w:rsidRPr="002F7B70" w14:paraId="721661A4" w14:textId="77777777" w:rsidTr="004A7EF8">
        <w:trPr>
          <w:cantSplit/>
          <w:jc w:val="center"/>
        </w:trPr>
        <w:tc>
          <w:tcPr>
            <w:tcW w:w="562" w:type="dxa"/>
            <w:vAlign w:val="center"/>
          </w:tcPr>
          <w:p w14:paraId="3FCAF364" w14:textId="3C53A406" w:rsidR="00063A04" w:rsidRPr="002F7B70" w:rsidRDefault="00063A04" w:rsidP="00063A04">
            <w:pPr>
              <w:pStyle w:val="TAC"/>
              <w:keepNext w:val="0"/>
              <w:keepLines w:val="0"/>
            </w:pPr>
            <w:r>
              <w:t>106</w:t>
            </w:r>
          </w:p>
        </w:tc>
        <w:tc>
          <w:tcPr>
            <w:tcW w:w="2694" w:type="dxa"/>
            <w:vAlign w:val="center"/>
          </w:tcPr>
          <w:p w14:paraId="67E82123" w14:textId="7018DA58" w:rsidR="00063A04" w:rsidRPr="002F7B70" w:rsidRDefault="00063A04" w:rsidP="00063A04">
            <w:pPr>
              <w:pStyle w:val="TAC"/>
              <w:keepNext w:val="0"/>
              <w:keepLines w:val="0"/>
              <w:jc w:val="left"/>
            </w:pPr>
            <w:r w:rsidRPr="002F7B70">
              <w:t>11.2.3.1 Three flashes or below threshold</w:t>
            </w:r>
          </w:p>
        </w:tc>
        <w:tc>
          <w:tcPr>
            <w:tcW w:w="460" w:type="dxa"/>
            <w:vAlign w:val="center"/>
          </w:tcPr>
          <w:p w14:paraId="4F4C2570" w14:textId="3E718EA5"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7451ED7"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71BD002F" w14:textId="6C8043F0"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ABD025B" w14:textId="3335E32B"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401063DB" w14:textId="047D530A" w:rsidR="00063A04" w:rsidRPr="002F7B70" w:rsidRDefault="00063A04" w:rsidP="00063A04">
            <w:pPr>
              <w:pStyle w:val="TAC"/>
              <w:keepNext w:val="0"/>
              <w:keepLines w:val="0"/>
            </w:pPr>
            <w:r w:rsidRPr="00E70E1E">
              <w:t>C</w:t>
            </w:r>
          </w:p>
        </w:tc>
        <w:tc>
          <w:tcPr>
            <w:tcW w:w="3261" w:type="dxa"/>
            <w:vAlign w:val="center"/>
          </w:tcPr>
          <w:p w14:paraId="4FD399B5" w14:textId="4410A100"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03BC83BB" w14:textId="2D3C1D41" w:rsidR="00063A04" w:rsidRPr="002F7B70" w:rsidRDefault="00063A04" w:rsidP="00063A04">
            <w:pPr>
              <w:pStyle w:val="TAL"/>
              <w:keepNext w:val="0"/>
              <w:keepLines w:val="0"/>
            </w:pPr>
            <w:r w:rsidRPr="002F7B70">
              <w:t>C.11.2.3.1</w:t>
            </w:r>
          </w:p>
        </w:tc>
      </w:tr>
      <w:tr w:rsidR="00063A04" w:rsidRPr="002F7B70" w14:paraId="2FDF04A9" w14:textId="77777777" w:rsidTr="004A7EF8">
        <w:trPr>
          <w:cantSplit/>
          <w:jc w:val="center"/>
        </w:trPr>
        <w:tc>
          <w:tcPr>
            <w:tcW w:w="562" w:type="dxa"/>
            <w:vAlign w:val="center"/>
          </w:tcPr>
          <w:p w14:paraId="5FACC012" w14:textId="05086F62" w:rsidR="00063A04" w:rsidRPr="002F7B70" w:rsidRDefault="00063A04" w:rsidP="00063A04">
            <w:pPr>
              <w:pStyle w:val="TAC"/>
              <w:keepNext w:val="0"/>
              <w:keepLines w:val="0"/>
            </w:pPr>
            <w:r>
              <w:t>107</w:t>
            </w:r>
          </w:p>
        </w:tc>
        <w:tc>
          <w:tcPr>
            <w:tcW w:w="2694" w:type="dxa"/>
            <w:vAlign w:val="center"/>
          </w:tcPr>
          <w:p w14:paraId="0151572C" w14:textId="0113884A" w:rsidR="00063A04" w:rsidRPr="002F7B70" w:rsidRDefault="00063A04" w:rsidP="00063A04">
            <w:pPr>
              <w:pStyle w:val="TAC"/>
              <w:keepNext w:val="0"/>
              <w:keepLines w:val="0"/>
              <w:jc w:val="left"/>
            </w:pPr>
            <w:r w:rsidRPr="002F7B70">
              <w:t>11.2.4.3 Focus order</w:t>
            </w:r>
          </w:p>
        </w:tc>
        <w:tc>
          <w:tcPr>
            <w:tcW w:w="460" w:type="dxa"/>
            <w:vAlign w:val="center"/>
          </w:tcPr>
          <w:p w14:paraId="2889E44A" w14:textId="257A14F4"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4D07B24A"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B4FAA32" w14:textId="0FBB2CD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A411222" w14:textId="3558BE6A"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2D61979E" w14:textId="65603401" w:rsidR="00063A04" w:rsidRPr="002F7B70" w:rsidRDefault="00063A04" w:rsidP="00063A04">
            <w:pPr>
              <w:pStyle w:val="TAC"/>
              <w:keepNext w:val="0"/>
              <w:keepLines w:val="0"/>
            </w:pPr>
            <w:r w:rsidRPr="00E70E1E">
              <w:t>C</w:t>
            </w:r>
          </w:p>
        </w:tc>
        <w:tc>
          <w:tcPr>
            <w:tcW w:w="3261" w:type="dxa"/>
            <w:vAlign w:val="center"/>
          </w:tcPr>
          <w:p w14:paraId="14024638" w14:textId="4CFD4C59"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64C8033" w14:textId="6B4BA434" w:rsidR="00063A04" w:rsidRPr="002F7B70" w:rsidRDefault="00063A04" w:rsidP="00063A04">
            <w:pPr>
              <w:pStyle w:val="TAL"/>
              <w:keepNext w:val="0"/>
              <w:keepLines w:val="0"/>
            </w:pPr>
            <w:r w:rsidRPr="002F7B70">
              <w:t>C.11.2.4.3</w:t>
            </w:r>
          </w:p>
        </w:tc>
      </w:tr>
      <w:tr w:rsidR="00063A04" w:rsidRPr="002F7B70" w14:paraId="32CBA7F3" w14:textId="77777777" w:rsidTr="004A7EF8">
        <w:trPr>
          <w:cantSplit/>
          <w:jc w:val="center"/>
        </w:trPr>
        <w:tc>
          <w:tcPr>
            <w:tcW w:w="562" w:type="dxa"/>
            <w:vAlign w:val="center"/>
          </w:tcPr>
          <w:p w14:paraId="19C2A2F6" w14:textId="4C3B282B" w:rsidR="00063A04" w:rsidRPr="002F7B70" w:rsidRDefault="00063A04" w:rsidP="00063A04">
            <w:pPr>
              <w:pStyle w:val="TAC"/>
              <w:keepNext w:val="0"/>
              <w:keepLines w:val="0"/>
            </w:pPr>
            <w:r>
              <w:t>108</w:t>
            </w:r>
          </w:p>
        </w:tc>
        <w:tc>
          <w:tcPr>
            <w:tcW w:w="2694" w:type="dxa"/>
            <w:vAlign w:val="center"/>
          </w:tcPr>
          <w:p w14:paraId="5AF2697E" w14:textId="2B883B33" w:rsidR="00063A04" w:rsidRPr="002F7B70" w:rsidRDefault="00063A04" w:rsidP="00063A04">
            <w:pPr>
              <w:pStyle w:val="TAC"/>
              <w:keepNext w:val="0"/>
              <w:keepLines w:val="0"/>
              <w:jc w:val="left"/>
            </w:pPr>
            <w:r w:rsidRPr="002F7B70">
              <w:t>11.2.4.4 Link purpose (in context)</w:t>
            </w:r>
          </w:p>
        </w:tc>
        <w:tc>
          <w:tcPr>
            <w:tcW w:w="460" w:type="dxa"/>
            <w:vAlign w:val="center"/>
          </w:tcPr>
          <w:p w14:paraId="20C5F478" w14:textId="57829348"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6540766F"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750C6E2B" w14:textId="1AB35E04"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8EB4C66" w14:textId="288DC186"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75DECABB" w14:textId="2453D325" w:rsidR="00063A04" w:rsidRPr="002F7B70" w:rsidRDefault="00063A04" w:rsidP="00063A04">
            <w:pPr>
              <w:pStyle w:val="TAC"/>
              <w:keepNext w:val="0"/>
              <w:keepLines w:val="0"/>
            </w:pPr>
            <w:r w:rsidRPr="00E70E1E">
              <w:t>C</w:t>
            </w:r>
          </w:p>
        </w:tc>
        <w:tc>
          <w:tcPr>
            <w:tcW w:w="3261" w:type="dxa"/>
            <w:vAlign w:val="center"/>
          </w:tcPr>
          <w:p w14:paraId="7F145480" w14:textId="2C66D9E2"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9FABA58" w14:textId="08999056" w:rsidR="00063A04" w:rsidRPr="002F7B70" w:rsidRDefault="00063A04" w:rsidP="00063A04">
            <w:pPr>
              <w:pStyle w:val="TAL"/>
              <w:keepNext w:val="0"/>
              <w:keepLines w:val="0"/>
            </w:pPr>
            <w:r w:rsidRPr="002F7B70">
              <w:t>C.11.2.4.4</w:t>
            </w:r>
          </w:p>
        </w:tc>
      </w:tr>
      <w:tr w:rsidR="00063A04" w:rsidRPr="002F7B70" w14:paraId="417202BC" w14:textId="77777777" w:rsidTr="004A7EF8">
        <w:trPr>
          <w:cantSplit/>
          <w:jc w:val="center"/>
        </w:trPr>
        <w:tc>
          <w:tcPr>
            <w:tcW w:w="562" w:type="dxa"/>
            <w:vAlign w:val="center"/>
          </w:tcPr>
          <w:p w14:paraId="49F6D0EC" w14:textId="7CD58BF1" w:rsidR="00063A04" w:rsidRPr="002F7B70" w:rsidRDefault="00063A04" w:rsidP="00063A04">
            <w:pPr>
              <w:pStyle w:val="TAC"/>
              <w:keepNext w:val="0"/>
              <w:keepLines w:val="0"/>
            </w:pPr>
            <w:r>
              <w:t>109</w:t>
            </w:r>
          </w:p>
        </w:tc>
        <w:tc>
          <w:tcPr>
            <w:tcW w:w="2694" w:type="dxa"/>
            <w:vAlign w:val="center"/>
          </w:tcPr>
          <w:p w14:paraId="1CB9B7B1" w14:textId="28337771" w:rsidR="00063A04" w:rsidRPr="002F7B70" w:rsidRDefault="00063A04" w:rsidP="00063A04">
            <w:pPr>
              <w:pStyle w:val="TAC"/>
              <w:keepNext w:val="0"/>
              <w:keepLines w:val="0"/>
              <w:jc w:val="left"/>
            </w:pPr>
            <w:r w:rsidRPr="002F7B70">
              <w:t>11.2.4.6 Headings and labels</w:t>
            </w:r>
          </w:p>
        </w:tc>
        <w:tc>
          <w:tcPr>
            <w:tcW w:w="460" w:type="dxa"/>
            <w:vAlign w:val="center"/>
          </w:tcPr>
          <w:p w14:paraId="1BC8BF7E" w14:textId="4759054D"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7F671578"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0AF8E7C" w14:textId="6E2A7E3E"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59FA087B" w14:textId="6146036D"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682443ED" w14:textId="597A0384" w:rsidR="00063A04" w:rsidRPr="002F7B70" w:rsidRDefault="00063A04" w:rsidP="00063A04">
            <w:pPr>
              <w:pStyle w:val="TAC"/>
              <w:keepNext w:val="0"/>
              <w:keepLines w:val="0"/>
            </w:pPr>
            <w:r w:rsidRPr="00E70E1E">
              <w:t>C</w:t>
            </w:r>
          </w:p>
        </w:tc>
        <w:tc>
          <w:tcPr>
            <w:tcW w:w="3261" w:type="dxa"/>
            <w:vAlign w:val="center"/>
          </w:tcPr>
          <w:p w14:paraId="524ED4DB" w14:textId="00C18DFE"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548B5C4" w14:textId="482DF1B9" w:rsidR="00063A04" w:rsidRPr="002F7B70" w:rsidRDefault="00063A04" w:rsidP="00063A04">
            <w:pPr>
              <w:pStyle w:val="TAL"/>
              <w:keepNext w:val="0"/>
              <w:keepLines w:val="0"/>
            </w:pPr>
            <w:r w:rsidRPr="002F7B70">
              <w:t>C.11.2.4.6</w:t>
            </w:r>
          </w:p>
        </w:tc>
      </w:tr>
      <w:tr w:rsidR="00063A04" w:rsidRPr="002F7B70" w14:paraId="7B879F0F" w14:textId="77777777" w:rsidTr="004A7EF8">
        <w:trPr>
          <w:cantSplit/>
          <w:jc w:val="center"/>
        </w:trPr>
        <w:tc>
          <w:tcPr>
            <w:tcW w:w="562" w:type="dxa"/>
            <w:vAlign w:val="center"/>
          </w:tcPr>
          <w:p w14:paraId="4DDFBAAA" w14:textId="5F3CDD6F" w:rsidR="00063A04" w:rsidRPr="002F7B70" w:rsidRDefault="00063A04" w:rsidP="00063A04">
            <w:pPr>
              <w:pStyle w:val="TAC"/>
              <w:keepNext w:val="0"/>
              <w:keepLines w:val="0"/>
            </w:pPr>
            <w:r>
              <w:t>110</w:t>
            </w:r>
          </w:p>
        </w:tc>
        <w:tc>
          <w:tcPr>
            <w:tcW w:w="2694" w:type="dxa"/>
            <w:vAlign w:val="center"/>
          </w:tcPr>
          <w:p w14:paraId="1B08F9D4" w14:textId="71DE02FE" w:rsidR="00063A04" w:rsidRPr="002F7B70" w:rsidRDefault="00063A04" w:rsidP="00063A04">
            <w:pPr>
              <w:pStyle w:val="TAC"/>
              <w:keepNext w:val="0"/>
              <w:keepLines w:val="0"/>
              <w:jc w:val="left"/>
            </w:pPr>
            <w:r w:rsidRPr="002F7B70">
              <w:t>11.2.4.7 Focus visible</w:t>
            </w:r>
          </w:p>
        </w:tc>
        <w:tc>
          <w:tcPr>
            <w:tcW w:w="460" w:type="dxa"/>
            <w:vAlign w:val="center"/>
          </w:tcPr>
          <w:p w14:paraId="42650D56" w14:textId="3D2D3423"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39BD757C" w14:textId="77777777" w:rsidR="00063A04" w:rsidRPr="002F7B70" w:rsidRDefault="00063A04" w:rsidP="00063A04">
            <w:pPr>
              <w:pStyle w:val="TAL"/>
              <w:keepNext w:val="0"/>
              <w:keepLines w:val="0"/>
              <w:jc w:val="center"/>
            </w:pPr>
            <w:r w:rsidRPr="002F7B70">
              <w:sym w:font="Wingdings" w:char="F0FC"/>
            </w:r>
          </w:p>
        </w:tc>
        <w:tc>
          <w:tcPr>
            <w:tcW w:w="460" w:type="dxa"/>
            <w:vAlign w:val="center"/>
          </w:tcPr>
          <w:p w14:paraId="3450D656" w14:textId="6F39F29A" w:rsidR="00063A04" w:rsidRPr="002F7B70" w:rsidRDefault="00063A04" w:rsidP="00063A04">
            <w:pPr>
              <w:pStyle w:val="TAL"/>
              <w:keepNext w:val="0"/>
              <w:keepLines w:val="0"/>
              <w:jc w:val="center"/>
            </w:pPr>
            <w:r w:rsidRPr="004A643A">
              <w:rPr>
                <w:color w:val="FFFFFF" w:themeColor="background1"/>
              </w:rPr>
              <w:t>-</w:t>
            </w:r>
          </w:p>
        </w:tc>
        <w:tc>
          <w:tcPr>
            <w:tcW w:w="461" w:type="dxa"/>
            <w:vAlign w:val="center"/>
          </w:tcPr>
          <w:p w14:paraId="1C3B753D" w14:textId="55FE4CF4" w:rsidR="00063A04" w:rsidRPr="002F7B70" w:rsidRDefault="00063A04" w:rsidP="00063A04">
            <w:pPr>
              <w:pStyle w:val="TAL"/>
              <w:keepNext w:val="0"/>
              <w:keepLines w:val="0"/>
              <w:jc w:val="center"/>
            </w:pPr>
            <w:r w:rsidRPr="004A643A">
              <w:rPr>
                <w:color w:val="FFFFFF" w:themeColor="background1"/>
              </w:rPr>
              <w:t>-</w:t>
            </w:r>
          </w:p>
        </w:tc>
        <w:tc>
          <w:tcPr>
            <w:tcW w:w="567" w:type="dxa"/>
            <w:vAlign w:val="center"/>
          </w:tcPr>
          <w:p w14:paraId="300D7064" w14:textId="6D25B08C" w:rsidR="00063A04" w:rsidRPr="002F7B70" w:rsidRDefault="00063A04" w:rsidP="00063A04">
            <w:pPr>
              <w:pStyle w:val="TAC"/>
              <w:keepNext w:val="0"/>
              <w:keepLines w:val="0"/>
            </w:pPr>
            <w:r w:rsidRPr="00E70E1E">
              <w:t>C</w:t>
            </w:r>
          </w:p>
        </w:tc>
        <w:tc>
          <w:tcPr>
            <w:tcW w:w="3261" w:type="dxa"/>
            <w:vAlign w:val="center"/>
          </w:tcPr>
          <w:p w14:paraId="0E9D6DE5" w14:textId="1C71096A"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88D9B32" w14:textId="36F1AD1E" w:rsidR="00063A04" w:rsidRPr="002F7B70" w:rsidRDefault="00063A04" w:rsidP="00063A04">
            <w:pPr>
              <w:pStyle w:val="TAL"/>
              <w:keepNext w:val="0"/>
              <w:keepLines w:val="0"/>
            </w:pPr>
            <w:r w:rsidRPr="002F7B70">
              <w:t>C.11.2.4.7</w:t>
            </w:r>
          </w:p>
        </w:tc>
      </w:tr>
      <w:tr w:rsidR="00063A04" w:rsidRPr="002F7B70" w14:paraId="6B88B5D2" w14:textId="77777777" w:rsidTr="004A7EF8">
        <w:trPr>
          <w:cantSplit/>
          <w:jc w:val="center"/>
        </w:trPr>
        <w:tc>
          <w:tcPr>
            <w:tcW w:w="562" w:type="dxa"/>
            <w:vAlign w:val="center"/>
          </w:tcPr>
          <w:p w14:paraId="2F5225C9" w14:textId="56DA5A70" w:rsidR="00063A04" w:rsidRPr="002F7B70" w:rsidRDefault="00063A04" w:rsidP="00063A04">
            <w:pPr>
              <w:pStyle w:val="TAC"/>
              <w:keepNext w:val="0"/>
              <w:keepLines w:val="0"/>
            </w:pPr>
            <w:r>
              <w:t>111</w:t>
            </w:r>
          </w:p>
        </w:tc>
        <w:tc>
          <w:tcPr>
            <w:tcW w:w="2694" w:type="dxa"/>
            <w:vAlign w:val="center"/>
          </w:tcPr>
          <w:p w14:paraId="7D8066EF" w14:textId="691556B8" w:rsidR="00063A04" w:rsidRPr="002F7B70" w:rsidRDefault="00063A04" w:rsidP="00063A04">
            <w:pPr>
              <w:pStyle w:val="TAC"/>
              <w:keepNext w:val="0"/>
              <w:keepLines w:val="0"/>
              <w:jc w:val="left"/>
            </w:pPr>
            <w:r w:rsidRPr="002F7B70">
              <w:t>11.2.5.1 Pointer gestures</w:t>
            </w:r>
          </w:p>
        </w:tc>
        <w:tc>
          <w:tcPr>
            <w:tcW w:w="460" w:type="dxa"/>
            <w:vAlign w:val="center"/>
          </w:tcPr>
          <w:p w14:paraId="41F9D3A3" w14:textId="0A360267"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2838F4F3" w14:textId="54D9D78C"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2C19D4DD" w14:textId="1D1CF54F" w:rsidR="00063A04" w:rsidRPr="002F7B70" w:rsidRDefault="00063A04" w:rsidP="00063A04">
            <w:pPr>
              <w:pStyle w:val="TAL"/>
              <w:keepNext w:val="0"/>
              <w:keepLines w:val="0"/>
            </w:pPr>
            <w:r w:rsidRPr="004A643A">
              <w:rPr>
                <w:color w:val="FFFFFF" w:themeColor="background1"/>
              </w:rPr>
              <w:t>-</w:t>
            </w:r>
          </w:p>
        </w:tc>
        <w:tc>
          <w:tcPr>
            <w:tcW w:w="461" w:type="dxa"/>
            <w:vAlign w:val="center"/>
          </w:tcPr>
          <w:p w14:paraId="7607D9CE" w14:textId="17DB1D1C"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263BA488" w14:textId="72ACB9E4" w:rsidR="00063A04" w:rsidRPr="002F7B70" w:rsidRDefault="00063A04" w:rsidP="00063A04">
            <w:pPr>
              <w:pStyle w:val="TAC"/>
              <w:keepNext w:val="0"/>
              <w:keepLines w:val="0"/>
            </w:pPr>
            <w:r w:rsidRPr="00E70E1E">
              <w:t>C</w:t>
            </w:r>
          </w:p>
        </w:tc>
        <w:tc>
          <w:tcPr>
            <w:tcW w:w="3261" w:type="dxa"/>
            <w:vAlign w:val="center"/>
          </w:tcPr>
          <w:p w14:paraId="5923B013" w14:textId="3782ED91"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926AB5C" w14:textId="5322C886" w:rsidR="00063A04" w:rsidRPr="002F7B70" w:rsidRDefault="00063A04" w:rsidP="00063A04">
            <w:pPr>
              <w:pStyle w:val="TAL"/>
              <w:keepNext w:val="0"/>
              <w:keepLines w:val="0"/>
            </w:pPr>
            <w:r w:rsidRPr="002F7B70">
              <w:t>C.11.2.5.1</w:t>
            </w:r>
          </w:p>
        </w:tc>
      </w:tr>
      <w:tr w:rsidR="00063A04" w:rsidRPr="002F7B70" w14:paraId="045D8382" w14:textId="77777777" w:rsidTr="004A7EF8">
        <w:trPr>
          <w:cantSplit/>
          <w:jc w:val="center"/>
        </w:trPr>
        <w:tc>
          <w:tcPr>
            <w:tcW w:w="562" w:type="dxa"/>
            <w:vAlign w:val="center"/>
          </w:tcPr>
          <w:p w14:paraId="5FC14760" w14:textId="0ED0BB29" w:rsidR="00063A04" w:rsidRPr="002F7B70" w:rsidRDefault="00063A04" w:rsidP="00063A04">
            <w:pPr>
              <w:pStyle w:val="TAC"/>
              <w:keepNext w:val="0"/>
              <w:keepLines w:val="0"/>
            </w:pPr>
            <w:r>
              <w:t>112</w:t>
            </w:r>
          </w:p>
        </w:tc>
        <w:tc>
          <w:tcPr>
            <w:tcW w:w="2694" w:type="dxa"/>
            <w:vAlign w:val="center"/>
          </w:tcPr>
          <w:p w14:paraId="14DC0817" w14:textId="7D29425D" w:rsidR="00063A04" w:rsidRPr="002F7B70" w:rsidRDefault="00063A04" w:rsidP="00063A04">
            <w:pPr>
              <w:pStyle w:val="TAC"/>
              <w:keepNext w:val="0"/>
              <w:keepLines w:val="0"/>
              <w:jc w:val="left"/>
            </w:pPr>
            <w:r w:rsidRPr="002F7B70">
              <w:t>11.2.5.2 Pointer cancellation</w:t>
            </w:r>
          </w:p>
        </w:tc>
        <w:tc>
          <w:tcPr>
            <w:tcW w:w="460" w:type="dxa"/>
            <w:vAlign w:val="center"/>
          </w:tcPr>
          <w:p w14:paraId="582F2881" w14:textId="5506DB2B"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2431C803" w14:textId="15544E49"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24D2EB31" w14:textId="7AFB98CF" w:rsidR="00063A04" w:rsidRPr="002F7B70" w:rsidRDefault="00063A04" w:rsidP="00063A04">
            <w:pPr>
              <w:pStyle w:val="TAL"/>
              <w:keepNext w:val="0"/>
              <w:keepLines w:val="0"/>
            </w:pPr>
            <w:r w:rsidRPr="004A643A">
              <w:rPr>
                <w:color w:val="FFFFFF" w:themeColor="background1"/>
              </w:rPr>
              <w:t>-</w:t>
            </w:r>
          </w:p>
        </w:tc>
        <w:tc>
          <w:tcPr>
            <w:tcW w:w="461" w:type="dxa"/>
            <w:vAlign w:val="center"/>
          </w:tcPr>
          <w:p w14:paraId="4A9570F2" w14:textId="4BF8874C"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621ACBF4" w14:textId="32E3DB4D" w:rsidR="00063A04" w:rsidRPr="002F7B70" w:rsidRDefault="00063A04" w:rsidP="00063A04">
            <w:pPr>
              <w:pStyle w:val="TAC"/>
              <w:keepNext w:val="0"/>
              <w:keepLines w:val="0"/>
            </w:pPr>
            <w:r w:rsidRPr="00E70E1E">
              <w:t>C</w:t>
            </w:r>
          </w:p>
        </w:tc>
        <w:tc>
          <w:tcPr>
            <w:tcW w:w="3261" w:type="dxa"/>
            <w:vAlign w:val="center"/>
          </w:tcPr>
          <w:p w14:paraId="390F39E4" w14:textId="34E0B2A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182CA909" w14:textId="6666B152" w:rsidR="00063A04" w:rsidRPr="002F7B70" w:rsidRDefault="00063A04" w:rsidP="00063A04">
            <w:pPr>
              <w:pStyle w:val="TAL"/>
              <w:keepNext w:val="0"/>
              <w:keepLines w:val="0"/>
            </w:pPr>
            <w:r w:rsidRPr="002F7B70">
              <w:t>C.11.2.5.2</w:t>
            </w:r>
          </w:p>
        </w:tc>
      </w:tr>
      <w:tr w:rsidR="00063A04" w:rsidRPr="002F7B70" w14:paraId="781B16E5" w14:textId="77777777" w:rsidTr="004A7EF8">
        <w:trPr>
          <w:cantSplit/>
          <w:jc w:val="center"/>
        </w:trPr>
        <w:tc>
          <w:tcPr>
            <w:tcW w:w="562" w:type="dxa"/>
            <w:vAlign w:val="center"/>
          </w:tcPr>
          <w:p w14:paraId="162B1AED" w14:textId="2563DAD2" w:rsidR="00063A04" w:rsidRPr="002F7B70" w:rsidRDefault="00063A04" w:rsidP="00063A04">
            <w:pPr>
              <w:pStyle w:val="TAC"/>
              <w:keepNext w:val="0"/>
              <w:keepLines w:val="0"/>
            </w:pPr>
            <w:r>
              <w:t>113</w:t>
            </w:r>
          </w:p>
        </w:tc>
        <w:tc>
          <w:tcPr>
            <w:tcW w:w="2694" w:type="dxa"/>
            <w:vAlign w:val="center"/>
          </w:tcPr>
          <w:p w14:paraId="0EB4A1C9" w14:textId="397CFDF0" w:rsidR="00063A04" w:rsidRPr="002F7B70" w:rsidRDefault="00063A04" w:rsidP="00063A04">
            <w:pPr>
              <w:pStyle w:val="TAC"/>
              <w:keepNext w:val="0"/>
              <w:keepLines w:val="0"/>
              <w:jc w:val="left"/>
            </w:pPr>
            <w:r w:rsidRPr="002F7B70">
              <w:t>11.2.5.3</w:t>
            </w:r>
            <w:r>
              <w:t>.1</w:t>
            </w:r>
            <w:r w:rsidRPr="002F7B70">
              <w:t xml:space="preserve"> Label in name</w:t>
            </w:r>
            <w:r>
              <w:t xml:space="preserve"> </w:t>
            </w:r>
            <w:r w:rsidRPr="00877841">
              <w:t>(open functionality)</w:t>
            </w:r>
          </w:p>
        </w:tc>
        <w:tc>
          <w:tcPr>
            <w:tcW w:w="460" w:type="dxa"/>
            <w:vAlign w:val="center"/>
          </w:tcPr>
          <w:p w14:paraId="42AF4B86" w14:textId="0312F1D7"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59F133A9" w14:textId="4D7E5195" w:rsidR="00063A04" w:rsidRPr="002F7B70" w:rsidRDefault="00063A04" w:rsidP="00063A04">
            <w:pPr>
              <w:pStyle w:val="TAL"/>
              <w:keepNext w:val="0"/>
              <w:keepLines w:val="0"/>
              <w:jc w:val="center"/>
            </w:pPr>
            <w:r w:rsidRPr="002F7B70">
              <w:sym w:font="Wingdings" w:char="F0FC"/>
            </w:r>
          </w:p>
        </w:tc>
        <w:tc>
          <w:tcPr>
            <w:tcW w:w="460" w:type="dxa"/>
            <w:vAlign w:val="center"/>
          </w:tcPr>
          <w:p w14:paraId="1557CE63" w14:textId="2122377C" w:rsidR="00063A04" w:rsidRPr="002F7B70" w:rsidRDefault="00063A04" w:rsidP="00063A04">
            <w:pPr>
              <w:pStyle w:val="TAL"/>
              <w:keepNext w:val="0"/>
              <w:keepLines w:val="0"/>
            </w:pPr>
            <w:r w:rsidRPr="004A643A">
              <w:rPr>
                <w:color w:val="FFFFFF" w:themeColor="background1"/>
              </w:rPr>
              <w:t>-</w:t>
            </w:r>
          </w:p>
        </w:tc>
        <w:tc>
          <w:tcPr>
            <w:tcW w:w="461" w:type="dxa"/>
            <w:vAlign w:val="center"/>
          </w:tcPr>
          <w:p w14:paraId="64956655" w14:textId="186B5D6E"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5283B7D3" w14:textId="0B26AD98" w:rsidR="00063A04" w:rsidRPr="002F7B70" w:rsidRDefault="00063A04" w:rsidP="00063A04">
            <w:pPr>
              <w:pStyle w:val="TAC"/>
              <w:keepNext w:val="0"/>
              <w:keepLines w:val="0"/>
            </w:pPr>
            <w:r w:rsidRPr="00E70E1E">
              <w:t>C</w:t>
            </w:r>
          </w:p>
        </w:tc>
        <w:tc>
          <w:tcPr>
            <w:tcW w:w="3261" w:type="dxa"/>
            <w:vAlign w:val="center"/>
          </w:tcPr>
          <w:p w14:paraId="222FF78A" w14:textId="2B3259BB"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5383377" w14:textId="45D596EC" w:rsidR="00063A04" w:rsidRPr="002F7B70" w:rsidRDefault="00063A04" w:rsidP="00063A04">
            <w:pPr>
              <w:pStyle w:val="TAL"/>
              <w:keepNext w:val="0"/>
              <w:keepLines w:val="0"/>
            </w:pPr>
            <w:r w:rsidRPr="002F7B70">
              <w:t>C.11.2.5.3</w:t>
            </w:r>
            <w:r>
              <w:t>.1</w:t>
            </w:r>
          </w:p>
        </w:tc>
      </w:tr>
      <w:tr w:rsidR="00063A04" w:rsidRPr="002F7B70" w14:paraId="12C67DAA" w14:textId="77777777" w:rsidTr="004A7EF8">
        <w:trPr>
          <w:cantSplit/>
          <w:jc w:val="center"/>
        </w:trPr>
        <w:tc>
          <w:tcPr>
            <w:tcW w:w="562" w:type="dxa"/>
            <w:vAlign w:val="center"/>
          </w:tcPr>
          <w:p w14:paraId="20C5640F" w14:textId="1B241D86" w:rsidR="00063A04" w:rsidRPr="002F7B70" w:rsidRDefault="00063A04" w:rsidP="00063A04">
            <w:pPr>
              <w:pStyle w:val="TAC"/>
              <w:keepNext w:val="0"/>
              <w:keepLines w:val="0"/>
            </w:pPr>
            <w:r>
              <w:t>114</w:t>
            </w:r>
          </w:p>
        </w:tc>
        <w:tc>
          <w:tcPr>
            <w:tcW w:w="2694" w:type="dxa"/>
            <w:vAlign w:val="center"/>
          </w:tcPr>
          <w:p w14:paraId="4F9C5F47" w14:textId="6FDF5828" w:rsidR="00063A04" w:rsidRPr="002F7B70" w:rsidRDefault="00063A04" w:rsidP="00063A04">
            <w:pPr>
              <w:pStyle w:val="TAC"/>
              <w:keepNext w:val="0"/>
              <w:keepLines w:val="0"/>
              <w:jc w:val="left"/>
            </w:pPr>
            <w:r w:rsidRPr="002F7B70">
              <w:t>11.2.5.4 Motion actuation</w:t>
            </w:r>
          </w:p>
        </w:tc>
        <w:tc>
          <w:tcPr>
            <w:tcW w:w="460" w:type="dxa"/>
            <w:vAlign w:val="center"/>
          </w:tcPr>
          <w:p w14:paraId="3CFFF9BD" w14:textId="08D48A31"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431CA46C" w14:textId="37120DD2" w:rsidR="00063A04" w:rsidRPr="002F7B70" w:rsidRDefault="00063A04" w:rsidP="00063A04">
            <w:pPr>
              <w:pStyle w:val="TAL"/>
              <w:keepNext w:val="0"/>
              <w:keepLines w:val="0"/>
              <w:jc w:val="center"/>
            </w:pPr>
            <w:r w:rsidRPr="002F7B70">
              <w:sym w:font="Wingdings" w:char="F0FC"/>
            </w:r>
          </w:p>
        </w:tc>
        <w:tc>
          <w:tcPr>
            <w:tcW w:w="460" w:type="dxa"/>
            <w:vAlign w:val="center"/>
          </w:tcPr>
          <w:p w14:paraId="3CDC9821" w14:textId="38B7544F" w:rsidR="00063A04" w:rsidRPr="002F7B70" w:rsidRDefault="00063A04" w:rsidP="00063A04">
            <w:pPr>
              <w:pStyle w:val="TAL"/>
              <w:keepNext w:val="0"/>
              <w:keepLines w:val="0"/>
            </w:pPr>
            <w:r w:rsidRPr="004A643A">
              <w:rPr>
                <w:color w:val="FFFFFF" w:themeColor="background1"/>
              </w:rPr>
              <w:t>-</w:t>
            </w:r>
          </w:p>
        </w:tc>
        <w:tc>
          <w:tcPr>
            <w:tcW w:w="461" w:type="dxa"/>
            <w:vAlign w:val="center"/>
          </w:tcPr>
          <w:p w14:paraId="75C4FC1B" w14:textId="69EC113C"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21089B03" w14:textId="6645EF04" w:rsidR="00063A04" w:rsidRPr="002F7B70" w:rsidRDefault="00063A04" w:rsidP="00063A04">
            <w:pPr>
              <w:pStyle w:val="TAC"/>
              <w:keepNext w:val="0"/>
              <w:keepLines w:val="0"/>
            </w:pPr>
            <w:r w:rsidRPr="00E70E1E">
              <w:t>C</w:t>
            </w:r>
          </w:p>
        </w:tc>
        <w:tc>
          <w:tcPr>
            <w:tcW w:w="3261" w:type="dxa"/>
            <w:vAlign w:val="center"/>
          </w:tcPr>
          <w:p w14:paraId="622F77A9" w14:textId="45A92317"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20E89BA" w14:textId="4FD7EF16" w:rsidR="00063A04" w:rsidRPr="002F7B70" w:rsidRDefault="00063A04" w:rsidP="00063A04">
            <w:pPr>
              <w:pStyle w:val="TAL"/>
              <w:keepNext w:val="0"/>
              <w:keepLines w:val="0"/>
            </w:pPr>
            <w:r w:rsidRPr="002F7B70">
              <w:t>C.11.2.5.4</w:t>
            </w:r>
          </w:p>
        </w:tc>
      </w:tr>
      <w:tr w:rsidR="00063A04" w:rsidRPr="002F7B70" w14:paraId="654E42C6" w14:textId="77777777" w:rsidTr="004A7EF8">
        <w:trPr>
          <w:cantSplit/>
          <w:jc w:val="center"/>
        </w:trPr>
        <w:tc>
          <w:tcPr>
            <w:tcW w:w="562" w:type="dxa"/>
            <w:vAlign w:val="center"/>
          </w:tcPr>
          <w:p w14:paraId="1CEDF0BF" w14:textId="2DDB77BF" w:rsidR="00063A04" w:rsidRPr="002F7B70" w:rsidRDefault="00063A04" w:rsidP="00063A04">
            <w:pPr>
              <w:pStyle w:val="TAC"/>
              <w:keepNext w:val="0"/>
              <w:keepLines w:val="0"/>
            </w:pPr>
            <w:r>
              <w:t>115</w:t>
            </w:r>
          </w:p>
        </w:tc>
        <w:tc>
          <w:tcPr>
            <w:tcW w:w="2694" w:type="dxa"/>
            <w:vAlign w:val="center"/>
          </w:tcPr>
          <w:p w14:paraId="6F39913F" w14:textId="7081BB2C" w:rsidR="00063A04" w:rsidRPr="002F7B70" w:rsidRDefault="00063A04" w:rsidP="00063A04">
            <w:pPr>
              <w:pStyle w:val="TAC"/>
              <w:keepNext w:val="0"/>
              <w:keepLines w:val="0"/>
              <w:jc w:val="left"/>
            </w:pPr>
            <w:r w:rsidRPr="002F7B70">
              <w:t>11.3.1.1.1 Language of software (open functionality)</w:t>
            </w:r>
          </w:p>
        </w:tc>
        <w:tc>
          <w:tcPr>
            <w:tcW w:w="460" w:type="dxa"/>
            <w:vAlign w:val="center"/>
          </w:tcPr>
          <w:p w14:paraId="0E861121" w14:textId="1F9BB6BA"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484BE08D" w14:textId="2D4C9F88"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21F25897" w14:textId="77777777" w:rsidR="00063A04" w:rsidRPr="002F7B70" w:rsidRDefault="00063A04" w:rsidP="004A7EF8">
            <w:pPr>
              <w:pStyle w:val="TAL"/>
              <w:keepNext w:val="0"/>
              <w:keepLines w:val="0"/>
              <w:jc w:val="center"/>
              <w:rPr>
                <w:b/>
              </w:rPr>
            </w:pPr>
            <w:r w:rsidRPr="002F7B70">
              <w:sym w:font="Wingdings" w:char="F0FC"/>
            </w:r>
          </w:p>
        </w:tc>
        <w:tc>
          <w:tcPr>
            <w:tcW w:w="461" w:type="dxa"/>
            <w:vAlign w:val="center"/>
          </w:tcPr>
          <w:p w14:paraId="693D6AC0" w14:textId="23C1DEB1"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7435360B" w14:textId="3BF685B0" w:rsidR="00063A04" w:rsidRPr="002F7B70" w:rsidRDefault="00063A04" w:rsidP="00063A04">
            <w:pPr>
              <w:pStyle w:val="TAC"/>
              <w:keepNext w:val="0"/>
              <w:keepLines w:val="0"/>
            </w:pPr>
            <w:r w:rsidRPr="00E70E1E">
              <w:t>C</w:t>
            </w:r>
          </w:p>
        </w:tc>
        <w:tc>
          <w:tcPr>
            <w:tcW w:w="3261" w:type="dxa"/>
            <w:vAlign w:val="center"/>
          </w:tcPr>
          <w:p w14:paraId="38672C39" w14:textId="04B40020"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91853A8" w14:textId="353C865B" w:rsidR="00063A04" w:rsidRPr="002F7B70" w:rsidRDefault="00063A04" w:rsidP="00063A04">
            <w:pPr>
              <w:pStyle w:val="TAL"/>
              <w:keepNext w:val="0"/>
              <w:keepLines w:val="0"/>
            </w:pPr>
            <w:r w:rsidRPr="002F7B70">
              <w:t>C.11.3.1.1.1</w:t>
            </w:r>
          </w:p>
        </w:tc>
      </w:tr>
      <w:tr w:rsidR="00063A04" w:rsidRPr="002F7B70" w14:paraId="045E8E5B" w14:textId="77777777" w:rsidTr="004A7EF8">
        <w:trPr>
          <w:cantSplit/>
          <w:jc w:val="center"/>
        </w:trPr>
        <w:tc>
          <w:tcPr>
            <w:tcW w:w="562" w:type="dxa"/>
            <w:vAlign w:val="center"/>
          </w:tcPr>
          <w:p w14:paraId="2EB9B56F" w14:textId="1B85BB9F" w:rsidR="00063A04" w:rsidRPr="002F7B70" w:rsidRDefault="00063A04" w:rsidP="00063A04">
            <w:pPr>
              <w:pStyle w:val="TAC"/>
              <w:keepNext w:val="0"/>
              <w:keepLines w:val="0"/>
            </w:pPr>
            <w:r>
              <w:t>116</w:t>
            </w:r>
          </w:p>
        </w:tc>
        <w:tc>
          <w:tcPr>
            <w:tcW w:w="2694" w:type="dxa"/>
            <w:vAlign w:val="center"/>
          </w:tcPr>
          <w:p w14:paraId="25722497" w14:textId="41BE3973" w:rsidR="00063A04" w:rsidRPr="002F7B70" w:rsidRDefault="00063A04" w:rsidP="00063A04">
            <w:pPr>
              <w:pStyle w:val="TAC"/>
              <w:keepNext w:val="0"/>
              <w:keepLines w:val="0"/>
              <w:jc w:val="left"/>
            </w:pPr>
            <w:r w:rsidRPr="002F7B70">
              <w:t>11.3.1.1.2 Language of software (closed functionality)</w:t>
            </w:r>
          </w:p>
        </w:tc>
        <w:tc>
          <w:tcPr>
            <w:tcW w:w="460" w:type="dxa"/>
            <w:vAlign w:val="center"/>
          </w:tcPr>
          <w:p w14:paraId="26F2705A" w14:textId="33BDBE4F" w:rsidR="00063A04" w:rsidRPr="002F7B70" w:rsidRDefault="00063A04" w:rsidP="00063A04">
            <w:pPr>
              <w:pStyle w:val="TAL"/>
              <w:keepNext w:val="0"/>
              <w:keepLines w:val="0"/>
              <w:rPr>
                <w:b/>
              </w:rPr>
            </w:pPr>
            <w:r w:rsidRPr="004A643A">
              <w:rPr>
                <w:color w:val="FFFFFF" w:themeColor="background1"/>
              </w:rPr>
              <w:t>-</w:t>
            </w:r>
          </w:p>
        </w:tc>
        <w:tc>
          <w:tcPr>
            <w:tcW w:w="461" w:type="dxa"/>
            <w:vAlign w:val="center"/>
          </w:tcPr>
          <w:p w14:paraId="3DCCE8B7" w14:textId="6F90FF5E"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79087AE9" w14:textId="02DB29AC" w:rsidR="00063A04" w:rsidRPr="002F7B70" w:rsidRDefault="00063A04" w:rsidP="004A7EF8">
            <w:pPr>
              <w:pStyle w:val="TAL"/>
              <w:keepNext w:val="0"/>
              <w:keepLines w:val="0"/>
              <w:jc w:val="center"/>
            </w:pPr>
            <w:r w:rsidRPr="002F7B70">
              <w:sym w:font="Wingdings" w:char="F0FC"/>
            </w:r>
          </w:p>
        </w:tc>
        <w:tc>
          <w:tcPr>
            <w:tcW w:w="461" w:type="dxa"/>
            <w:vAlign w:val="center"/>
          </w:tcPr>
          <w:p w14:paraId="556032F5" w14:textId="5F88E7CB" w:rsidR="00063A04" w:rsidRPr="002F7B70" w:rsidRDefault="00063A04" w:rsidP="00063A04">
            <w:pPr>
              <w:pStyle w:val="TAL"/>
              <w:keepNext w:val="0"/>
              <w:keepLines w:val="0"/>
              <w:rPr>
                <w:b/>
              </w:rPr>
            </w:pPr>
            <w:r w:rsidRPr="004A643A">
              <w:rPr>
                <w:color w:val="FFFFFF" w:themeColor="background1"/>
              </w:rPr>
              <w:t>-</w:t>
            </w:r>
          </w:p>
        </w:tc>
        <w:tc>
          <w:tcPr>
            <w:tcW w:w="567" w:type="dxa"/>
            <w:vAlign w:val="center"/>
          </w:tcPr>
          <w:p w14:paraId="668FB3A6" w14:textId="39AECD9D" w:rsidR="00063A04" w:rsidRPr="002F7B70" w:rsidRDefault="00063A04" w:rsidP="00063A04">
            <w:pPr>
              <w:pStyle w:val="TAC"/>
              <w:keepNext w:val="0"/>
              <w:keepLines w:val="0"/>
            </w:pPr>
            <w:r w:rsidRPr="00E70E1E">
              <w:t>C</w:t>
            </w:r>
          </w:p>
        </w:tc>
        <w:tc>
          <w:tcPr>
            <w:tcW w:w="3261" w:type="dxa"/>
            <w:vAlign w:val="center"/>
          </w:tcPr>
          <w:p w14:paraId="31EBCE8F" w14:textId="08758C24"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E6002F7" w14:textId="06201DFA" w:rsidR="00063A04" w:rsidRPr="002F7B70" w:rsidRDefault="00063A04" w:rsidP="00063A04">
            <w:pPr>
              <w:pStyle w:val="TAL"/>
              <w:keepNext w:val="0"/>
              <w:keepLines w:val="0"/>
            </w:pPr>
            <w:r w:rsidRPr="002F7B70">
              <w:t>C.11.3.1.1.2</w:t>
            </w:r>
          </w:p>
        </w:tc>
      </w:tr>
      <w:tr w:rsidR="00063A04" w:rsidRPr="002F7B70" w14:paraId="7D9CC903" w14:textId="77777777" w:rsidTr="004A7EF8">
        <w:trPr>
          <w:cantSplit/>
          <w:jc w:val="center"/>
        </w:trPr>
        <w:tc>
          <w:tcPr>
            <w:tcW w:w="562" w:type="dxa"/>
            <w:vAlign w:val="center"/>
          </w:tcPr>
          <w:p w14:paraId="0664919B" w14:textId="288AD48F" w:rsidR="00063A04" w:rsidRPr="002F7B70" w:rsidRDefault="00063A04" w:rsidP="00063A04">
            <w:pPr>
              <w:pStyle w:val="TAC"/>
              <w:keepNext w:val="0"/>
              <w:keepLines w:val="0"/>
            </w:pPr>
            <w:r>
              <w:t>117</w:t>
            </w:r>
          </w:p>
        </w:tc>
        <w:tc>
          <w:tcPr>
            <w:tcW w:w="2694" w:type="dxa"/>
            <w:vAlign w:val="center"/>
          </w:tcPr>
          <w:p w14:paraId="5B329B75" w14:textId="076F0975" w:rsidR="00063A04" w:rsidRPr="002F7B70" w:rsidRDefault="00063A04" w:rsidP="00063A04">
            <w:pPr>
              <w:pStyle w:val="TAC"/>
              <w:keepNext w:val="0"/>
              <w:keepLines w:val="0"/>
              <w:jc w:val="left"/>
            </w:pPr>
            <w:r w:rsidRPr="002F7B70">
              <w:t>11.3.2.1 On focus</w:t>
            </w:r>
          </w:p>
        </w:tc>
        <w:tc>
          <w:tcPr>
            <w:tcW w:w="460" w:type="dxa"/>
            <w:vAlign w:val="center"/>
          </w:tcPr>
          <w:p w14:paraId="3F82C187" w14:textId="113AB42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64732B6" w14:textId="28A1A69F"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44711B5A"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2331E1E" w14:textId="22313921"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E17373F" w14:textId="49CA7DFB" w:rsidR="00063A04" w:rsidRPr="002F7B70" w:rsidRDefault="00063A04" w:rsidP="00063A04">
            <w:pPr>
              <w:pStyle w:val="TAC"/>
              <w:keepNext w:val="0"/>
              <w:keepLines w:val="0"/>
            </w:pPr>
            <w:r w:rsidRPr="00E70E1E">
              <w:t>C</w:t>
            </w:r>
          </w:p>
        </w:tc>
        <w:tc>
          <w:tcPr>
            <w:tcW w:w="3261" w:type="dxa"/>
            <w:vAlign w:val="center"/>
          </w:tcPr>
          <w:p w14:paraId="1BAF3744" w14:textId="208E039E"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BE7FB34" w14:textId="2EEAE75E" w:rsidR="00063A04" w:rsidRPr="002F7B70" w:rsidRDefault="00063A04" w:rsidP="00063A04">
            <w:pPr>
              <w:pStyle w:val="TAL"/>
              <w:keepNext w:val="0"/>
              <w:keepLines w:val="0"/>
            </w:pPr>
            <w:r w:rsidRPr="002F7B70">
              <w:t>C.11.3.2.1</w:t>
            </w:r>
          </w:p>
        </w:tc>
      </w:tr>
      <w:tr w:rsidR="00063A04" w:rsidRPr="002F7B70" w14:paraId="6F8940DF" w14:textId="77777777" w:rsidTr="004A7EF8">
        <w:trPr>
          <w:cantSplit/>
          <w:jc w:val="center"/>
        </w:trPr>
        <w:tc>
          <w:tcPr>
            <w:tcW w:w="562" w:type="dxa"/>
            <w:vAlign w:val="center"/>
          </w:tcPr>
          <w:p w14:paraId="02D8711A" w14:textId="2E519553" w:rsidR="00063A04" w:rsidRPr="002F7B70" w:rsidRDefault="00063A04" w:rsidP="00063A04">
            <w:pPr>
              <w:pStyle w:val="TAC"/>
              <w:keepNext w:val="0"/>
              <w:keepLines w:val="0"/>
            </w:pPr>
            <w:r>
              <w:t>118</w:t>
            </w:r>
          </w:p>
        </w:tc>
        <w:tc>
          <w:tcPr>
            <w:tcW w:w="2694" w:type="dxa"/>
            <w:vAlign w:val="center"/>
          </w:tcPr>
          <w:p w14:paraId="4477B368" w14:textId="744DD1B9" w:rsidR="00063A04" w:rsidRPr="002F7B70" w:rsidRDefault="00063A04" w:rsidP="00063A04">
            <w:pPr>
              <w:pStyle w:val="TAC"/>
              <w:keepNext w:val="0"/>
              <w:keepLines w:val="0"/>
              <w:jc w:val="left"/>
            </w:pPr>
            <w:r w:rsidRPr="002F7B70">
              <w:t>11.3.2.2 On input</w:t>
            </w:r>
          </w:p>
        </w:tc>
        <w:tc>
          <w:tcPr>
            <w:tcW w:w="460" w:type="dxa"/>
            <w:vAlign w:val="center"/>
          </w:tcPr>
          <w:p w14:paraId="3F2A8921" w14:textId="141DA1F2"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DDB9A7E" w14:textId="5C81E3C6"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4CC2B601"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4CD2338" w14:textId="55696D6B"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CCD19E6" w14:textId="6873A702" w:rsidR="00063A04" w:rsidRPr="002F7B70" w:rsidRDefault="00063A04" w:rsidP="00063A04">
            <w:pPr>
              <w:pStyle w:val="TAC"/>
              <w:keepNext w:val="0"/>
              <w:keepLines w:val="0"/>
            </w:pPr>
            <w:r w:rsidRPr="00E70E1E">
              <w:t>C</w:t>
            </w:r>
          </w:p>
        </w:tc>
        <w:tc>
          <w:tcPr>
            <w:tcW w:w="3261" w:type="dxa"/>
            <w:vAlign w:val="center"/>
          </w:tcPr>
          <w:p w14:paraId="53675E60" w14:textId="032D8344"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F9C7034" w14:textId="429825D1" w:rsidR="00063A04" w:rsidRPr="002F7B70" w:rsidRDefault="00063A04" w:rsidP="00063A04">
            <w:pPr>
              <w:pStyle w:val="TAL"/>
              <w:keepNext w:val="0"/>
              <w:keepLines w:val="0"/>
            </w:pPr>
            <w:r w:rsidRPr="002F7B70">
              <w:t>C.11.3.2.2</w:t>
            </w:r>
          </w:p>
        </w:tc>
      </w:tr>
      <w:tr w:rsidR="00063A04" w:rsidRPr="002F7B70" w14:paraId="4952D3FF" w14:textId="77777777" w:rsidTr="004A7EF8">
        <w:trPr>
          <w:cantSplit/>
          <w:jc w:val="center"/>
        </w:trPr>
        <w:tc>
          <w:tcPr>
            <w:tcW w:w="562" w:type="dxa"/>
            <w:vAlign w:val="center"/>
          </w:tcPr>
          <w:p w14:paraId="7F8A9DE0" w14:textId="620AE94F" w:rsidR="00063A04" w:rsidRPr="002F7B70" w:rsidRDefault="00063A04" w:rsidP="00063A04">
            <w:pPr>
              <w:pStyle w:val="TAC"/>
              <w:keepNext w:val="0"/>
              <w:keepLines w:val="0"/>
            </w:pPr>
            <w:r>
              <w:t>119</w:t>
            </w:r>
          </w:p>
        </w:tc>
        <w:tc>
          <w:tcPr>
            <w:tcW w:w="2694" w:type="dxa"/>
            <w:vAlign w:val="center"/>
          </w:tcPr>
          <w:p w14:paraId="03D785C0" w14:textId="00A67494" w:rsidR="00063A04" w:rsidRPr="002F7B70" w:rsidRDefault="00063A04" w:rsidP="00063A04">
            <w:pPr>
              <w:pStyle w:val="TAC"/>
              <w:keepNext w:val="0"/>
              <w:keepLines w:val="0"/>
              <w:jc w:val="left"/>
            </w:pPr>
            <w:r w:rsidRPr="002F7B70">
              <w:t>11.3.3.1.1 Error identification (open functionality)</w:t>
            </w:r>
          </w:p>
        </w:tc>
        <w:tc>
          <w:tcPr>
            <w:tcW w:w="460" w:type="dxa"/>
            <w:vAlign w:val="center"/>
          </w:tcPr>
          <w:p w14:paraId="7E32D576" w14:textId="4FDA84B9"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F341157" w14:textId="7E0BFDBD"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B8A320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FAD7D39" w14:textId="4897982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DA9CF45" w14:textId="0CD30ED6" w:rsidR="00063A04" w:rsidRPr="002F7B70" w:rsidRDefault="00063A04" w:rsidP="00063A04">
            <w:pPr>
              <w:pStyle w:val="TAC"/>
              <w:keepNext w:val="0"/>
              <w:keepLines w:val="0"/>
            </w:pPr>
            <w:r w:rsidRPr="00E70E1E">
              <w:t>C</w:t>
            </w:r>
          </w:p>
        </w:tc>
        <w:tc>
          <w:tcPr>
            <w:tcW w:w="3261" w:type="dxa"/>
            <w:vAlign w:val="center"/>
          </w:tcPr>
          <w:p w14:paraId="06816290" w14:textId="04118A65"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CAECF48" w14:textId="19367794" w:rsidR="00063A04" w:rsidRPr="002F7B70" w:rsidRDefault="00063A04" w:rsidP="00063A04">
            <w:pPr>
              <w:pStyle w:val="TAL"/>
              <w:keepNext w:val="0"/>
              <w:keepLines w:val="0"/>
            </w:pPr>
            <w:r w:rsidRPr="002F7B70">
              <w:t>C.11.3.3.1.1</w:t>
            </w:r>
          </w:p>
        </w:tc>
      </w:tr>
      <w:tr w:rsidR="00063A04" w:rsidRPr="002F7B70" w14:paraId="5A9FC977" w14:textId="77777777" w:rsidTr="004A7EF8">
        <w:trPr>
          <w:cantSplit/>
          <w:jc w:val="center"/>
        </w:trPr>
        <w:tc>
          <w:tcPr>
            <w:tcW w:w="562" w:type="dxa"/>
            <w:vAlign w:val="center"/>
          </w:tcPr>
          <w:p w14:paraId="0CBDBF16" w14:textId="74D96E0F" w:rsidR="00063A04" w:rsidRPr="002F7B70" w:rsidRDefault="00063A04" w:rsidP="00063A04">
            <w:pPr>
              <w:pStyle w:val="TAC"/>
              <w:keepNext w:val="0"/>
              <w:keepLines w:val="0"/>
            </w:pPr>
            <w:r>
              <w:t>120</w:t>
            </w:r>
          </w:p>
        </w:tc>
        <w:tc>
          <w:tcPr>
            <w:tcW w:w="2694" w:type="dxa"/>
            <w:vAlign w:val="center"/>
          </w:tcPr>
          <w:p w14:paraId="66587845" w14:textId="061BB5CE" w:rsidR="00063A04" w:rsidRPr="002F7B70" w:rsidRDefault="00063A04" w:rsidP="00063A04">
            <w:pPr>
              <w:pStyle w:val="TAC"/>
              <w:keepNext w:val="0"/>
              <w:keepLines w:val="0"/>
              <w:jc w:val="left"/>
            </w:pPr>
            <w:r w:rsidRPr="002F7B70">
              <w:t>11.3.3.1.2 Error Identification (closed functionality)</w:t>
            </w:r>
          </w:p>
        </w:tc>
        <w:tc>
          <w:tcPr>
            <w:tcW w:w="460" w:type="dxa"/>
            <w:vAlign w:val="center"/>
          </w:tcPr>
          <w:p w14:paraId="6B0AE1A1" w14:textId="0D2295CF"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B7ED347" w14:textId="2D12418F"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6B7C12F2" w14:textId="004D2040" w:rsidR="00063A04" w:rsidRPr="002F7B70" w:rsidRDefault="00063A04" w:rsidP="00063A04">
            <w:pPr>
              <w:pStyle w:val="TAL"/>
              <w:keepNext w:val="0"/>
              <w:keepLines w:val="0"/>
              <w:jc w:val="center"/>
            </w:pPr>
            <w:r w:rsidRPr="002F7B70">
              <w:sym w:font="Wingdings" w:char="F0FC"/>
            </w:r>
          </w:p>
        </w:tc>
        <w:tc>
          <w:tcPr>
            <w:tcW w:w="461" w:type="dxa"/>
            <w:vAlign w:val="center"/>
          </w:tcPr>
          <w:p w14:paraId="11EFCB0C" w14:textId="7AB615A4"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74D4C06" w14:textId="701A527C" w:rsidR="00063A04" w:rsidRPr="002F7B70" w:rsidRDefault="00063A04" w:rsidP="00063A04">
            <w:pPr>
              <w:pStyle w:val="TAC"/>
              <w:keepNext w:val="0"/>
              <w:keepLines w:val="0"/>
            </w:pPr>
            <w:r w:rsidRPr="00E70E1E">
              <w:t>C</w:t>
            </w:r>
          </w:p>
        </w:tc>
        <w:tc>
          <w:tcPr>
            <w:tcW w:w="3261" w:type="dxa"/>
            <w:vAlign w:val="center"/>
          </w:tcPr>
          <w:p w14:paraId="2B6A52A7" w14:textId="2FF6EB22"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8F1ADA8" w14:textId="75755A4D" w:rsidR="00063A04" w:rsidRPr="002F7B70" w:rsidRDefault="00063A04" w:rsidP="00063A04">
            <w:pPr>
              <w:pStyle w:val="TAL"/>
              <w:keepNext w:val="0"/>
              <w:keepLines w:val="0"/>
            </w:pPr>
            <w:r w:rsidRPr="002F7B70">
              <w:t>C.11.3.3.1.2</w:t>
            </w:r>
          </w:p>
        </w:tc>
      </w:tr>
      <w:tr w:rsidR="00063A04" w:rsidRPr="002F7B70" w14:paraId="62139E2E" w14:textId="77777777" w:rsidTr="004A7EF8">
        <w:trPr>
          <w:cantSplit/>
          <w:jc w:val="center"/>
        </w:trPr>
        <w:tc>
          <w:tcPr>
            <w:tcW w:w="562" w:type="dxa"/>
            <w:vAlign w:val="center"/>
          </w:tcPr>
          <w:p w14:paraId="099BCB7C" w14:textId="45AB79F7" w:rsidR="00063A04" w:rsidRPr="002F7B70" w:rsidRDefault="00063A04" w:rsidP="00063A04">
            <w:pPr>
              <w:pStyle w:val="TAC"/>
              <w:keepNext w:val="0"/>
              <w:keepLines w:val="0"/>
            </w:pPr>
            <w:r>
              <w:t>121</w:t>
            </w:r>
          </w:p>
        </w:tc>
        <w:tc>
          <w:tcPr>
            <w:tcW w:w="2694" w:type="dxa"/>
            <w:vAlign w:val="center"/>
          </w:tcPr>
          <w:p w14:paraId="38DA1277" w14:textId="74B4ABD7" w:rsidR="00063A04" w:rsidRPr="002F7B70" w:rsidRDefault="00063A04" w:rsidP="00063A04">
            <w:pPr>
              <w:pStyle w:val="TAC"/>
              <w:keepNext w:val="0"/>
              <w:keepLines w:val="0"/>
              <w:jc w:val="left"/>
            </w:pPr>
            <w:r w:rsidRPr="002F7B70">
              <w:t>11.3.3.2 Labels or instructions</w:t>
            </w:r>
          </w:p>
        </w:tc>
        <w:tc>
          <w:tcPr>
            <w:tcW w:w="460" w:type="dxa"/>
            <w:vAlign w:val="center"/>
          </w:tcPr>
          <w:p w14:paraId="21031E79" w14:textId="02D9EF8F"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FB4C720" w14:textId="3069D534"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2547CED3"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ED630F8" w14:textId="36693B3A"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A217C67" w14:textId="5231464C" w:rsidR="00063A04" w:rsidRPr="002F7B70" w:rsidRDefault="00063A04" w:rsidP="00063A04">
            <w:pPr>
              <w:pStyle w:val="TAC"/>
              <w:keepNext w:val="0"/>
              <w:keepLines w:val="0"/>
            </w:pPr>
            <w:r w:rsidRPr="00E70E1E">
              <w:t>C</w:t>
            </w:r>
          </w:p>
        </w:tc>
        <w:tc>
          <w:tcPr>
            <w:tcW w:w="3261" w:type="dxa"/>
            <w:vAlign w:val="center"/>
          </w:tcPr>
          <w:p w14:paraId="41AE3AE2" w14:textId="2EA748CA"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415C42C" w14:textId="7F8ED04D" w:rsidR="00063A04" w:rsidRPr="002F7B70" w:rsidRDefault="00063A04" w:rsidP="00063A04">
            <w:pPr>
              <w:pStyle w:val="TAL"/>
              <w:keepNext w:val="0"/>
              <w:keepLines w:val="0"/>
            </w:pPr>
            <w:r w:rsidRPr="002F7B70">
              <w:t>C.11.3.3.2</w:t>
            </w:r>
          </w:p>
        </w:tc>
      </w:tr>
      <w:tr w:rsidR="00063A04" w:rsidRPr="002F7B70" w14:paraId="4578F489" w14:textId="77777777" w:rsidTr="004A7EF8">
        <w:trPr>
          <w:cantSplit/>
          <w:jc w:val="center"/>
        </w:trPr>
        <w:tc>
          <w:tcPr>
            <w:tcW w:w="562" w:type="dxa"/>
            <w:vAlign w:val="center"/>
          </w:tcPr>
          <w:p w14:paraId="25A82E84" w14:textId="328887B9" w:rsidR="00063A04" w:rsidRPr="002F7B70" w:rsidRDefault="00063A04" w:rsidP="00063A04">
            <w:pPr>
              <w:pStyle w:val="TAC"/>
              <w:keepNext w:val="0"/>
              <w:keepLines w:val="0"/>
            </w:pPr>
            <w:r>
              <w:t>122</w:t>
            </w:r>
          </w:p>
        </w:tc>
        <w:tc>
          <w:tcPr>
            <w:tcW w:w="2694" w:type="dxa"/>
            <w:vAlign w:val="center"/>
          </w:tcPr>
          <w:p w14:paraId="400D55B2" w14:textId="2D7E666F" w:rsidR="00063A04" w:rsidRPr="002F7B70" w:rsidRDefault="00063A04" w:rsidP="00063A04">
            <w:pPr>
              <w:pStyle w:val="TAC"/>
              <w:keepNext w:val="0"/>
              <w:keepLines w:val="0"/>
              <w:jc w:val="left"/>
            </w:pPr>
            <w:r w:rsidRPr="002F7B70">
              <w:t>11.3.3.3 Error suggestion</w:t>
            </w:r>
          </w:p>
        </w:tc>
        <w:tc>
          <w:tcPr>
            <w:tcW w:w="460" w:type="dxa"/>
            <w:vAlign w:val="center"/>
          </w:tcPr>
          <w:p w14:paraId="5A9D5C0A" w14:textId="7DC7EDC1"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1E0C552" w14:textId="672505F4"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6FEC4E4"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76D41A18" w14:textId="7E11E347"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1F9FE8F" w14:textId="652C7961" w:rsidR="00063A04" w:rsidRPr="002F7B70" w:rsidRDefault="00063A04" w:rsidP="00063A04">
            <w:pPr>
              <w:pStyle w:val="TAC"/>
              <w:keepNext w:val="0"/>
              <w:keepLines w:val="0"/>
            </w:pPr>
            <w:r w:rsidRPr="00E70E1E">
              <w:t>C</w:t>
            </w:r>
          </w:p>
        </w:tc>
        <w:tc>
          <w:tcPr>
            <w:tcW w:w="3261" w:type="dxa"/>
            <w:vAlign w:val="center"/>
          </w:tcPr>
          <w:p w14:paraId="2EA786E5" w14:textId="62A048FB"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BEEDBF3" w14:textId="03137A48" w:rsidR="00063A04" w:rsidRPr="002F7B70" w:rsidRDefault="00063A04" w:rsidP="00063A04">
            <w:pPr>
              <w:pStyle w:val="TAL"/>
              <w:keepNext w:val="0"/>
              <w:keepLines w:val="0"/>
            </w:pPr>
            <w:r w:rsidRPr="002F7B70">
              <w:t>C.11.3.3.3</w:t>
            </w:r>
          </w:p>
        </w:tc>
      </w:tr>
      <w:tr w:rsidR="00063A04" w:rsidRPr="002F7B70" w14:paraId="3501831E" w14:textId="77777777" w:rsidTr="004A7EF8">
        <w:trPr>
          <w:cantSplit/>
          <w:jc w:val="center"/>
        </w:trPr>
        <w:tc>
          <w:tcPr>
            <w:tcW w:w="562" w:type="dxa"/>
            <w:vAlign w:val="center"/>
          </w:tcPr>
          <w:p w14:paraId="4C49FDF7" w14:textId="11876258" w:rsidR="00063A04" w:rsidRPr="002F7B70" w:rsidRDefault="00063A04" w:rsidP="00063A04">
            <w:pPr>
              <w:pStyle w:val="TAC"/>
              <w:keepNext w:val="0"/>
              <w:keepLines w:val="0"/>
            </w:pPr>
            <w:r>
              <w:t>123</w:t>
            </w:r>
          </w:p>
        </w:tc>
        <w:tc>
          <w:tcPr>
            <w:tcW w:w="2694" w:type="dxa"/>
            <w:vAlign w:val="center"/>
          </w:tcPr>
          <w:p w14:paraId="4DA0D089" w14:textId="22CE6E34" w:rsidR="00063A04" w:rsidRPr="002F7B70" w:rsidRDefault="00063A04" w:rsidP="00063A04">
            <w:pPr>
              <w:pStyle w:val="TAC"/>
              <w:keepNext w:val="0"/>
              <w:keepLines w:val="0"/>
              <w:jc w:val="left"/>
            </w:pPr>
            <w:r w:rsidRPr="002F7B70">
              <w:t>11.3.3.4 Error prevention (legal, financial, data)</w:t>
            </w:r>
          </w:p>
        </w:tc>
        <w:tc>
          <w:tcPr>
            <w:tcW w:w="460" w:type="dxa"/>
            <w:vAlign w:val="center"/>
          </w:tcPr>
          <w:p w14:paraId="2D6CEF83" w14:textId="79F8F6C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72D42F7" w14:textId="12624838"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2E6ED76C"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D4B0DF8" w14:textId="0F49186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7363C4B9" w14:textId="646694BC" w:rsidR="00063A04" w:rsidRPr="002F7B70" w:rsidRDefault="00063A04" w:rsidP="00063A04">
            <w:pPr>
              <w:pStyle w:val="TAC"/>
              <w:keepNext w:val="0"/>
              <w:keepLines w:val="0"/>
            </w:pPr>
            <w:r w:rsidRPr="00E70E1E">
              <w:t>C</w:t>
            </w:r>
          </w:p>
        </w:tc>
        <w:tc>
          <w:tcPr>
            <w:tcW w:w="3261" w:type="dxa"/>
            <w:vAlign w:val="center"/>
          </w:tcPr>
          <w:p w14:paraId="557EE11F" w14:textId="3A1CB457"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F8F3C19" w14:textId="1CDA8BA1" w:rsidR="00063A04" w:rsidRPr="002F7B70" w:rsidRDefault="00063A04" w:rsidP="00063A04">
            <w:pPr>
              <w:pStyle w:val="TAL"/>
              <w:keepNext w:val="0"/>
              <w:keepLines w:val="0"/>
            </w:pPr>
            <w:r w:rsidRPr="002F7B70">
              <w:t>C.11.3.3.4</w:t>
            </w:r>
          </w:p>
        </w:tc>
      </w:tr>
      <w:tr w:rsidR="00063A04" w:rsidRPr="002F7B70" w14:paraId="6DD8737C" w14:textId="77777777" w:rsidTr="004A7EF8">
        <w:trPr>
          <w:cantSplit/>
          <w:jc w:val="center"/>
        </w:trPr>
        <w:tc>
          <w:tcPr>
            <w:tcW w:w="562" w:type="dxa"/>
            <w:vAlign w:val="center"/>
          </w:tcPr>
          <w:p w14:paraId="160FEF71" w14:textId="0D240173" w:rsidR="00063A04" w:rsidRPr="002F7B70" w:rsidRDefault="00063A04" w:rsidP="00063A04">
            <w:pPr>
              <w:pStyle w:val="TAC"/>
              <w:keepNext w:val="0"/>
              <w:keepLines w:val="0"/>
            </w:pPr>
            <w:r>
              <w:t>124</w:t>
            </w:r>
          </w:p>
        </w:tc>
        <w:tc>
          <w:tcPr>
            <w:tcW w:w="2694" w:type="dxa"/>
            <w:vAlign w:val="center"/>
          </w:tcPr>
          <w:p w14:paraId="7C6177D9" w14:textId="0AF690DA" w:rsidR="00063A04" w:rsidRPr="002F7B70" w:rsidRDefault="00063A04" w:rsidP="00063A04">
            <w:pPr>
              <w:pStyle w:val="TAC"/>
              <w:keepNext w:val="0"/>
              <w:keepLines w:val="0"/>
              <w:jc w:val="left"/>
            </w:pPr>
            <w:r w:rsidRPr="002F7B70">
              <w:t>11.4.1.1.1 Parsing (open functionality)</w:t>
            </w:r>
          </w:p>
        </w:tc>
        <w:tc>
          <w:tcPr>
            <w:tcW w:w="460" w:type="dxa"/>
            <w:vAlign w:val="center"/>
          </w:tcPr>
          <w:p w14:paraId="423FA9B5" w14:textId="5F20363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F5E518F" w14:textId="5F79595E"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06B9566" w14:textId="69A689A6"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A4F113E" w14:textId="77777777" w:rsidR="00063A04" w:rsidRPr="002F7B70" w:rsidRDefault="00063A04" w:rsidP="00063A04">
            <w:pPr>
              <w:pStyle w:val="TAL"/>
              <w:keepNext w:val="0"/>
              <w:keepLines w:val="0"/>
              <w:jc w:val="center"/>
              <w:rPr>
                <w:b/>
              </w:rPr>
            </w:pPr>
            <w:r w:rsidRPr="002F7B70">
              <w:sym w:font="Wingdings" w:char="F0FC"/>
            </w:r>
          </w:p>
        </w:tc>
        <w:tc>
          <w:tcPr>
            <w:tcW w:w="567" w:type="dxa"/>
            <w:vAlign w:val="center"/>
          </w:tcPr>
          <w:p w14:paraId="0655514B" w14:textId="301F9F9D" w:rsidR="00063A04" w:rsidRPr="002F7B70" w:rsidRDefault="00063A04" w:rsidP="00063A04">
            <w:pPr>
              <w:pStyle w:val="TAC"/>
              <w:keepNext w:val="0"/>
              <w:keepLines w:val="0"/>
            </w:pPr>
            <w:r w:rsidRPr="00E70E1E">
              <w:t>C</w:t>
            </w:r>
          </w:p>
        </w:tc>
        <w:tc>
          <w:tcPr>
            <w:tcW w:w="3261" w:type="dxa"/>
            <w:vAlign w:val="center"/>
          </w:tcPr>
          <w:p w14:paraId="121C5A0E" w14:textId="7A3F4605"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4B77A37" w14:textId="4C01E935" w:rsidR="00063A04" w:rsidRPr="002F7B70" w:rsidRDefault="00063A04" w:rsidP="00063A04">
            <w:pPr>
              <w:pStyle w:val="TAL"/>
              <w:keepNext w:val="0"/>
              <w:keepLines w:val="0"/>
            </w:pPr>
            <w:r w:rsidRPr="002F7B70">
              <w:t>C.11.4.1.1.1</w:t>
            </w:r>
          </w:p>
        </w:tc>
      </w:tr>
      <w:tr w:rsidR="00063A04" w:rsidRPr="002F7B70" w14:paraId="02BDCA65" w14:textId="77777777" w:rsidTr="004A7EF8">
        <w:trPr>
          <w:cantSplit/>
          <w:jc w:val="center"/>
        </w:trPr>
        <w:tc>
          <w:tcPr>
            <w:tcW w:w="562" w:type="dxa"/>
            <w:vAlign w:val="center"/>
          </w:tcPr>
          <w:p w14:paraId="23D33E48" w14:textId="1BB489E6" w:rsidR="00063A04" w:rsidRPr="002F7B70" w:rsidRDefault="00063A04" w:rsidP="00063A04">
            <w:pPr>
              <w:pStyle w:val="TAC"/>
              <w:keepNext w:val="0"/>
              <w:keepLines w:val="0"/>
            </w:pPr>
            <w:r>
              <w:t>125</w:t>
            </w:r>
          </w:p>
        </w:tc>
        <w:tc>
          <w:tcPr>
            <w:tcW w:w="2694" w:type="dxa"/>
            <w:vAlign w:val="center"/>
          </w:tcPr>
          <w:p w14:paraId="7A0908B9" w14:textId="40B003F4" w:rsidR="00063A04" w:rsidRPr="002F7B70" w:rsidRDefault="00063A04" w:rsidP="00063A04">
            <w:pPr>
              <w:pStyle w:val="TAC"/>
              <w:keepNext w:val="0"/>
              <w:keepLines w:val="0"/>
              <w:jc w:val="left"/>
            </w:pPr>
            <w:r w:rsidRPr="002F7B70">
              <w:t>11.4.1.2.1 Name, role, value (open functionality)</w:t>
            </w:r>
          </w:p>
        </w:tc>
        <w:tc>
          <w:tcPr>
            <w:tcW w:w="460" w:type="dxa"/>
            <w:vAlign w:val="center"/>
          </w:tcPr>
          <w:p w14:paraId="47A0A6BB" w14:textId="71CBC00D"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92921C8" w14:textId="4D6660DC"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3A01EB4B" w14:textId="34FB9DA4"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6AC7CFA" w14:textId="77777777" w:rsidR="00063A04" w:rsidRPr="002F7B70" w:rsidRDefault="00063A04" w:rsidP="00063A04">
            <w:pPr>
              <w:pStyle w:val="TAL"/>
              <w:keepNext w:val="0"/>
              <w:keepLines w:val="0"/>
              <w:jc w:val="center"/>
              <w:rPr>
                <w:b/>
              </w:rPr>
            </w:pPr>
            <w:r w:rsidRPr="002F7B70">
              <w:sym w:font="Wingdings" w:char="F0FC"/>
            </w:r>
          </w:p>
        </w:tc>
        <w:tc>
          <w:tcPr>
            <w:tcW w:w="567" w:type="dxa"/>
            <w:vAlign w:val="center"/>
          </w:tcPr>
          <w:p w14:paraId="52436FC4" w14:textId="3B947232" w:rsidR="00063A04" w:rsidRPr="002F7B70" w:rsidRDefault="00063A04" w:rsidP="00063A04">
            <w:pPr>
              <w:pStyle w:val="TAC"/>
              <w:keepNext w:val="0"/>
              <w:keepLines w:val="0"/>
            </w:pPr>
            <w:r w:rsidRPr="00E70E1E">
              <w:t>C</w:t>
            </w:r>
          </w:p>
        </w:tc>
        <w:tc>
          <w:tcPr>
            <w:tcW w:w="3261" w:type="dxa"/>
            <w:vAlign w:val="center"/>
          </w:tcPr>
          <w:p w14:paraId="0023903E" w14:textId="686E148A"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F614C6C" w14:textId="57CD5E37" w:rsidR="00063A04" w:rsidRPr="002F7B70" w:rsidRDefault="00063A04" w:rsidP="00063A04">
            <w:pPr>
              <w:pStyle w:val="TAL"/>
              <w:keepNext w:val="0"/>
              <w:keepLines w:val="0"/>
            </w:pPr>
            <w:r w:rsidRPr="002F7B70">
              <w:t>C.11.4.1.2.1</w:t>
            </w:r>
          </w:p>
        </w:tc>
      </w:tr>
      <w:tr w:rsidR="00063A04" w:rsidRPr="002F7B70" w14:paraId="61A66FB3" w14:textId="77777777" w:rsidTr="004A7EF8">
        <w:trPr>
          <w:cantSplit/>
          <w:jc w:val="center"/>
        </w:trPr>
        <w:tc>
          <w:tcPr>
            <w:tcW w:w="562" w:type="dxa"/>
            <w:vAlign w:val="center"/>
          </w:tcPr>
          <w:p w14:paraId="784D4AAD" w14:textId="62AEA3C0" w:rsidR="00063A04" w:rsidRPr="002F7B70" w:rsidRDefault="00063A04" w:rsidP="00063A04">
            <w:pPr>
              <w:pStyle w:val="TAC"/>
              <w:keepNext w:val="0"/>
              <w:keepLines w:val="0"/>
            </w:pPr>
            <w:r>
              <w:t>126</w:t>
            </w:r>
          </w:p>
        </w:tc>
        <w:tc>
          <w:tcPr>
            <w:tcW w:w="2694" w:type="dxa"/>
            <w:vAlign w:val="center"/>
          </w:tcPr>
          <w:p w14:paraId="4836C203" w14:textId="60CCF1A3" w:rsidR="00063A04" w:rsidRPr="002F7B70" w:rsidRDefault="00063A04" w:rsidP="00063A04">
            <w:pPr>
              <w:pStyle w:val="TAC"/>
              <w:keepNext w:val="0"/>
              <w:keepLines w:val="0"/>
              <w:jc w:val="left"/>
            </w:pPr>
            <w:r>
              <w:t>11.4.1.3.1 Status messages (open functionality)</w:t>
            </w:r>
          </w:p>
        </w:tc>
        <w:tc>
          <w:tcPr>
            <w:tcW w:w="460" w:type="dxa"/>
            <w:vAlign w:val="center"/>
          </w:tcPr>
          <w:p w14:paraId="77BDCDF8" w14:textId="3093B327"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7939DFA" w14:textId="6B9EBF78"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5205578" w14:textId="33DB6B7B"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47B814F" w14:textId="56092406" w:rsidR="00063A04" w:rsidRPr="002F7B70" w:rsidRDefault="00063A04" w:rsidP="00063A04">
            <w:pPr>
              <w:pStyle w:val="TAL"/>
              <w:keepNext w:val="0"/>
              <w:keepLines w:val="0"/>
              <w:jc w:val="center"/>
            </w:pPr>
            <w:r w:rsidRPr="002F7B70">
              <w:sym w:font="Wingdings" w:char="F0FC"/>
            </w:r>
          </w:p>
        </w:tc>
        <w:tc>
          <w:tcPr>
            <w:tcW w:w="567" w:type="dxa"/>
            <w:vAlign w:val="center"/>
          </w:tcPr>
          <w:p w14:paraId="511C8DB0" w14:textId="315EE1D8" w:rsidR="00063A04" w:rsidRPr="002F7B70" w:rsidRDefault="00063A04" w:rsidP="00063A04">
            <w:pPr>
              <w:pStyle w:val="TAC"/>
              <w:keepNext w:val="0"/>
              <w:keepLines w:val="0"/>
            </w:pPr>
            <w:r w:rsidRPr="00E70E1E">
              <w:t>C</w:t>
            </w:r>
          </w:p>
        </w:tc>
        <w:tc>
          <w:tcPr>
            <w:tcW w:w="3261" w:type="dxa"/>
            <w:vAlign w:val="center"/>
          </w:tcPr>
          <w:p w14:paraId="4F74788C" w14:textId="6216F388"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2416402" w14:textId="5AE57DBF" w:rsidR="00063A04" w:rsidRPr="002F7B70" w:rsidRDefault="00063A04" w:rsidP="00063A04">
            <w:pPr>
              <w:pStyle w:val="TAL"/>
              <w:keepNext w:val="0"/>
              <w:keepLines w:val="0"/>
            </w:pPr>
            <w:r w:rsidRPr="002F7B70">
              <w:t>C.11.4.1.</w:t>
            </w:r>
            <w:r>
              <w:t>3</w:t>
            </w:r>
            <w:r w:rsidRPr="002F7B70">
              <w:t>.</w:t>
            </w:r>
            <w:r>
              <w:t>1</w:t>
            </w:r>
          </w:p>
        </w:tc>
      </w:tr>
      <w:tr w:rsidR="00241E90" w:rsidRPr="002F7B70" w14:paraId="0C28F8E7" w14:textId="77777777" w:rsidTr="004A7EF8">
        <w:trPr>
          <w:cantSplit/>
          <w:jc w:val="center"/>
        </w:trPr>
        <w:tc>
          <w:tcPr>
            <w:tcW w:w="562" w:type="dxa"/>
            <w:vAlign w:val="center"/>
          </w:tcPr>
          <w:p w14:paraId="5115F240" w14:textId="6EE4A4C0" w:rsidR="00241E90" w:rsidRPr="002F7B70" w:rsidRDefault="00241E90" w:rsidP="00241E90">
            <w:pPr>
              <w:pStyle w:val="TAC"/>
              <w:keepNext w:val="0"/>
              <w:keepLines w:val="0"/>
            </w:pPr>
            <w:r>
              <w:t>127</w:t>
            </w:r>
          </w:p>
        </w:tc>
        <w:tc>
          <w:tcPr>
            <w:tcW w:w="2694" w:type="dxa"/>
            <w:vAlign w:val="center"/>
          </w:tcPr>
          <w:p w14:paraId="51FB5AB7" w14:textId="626C2E7A" w:rsidR="00241E90" w:rsidRPr="002F7B70" w:rsidRDefault="00241E90" w:rsidP="00241E90">
            <w:pPr>
              <w:pStyle w:val="TAC"/>
              <w:keepNext w:val="0"/>
              <w:keepLines w:val="0"/>
              <w:jc w:val="left"/>
            </w:pPr>
            <w:r w:rsidRPr="002F7B70">
              <w:t>11.5.2.3 Use of accessibility services</w:t>
            </w:r>
          </w:p>
        </w:tc>
        <w:tc>
          <w:tcPr>
            <w:tcW w:w="460" w:type="dxa"/>
            <w:vAlign w:val="center"/>
          </w:tcPr>
          <w:p w14:paraId="32D3F3A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0837FB7C" w14:textId="77777777" w:rsidR="00241E90" w:rsidRPr="002F7B70" w:rsidRDefault="00241E90" w:rsidP="00241E90">
            <w:pPr>
              <w:pStyle w:val="TAL"/>
              <w:keepNext w:val="0"/>
              <w:keepLines w:val="0"/>
              <w:jc w:val="center"/>
            </w:pPr>
            <w:r w:rsidRPr="002F7B70">
              <w:sym w:font="Wingdings" w:char="F0FC"/>
            </w:r>
          </w:p>
        </w:tc>
        <w:tc>
          <w:tcPr>
            <w:tcW w:w="460" w:type="dxa"/>
            <w:vAlign w:val="center"/>
          </w:tcPr>
          <w:p w14:paraId="66B76A0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56BB8A2" w14:textId="77777777" w:rsidR="00241E90" w:rsidRPr="002F7B70" w:rsidRDefault="00241E90" w:rsidP="00241E90">
            <w:pPr>
              <w:pStyle w:val="TAL"/>
              <w:keepNext w:val="0"/>
              <w:keepLines w:val="0"/>
              <w:jc w:val="center"/>
            </w:pPr>
            <w:r w:rsidRPr="002F7B70">
              <w:sym w:font="Wingdings" w:char="F0FC"/>
            </w:r>
          </w:p>
        </w:tc>
        <w:tc>
          <w:tcPr>
            <w:tcW w:w="567" w:type="dxa"/>
            <w:vAlign w:val="center"/>
          </w:tcPr>
          <w:p w14:paraId="3096DEC4" w14:textId="6B3FFBE6" w:rsidR="00241E90" w:rsidRPr="002F7B70" w:rsidRDefault="00241E90" w:rsidP="00241E90">
            <w:pPr>
              <w:pStyle w:val="TAC"/>
              <w:keepNext w:val="0"/>
              <w:keepLines w:val="0"/>
            </w:pPr>
            <w:r w:rsidRPr="00E70E1E">
              <w:t>C</w:t>
            </w:r>
          </w:p>
        </w:tc>
        <w:tc>
          <w:tcPr>
            <w:tcW w:w="3261" w:type="dxa"/>
            <w:vAlign w:val="center"/>
          </w:tcPr>
          <w:p w14:paraId="26ECDCB9" w14:textId="25899CD9"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67DC5EAD" w14:textId="281F049E" w:rsidR="00241E90" w:rsidRPr="002F7B70" w:rsidRDefault="00241E90" w:rsidP="00241E90">
            <w:pPr>
              <w:pStyle w:val="TAL"/>
              <w:keepNext w:val="0"/>
              <w:keepLines w:val="0"/>
            </w:pPr>
            <w:r w:rsidRPr="002F7B70">
              <w:t>C.11.5.2.3</w:t>
            </w:r>
          </w:p>
        </w:tc>
      </w:tr>
      <w:tr w:rsidR="00063A04" w:rsidRPr="002F7B70" w14:paraId="1115A0D7" w14:textId="77777777" w:rsidTr="004A7EF8">
        <w:trPr>
          <w:cantSplit/>
          <w:jc w:val="center"/>
        </w:trPr>
        <w:tc>
          <w:tcPr>
            <w:tcW w:w="562" w:type="dxa"/>
            <w:vAlign w:val="center"/>
          </w:tcPr>
          <w:p w14:paraId="1AE17888" w14:textId="0A4BCCFF" w:rsidR="00063A04" w:rsidRPr="002F7B70" w:rsidRDefault="00063A04" w:rsidP="00063A04">
            <w:pPr>
              <w:pStyle w:val="TAC"/>
              <w:keepNext w:val="0"/>
              <w:keepLines w:val="0"/>
            </w:pPr>
            <w:r>
              <w:t>128</w:t>
            </w:r>
          </w:p>
        </w:tc>
        <w:tc>
          <w:tcPr>
            <w:tcW w:w="2694" w:type="dxa"/>
            <w:vAlign w:val="center"/>
          </w:tcPr>
          <w:p w14:paraId="56D9BF3D" w14:textId="48EA2989" w:rsidR="00063A04" w:rsidRPr="002F7B70" w:rsidRDefault="00063A04" w:rsidP="00063A04">
            <w:pPr>
              <w:pStyle w:val="TAC"/>
              <w:keepNext w:val="0"/>
              <w:keepLines w:val="0"/>
              <w:jc w:val="left"/>
            </w:pPr>
            <w:r w:rsidRPr="002F7B70">
              <w:t>11.5.2.5 Object information</w:t>
            </w:r>
          </w:p>
        </w:tc>
        <w:tc>
          <w:tcPr>
            <w:tcW w:w="460" w:type="dxa"/>
            <w:vAlign w:val="center"/>
          </w:tcPr>
          <w:p w14:paraId="7A8A6C16"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B617B89" w14:textId="67E701B9"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55CCEDD7"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1CD3E5A" w14:textId="367E07D9"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9DDD618" w14:textId="5A48554B" w:rsidR="00063A04" w:rsidRPr="002F7B70" w:rsidRDefault="00063A04" w:rsidP="00063A04">
            <w:pPr>
              <w:pStyle w:val="TAC"/>
              <w:keepNext w:val="0"/>
              <w:keepLines w:val="0"/>
            </w:pPr>
            <w:r w:rsidRPr="00E70E1E">
              <w:t>C</w:t>
            </w:r>
          </w:p>
        </w:tc>
        <w:tc>
          <w:tcPr>
            <w:tcW w:w="3261" w:type="dxa"/>
            <w:vAlign w:val="center"/>
          </w:tcPr>
          <w:p w14:paraId="3E6B1090" w14:textId="2B52EEA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C6746D8" w14:textId="15939DCC" w:rsidR="00063A04" w:rsidRPr="002F7B70" w:rsidRDefault="00063A04" w:rsidP="00063A04">
            <w:pPr>
              <w:pStyle w:val="TAL"/>
              <w:keepNext w:val="0"/>
              <w:keepLines w:val="0"/>
            </w:pPr>
            <w:r w:rsidRPr="002F7B70">
              <w:t>C.11.5.2.5</w:t>
            </w:r>
          </w:p>
        </w:tc>
      </w:tr>
      <w:tr w:rsidR="00063A04" w:rsidRPr="002F7B70" w14:paraId="0671A29B" w14:textId="77777777" w:rsidTr="004A7EF8">
        <w:trPr>
          <w:cantSplit/>
          <w:jc w:val="center"/>
        </w:trPr>
        <w:tc>
          <w:tcPr>
            <w:tcW w:w="562" w:type="dxa"/>
            <w:vAlign w:val="center"/>
          </w:tcPr>
          <w:p w14:paraId="05C81FD1" w14:textId="19C1E464" w:rsidR="00063A04" w:rsidRPr="002F7B70" w:rsidRDefault="00063A04" w:rsidP="00063A04">
            <w:pPr>
              <w:pStyle w:val="TAC"/>
              <w:keepNext w:val="0"/>
              <w:keepLines w:val="0"/>
            </w:pPr>
            <w:r>
              <w:t>129</w:t>
            </w:r>
          </w:p>
        </w:tc>
        <w:tc>
          <w:tcPr>
            <w:tcW w:w="2694" w:type="dxa"/>
            <w:vAlign w:val="center"/>
          </w:tcPr>
          <w:p w14:paraId="697941E1" w14:textId="0E731D18" w:rsidR="00063A04" w:rsidRPr="002F7B70" w:rsidRDefault="00063A04" w:rsidP="00063A04">
            <w:pPr>
              <w:pStyle w:val="TAC"/>
              <w:keepNext w:val="0"/>
              <w:keepLines w:val="0"/>
              <w:jc w:val="left"/>
            </w:pPr>
            <w:r w:rsidRPr="002F7B70">
              <w:t>11.5.2.6 Row, column, and headers</w:t>
            </w:r>
          </w:p>
        </w:tc>
        <w:tc>
          <w:tcPr>
            <w:tcW w:w="460" w:type="dxa"/>
            <w:vAlign w:val="center"/>
          </w:tcPr>
          <w:p w14:paraId="6BE15457"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E6D7442" w14:textId="2439F225"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0811DC20"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0366A6D" w14:textId="1BFFDFE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29DB748" w14:textId="712FCBC0" w:rsidR="00063A04" w:rsidRPr="002F7B70" w:rsidRDefault="00063A04" w:rsidP="00063A04">
            <w:pPr>
              <w:pStyle w:val="TAC"/>
              <w:keepNext w:val="0"/>
              <w:keepLines w:val="0"/>
            </w:pPr>
            <w:r w:rsidRPr="00E70E1E">
              <w:t>C</w:t>
            </w:r>
          </w:p>
        </w:tc>
        <w:tc>
          <w:tcPr>
            <w:tcW w:w="3261" w:type="dxa"/>
            <w:vAlign w:val="center"/>
          </w:tcPr>
          <w:p w14:paraId="678D1D45" w14:textId="279A2A87"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2BA8D149" w14:textId="49D50669" w:rsidR="00063A04" w:rsidRPr="002F7B70" w:rsidRDefault="00063A04" w:rsidP="00063A04">
            <w:pPr>
              <w:pStyle w:val="TAL"/>
              <w:keepNext w:val="0"/>
              <w:keepLines w:val="0"/>
            </w:pPr>
            <w:r w:rsidRPr="002F7B70">
              <w:t>C.11.5.2.6</w:t>
            </w:r>
          </w:p>
        </w:tc>
      </w:tr>
      <w:tr w:rsidR="00063A04" w:rsidRPr="002F7B70" w14:paraId="2A6484F2" w14:textId="77777777" w:rsidTr="004A7EF8">
        <w:trPr>
          <w:cantSplit/>
          <w:jc w:val="center"/>
        </w:trPr>
        <w:tc>
          <w:tcPr>
            <w:tcW w:w="562" w:type="dxa"/>
            <w:vAlign w:val="center"/>
          </w:tcPr>
          <w:p w14:paraId="5077D9EB" w14:textId="5B51FC07" w:rsidR="00063A04" w:rsidRPr="002F7B70" w:rsidRDefault="00063A04" w:rsidP="00063A04">
            <w:pPr>
              <w:pStyle w:val="TAC"/>
              <w:keepNext w:val="0"/>
              <w:keepLines w:val="0"/>
            </w:pPr>
            <w:r>
              <w:t>130</w:t>
            </w:r>
          </w:p>
        </w:tc>
        <w:tc>
          <w:tcPr>
            <w:tcW w:w="2694" w:type="dxa"/>
            <w:vAlign w:val="center"/>
          </w:tcPr>
          <w:p w14:paraId="20EFDC66" w14:textId="3EDC1E15" w:rsidR="00063A04" w:rsidRPr="002F7B70" w:rsidRDefault="00063A04" w:rsidP="00063A04">
            <w:pPr>
              <w:pStyle w:val="TAC"/>
              <w:keepNext w:val="0"/>
              <w:keepLines w:val="0"/>
              <w:jc w:val="left"/>
            </w:pPr>
            <w:r w:rsidRPr="002F7B70">
              <w:t>11.5.2.7 Values</w:t>
            </w:r>
          </w:p>
        </w:tc>
        <w:tc>
          <w:tcPr>
            <w:tcW w:w="460" w:type="dxa"/>
            <w:vAlign w:val="center"/>
          </w:tcPr>
          <w:p w14:paraId="2CE6E83B"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3167FB99" w14:textId="5E0B4A69"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7D2BE017"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1740C573" w14:textId="753A3DC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2AE38041" w14:textId="1D7AE6AB" w:rsidR="00063A04" w:rsidRPr="002F7B70" w:rsidRDefault="00063A04" w:rsidP="00063A04">
            <w:pPr>
              <w:pStyle w:val="TAC"/>
              <w:keepNext w:val="0"/>
              <w:keepLines w:val="0"/>
            </w:pPr>
            <w:r w:rsidRPr="00E70E1E">
              <w:t>C</w:t>
            </w:r>
          </w:p>
        </w:tc>
        <w:tc>
          <w:tcPr>
            <w:tcW w:w="3261" w:type="dxa"/>
            <w:vAlign w:val="center"/>
          </w:tcPr>
          <w:p w14:paraId="74BC0F48" w14:textId="605E36D0"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6DA33CE8" w14:textId="76E7C8BD" w:rsidR="00063A04" w:rsidRPr="002F7B70" w:rsidRDefault="00063A04" w:rsidP="00063A04">
            <w:pPr>
              <w:pStyle w:val="TAL"/>
              <w:keepNext w:val="0"/>
              <w:keepLines w:val="0"/>
            </w:pPr>
            <w:r w:rsidRPr="002F7B70">
              <w:t>C.11.5.2.7</w:t>
            </w:r>
          </w:p>
        </w:tc>
      </w:tr>
      <w:tr w:rsidR="00063A04" w:rsidRPr="002F7B70" w14:paraId="31A0833A" w14:textId="77777777" w:rsidTr="004A7EF8">
        <w:trPr>
          <w:cantSplit/>
          <w:jc w:val="center"/>
        </w:trPr>
        <w:tc>
          <w:tcPr>
            <w:tcW w:w="562" w:type="dxa"/>
            <w:vAlign w:val="center"/>
          </w:tcPr>
          <w:p w14:paraId="6D4D0AB5" w14:textId="63867A30" w:rsidR="00063A04" w:rsidRPr="002F7B70" w:rsidRDefault="00063A04" w:rsidP="00063A04">
            <w:pPr>
              <w:pStyle w:val="TAC"/>
              <w:keepNext w:val="0"/>
              <w:keepLines w:val="0"/>
            </w:pPr>
            <w:r>
              <w:t>131</w:t>
            </w:r>
          </w:p>
        </w:tc>
        <w:tc>
          <w:tcPr>
            <w:tcW w:w="2694" w:type="dxa"/>
            <w:vAlign w:val="center"/>
          </w:tcPr>
          <w:p w14:paraId="3FA0B6F1" w14:textId="5E9AB39A" w:rsidR="00063A04" w:rsidRPr="002F7B70" w:rsidRDefault="00063A04" w:rsidP="00063A04">
            <w:pPr>
              <w:pStyle w:val="TAC"/>
              <w:keepNext w:val="0"/>
              <w:keepLines w:val="0"/>
              <w:jc w:val="left"/>
            </w:pPr>
            <w:r w:rsidRPr="002F7B70">
              <w:t>11.5.2.8 Label relationships</w:t>
            </w:r>
          </w:p>
        </w:tc>
        <w:tc>
          <w:tcPr>
            <w:tcW w:w="460" w:type="dxa"/>
            <w:vAlign w:val="center"/>
          </w:tcPr>
          <w:p w14:paraId="139718B1"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69AE950" w14:textId="7232773B"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1FF55F9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23608F7A" w14:textId="09E3D91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4A6D0593" w14:textId="6FE8F36F" w:rsidR="00063A04" w:rsidRPr="002F7B70" w:rsidRDefault="00063A04" w:rsidP="00063A04">
            <w:pPr>
              <w:pStyle w:val="TAC"/>
              <w:keepNext w:val="0"/>
              <w:keepLines w:val="0"/>
            </w:pPr>
            <w:r w:rsidRPr="00E70E1E">
              <w:t>C</w:t>
            </w:r>
          </w:p>
        </w:tc>
        <w:tc>
          <w:tcPr>
            <w:tcW w:w="3261" w:type="dxa"/>
            <w:vAlign w:val="center"/>
          </w:tcPr>
          <w:p w14:paraId="537BB277" w14:textId="1969A521"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B7A65CF" w14:textId="63D29EE9" w:rsidR="00063A04" w:rsidRPr="002F7B70" w:rsidRDefault="00063A04" w:rsidP="00063A04">
            <w:pPr>
              <w:pStyle w:val="TAL"/>
              <w:keepNext w:val="0"/>
              <w:keepLines w:val="0"/>
            </w:pPr>
            <w:r w:rsidRPr="002F7B70">
              <w:t>C.11.5.2.8</w:t>
            </w:r>
          </w:p>
        </w:tc>
      </w:tr>
      <w:tr w:rsidR="00063A04" w:rsidRPr="002F7B70" w14:paraId="32FACE3D" w14:textId="77777777" w:rsidTr="004A7EF8">
        <w:trPr>
          <w:cantSplit/>
          <w:jc w:val="center"/>
        </w:trPr>
        <w:tc>
          <w:tcPr>
            <w:tcW w:w="562" w:type="dxa"/>
            <w:vAlign w:val="center"/>
          </w:tcPr>
          <w:p w14:paraId="75D7176B" w14:textId="774467E0" w:rsidR="00063A04" w:rsidRPr="002F7B70" w:rsidRDefault="00063A04" w:rsidP="00063A04">
            <w:pPr>
              <w:pStyle w:val="TAC"/>
              <w:keepNext w:val="0"/>
              <w:keepLines w:val="0"/>
            </w:pPr>
            <w:r>
              <w:t>132</w:t>
            </w:r>
          </w:p>
        </w:tc>
        <w:tc>
          <w:tcPr>
            <w:tcW w:w="2694" w:type="dxa"/>
            <w:vAlign w:val="center"/>
          </w:tcPr>
          <w:p w14:paraId="57AA4B6C" w14:textId="5E3D3A96" w:rsidR="00063A04" w:rsidRPr="002F7B70" w:rsidRDefault="00063A04" w:rsidP="00063A04">
            <w:pPr>
              <w:pStyle w:val="TAC"/>
              <w:keepNext w:val="0"/>
              <w:keepLines w:val="0"/>
              <w:jc w:val="left"/>
            </w:pPr>
            <w:r w:rsidRPr="002F7B70">
              <w:t>11.5.2.9 Parent-child relationships</w:t>
            </w:r>
          </w:p>
        </w:tc>
        <w:tc>
          <w:tcPr>
            <w:tcW w:w="460" w:type="dxa"/>
            <w:vAlign w:val="center"/>
          </w:tcPr>
          <w:p w14:paraId="3B1C4946"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733D081" w14:textId="15151184"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29D2C90B"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16777F38" w14:textId="1B0EF830"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158411E" w14:textId="6DFD70BE" w:rsidR="00063A04" w:rsidRPr="002F7B70" w:rsidRDefault="00063A04" w:rsidP="00063A04">
            <w:pPr>
              <w:pStyle w:val="TAC"/>
              <w:keepNext w:val="0"/>
              <w:keepLines w:val="0"/>
            </w:pPr>
            <w:r w:rsidRPr="00E70E1E">
              <w:t>C</w:t>
            </w:r>
          </w:p>
        </w:tc>
        <w:tc>
          <w:tcPr>
            <w:tcW w:w="3261" w:type="dxa"/>
            <w:vAlign w:val="center"/>
          </w:tcPr>
          <w:p w14:paraId="31C6D119" w14:textId="04F0951F"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3508493" w14:textId="361963EA" w:rsidR="00063A04" w:rsidRPr="002F7B70" w:rsidRDefault="00063A04" w:rsidP="00063A04">
            <w:pPr>
              <w:pStyle w:val="TAL"/>
              <w:keepNext w:val="0"/>
              <w:keepLines w:val="0"/>
            </w:pPr>
            <w:r w:rsidRPr="002F7B70">
              <w:t>C.11.5.2.9</w:t>
            </w:r>
          </w:p>
        </w:tc>
      </w:tr>
      <w:tr w:rsidR="00063A04" w:rsidRPr="002F7B70" w14:paraId="7A5CE413" w14:textId="77777777" w:rsidTr="004A7EF8">
        <w:trPr>
          <w:cantSplit/>
          <w:jc w:val="center"/>
        </w:trPr>
        <w:tc>
          <w:tcPr>
            <w:tcW w:w="562" w:type="dxa"/>
            <w:vAlign w:val="center"/>
          </w:tcPr>
          <w:p w14:paraId="5AC6B949" w14:textId="12940F52" w:rsidR="00063A04" w:rsidRPr="002F7B70" w:rsidRDefault="00063A04" w:rsidP="00063A04">
            <w:pPr>
              <w:pStyle w:val="TAC"/>
              <w:keepNext w:val="0"/>
              <w:keepLines w:val="0"/>
            </w:pPr>
            <w:r>
              <w:t>133</w:t>
            </w:r>
          </w:p>
        </w:tc>
        <w:tc>
          <w:tcPr>
            <w:tcW w:w="2694" w:type="dxa"/>
            <w:vAlign w:val="center"/>
          </w:tcPr>
          <w:p w14:paraId="14BF13C8" w14:textId="3DB2C1E5" w:rsidR="00063A04" w:rsidRPr="002F7B70" w:rsidRDefault="00063A04" w:rsidP="00063A04">
            <w:pPr>
              <w:pStyle w:val="TAC"/>
              <w:keepNext w:val="0"/>
              <w:keepLines w:val="0"/>
              <w:jc w:val="left"/>
            </w:pPr>
            <w:r w:rsidRPr="002F7B70">
              <w:t>11.5.2.10 Text</w:t>
            </w:r>
          </w:p>
        </w:tc>
        <w:tc>
          <w:tcPr>
            <w:tcW w:w="460" w:type="dxa"/>
            <w:vAlign w:val="center"/>
          </w:tcPr>
          <w:p w14:paraId="01668AD2"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55E83F61" w14:textId="644DAAD3" w:rsidR="00063A04" w:rsidRPr="002F7B70" w:rsidRDefault="00063A04" w:rsidP="00063A04">
            <w:pPr>
              <w:pStyle w:val="TAL"/>
              <w:keepNext w:val="0"/>
              <w:keepLines w:val="0"/>
              <w:jc w:val="center"/>
              <w:rPr>
                <w:b/>
              </w:rPr>
            </w:pPr>
            <w:r w:rsidRPr="004A643A">
              <w:rPr>
                <w:color w:val="FFFFFF" w:themeColor="background1"/>
              </w:rPr>
              <w:t>-</w:t>
            </w:r>
          </w:p>
        </w:tc>
        <w:tc>
          <w:tcPr>
            <w:tcW w:w="460" w:type="dxa"/>
            <w:vAlign w:val="center"/>
          </w:tcPr>
          <w:p w14:paraId="49D442B5"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6F0FF038" w14:textId="3B4535B8"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517F85B6" w14:textId="0DC54363" w:rsidR="00063A04" w:rsidRPr="002F7B70" w:rsidRDefault="00063A04" w:rsidP="00063A04">
            <w:pPr>
              <w:pStyle w:val="TAC"/>
              <w:keepNext w:val="0"/>
              <w:keepLines w:val="0"/>
            </w:pPr>
            <w:r w:rsidRPr="00E70E1E">
              <w:t>C</w:t>
            </w:r>
          </w:p>
        </w:tc>
        <w:tc>
          <w:tcPr>
            <w:tcW w:w="3261" w:type="dxa"/>
            <w:vAlign w:val="center"/>
          </w:tcPr>
          <w:p w14:paraId="24396A37" w14:textId="1C95673C"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9AC8451" w14:textId="4065CD2C" w:rsidR="00063A04" w:rsidRPr="002F7B70" w:rsidRDefault="00063A04" w:rsidP="00063A04">
            <w:pPr>
              <w:pStyle w:val="TAL"/>
              <w:keepNext w:val="0"/>
              <w:keepLines w:val="0"/>
            </w:pPr>
            <w:r w:rsidRPr="002F7B70">
              <w:t>C.11.5.2.10</w:t>
            </w:r>
          </w:p>
        </w:tc>
      </w:tr>
      <w:tr w:rsidR="00063A04" w:rsidRPr="002F7B70" w14:paraId="5F92663E" w14:textId="77777777" w:rsidTr="004A7EF8">
        <w:trPr>
          <w:cantSplit/>
          <w:jc w:val="center"/>
        </w:trPr>
        <w:tc>
          <w:tcPr>
            <w:tcW w:w="562" w:type="dxa"/>
            <w:vAlign w:val="center"/>
          </w:tcPr>
          <w:p w14:paraId="58A6A623" w14:textId="2D6A7730" w:rsidR="00063A04" w:rsidRPr="002F7B70" w:rsidRDefault="00063A04" w:rsidP="00063A04">
            <w:pPr>
              <w:pStyle w:val="TAC"/>
              <w:keepNext w:val="0"/>
              <w:keepLines w:val="0"/>
            </w:pPr>
            <w:r>
              <w:t>134</w:t>
            </w:r>
          </w:p>
        </w:tc>
        <w:tc>
          <w:tcPr>
            <w:tcW w:w="2694" w:type="dxa"/>
            <w:vAlign w:val="center"/>
          </w:tcPr>
          <w:p w14:paraId="0C4062A9" w14:textId="72970FF3" w:rsidR="00063A04" w:rsidRPr="002F7B70" w:rsidRDefault="00063A04" w:rsidP="00063A04">
            <w:pPr>
              <w:pStyle w:val="TAC"/>
              <w:keepNext w:val="0"/>
              <w:keepLines w:val="0"/>
              <w:jc w:val="left"/>
            </w:pPr>
            <w:r w:rsidRPr="002F7B70">
              <w:t>11.5.2.11 List of available actions</w:t>
            </w:r>
          </w:p>
        </w:tc>
        <w:tc>
          <w:tcPr>
            <w:tcW w:w="460" w:type="dxa"/>
            <w:vAlign w:val="center"/>
          </w:tcPr>
          <w:p w14:paraId="1D15ADFC" w14:textId="2DAAA79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63C0660D"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6717E1D4" w14:textId="44B0C4AE"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A3F6B71" w14:textId="692AB77F"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E099756" w14:textId="284BDB3C" w:rsidR="00063A04" w:rsidRPr="002F7B70" w:rsidRDefault="00063A04" w:rsidP="00063A04">
            <w:pPr>
              <w:pStyle w:val="TAC"/>
              <w:keepNext w:val="0"/>
              <w:keepLines w:val="0"/>
            </w:pPr>
            <w:r w:rsidRPr="00E70E1E">
              <w:t>C</w:t>
            </w:r>
          </w:p>
        </w:tc>
        <w:tc>
          <w:tcPr>
            <w:tcW w:w="3261" w:type="dxa"/>
            <w:vAlign w:val="center"/>
          </w:tcPr>
          <w:p w14:paraId="20FF6415" w14:textId="2AA61947"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00AF490F" w14:textId="571C916D" w:rsidR="00063A04" w:rsidRPr="002F7B70" w:rsidRDefault="00063A04" w:rsidP="00063A04">
            <w:pPr>
              <w:pStyle w:val="TAL"/>
              <w:keepNext w:val="0"/>
              <w:keepLines w:val="0"/>
            </w:pPr>
            <w:r w:rsidRPr="002F7B70">
              <w:t>C.11.5.2.11</w:t>
            </w:r>
          </w:p>
        </w:tc>
      </w:tr>
      <w:tr w:rsidR="00063A04" w:rsidRPr="002F7B70" w14:paraId="1E887BD2" w14:textId="77777777" w:rsidTr="004A7EF8">
        <w:trPr>
          <w:cantSplit/>
          <w:jc w:val="center"/>
        </w:trPr>
        <w:tc>
          <w:tcPr>
            <w:tcW w:w="562" w:type="dxa"/>
            <w:vAlign w:val="center"/>
          </w:tcPr>
          <w:p w14:paraId="0E692F4B" w14:textId="4066AAD0" w:rsidR="00063A04" w:rsidRPr="002F7B70" w:rsidRDefault="00063A04" w:rsidP="00063A04">
            <w:pPr>
              <w:pStyle w:val="TAC"/>
              <w:keepNext w:val="0"/>
              <w:keepLines w:val="0"/>
            </w:pPr>
            <w:r>
              <w:t>135</w:t>
            </w:r>
          </w:p>
        </w:tc>
        <w:tc>
          <w:tcPr>
            <w:tcW w:w="2694" w:type="dxa"/>
            <w:vAlign w:val="center"/>
          </w:tcPr>
          <w:p w14:paraId="74481C38" w14:textId="33352044" w:rsidR="00063A04" w:rsidRPr="002F7B70" w:rsidRDefault="00063A04" w:rsidP="00063A04">
            <w:pPr>
              <w:pStyle w:val="TAC"/>
              <w:keepNext w:val="0"/>
              <w:keepLines w:val="0"/>
              <w:jc w:val="left"/>
            </w:pPr>
            <w:r w:rsidRPr="002F7B70">
              <w:t>11.5.2.12 Execution of available actions</w:t>
            </w:r>
          </w:p>
        </w:tc>
        <w:tc>
          <w:tcPr>
            <w:tcW w:w="460" w:type="dxa"/>
            <w:vAlign w:val="center"/>
          </w:tcPr>
          <w:p w14:paraId="0D6F9798" w14:textId="06EB041A"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0D175074"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52762863" w14:textId="4C761F4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9F84B4A" w14:textId="26CE734E"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56D09E2" w14:textId="1823A0CE" w:rsidR="00063A04" w:rsidRPr="002F7B70" w:rsidRDefault="00063A04" w:rsidP="00063A04">
            <w:pPr>
              <w:pStyle w:val="TAC"/>
              <w:keepNext w:val="0"/>
              <w:keepLines w:val="0"/>
            </w:pPr>
            <w:r w:rsidRPr="00E70E1E">
              <w:t>C</w:t>
            </w:r>
          </w:p>
        </w:tc>
        <w:tc>
          <w:tcPr>
            <w:tcW w:w="3261" w:type="dxa"/>
            <w:vAlign w:val="center"/>
          </w:tcPr>
          <w:p w14:paraId="2320FF31" w14:textId="4124804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3EAB758" w14:textId="7813AC7A" w:rsidR="00063A04" w:rsidRPr="002F7B70" w:rsidRDefault="00063A04" w:rsidP="00063A04">
            <w:pPr>
              <w:pStyle w:val="TAL"/>
              <w:keepNext w:val="0"/>
              <w:keepLines w:val="0"/>
            </w:pPr>
            <w:r w:rsidRPr="002F7B70">
              <w:t>C.11.5.2.12</w:t>
            </w:r>
          </w:p>
        </w:tc>
      </w:tr>
      <w:tr w:rsidR="00063A04" w:rsidRPr="002F7B70" w14:paraId="37983500" w14:textId="77777777" w:rsidTr="004A7EF8">
        <w:trPr>
          <w:cantSplit/>
          <w:jc w:val="center"/>
        </w:trPr>
        <w:tc>
          <w:tcPr>
            <w:tcW w:w="562" w:type="dxa"/>
            <w:vAlign w:val="center"/>
          </w:tcPr>
          <w:p w14:paraId="7502DA63" w14:textId="13EC6DF5" w:rsidR="00063A04" w:rsidRPr="002F7B70" w:rsidRDefault="00063A04" w:rsidP="00063A04">
            <w:pPr>
              <w:pStyle w:val="TAC"/>
              <w:keepNext w:val="0"/>
              <w:keepLines w:val="0"/>
            </w:pPr>
            <w:r>
              <w:t>136</w:t>
            </w:r>
          </w:p>
        </w:tc>
        <w:tc>
          <w:tcPr>
            <w:tcW w:w="2694" w:type="dxa"/>
            <w:vAlign w:val="center"/>
          </w:tcPr>
          <w:p w14:paraId="09810386" w14:textId="592AF1DA" w:rsidR="00063A04" w:rsidRPr="002F7B70" w:rsidRDefault="00063A04" w:rsidP="00063A04">
            <w:pPr>
              <w:pStyle w:val="TAC"/>
              <w:keepNext w:val="0"/>
              <w:keepLines w:val="0"/>
              <w:jc w:val="left"/>
            </w:pPr>
            <w:r w:rsidRPr="002F7B70">
              <w:t>11.5.2.13 Tracking of focus and selection attributes</w:t>
            </w:r>
          </w:p>
        </w:tc>
        <w:tc>
          <w:tcPr>
            <w:tcW w:w="460" w:type="dxa"/>
            <w:vAlign w:val="center"/>
          </w:tcPr>
          <w:p w14:paraId="3570F363" w14:textId="0109032F"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935F049"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354FF9C3" w14:textId="6A99C47F"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582D6E21" w14:textId="592A4DF4"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61E6BBFB" w14:textId="5F8D0BBD" w:rsidR="00063A04" w:rsidRPr="002F7B70" w:rsidRDefault="00063A04" w:rsidP="00063A04">
            <w:pPr>
              <w:pStyle w:val="TAC"/>
              <w:keepNext w:val="0"/>
              <w:keepLines w:val="0"/>
            </w:pPr>
            <w:r w:rsidRPr="00E70E1E">
              <w:t>C</w:t>
            </w:r>
          </w:p>
        </w:tc>
        <w:tc>
          <w:tcPr>
            <w:tcW w:w="3261" w:type="dxa"/>
            <w:vAlign w:val="center"/>
          </w:tcPr>
          <w:p w14:paraId="6BC67DC6" w14:textId="3059E236"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38D3FCDB" w14:textId="6BCA3254" w:rsidR="00063A04" w:rsidRPr="002F7B70" w:rsidRDefault="00063A04" w:rsidP="00063A04">
            <w:pPr>
              <w:pStyle w:val="TAL"/>
              <w:keepNext w:val="0"/>
              <w:keepLines w:val="0"/>
            </w:pPr>
            <w:r w:rsidRPr="002F7B70">
              <w:t>C.11.5.2.13</w:t>
            </w:r>
          </w:p>
        </w:tc>
      </w:tr>
      <w:tr w:rsidR="00063A04" w:rsidRPr="002F7B70" w14:paraId="0ECCB57B" w14:textId="77777777" w:rsidTr="004A7EF8">
        <w:trPr>
          <w:cantSplit/>
          <w:jc w:val="center"/>
        </w:trPr>
        <w:tc>
          <w:tcPr>
            <w:tcW w:w="562" w:type="dxa"/>
            <w:vAlign w:val="center"/>
          </w:tcPr>
          <w:p w14:paraId="653619DD" w14:textId="1E664CBF" w:rsidR="00063A04" w:rsidRPr="002F7B70" w:rsidRDefault="00063A04" w:rsidP="00063A04">
            <w:pPr>
              <w:pStyle w:val="TAC"/>
              <w:keepNext w:val="0"/>
              <w:keepLines w:val="0"/>
            </w:pPr>
            <w:r>
              <w:t>137</w:t>
            </w:r>
          </w:p>
        </w:tc>
        <w:tc>
          <w:tcPr>
            <w:tcW w:w="2694" w:type="dxa"/>
            <w:vAlign w:val="center"/>
          </w:tcPr>
          <w:p w14:paraId="678B1D75" w14:textId="35C44F32" w:rsidR="00063A04" w:rsidRPr="002F7B70" w:rsidRDefault="00063A04" w:rsidP="00063A04">
            <w:pPr>
              <w:pStyle w:val="TAC"/>
              <w:keepNext w:val="0"/>
              <w:keepLines w:val="0"/>
              <w:jc w:val="left"/>
            </w:pPr>
            <w:r w:rsidRPr="002F7B70">
              <w:t>11.5.2.14 Modification of focus and selection attributes</w:t>
            </w:r>
          </w:p>
        </w:tc>
        <w:tc>
          <w:tcPr>
            <w:tcW w:w="460" w:type="dxa"/>
            <w:vAlign w:val="center"/>
          </w:tcPr>
          <w:p w14:paraId="5EF5FA1A" w14:textId="51CBDC38"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D88A72A"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1E81C96E" w14:textId="28142BB5"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74194C43" w14:textId="46FD6295"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98F953D" w14:textId="471F0E26" w:rsidR="00063A04" w:rsidRPr="002F7B70" w:rsidRDefault="00063A04" w:rsidP="00063A04">
            <w:pPr>
              <w:pStyle w:val="TAC"/>
              <w:keepNext w:val="0"/>
              <w:keepLines w:val="0"/>
            </w:pPr>
            <w:r w:rsidRPr="00E70E1E">
              <w:t>C</w:t>
            </w:r>
          </w:p>
        </w:tc>
        <w:tc>
          <w:tcPr>
            <w:tcW w:w="3261" w:type="dxa"/>
            <w:vAlign w:val="center"/>
          </w:tcPr>
          <w:p w14:paraId="645CF20A" w14:textId="0347F0DC"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5CBE6244" w14:textId="0C0CD02A" w:rsidR="00063A04" w:rsidRPr="002F7B70" w:rsidRDefault="00063A04" w:rsidP="00063A04">
            <w:pPr>
              <w:pStyle w:val="TAL"/>
              <w:keepNext w:val="0"/>
              <w:keepLines w:val="0"/>
            </w:pPr>
            <w:r w:rsidRPr="002F7B70">
              <w:t>C.11.5.2.14</w:t>
            </w:r>
          </w:p>
        </w:tc>
      </w:tr>
      <w:tr w:rsidR="00063A04" w:rsidRPr="002F7B70" w14:paraId="599F4C3C" w14:textId="77777777" w:rsidTr="004A7EF8">
        <w:trPr>
          <w:cantSplit/>
          <w:jc w:val="center"/>
        </w:trPr>
        <w:tc>
          <w:tcPr>
            <w:tcW w:w="562" w:type="dxa"/>
            <w:vAlign w:val="center"/>
          </w:tcPr>
          <w:p w14:paraId="5E5ADCF0" w14:textId="22B96323" w:rsidR="00063A04" w:rsidRPr="002F7B70" w:rsidRDefault="00063A04" w:rsidP="00063A04">
            <w:pPr>
              <w:pStyle w:val="TAC"/>
              <w:keepNext w:val="0"/>
              <w:keepLines w:val="0"/>
            </w:pPr>
            <w:r>
              <w:t>138</w:t>
            </w:r>
          </w:p>
        </w:tc>
        <w:tc>
          <w:tcPr>
            <w:tcW w:w="2694" w:type="dxa"/>
            <w:vAlign w:val="center"/>
          </w:tcPr>
          <w:p w14:paraId="5EDAD84D" w14:textId="1DA2DB01" w:rsidR="00063A04" w:rsidRPr="002F7B70" w:rsidRDefault="00063A04" w:rsidP="00063A04">
            <w:pPr>
              <w:pStyle w:val="TAC"/>
              <w:keepNext w:val="0"/>
              <w:keepLines w:val="0"/>
              <w:jc w:val="left"/>
            </w:pPr>
            <w:r w:rsidRPr="002F7B70">
              <w:t>11.5.2.15 Change notification</w:t>
            </w:r>
          </w:p>
        </w:tc>
        <w:tc>
          <w:tcPr>
            <w:tcW w:w="460" w:type="dxa"/>
            <w:vAlign w:val="center"/>
          </w:tcPr>
          <w:p w14:paraId="0CA8D825" w14:textId="14CC286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478B292"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65676E8B" w14:textId="77777777" w:rsidR="00063A04" w:rsidRPr="002F7B70" w:rsidRDefault="00063A04" w:rsidP="00063A04">
            <w:pPr>
              <w:pStyle w:val="TAL"/>
              <w:keepNext w:val="0"/>
              <w:keepLines w:val="0"/>
              <w:jc w:val="center"/>
              <w:rPr>
                <w:b/>
              </w:rPr>
            </w:pPr>
            <w:r w:rsidRPr="002F7B70">
              <w:sym w:font="Wingdings" w:char="F0FC"/>
            </w:r>
          </w:p>
        </w:tc>
        <w:tc>
          <w:tcPr>
            <w:tcW w:w="461" w:type="dxa"/>
            <w:vAlign w:val="center"/>
          </w:tcPr>
          <w:p w14:paraId="4C08ACBA" w14:textId="01BBB8E9"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3D73A6F" w14:textId="0BB871D5" w:rsidR="00063A04" w:rsidRPr="002F7B70" w:rsidRDefault="00063A04" w:rsidP="00063A04">
            <w:pPr>
              <w:pStyle w:val="TAC"/>
              <w:keepNext w:val="0"/>
              <w:keepLines w:val="0"/>
            </w:pPr>
            <w:r w:rsidRPr="00E70E1E">
              <w:t>C</w:t>
            </w:r>
          </w:p>
        </w:tc>
        <w:tc>
          <w:tcPr>
            <w:tcW w:w="3261" w:type="dxa"/>
            <w:vAlign w:val="center"/>
          </w:tcPr>
          <w:p w14:paraId="72E96626" w14:textId="79EFE715"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7F00B7FC" w14:textId="5B09FF5E" w:rsidR="00063A04" w:rsidRPr="002F7B70" w:rsidRDefault="00063A04" w:rsidP="00063A04">
            <w:pPr>
              <w:pStyle w:val="TAL"/>
              <w:keepNext w:val="0"/>
              <w:keepLines w:val="0"/>
            </w:pPr>
            <w:r w:rsidRPr="002F7B70">
              <w:t>C.11.5.2.15</w:t>
            </w:r>
          </w:p>
        </w:tc>
      </w:tr>
      <w:tr w:rsidR="00063A04" w:rsidRPr="002F7B70" w14:paraId="7D7AA92A" w14:textId="77777777" w:rsidTr="004A7EF8">
        <w:trPr>
          <w:cantSplit/>
          <w:jc w:val="center"/>
        </w:trPr>
        <w:tc>
          <w:tcPr>
            <w:tcW w:w="562" w:type="dxa"/>
            <w:vAlign w:val="center"/>
          </w:tcPr>
          <w:p w14:paraId="4F3C8638" w14:textId="2BA9D822" w:rsidR="00063A04" w:rsidRPr="002F7B70" w:rsidRDefault="00063A04" w:rsidP="00063A04">
            <w:pPr>
              <w:pStyle w:val="TAC"/>
              <w:keepNext w:val="0"/>
              <w:keepLines w:val="0"/>
            </w:pPr>
            <w:r>
              <w:t>139</w:t>
            </w:r>
          </w:p>
        </w:tc>
        <w:tc>
          <w:tcPr>
            <w:tcW w:w="2694" w:type="dxa"/>
            <w:vAlign w:val="center"/>
          </w:tcPr>
          <w:p w14:paraId="5FF5E5D0" w14:textId="6D2444D1" w:rsidR="00063A04" w:rsidRPr="002F7B70" w:rsidRDefault="00063A04" w:rsidP="00063A04">
            <w:pPr>
              <w:pStyle w:val="TAC"/>
              <w:keepNext w:val="0"/>
              <w:keepLines w:val="0"/>
              <w:jc w:val="left"/>
            </w:pPr>
            <w:r w:rsidRPr="002F7B70">
              <w:t>11.5.2.16 Modifications of states and properties</w:t>
            </w:r>
          </w:p>
        </w:tc>
        <w:tc>
          <w:tcPr>
            <w:tcW w:w="460" w:type="dxa"/>
            <w:vAlign w:val="center"/>
          </w:tcPr>
          <w:p w14:paraId="777E43BC" w14:textId="77362D50"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1F98812"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1CE5EF49" w14:textId="25DBB052"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3C1987B4" w14:textId="19B180C3"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3A77E978" w14:textId="237107C7" w:rsidR="00063A04" w:rsidRPr="002F7B70" w:rsidRDefault="00063A04" w:rsidP="00063A04">
            <w:pPr>
              <w:pStyle w:val="TAC"/>
              <w:keepNext w:val="0"/>
              <w:keepLines w:val="0"/>
            </w:pPr>
            <w:r w:rsidRPr="00E70E1E">
              <w:t>C</w:t>
            </w:r>
          </w:p>
        </w:tc>
        <w:tc>
          <w:tcPr>
            <w:tcW w:w="3261" w:type="dxa"/>
            <w:vAlign w:val="center"/>
          </w:tcPr>
          <w:p w14:paraId="25447BB5" w14:textId="0381158F"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4F4AA3CC" w14:textId="7851FC4C" w:rsidR="00063A04" w:rsidRPr="002F7B70" w:rsidRDefault="00063A04" w:rsidP="00063A04">
            <w:pPr>
              <w:pStyle w:val="TAL"/>
              <w:keepNext w:val="0"/>
              <w:keepLines w:val="0"/>
            </w:pPr>
            <w:r w:rsidRPr="002F7B70">
              <w:t>C.11.5.2.16</w:t>
            </w:r>
          </w:p>
        </w:tc>
      </w:tr>
      <w:tr w:rsidR="00063A04" w:rsidRPr="002F7B70" w14:paraId="7FE79932" w14:textId="77777777" w:rsidTr="004A7EF8">
        <w:trPr>
          <w:cantSplit/>
          <w:jc w:val="center"/>
        </w:trPr>
        <w:tc>
          <w:tcPr>
            <w:tcW w:w="562" w:type="dxa"/>
            <w:vAlign w:val="center"/>
          </w:tcPr>
          <w:p w14:paraId="65B8AB37" w14:textId="24347099" w:rsidR="00063A04" w:rsidRPr="002F7B70" w:rsidRDefault="00063A04" w:rsidP="00063A04">
            <w:pPr>
              <w:pStyle w:val="TAC"/>
              <w:keepNext w:val="0"/>
              <w:keepLines w:val="0"/>
            </w:pPr>
            <w:r>
              <w:t>140</w:t>
            </w:r>
          </w:p>
        </w:tc>
        <w:tc>
          <w:tcPr>
            <w:tcW w:w="2694" w:type="dxa"/>
            <w:vAlign w:val="center"/>
          </w:tcPr>
          <w:p w14:paraId="788D39AA" w14:textId="785774DD" w:rsidR="00063A04" w:rsidRPr="002F7B70" w:rsidRDefault="00063A04" w:rsidP="00063A04">
            <w:pPr>
              <w:pStyle w:val="TAC"/>
              <w:keepNext w:val="0"/>
              <w:keepLines w:val="0"/>
              <w:jc w:val="left"/>
            </w:pPr>
            <w:r w:rsidRPr="002F7B70">
              <w:t>11.5.2.17 Modifications of values and text</w:t>
            </w:r>
          </w:p>
        </w:tc>
        <w:tc>
          <w:tcPr>
            <w:tcW w:w="460" w:type="dxa"/>
            <w:vAlign w:val="center"/>
          </w:tcPr>
          <w:p w14:paraId="5CEA230C" w14:textId="74753D9C"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1D4F599B" w14:textId="77777777" w:rsidR="00063A04" w:rsidRPr="002F7B70" w:rsidRDefault="00063A04" w:rsidP="00063A04">
            <w:pPr>
              <w:pStyle w:val="TAL"/>
              <w:keepNext w:val="0"/>
              <w:keepLines w:val="0"/>
              <w:jc w:val="center"/>
              <w:rPr>
                <w:b/>
              </w:rPr>
            </w:pPr>
            <w:r w:rsidRPr="002F7B70">
              <w:sym w:font="Wingdings" w:char="F0FC"/>
            </w:r>
          </w:p>
        </w:tc>
        <w:tc>
          <w:tcPr>
            <w:tcW w:w="460" w:type="dxa"/>
            <w:vAlign w:val="center"/>
          </w:tcPr>
          <w:p w14:paraId="082D4569" w14:textId="7807FA73" w:rsidR="00063A04" w:rsidRPr="002F7B70" w:rsidRDefault="00063A04" w:rsidP="00063A04">
            <w:pPr>
              <w:pStyle w:val="TAL"/>
              <w:keepNext w:val="0"/>
              <w:keepLines w:val="0"/>
              <w:jc w:val="center"/>
              <w:rPr>
                <w:b/>
              </w:rPr>
            </w:pPr>
            <w:r w:rsidRPr="004A643A">
              <w:rPr>
                <w:color w:val="FFFFFF" w:themeColor="background1"/>
              </w:rPr>
              <w:t>-</w:t>
            </w:r>
          </w:p>
        </w:tc>
        <w:tc>
          <w:tcPr>
            <w:tcW w:w="461" w:type="dxa"/>
            <w:vAlign w:val="center"/>
          </w:tcPr>
          <w:p w14:paraId="4BCC862A" w14:textId="49A58292" w:rsidR="00063A04" w:rsidRPr="002F7B70" w:rsidRDefault="00063A04" w:rsidP="00063A04">
            <w:pPr>
              <w:pStyle w:val="TAL"/>
              <w:keepNext w:val="0"/>
              <w:keepLines w:val="0"/>
              <w:jc w:val="center"/>
              <w:rPr>
                <w:b/>
              </w:rPr>
            </w:pPr>
            <w:r w:rsidRPr="004A643A">
              <w:rPr>
                <w:color w:val="FFFFFF" w:themeColor="background1"/>
              </w:rPr>
              <w:t>-</w:t>
            </w:r>
          </w:p>
        </w:tc>
        <w:tc>
          <w:tcPr>
            <w:tcW w:w="567" w:type="dxa"/>
            <w:vAlign w:val="center"/>
          </w:tcPr>
          <w:p w14:paraId="0043DBDE" w14:textId="4E2B37C6" w:rsidR="00063A04" w:rsidRPr="002F7B70" w:rsidRDefault="00063A04" w:rsidP="00063A04">
            <w:pPr>
              <w:pStyle w:val="TAC"/>
              <w:keepNext w:val="0"/>
              <w:keepLines w:val="0"/>
            </w:pPr>
            <w:r w:rsidRPr="00E70E1E">
              <w:t>C</w:t>
            </w:r>
          </w:p>
        </w:tc>
        <w:tc>
          <w:tcPr>
            <w:tcW w:w="3261" w:type="dxa"/>
            <w:vAlign w:val="center"/>
          </w:tcPr>
          <w:p w14:paraId="4656889F" w14:textId="0A24BBFC" w:rsidR="00063A04" w:rsidRPr="002F7B70" w:rsidRDefault="00063A04" w:rsidP="00063A04">
            <w:pPr>
              <w:pStyle w:val="TAL"/>
              <w:keepNext w:val="0"/>
              <w:keepLines w:val="0"/>
            </w:pPr>
            <w:r w:rsidRPr="00AD7F9E">
              <w:t>Where ICT is non-web software that provides a user interface</w:t>
            </w:r>
          </w:p>
        </w:tc>
        <w:tc>
          <w:tcPr>
            <w:tcW w:w="1459" w:type="dxa"/>
            <w:gridSpan w:val="2"/>
            <w:vAlign w:val="center"/>
          </w:tcPr>
          <w:p w14:paraId="00C425B7" w14:textId="4C0998CF" w:rsidR="00063A04" w:rsidRPr="002F7B70" w:rsidRDefault="00063A04" w:rsidP="00063A04">
            <w:pPr>
              <w:pStyle w:val="TAL"/>
              <w:keepNext w:val="0"/>
              <w:keepLines w:val="0"/>
            </w:pPr>
            <w:r w:rsidRPr="002F7B70">
              <w:t>C.11.5.2.17</w:t>
            </w:r>
          </w:p>
        </w:tc>
      </w:tr>
      <w:tr w:rsidR="00241E90" w:rsidRPr="002F7B70" w14:paraId="27514E29" w14:textId="77777777" w:rsidTr="004A7EF8">
        <w:trPr>
          <w:cantSplit/>
          <w:jc w:val="center"/>
        </w:trPr>
        <w:tc>
          <w:tcPr>
            <w:tcW w:w="562" w:type="dxa"/>
            <w:vAlign w:val="center"/>
          </w:tcPr>
          <w:p w14:paraId="72ED0A73" w14:textId="7A5D6331" w:rsidR="00241E90" w:rsidRPr="002F7B70" w:rsidRDefault="00241E90" w:rsidP="00241E90">
            <w:pPr>
              <w:pStyle w:val="TAC"/>
              <w:keepNext w:val="0"/>
              <w:keepLines w:val="0"/>
            </w:pPr>
            <w:r>
              <w:t>141</w:t>
            </w:r>
          </w:p>
        </w:tc>
        <w:tc>
          <w:tcPr>
            <w:tcW w:w="2694" w:type="dxa"/>
            <w:vAlign w:val="center"/>
          </w:tcPr>
          <w:p w14:paraId="0AB6C9C1" w14:textId="28DA8CE8" w:rsidR="00241E90" w:rsidRPr="002F7B70" w:rsidRDefault="00241E90" w:rsidP="00241E90">
            <w:pPr>
              <w:pStyle w:val="TAC"/>
              <w:keepNext w:val="0"/>
              <w:keepLines w:val="0"/>
              <w:jc w:val="left"/>
            </w:pPr>
            <w:r w:rsidRPr="002F7B70">
              <w:t>11.</w:t>
            </w:r>
            <w:r>
              <w:t>6</w:t>
            </w:r>
            <w:r w:rsidRPr="002F7B70">
              <w:t>.2 No disruption of accessibility features</w:t>
            </w:r>
          </w:p>
        </w:tc>
        <w:tc>
          <w:tcPr>
            <w:tcW w:w="460" w:type="dxa"/>
            <w:vAlign w:val="center"/>
          </w:tcPr>
          <w:p w14:paraId="21669ADA"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84F5756"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6D67CA6"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D78B04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5A0EF0E0" w14:textId="6BB353B9" w:rsidR="00241E90" w:rsidRPr="002F7B70" w:rsidRDefault="00241E90" w:rsidP="00241E90">
            <w:pPr>
              <w:pStyle w:val="TAC"/>
              <w:keepNext w:val="0"/>
              <w:keepLines w:val="0"/>
            </w:pPr>
            <w:r w:rsidRPr="00E70E1E">
              <w:t>C</w:t>
            </w:r>
          </w:p>
        </w:tc>
        <w:tc>
          <w:tcPr>
            <w:tcW w:w="3261" w:type="dxa"/>
            <w:vAlign w:val="center"/>
          </w:tcPr>
          <w:p w14:paraId="0A3BA8DB" w14:textId="3E4C6C64"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2DC9871E" w14:textId="4A16DD61" w:rsidR="00241E90" w:rsidRPr="002F7B70" w:rsidRDefault="00241E90" w:rsidP="00241E90">
            <w:pPr>
              <w:pStyle w:val="TAL"/>
              <w:keepNext w:val="0"/>
              <w:keepLines w:val="0"/>
            </w:pPr>
            <w:r w:rsidRPr="002F7B70">
              <w:t>C.11.</w:t>
            </w:r>
            <w:r>
              <w:t>6</w:t>
            </w:r>
            <w:r w:rsidRPr="002F7B70">
              <w:t>.2</w:t>
            </w:r>
          </w:p>
        </w:tc>
      </w:tr>
      <w:tr w:rsidR="00241E90" w:rsidRPr="002F7B70" w14:paraId="43352583" w14:textId="77777777" w:rsidTr="004A7EF8">
        <w:trPr>
          <w:cantSplit/>
          <w:jc w:val="center"/>
        </w:trPr>
        <w:tc>
          <w:tcPr>
            <w:tcW w:w="562" w:type="dxa"/>
            <w:vAlign w:val="center"/>
          </w:tcPr>
          <w:p w14:paraId="75304093" w14:textId="5C90FF0B" w:rsidR="00241E90" w:rsidRPr="002F7B70" w:rsidRDefault="00241E90" w:rsidP="00241E90">
            <w:pPr>
              <w:pStyle w:val="TAC"/>
              <w:keepNext w:val="0"/>
              <w:keepLines w:val="0"/>
            </w:pPr>
            <w:r>
              <w:t>142</w:t>
            </w:r>
          </w:p>
        </w:tc>
        <w:tc>
          <w:tcPr>
            <w:tcW w:w="2694" w:type="dxa"/>
            <w:vAlign w:val="center"/>
          </w:tcPr>
          <w:p w14:paraId="572A44C2" w14:textId="43E1CE8E" w:rsidR="00241E90" w:rsidRPr="002F7B70" w:rsidRDefault="00241E90" w:rsidP="00241E90">
            <w:pPr>
              <w:pStyle w:val="TAC"/>
              <w:keepNext w:val="0"/>
              <w:keepLines w:val="0"/>
              <w:jc w:val="left"/>
            </w:pPr>
            <w:r w:rsidRPr="002F7B70">
              <w:t>11.</w:t>
            </w:r>
            <w:r>
              <w:t>7</w:t>
            </w:r>
            <w:r w:rsidRPr="002F7B70">
              <w:t xml:space="preserve"> User preferences</w:t>
            </w:r>
          </w:p>
        </w:tc>
        <w:tc>
          <w:tcPr>
            <w:tcW w:w="460" w:type="dxa"/>
            <w:vAlign w:val="center"/>
          </w:tcPr>
          <w:p w14:paraId="0B9C9BF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2185C9A"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4BA53BD0"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CF4796D"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69E2FC6C" w14:textId="4195400F" w:rsidR="00241E90" w:rsidRPr="002F7B70" w:rsidRDefault="00241E90" w:rsidP="00241E90">
            <w:pPr>
              <w:pStyle w:val="TAC"/>
              <w:keepNext w:val="0"/>
              <w:keepLines w:val="0"/>
            </w:pPr>
            <w:r w:rsidRPr="00E70E1E">
              <w:t>C</w:t>
            </w:r>
          </w:p>
        </w:tc>
        <w:tc>
          <w:tcPr>
            <w:tcW w:w="3261" w:type="dxa"/>
            <w:vAlign w:val="center"/>
          </w:tcPr>
          <w:p w14:paraId="43FAB36B" w14:textId="14E71ADD" w:rsidR="00241E90" w:rsidRPr="002F7B70" w:rsidRDefault="00241E90" w:rsidP="00241E90">
            <w:pPr>
              <w:pStyle w:val="TAL"/>
              <w:keepNext w:val="0"/>
              <w:keepLines w:val="0"/>
            </w:pPr>
            <w:r w:rsidRPr="00AD7F9E">
              <w:t>Where ICT is non-web software that provides a user interface</w:t>
            </w:r>
          </w:p>
        </w:tc>
        <w:tc>
          <w:tcPr>
            <w:tcW w:w="1459" w:type="dxa"/>
            <w:gridSpan w:val="2"/>
            <w:vAlign w:val="center"/>
          </w:tcPr>
          <w:p w14:paraId="03C1F734" w14:textId="712574F0" w:rsidR="00241E90" w:rsidRPr="002F7B70" w:rsidRDefault="00241E90" w:rsidP="00241E90">
            <w:pPr>
              <w:pStyle w:val="TAL"/>
              <w:keepNext w:val="0"/>
              <w:keepLines w:val="0"/>
            </w:pPr>
            <w:r w:rsidRPr="002F7B70">
              <w:t>C.11.</w:t>
            </w:r>
            <w:r>
              <w:t>7</w:t>
            </w:r>
          </w:p>
        </w:tc>
      </w:tr>
      <w:tr w:rsidR="00241E90" w:rsidRPr="002F7B70" w14:paraId="16B5A139" w14:textId="77777777" w:rsidTr="004A7EF8">
        <w:trPr>
          <w:cantSplit/>
          <w:jc w:val="center"/>
        </w:trPr>
        <w:tc>
          <w:tcPr>
            <w:tcW w:w="562" w:type="dxa"/>
            <w:vAlign w:val="center"/>
          </w:tcPr>
          <w:p w14:paraId="68ECDF17" w14:textId="65F248DB" w:rsidR="00241E90" w:rsidRPr="002F7B70" w:rsidRDefault="00241E90" w:rsidP="00241E90">
            <w:pPr>
              <w:pStyle w:val="TAC"/>
              <w:keepNext w:val="0"/>
              <w:keepLines w:val="0"/>
            </w:pPr>
            <w:r>
              <w:t>143</w:t>
            </w:r>
          </w:p>
        </w:tc>
        <w:tc>
          <w:tcPr>
            <w:tcW w:w="2694" w:type="dxa"/>
            <w:vAlign w:val="center"/>
          </w:tcPr>
          <w:p w14:paraId="623760A7" w14:textId="5B0EAC30" w:rsidR="00241E90" w:rsidRPr="002F7B70" w:rsidRDefault="00241E90" w:rsidP="00241E90">
            <w:pPr>
              <w:pStyle w:val="TAC"/>
              <w:keepNext w:val="0"/>
              <w:keepLines w:val="0"/>
              <w:jc w:val="left"/>
            </w:pPr>
            <w:r w:rsidRPr="002F7B70">
              <w:t>11.8.1 Content technology</w:t>
            </w:r>
          </w:p>
        </w:tc>
        <w:tc>
          <w:tcPr>
            <w:tcW w:w="460" w:type="dxa"/>
            <w:vAlign w:val="center"/>
          </w:tcPr>
          <w:p w14:paraId="0183C4B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71E05A8"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5CBD6D3"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7FD24F5"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557FAFB5" w14:textId="77777777" w:rsidR="00241E90" w:rsidRPr="002F7B70" w:rsidRDefault="00241E90" w:rsidP="00241E90">
            <w:pPr>
              <w:pStyle w:val="TAC"/>
              <w:keepNext w:val="0"/>
              <w:keepLines w:val="0"/>
            </w:pPr>
            <w:r w:rsidRPr="002F7B70">
              <w:t>C</w:t>
            </w:r>
          </w:p>
        </w:tc>
        <w:tc>
          <w:tcPr>
            <w:tcW w:w="3261" w:type="dxa"/>
            <w:vAlign w:val="center"/>
          </w:tcPr>
          <w:p w14:paraId="1E849164"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241E90" w:rsidRPr="002F7B70" w:rsidRDefault="00241E90" w:rsidP="00241E90">
            <w:pPr>
              <w:pStyle w:val="TAL"/>
              <w:keepNext w:val="0"/>
              <w:keepLines w:val="0"/>
            </w:pPr>
            <w:r w:rsidRPr="002F7B70">
              <w:t>C.11.8.1</w:t>
            </w:r>
          </w:p>
        </w:tc>
      </w:tr>
      <w:tr w:rsidR="00241E90" w:rsidRPr="002F7B70" w14:paraId="37AB6D12" w14:textId="77777777" w:rsidTr="004A7EF8">
        <w:trPr>
          <w:cantSplit/>
          <w:jc w:val="center"/>
        </w:trPr>
        <w:tc>
          <w:tcPr>
            <w:tcW w:w="562" w:type="dxa"/>
            <w:vAlign w:val="center"/>
          </w:tcPr>
          <w:p w14:paraId="50F6C78C" w14:textId="627C0B61" w:rsidR="00241E90" w:rsidRPr="002F7B70" w:rsidRDefault="00241E90" w:rsidP="00241E90">
            <w:pPr>
              <w:pStyle w:val="TAC"/>
              <w:keepNext w:val="0"/>
              <w:keepLines w:val="0"/>
            </w:pPr>
            <w:r>
              <w:t>144</w:t>
            </w:r>
          </w:p>
        </w:tc>
        <w:tc>
          <w:tcPr>
            <w:tcW w:w="2694" w:type="dxa"/>
            <w:vAlign w:val="center"/>
          </w:tcPr>
          <w:p w14:paraId="26521669" w14:textId="02091751" w:rsidR="00241E90" w:rsidRPr="002F7B70" w:rsidRDefault="00241E90" w:rsidP="00241E90">
            <w:pPr>
              <w:pStyle w:val="TAC"/>
              <w:keepNext w:val="0"/>
              <w:keepLines w:val="0"/>
              <w:jc w:val="left"/>
            </w:pPr>
            <w:r w:rsidRPr="002F7B70">
              <w:t>11.8.2 Accessible content creation</w:t>
            </w:r>
          </w:p>
        </w:tc>
        <w:tc>
          <w:tcPr>
            <w:tcW w:w="460" w:type="dxa"/>
            <w:vAlign w:val="center"/>
          </w:tcPr>
          <w:p w14:paraId="363277B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49284CF9"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2A1DD8F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5618E31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13CC5953" w14:textId="77777777" w:rsidR="00241E90" w:rsidRPr="002F7B70" w:rsidRDefault="00241E90" w:rsidP="00241E90">
            <w:pPr>
              <w:pStyle w:val="TAC"/>
              <w:keepNext w:val="0"/>
              <w:keepLines w:val="0"/>
            </w:pPr>
            <w:r w:rsidRPr="002F7B70">
              <w:t>C</w:t>
            </w:r>
          </w:p>
        </w:tc>
        <w:tc>
          <w:tcPr>
            <w:tcW w:w="3261" w:type="dxa"/>
            <w:vAlign w:val="center"/>
          </w:tcPr>
          <w:p w14:paraId="218B7D93"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241E90" w:rsidRPr="002F7B70" w:rsidRDefault="00241E90" w:rsidP="00241E90">
            <w:pPr>
              <w:pStyle w:val="TAL"/>
              <w:keepNext w:val="0"/>
              <w:keepLines w:val="0"/>
            </w:pPr>
            <w:r w:rsidRPr="002F7B70">
              <w:t>C.11.8.2</w:t>
            </w:r>
          </w:p>
        </w:tc>
      </w:tr>
      <w:tr w:rsidR="00241E90" w:rsidRPr="002F7B70" w14:paraId="45E5A4AC" w14:textId="77777777" w:rsidTr="004A7EF8">
        <w:trPr>
          <w:cantSplit/>
          <w:jc w:val="center"/>
        </w:trPr>
        <w:tc>
          <w:tcPr>
            <w:tcW w:w="562" w:type="dxa"/>
            <w:vAlign w:val="center"/>
          </w:tcPr>
          <w:p w14:paraId="46840C34" w14:textId="272AE894" w:rsidR="00241E90" w:rsidRPr="002F7B70" w:rsidRDefault="00241E90" w:rsidP="00241E90">
            <w:pPr>
              <w:pStyle w:val="TAC"/>
              <w:keepNext w:val="0"/>
              <w:keepLines w:val="0"/>
            </w:pPr>
            <w:r>
              <w:t>145</w:t>
            </w:r>
          </w:p>
        </w:tc>
        <w:tc>
          <w:tcPr>
            <w:tcW w:w="2694" w:type="dxa"/>
            <w:vAlign w:val="center"/>
          </w:tcPr>
          <w:p w14:paraId="52D4F75D" w14:textId="5BE87C19" w:rsidR="00241E90" w:rsidRPr="002F7B70" w:rsidRDefault="00241E90" w:rsidP="00241E90">
            <w:pPr>
              <w:pStyle w:val="TAC"/>
              <w:keepNext w:val="0"/>
              <w:keepLines w:val="0"/>
              <w:jc w:val="left"/>
            </w:pPr>
            <w:r w:rsidRPr="002F7B70">
              <w:t>11.8.3 Preservation of accessibility information in transformations</w:t>
            </w:r>
          </w:p>
        </w:tc>
        <w:tc>
          <w:tcPr>
            <w:tcW w:w="460" w:type="dxa"/>
            <w:vAlign w:val="center"/>
          </w:tcPr>
          <w:p w14:paraId="4F2287C5"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7ABF7A5D"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1EC62DE9"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3DBFB51"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19452AB2" w14:textId="77777777" w:rsidR="00241E90" w:rsidRPr="002F7B70" w:rsidRDefault="00241E90" w:rsidP="00241E90">
            <w:pPr>
              <w:pStyle w:val="TAC"/>
              <w:keepNext w:val="0"/>
              <w:keepLines w:val="0"/>
            </w:pPr>
            <w:r w:rsidRPr="002F7B70">
              <w:t>C</w:t>
            </w:r>
          </w:p>
        </w:tc>
        <w:tc>
          <w:tcPr>
            <w:tcW w:w="3261" w:type="dxa"/>
            <w:vAlign w:val="center"/>
          </w:tcPr>
          <w:p w14:paraId="0D83A11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241E90" w:rsidRPr="002F7B70" w:rsidRDefault="00241E90" w:rsidP="00241E90">
            <w:pPr>
              <w:pStyle w:val="TAL"/>
              <w:keepNext w:val="0"/>
              <w:keepLines w:val="0"/>
            </w:pPr>
            <w:r w:rsidRPr="002F7B70">
              <w:t>C.11.8.3</w:t>
            </w:r>
          </w:p>
        </w:tc>
      </w:tr>
      <w:tr w:rsidR="00241E90" w:rsidRPr="002F7B70" w14:paraId="4610B524" w14:textId="77777777" w:rsidTr="004A7EF8">
        <w:trPr>
          <w:cantSplit/>
          <w:jc w:val="center"/>
        </w:trPr>
        <w:tc>
          <w:tcPr>
            <w:tcW w:w="562" w:type="dxa"/>
            <w:vAlign w:val="center"/>
          </w:tcPr>
          <w:p w14:paraId="15EB2378" w14:textId="437B2D73" w:rsidR="00241E90" w:rsidRPr="002F7B70" w:rsidRDefault="00241E90" w:rsidP="00241E90">
            <w:pPr>
              <w:pStyle w:val="TAC"/>
              <w:keepNext w:val="0"/>
              <w:keepLines w:val="0"/>
            </w:pPr>
            <w:r>
              <w:t>146</w:t>
            </w:r>
          </w:p>
        </w:tc>
        <w:tc>
          <w:tcPr>
            <w:tcW w:w="2694" w:type="dxa"/>
            <w:vAlign w:val="center"/>
          </w:tcPr>
          <w:p w14:paraId="78BC62EB" w14:textId="21922090" w:rsidR="00241E90" w:rsidRPr="002F7B70" w:rsidRDefault="00241E90" w:rsidP="00241E90">
            <w:pPr>
              <w:pStyle w:val="TAC"/>
              <w:keepNext w:val="0"/>
              <w:keepLines w:val="0"/>
              <w:jc w:val="left"/>
            </w:pPr>
            <w:r w:rsidRPr="002F7B70">
              <w:t>11.8.4 Repair assistance</w:t>
            </w:r>
          </w:p>
        </w:tc>
        <w:tc>
          <w:tcPr>
            <w:tcW w:w="460" w:type="dxa"/>
            <w:vAlign w:val="center"/>
          </w:tcPr>
          <w:p w14:paraId="6E2BD7A4"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22FC9B9A"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4FEA2183"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64146BC4"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7E771B7C" w14:textId="77777777" w:rsidR="00241E90" w:rsidRPr="002F7B70" w:rsidRDefault="00241E90" w:rsidP="00241E90">
            <w:pPr>
              <w:pStyle w:val="TAC"/>
              <w:keepNext w:val="0"/>
              <w:keepLines w:val="0"/>
            </w:pPr>
            <w:r w:rsidRPr="002F7B70">
              <w:t>C</w:t>
            </w:r>
          </w:p>
        </w:tc>
        <w:tc>
          <w:tcPr>
            <w:tcW w:w="3261" w:type="dxa"/>
            <w:vAlign w:val="center"/>
          </w:tcPr>
          <w:p w14:paraId="3A6669B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241E90" w:rsidRPr="002F7B70" w:rsidRDefault="00241E90" w:rsidP="00241E90">
            <w:pPr>
              <w:pStyle w:val="TAL"/>
              <w:keepNext w:val="0"/>
              <w:keepLines w:val="0"/>
            </w:pPr>
            <w:r w:rsidRPr="002F7B70">
              <w:t>C.11.8.4</w:t>
            </w:r>
          </w:p>
        </w:tc>
      </w:tr>
      <w:tr w:rsidR="00241E90" w:rsidRPr="002F7B70" w14:paraId="6DB84E12" w14:textId="77777777" w:rsidTr="004A7EF8">
        <w:trPr>
          <w:cantSplit/>
          <w:jc w:val="center"/>
        </w:trPr>
        <w:tc>
          <w:tcPr>
            <w:tcW w:w="562" w:type="dxa"/>
            <w:vAlign w:val="center"/>
          </w:tcPr>
          <w:p w14:paraId="0A020FA8" w14:textId="31386440" w:rsidR="00241E90" w:rsidRPr="002F7B70" w:rsidRDefault="00241E90" w:rsidP="00241E90">
            <w:pPr>
              <w:pStyle w:val="TAC"/>
              <w:keepNext w:val="0"/>
              <w:keepLines w:val="0"/>
            </w:pPr>
            <w:r>
              <w:t>147</w:t>
            </w:r>
          </w:p>
        </w:tc>
        <w:tc>
          <w:tcPr>
            <w:tcW w:w="2694" w:type="dxa"/>
            <w:vAlign w:val="center"/>
          </w:tcPr>
          <w:p w14:paraId="0C1F50E3" w14:textId="6DA27C30" w:rsidR="00241E90" w:rsidRPr="002F7B70" w:rsidRDefault="00241E90" w:rsidP="00241E90">
            <w:pPr>
              <w:pStyle w:val="TAC"/>
              <w:keepNext w:val="0"/>
              <w:keepLines w:val="0"/>
              <w:jc w:val="left"/>
            </w:pPr>
            <w:r w:rsidRPr="002F7B70">
              <w:t>11.8.5 Templates</w:t>
            </w:r>
          </w:p>
        </w:tc>
        <w:tc>
          <w:tcPr>
            <w:tcW w:w="460" w:type="dxa"/>
            <w:vAlign w:val="center"/>
          </w:tcPr>
          <w:p w14:paraId="286ED86D"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3F719DC5" w14:textId="77777777" w:rsidR="00241E90" w:rsidRPr="002F7B70" w:rsidRDefault="00241E90" w:rsidP="00241E90">
            <w:pPr>
              <w:pStyle w:val="TAL"/>
              <w:keepNext w:val="0"/>
              <w:keepLines w:val="0"/>
              <w:jc w:val="center"/>
              <w:rPr>
                <w:b/>
              </w:rPr>
            </w:pPr>
            <w:r w:rsidRPr="002F7B70">
              <w:sym w:font="Wingdings" w:char="F0FC"/>
            </w:r>
          </w:p>
        </w:tc>
        <w:tc>
          <w:tcPr>
            <w:tcW w:w="460" w:type="dxa"/>
            <w:vAlign w:val="center"/>
          </w:tcPr>
          <w:p w14:paraId="04BE760C" w14:textId="77777777" w:rsidR="00241E90" w:rsidRPr="002F7B70" w:rsidRDefault="00241E90" w:rsidP="00241E90">
            <w:pPr>
              <w:pStyle w:val="TAL"/>
              <w:keepNext w:val="0"/>
              <w:keepLines w:val="0"/>
              <w:jc w:val="center"/>
              <w:rPr>
                <w:b/>
              </w:rPr>
            </w:pPr>
            <w:r w:rsidRPr="002F7B70">
              <w:sym w:font="Wingdings" w:char="F0FC"/>
            </w:r>
          </w:p>
        </w:tc>
        <w:tc>
          <w:tcPr>
            <w:tcW w:w="461" w:type="dxa"/>
            <w:vAlign w:val="center"/>
          </w:tcPr>
          <w:p w14:paraId="19C357EB" w14:textId="77777777" w:rsidR="00241E90" w:rsidRPr="002F7B70" w:rsidRDefault="00241E90" w:rsidP="00241E90">
            <w:pPr>
              <w:pStyle w:val="TAL"/>
              <w:keepNext w:val="0"/>
              <w:keepLines w:val="0"/>
              <w:jc w:val="center"/>
              <w:rPr>
                <w:b/>
              </w:rPr>
            </w:pPr>
            <w:r w:rsidRPr="002F7B70">
              <w:sym w:font="Wingdings" w:char="F0FC"/>
            </w:r>
          </w:p>
        </w:tc>
        <w:tc>
          <w:tcPr>
            <w:tcW w:w="567" w:type="dxa"/>
            <w:vAlign w:val="center"/>
          </w:tcPr>
          <w:p w14:paraId="761096A1" w14:textId="77777777" w:rsidR="00241E90" w:rsidRPr="002F7B70" w:rsidRDefault="00241E90" w:rsidP="00241E90">
            <w:pPr>
              <w:pStyle w:val="TAC"/>
              <w:keepNext w:val="0"/>
              <w:keepLines w:val="0"/>
            </w:pPr>
            <w:r w:rsidRPr="002F7B70">
              <w:t>C</w:t>
            </w:r>
          </w:p>
        </w:tc>
        <w:tc>
          <w:tcPr>
            <w:tcW w:w="3261" w:type="dxa"/>
            <w:vAlign w:val="center"/>
          </w:tcPr>
          <w:p w14:paraId="756F8A88" w14:textId="77777777" w:rsidR="00241E90" w:rsidRPr="002F7B70" w:rsidRDefault="00241E90" w:rsidP="00241E90">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241E90" w:rsidRPr="002F7B70" w:rsidRDefault="00241E90" w:rsidP="00241E90">
            <w:pPr>
              <w:pStyle w:val="TAL"/>
              <w:keepNext w:val="0"/>
              <w:keepLines w:val="0"/>
            </w:pPr>
            <w:r w:rsidRPr="002F7B70">
              <w:t>C.11.8.5</w:t>
            </w:r>
          </w:p>
        </w:tc>
      </w:tr>
      <w:tr w:rsidR="007A06EA" w:rsidRPr="002F7B70" w14:paraId="5E3F6214" w14:textId="77777777" w:rsidTr="004A7EF8">
        <w:trPr>
          <w:cantSplit/>
          <w:jc w:val="center"/>
        </w:trPr>
        <w:tc>
          <w:tcPr>
            <w:tcW w:w="562" w:type="dxa"/>
            <w:vAlign w:val="center"/>
          </w:tcPr>
          <w:p w14:paraId="52980A2A" w14:textId="462C6E86" w:rsidR="007A06EA" w:rsidRPr="002F7B70" w:rsidRDefault="007A06EA" w:rsidP="007A06EA">
            <w:pPr>
              <w:pStyle w:val="TAC"/>
              <w:keepNext w:val="0"/>
              <w:keepLines w:val="0"/>
            </w:pPr>
            <w:r>
              <w:t>148</w:t>
            </w:r>
          </w:p>
        </w:tc>
        <w:tc>
          <w:tcPr>
            <w:tcW w:w="2694" w:type="dxa"/>
            <w:vAlign w:val="center"/>
          </w:tcPr>
          <w:p w14:paraId="2DCAD064" w14:textId="26A611CB" w:rsidR="007A06EA" w:rsidRPr="002F7B70" w:rsidRDefault="007A06EA" w:rsidP="007A06EA">
            <w:pPr>
              <w:pStyle w:val="TAC"/>
              <w:keepNext w:val="0"/>
              <w:keepLines w:val="0"/>
              <w:jc w:val="left"/>
            </w:pPr>
            <w:r w:rsidRPr="002F7B70">
              <w:t>12.1.1 Accessibility and compatibility features</w:t>
            </w:r>
          </w:p>
        </w:tc>
        <w:tc>
          <w:tcPr>
            <w:tcW w:w="460" w:type="dxa"/>
            <w:vAlign w:val="center"/>
          </w:tcPr>
          <w:p w14:paraId="58A94BB7"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1CA9EF1" w14:textId="77777777" w:rsidR="007A06EA" w:rsidRPr="002F7B70" w:rsidRDefault="007A06EA" w:rsidP="007A06EA">
            <w:pPr>
              <w:pStyle w:val="TAL"/>
              <w:keepNext w:val="0"/>
              <w:keepLines w:val="0"/>
              <w:jc w:val="center"/>
              <w:rPr>
                <w:b/>
              </w:rPr>
            </w:pPr>
            <w:r w:rsidRPr="002F7B70">
              <w:sym w:font="Wingdings" w:char="F0FC"/>
            </w:r>
          </w:p>
        </w:tc>
        <w:tc>
          <w:tcPr>
            <w:tcW w:w="460" w:type="dxa"/>
            <w:vAlign w:val="center"/>
          </w:tcPr>
          <w:p w14:paraId="0540803C"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6843ADE"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69D30B8C" w14:textId="77777777" w:rsidR="007A06EA" w:rsidRPr="002F7B70" w:rsidRDefault="007A06EA" w:rsidP="007A06EA">
            <w:pPr>
              <w:pStyle w:val="TAC"/>
              <w:keepNext w:val="0"/>
              <w:keepLines w:val="0"/>
            </w:pPr>
            <w:r w:rsidRPr="002F7B70">
              <w:t>U</w:t>
            </w:r>
          </w:p>
        </w:tc>
        <w:tc>
          <w:tcPr>
            <w:tcW w:w="3261" w:type="dxa"/>
            <w:vAlign w:val="center"/>
          </w:tcPr>
          <w:p w14:paraId="606EDCD7" w14:textId="639969DF"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181AFBED" w14:textId="024032C0" w:rsidR="007A06EA" w:rsidRPr="002F7B70" w:rsidRDefault="007A06EA" w:rsidP="007A06EA">
            <w:pPr>
              <w:pStyle w:val="TAL"/>
              <w:keepNext w:val="0"/>
              <w:keepLines w:val="0"/>
            </w:pPr>
            <w:r w:rsidRPr="002F7B70">
              <w:t>C.12.1.1</w:t>
            </w:r>
          </w:p>
        </w:tc>
      </w:tr>
      <w:tr w:rsidR="007A06EA" w:rsidRPr="002F7B70" w14:paraId="7F4109E8" w14:textId="77777777" w:rsidTr="004A7EF8">
        <w:trPr>
          <w:cantSplit/>
          <w:jc w:val="center"/>
        </w:trPr>
        <w:tc>
          <w:tcPr>
            <w:tcW w:w="562" w:type="dxa"/>
            <w:vAlign w:val="center"/>
          </w:tcPr>
          <w:p w14:paraId="40A26ED6" w14:textId="3A3B9B37" w:rsidR="007A06EA" w:rsidRPr="002F7B70" w:rsidRDefault="007A06EA" w:rsidP="007A06EA">
            <w:pPr>
              <w:pStyle w:val="TAC"/>
              <w:keepNext w:val="0"/>
              <w:keepLines w:val="0"/>
            </w:pPr>
            <w:r>
              <w:t>149</w:t>
            </w:r>
          </w:p>
        </w:tc>
        <w:tc>
          <w:tcPr>
            <w:tcW w:w="2694" w:type="dxa"/>
            <w:vAlign w:val="center"/>
          </w:tcPr>
          <w:p w14:paraId="3282CBDA" w14:textId="0488DE85" w:rsidR="007A06EA" w:rsidRPr="002F7B70" w:rsidRDefault="007A06EA" w:rsidP="007A06EA">
            <w:pPr>
              <w:pStyle w:val="TAC"/>
              <w:keepNext w:val="0"/>
              <w:keepLines w:val="0"/>
              <w:jc w:val="left"/>
            </w:pPr>
            <w:r w:rsidRPr="002F7B70">
              <w:t>12.1.2 Accessible documentation</w:t>
            </w:r>
          </w:p>
        </w:tc>
        <w:tc>
          <w:tcPr>
            <w:tcW w:w="460" w:type="dxa"/>
            <w:vAlign w:val="center"/>
          </w:tcPr>
          <w:p w14:paraId="5ED3484E"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6A89B791"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405430B5"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8DD7355"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629E6D14" w14:textId="77777777" w:rsidR="007A06EA" w:rsidRPr="002F7B70" w:rsidRDefault="007A06EA" w:rsidP="007A06EA">
            <w:pPr>
              <w:pStyle w:val="TAC"/>
              <w:keepNext w:val="0"/>
              <w:keepLines w:val="0"/>
            </w:pPr>
            <w:r w:rsidRPr="002F7B70">
              <w:t>U</w:t>
            </w:r>
          </w:p>
        </w:tc>
        <w:tc>
          <w:tcPr>
            <w:tcW w:w="3261" w:type="dxa"/>
            <w:vAlign w:val="center"/>
          </w:tcPr>
          <w:p w14:paraId="72CB7300" w14:textId="0F7F8DBF"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0207C5EF" w14:textId="73E7AEE9" w:rsidR="007A06EA" w:rsidRPr="002F7B70" w:rsidRDefault="007A06EA" w:rsidP="007A06EA">
            <w:pPr>
              <w:pStyle w:val="TAL"/>
              <w:keepNext w:val="0"/>
              <w:keepLines w:val="0"/>
            </w:pPr>
            <w:r w:rsidRPr="002F7B70">
              <w:t>C.12.1.2</w:t>
            </w:r>
          </w:p>
        </w:tc>
      </w:tr>
      <w:tr w:rsidR="007A06EA" w:rsidRPr="002F7B70" w14:paraId="61402374" w14:textId="77777777" w:rsidTr="004A7EF8">
        <w:trPr>
          <w:cantSplit/>
          <w:jc w:val="center"/>
        </w:trPr>
        <w:tc>
          <w:tcPr>
            <w:tcW w:w="562" w:type="dxa"/>
            <w:vAlign w:val="center"/>
          </w:tcPr>
          <w:p w14:paraId="7D26104D" w14:textId="3A03F952" w:rsidR="007A06EA" w:rsidRPr="002F7B70" w:rsidRDefault="007A06EA" w:rsidP="007A06EA">
            <w:pPr>
              <w:pStyle w:val="TAC"/>
              <w:keepNext w:val="0"/>
              <w:keepLines w:val="0"/>
            </w:pPr>
            <w:r>
              <w:t>150</w:t>
            </w:r>
          </w:p>
        </w:tc>
        <w:tc>
          <w:tcPr>
            <w:tcW w:w="2694" w:type="dxa"/>
            <w:vAlign w:val="center"/>
          </w:tcPr>
          <w:p w14:paraId="384C5707" w14:textId="086DE945" w:rsidR="007A06EA" w:rsidRPr="002F7B70" w:rsidRDefault="007A06EA" w:rsidP="007A06EA">
            <w:pPr>
              <w:pStyle w:val="TAC"/>
              <w:keepNext w:val="0"/>
              <w:keepLines w:val="0"/>
              <w:jc w:val="left"/>
            </w:pPr>
            <w:r w:rsidRPr="002F7B70">
              <w:t>12.2.2 Information on accessibility and compatibility features</w:t>
            </w:r>
          </w:p>
        </w:tc>
        <w:tc>
          <w:tcPr>
            <w:tcW w:w="460" w:type="dxa"/>
            <w:vAlign w:val="center"/>
          </w:tcPr>
          <w:p w14:paraId="63B38786"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796313AA"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68F667DA"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4FFB0337"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6BB739D5" w14:textId="77777777" w:rsidR="007A06EA" w:rsidRPr="002F7B70" w:rsidRDefault="007A06EA" w:rsidP="007A06EA">
            <w:pPr>
              <w:pStyle w:val="TAC"/>
              <w:keepNext w:val="0"/>
              <w:keepLines w:val="0"/>
            </w:pPr>
            <w:r w:rsidRPr="002F7B70">
              <w:t>U</w:t>
            </w:r>
          </w:p>
        </w:tc>
        <w:tc>
          <w:tcPr>
            <w:tcW w:w="3261" w:type="dxa"/>
            <w:vAlign w:val="center"/>
          </w:tcPr>
          <w:p w14:paraId="6F328CF3" w14:textId="2B6D83EC"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015627C3" w14:textId="1A2E2593" w:rsidR="007A06EA" w:rsidRPr="002F7B70" w:rsidRDefault="007A06EA" w:rsidP="007A06EA">
            <w:pPr>
              <w:pStyle w:val="TAL"/>
              <w:keepNext w:val="0"/>
              <w:keepLines w:val="0"/>
            </w:pPr>
            <w:r w:rsidRPr="002F7B70">
              <w:t>C.12.2.2</w:t>
            </w:r>
          </w:p>
        </w:tc>
      </w:tr>
      <w:tr w:rsidR="007A06EA" w:rsidRPr="002F7B70" w14:paraId="332A7F20" w14:textId="77777777" w:rsidTr="004A7EF8">
        <w:trPr>
          <w:cantSplit/>
          <w:jc w:val="center"/>
        </w:trPr>
        <w:tc>
          <w:tcPr>
            <w:tcW w:w="562" w:type="dxa"/>
            <w:vAlign w:val="center"/>
          </w:tcPr>
          <w:p w14:paraId="749CFB25" w14:textId="24BED2F0" w:rsidR="007A06EA" w:rsidRPr="002F7B70" w:rsidRDefault="007A06EA" w:rsidP="007A06EA">
            <w:pPr>
              <w:pStyle w:val="TAC"/>
              <w:keepNext w:val="0"/>
              <w:keepLines w:val="0"/>
            </w:pPr>
            <w:r>
              <w:t>151</w:t>
            </w:r>
          </w:p>
        </w:tc>
        <w:tc>
          <w:tcPr>
            <w:tcW w:w="2694" w:type="dxa"/>
            <w:vAlign w:val="center"/>
          </w:tcPr>
          <w:p w14:paraId="455BB639" w14:textId="79DFA70F" w:rsidR="007A06EA" w:rsidRPr="002F7B70" w:rsidRDefault="007A06EA" w:rsidP="007A06EA">
            <w:pPr>
              <w:pStyle w:val="TAC"/>
              <w:keepNext w:val="0"/>
              <w:keepLines w:val="0"/>
              <w:jc w:val="left"/>
            </w:pPr>
            <w:r w:rsidRPr="002F7B70">
              <w:t>12.2.3 Effective communication</w:t>
            </w:r>
          </w:p>
        </w:tc>
        <w:tc>
          <w:tcPr>
            <w:tcW w:w="460" w:type="dxa"/>
            <w:vAlign w:val="center"/>
          </w:tcPr>
          <w:p w14:paraId="6A6A853E"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38681E1" w14:textId="684F40CB" w:rsidR="007A06EA" w:rsidRPr="002F7B70" w:rsidRDefault="007A06EA" w:rsidP="007A06EA">
            <w:pPr>
              <w:pStyle w:val="TAL"/>
              <w:keepNext w:val="0"/>
              <w:keepLines w:val="0"/>
              <w:jc w:val="center"/>
            </w:pPr>
            <w:r w:rsidRPr="004A643A">
              <w:rPr>
                <w:color w:val="FFFFFF" w:themeColor="background1"/>
              </w:rPr>
              <w:t>-</w:t>
            </w:r>
          </w:p>
        </w:tc>
        <w:tc>
          <w:tcPr>
            <w:tcW w:w="460" w:type="dxa"/>
            <w:vAlign w:val="center"/>
          </w:tcPr>
          <w:p w14:paraId="2A314CDC"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405E6FA2" w14:textId="149DC0C3" w:rsidR="007A06EA" w:rsidRPr="002F7B70" w:rsidRDefault="007A06EA" w:rsidP="007A06EA">
            <w:pPr>
              <w:pStyle w:val="TAL"/>
              <w:keepNext w:val="0"/>
              <w:keepLines w:val="0"/>
              <w:jc w:val="center"/>
              <w:rPr>
                <w:b/>
              </w:rPr>
            </w:pPr>
            <w:r w:rsidRPr="004A643A">
              <w:rPr>
                <w:color w:val="FFFFFF" w:themeColor="background1"/>
              </w:rPr>
              <w:t>-</w:t>
            </w:r>
          </w:p>
        </w:tc>
        <w:tc>
          <w:tcPr>
            <w:tcW w:w="567" w:type="dxa"/>
            <w:vAlign w:val="center"/>
          </w:tcPr>
          <w:p w14:paraId="01ED8048" w14:textId="77777777" w:rsidR="007A06EA" w:rsidRPr="002F7B70" w:rsidRDefault="007A06EA" w:rsidP="007A06EA">
            <w:pPr>
              <w:pStyle w:val="TAC"/>
              <w:keepNext w:val="0"/>
              <w:keepLines w:val="0"/>
            </w:pPr>
            <w:r w:rsidRPr="002F7B70">
              <w:t>U</w:t>
            </w:r>
          </w:p>
        </w:tc>
        <w:tc>
          <w:tcPr>
            <w:tcW w:w="3261" w:type="dxa"/>
            <w:vAlign w:val="center"/>
          </w:tcPr>
          <w:p w14:paraId="0F5F0940" w14:textId="236ABCAB"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4BF28D7B" w14:textId="7764256E" w:rsidR="007A06EA" w:rsidRPr="002F7B70" w:rsidRDefault="007A06EA" w:rsidP="007A06EA">
            <w:pPr>
              <w:pStyle w:val="TAL"/>
              <w:keepNext w:val="0"/>
              <w:keepLines w:val="0"/>
            </w:pPr>
            <w:r w:rsidRPr="002F7B70">
              <w:t>C.12.2.3</w:t>
            </w:r>
          </w:p>
        </w:tc>
      </w:tr>
      <w:tr w:rsidR="007A06EA" w:rsidRPr="002F7B70" w14:paraId="5005EA75" w14:textId="77777777" w:rsidTr="004A7EF8">
        <w:trPr>
          <w:cantSplit/>
          <w:jc w:val="center"/>
        </w:trPr>
        <w:tc>
          <w:tcPr>
            <w:tcW w:w="562" w:type="dxa"/>
            <w:vAlign w:val="center"/>
          </w:tcPr>
          <w:p w14:paraId="005BC77F" w14:textId="4CACE27C" w:rsidR="007A06EA" w:rsidRPr="002F7B70" w:rsidRDefault="007A06EA" w:rsidP="007A06EA">
            <w:pPr>
              <w:pStyle w:val="TAC"/>
              <w:keepNext w:val="0"/>
              <w:keepLines w:val="0"/>
            </w:pPr>
            <w:r>
              <w:t>152</w:t>
            </w:r>
          </w:p>
        </w:tc>
        <w:tc>
          <w:tcPr>
            <w:tcW w:w="2694" w:type="dxa"/>
            <w:vAlign w:val="center"/>
          </w:tcPr>
          <w:p w14:paraId="5C00F095" w14:textId="04470197" w:rsidR="007A06EA" w:rsidRPr="002F7B70" w:rsidRDefault="007A06EA" w:rsidP="007A06EA">
            <w:pPr>
              <w:pStyle w:val="TAC"/>
              <w:keepNext w:val="0"/>
              <w:keepLines w:val="0"/>
              <w:jc w:val="left"/>
            </w:pPr>
            <w:r w:rsidRPr="002F7B70">
              <w:t>12.2.4 Accessible documentation</w:t>
            </w:r>
          </w:p>
        </w:tc>
        <w:tc>
          <w:tcPr>
            <w:tcW w:w="460" w:type="dxa"/>
            <w:vAlign w:val="center"/>
          </w:tcPr>
          <w:p w14:paraId="2B1A6CBB"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2FCA19AD" w14:textId="77777777" w:rsidR="007A06EA" w:rsidRPr="002F7B70" w:rsidRDefault="007A06EA" w:rsidP="007A06EA">
            <w:pPr>
              <w:pStyle w:val="TAL"/>
              <w:keepNext w:val="0"/>
              <w:keepLines w:val="0"/>
              <w:jc w:val="center"/>
            </w:pPr>
            <w:r w:rsidRPr="002F7B70">
              <w:sym w:font="Wingdings" w:char="F0FC"/>
            </w:r>
          </w:p>
        </w:tc>
        <w:tc>
          <w:tcPr>
            <w:tcW w:w="460" w:type="dxa"/>
            <w:vAlign w:val="center"/>
          </w:tcPr>
          <w:p w14:paraId="7747D038" w14:textId="77777777" w:rsidR="007A06EA" w:rsidRPr="002F7B70" w:rsidRDefault="007A06EA" w:rsidP="007A06EA">
            <w:pPr>
              <w:pStyle w:val="TAL"/>
              <w:keepNext w:val="0"/>
              <w:keepLines w:val="0"/>
              <w:jc w:val="center"/>
              <w:rPr>
                <w:b/>
              </w:rPr>
            </w:pPr>
            <w:r w:rsidRPr="002F7B70">
              <w:sym w:font="Wingdings" w:char="F0FC"/>
            </w:r>
          </w:p>
        </w:tc>
        <w:tc>
          <w:tcPr>
            <w:tcW w:w="461" w:type="dxa"/>
            <w:vAlign w:val="center"/>
          </w:tcPr>
          <w:p w14:paraId="190BF466" w14:textId="77777777" w:rsidR="007A06EA" w:rsidRPr="002F7B70" w:rsidRDefault="007A06EA" w:rsidP="007A06EA">
            <w:pPr>
              <w:pStyle w:val="TAL"/>
              <w:keepNext w:val="0"/>
              <w:keepLines w:val="0"/>
              <w:jc w:val="center"/>
              <w:rPr>
                <w:b/>
              </w:rPr>
            </w:pPr>
            <w:r w:rsidRPr="002F7B70">
              <w:sym w:font="Wingdings" w:char="F0FC"/>
            </w:r>
          </w:p>
        </w:tc>
        <w:tc>
          <w:tcPr>
            <w:tcW w:w="567" w:type="dxa"/>
            <w:vAlign w:val="center"/>
          </w:tcPr>
          <w:p w14:paraId="7AABB0DD" w14:textId="77777777" w:rsidR="007A06EA" w:rsidRPr="002F7B70" w:rsidRDefault="007A06EA" w:rsidP="007A06EA">
            <w:pPr>
              <w:pStyle w:val="TAC"/>
              <w:keepNext w:val="0"/>
              <w:keepLines w:val="0"/>
            </w:pPr>
            <w:r w:rsidRPr="002F7B70">
              <w:t>U</w:t>
            </w:r>
          </w:p>
        </w:tc>
        <w:tc>
          <w:tcPr>
            <w:tcW w:w="3261" w:type="dxa"/>
            <w:vAlign w:val="center"/>
          </w:tcPr>
          <w:p w14:paraId="27ACF6E3" w14:textId="50D4ADFB" w:rsidR="007A06EA" w:rsidRPr="002F7B70" w:rsidRDefault="007A06EA" w:rsidP="007A06EA">
            <w:pPr>
              <w:pStyle w:val="TAL"/>
              <w:keepNext w:val="0"/>
              <w:keepLines w:val="0"/>
            </w:pPr>
            <w:r w:rsidRPr="004A643A">
              <w:rPr>
                <w:color w:val="FFFFFF" w:themeColor="background1"/>
              </w:rPr>
              <w:t>-</w:t>
            </w:r>
          </w:p>
        </w:tc>
        <w:tc>
          <w:tcPr>
            <w:tcW w:w="1459" w:type="dxa"/>
            <w:gridSpan w:val="2"/>
            <w:vAlign w:val="center"/>
          </w:tcPr>
          <w:p w14:paraId="31882BD2" w14:textId="57FCF388" w:rsidR="007A06EA" w:rsidRPr="002F7B70" w:rsidRDefault="007A06EA" w:rsidP="007A06EA">
            <w:pPr>
              <w:pStyle w:val="TAL"/>
              <w:keepNext w:val="0"/>
              <w:keepLines w:val="0"/>
            </w:pPr>
            <w:r w:rsidRPr="002F7B70">
              <w:t>C.12.2.4</w:t>
            </w:r>
          </w:p>
        </w:tc>
      </w:tr>
    </w:tbl>
    <w:p w14:paraId="5EF1937A" w14:textId="297E78D1" w:rsidR="0098090C" w:rsidRPr="002F7B70" w:rsidRDefault="0098090C" w:rsidP="00E906E0">
      <w:pPr>
        <w:pStyle w:val="Heading1"/>
        <w:pageBreakBefore/>
        <w:ind w:left="0" w:firstLine="0"/>
      </w:pPr>
      <w:bookmarkStart w:id="233" w:name="_Toc8133800"/>
      <w:r w:rsidRPr="002F7B70">
        <w:t>Annex B (informative):</w:t>
      </w:r>
      <w:r w:rsidRPr="002F7B70">
        <w:br/>
        <w:t>Relationship between requirements and functional performance statements</w:t>
      </w:r>
      <w:bookmarkEnd w:id="233"/>
    </w:p>
    <w:p w14:paraId="74B39E53" w14:textId="77777777" w:rsidR="0098090C" w:rsidRPr="002F7B70" w:rsidRDefault="0098090C" w:rsidP="005F5479">
      <w:pPr>
        <w:pStyle w:val="Heading2"/>
      </w:pPr>
      <w:bookmarkStart w:id="234" w:name="_Toc8133801"/>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234"/>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2F7B70" w14:paraId="671F8EC2" w14:textId="77777777" w:rsidTr="004A7EF8">
        <w:trPr>
          <w:cantSplit/>
          <w:tblHeader/>
          <w:jc w:val="center"/>
        </w:trPr>
        <w:tc>
          <w:tcPr>
            <w:tcW w:w="2539" w:type="dxa"/>
            <w:shd w:val="clear" w:color="auto" w:fill="auto"/>
            <w:vAlign w:val="center"/>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4A7EF8">
        <w:trPr>
          <w:cantSplit/>
          <w:jc w:val="center"/>
        </w:trPr>
        <w:tc>
          <w:tcPr>
            <w:tcW w:w="2539" w:type="dxa"/>
            <w:shd w:val="clear" w:color="auto" w:fill="auto"/>
            <w:vAlign w:val="center"/>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4A7EF8">
        <w:trPr>
          <w:cantSplit/>
          <w:jc w:val="center"/>
        </w:trPr>
        <w:tc>
          <w:tcPr>
            <w:tcW w:w="2539" w:type="dxa"/>
            <w:shd w:val="clear" w:color="auto" w:fill="auto"/>
            <w:vAlign w:val="center"/>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4A7EF8">
        <w:trPr>
          <w:cantSplit/>
          <w:jc w:val="center"/>
        </w:trPr>
        <w:tc>
          <w:tcPr>
            <w:tcW w:w="2539" w:type="dxa"/>
            <w:shd w:val="clear" w:color="auto" w:fill="auto"/>
            <w:vAlign w:val="center"/>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4A7EF8">
        <w:trPr>
          <w:cantSplit/>
          <w:jc w:val="center"/>
        </w:trPr>
        <w:tc>
          <w:tcPr>
            <w:tcW w:w="2539" w:type="dxa"/>
            <w:shd w:val="clear" w:color="auto" w:fill="auto"/>
            <w:vAlign w:val="center"/>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4A7EF8">
        <w:trPr>
          <w:cantSplit/>
          <w:jc w:val="center"/>
        </w:trPr>
        <w:tc>
          <w:tcPr>
            <w:tcW w:w="2539" w:type="dxa"/>
            <w:shd w:val="clear" w:color="auto" w:fill="auto"/>
            <w:vAlign w:val="center"/>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4A7EF8">
        <w:trPr>
          <w:cantSplit/>
          <w:jc w:val="center"/>
        </w:trPr>
        <w:tc>
          <w:tcPr>
            <w:tcW w:w="2539" w:type="dxa"/>
            <w:shd w:val="clear" w:color="auto" w:fill="auto"/>
            <w:vAlign w:val="center"/>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4A7EF8">
        <w:trPr>
          <w:cantSplit/>
          <w:jc w:val="center"/>
        </w:trPr>
        <w:tc>
          <w:tcPr>
            <w:tcW w:w="2539" w:type="dxa"/>
            <w:shd w:val="clear" w:color="auto" w:fill="auto"/>
            <w:vAlign w:val="center"/>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4A7EF8">
        <w:trPr>
          <w:cantSplit/>
          <w:jc w:val="center"/>
        </w:trPr>
        <w:tc>
          <w:tcPr>
            <w:tcW w:w="2539" w:type="dxa"/>
            <w:shd w:val="clear" w:color="auto" w:fill="auto"/>
            <w:vAlign w:val="center"/>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4A7EF8">
        <w:trPr>
          <w:cantSplit/>
          <w:jc w:val="center"/>
        </w:trPr>
        <w:tc>
          <w:tcPr>
            <w:tcW w:w="2539" w:type="dxa"/>
            <w:shd w:val="clear" w:color="auto" w:fill="auto"/>
            <w:vAlign w:val="center"/>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4A7EF8">
        <w:trPr>
          <w:cantSplit/>
          <w:jc w:val="center"/>
        </w:trPr>
        <w:tc>
          <w:tcPr>
            <w:tcW w:w="2539" w:type="dxa"/>
            <w:shd w:val="clear" w:color="auto" w:fill="auto"/>
            <w:vAlign w:val="center"/>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4A7EF8">
        <w:trPr>
          <w:cantSplit/>
          <w:jc w:val="center"/>
        </w:trPr>
        <w:tc>
          <w:tcPr>
            <w:tcW w:w="2539" w:type="dxa"/>
            <w:shd w:val="clear" w:color="auto" w:fill="auto"/>
            <w:vAlign w:val="center"/>
          </w:tcPr>
          <w:p w14:paraId="5494F5E6" w14:textId="77777777" w:rsidR="00956F95" w:rsidRPr="002F7B70" w:rsidRDefault="00956F95" w:rsidP="00956F95">
            <w:pPr>
              <w:spacing w:after="0"/>
              <w:rPr>
                <w:rFonts w:ascii="Arial" w:hAnsi="Arial"/>
                <w:sz w:val="18"/>
              </w:rPr>
            </w:pPr>
            <w:r w:rsidRPr="002F7B70">
              <w:rPr>
                <w:rFonts w:ascii="Arial" w:hAnsi="Arial"/>
                <w:sz w:val="18"/>
              </w:rPr>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4A7EF8">
        <w:trPr>
          <w:cantSplit/>
          <w:jc w:val="center"/>
        </w:trPr>
        <w:tc>
          <w:tcPr>
            <w:tcW w:w="2539" w:type="dxa"/>
            <w:shd w:val="clear" w:color="auto" w:fill="auto"/>
            <w:vAlign w:val="center"/>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4A7EF8">
        <w:trPr>
          <w:cantSplit/>
          <w:jc w:val="center"/>
        </w:trPr>
        <w:tc>
          <w:tcPr>
            <w:tcW w:w="2539" w:type="dxa"/>
            <w:shd w:val="clear" w:color="auto" w:fill="auto"/>
            <w:vAlign w:val="center"/>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4A7EF8">
        <w:trPr>
          <w:cantSplit/>
          <w:jc w:val="center"/>
        </w:trPr>
        <w:tc>
          <w:tcPr>
            <w:tcW w:w="2539" w:type="dxa"/>
            <w:shd w:val="clear" w:color="auto" w:fill="auto"/>
            <w:vAlign w:val="center"/>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4A7EF8">
        <w:trPr>
          <w:cantSplit/>
          <w:jc w:val="center"/>
        </w:trPr>
        <w:tc>
          <w:tcPr>
            <w:tcW w:w="2539" w:type="dxa"/>
            <w:shd w:val="clear" w:color="auto" w:fill="auto"/>
            <w:vAlign w:val="center"/>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4A7EF8">
        <w:trPr>
          <w:cantSplit/>
          <w:jc w:val="center"/>
        </w:trPr>
        <w:tc>
          <w:tcPr>
            <w:tcW w:w="2539" w:type="dxa"/>
            <w:shd w:val="clear" w:color="auto" w:fill="auto"/>
            <w:vAlign w:val="center"/>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4A7EF8">
        <w:trPr>
          <w:cantSplit/>
          <w:jc w:val="center"/>
        </w:trPr>
        <w:tc>
          <w:tcPr>
            <w:tcW w:w="2539" w:type="dxa"/>
            <w:shd w:val="clear" w:color="auto" w:fill="auto"/>
            <w:vAlign w:val="center"/>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4A7EF8">
        <w:trPr>
          <w:cantSplit/>
          <w:jc w:val="center"/>
        </w:trPr>
        <w:tc>
          <w:tcPr>
            <w:tcW w:w="2539" w:type="dxa"/>
            <w:shd w:val="clear" w:color="auto" w:fill="auto"/>
            <w:vAlign w:val="center"/>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4A7EF8">
        <w:trPr>
          <w:cantSplit/>
          <w:jc w:val="center"/>
        </w:trPr>
        <w:tc>
          <w:tcPr>
            <w:tcW w:w="2539" w:type="dxa"/>
            <w:shd w:val="clear" w:color="auto" w:fill="auto"/>
            <w:vAlign w:val="center"/>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4A7EF8">
        <w:trPr>
          <w:cantSplit/>
          <w:jc w:val="center"/>
        </w:trPr>
        <w:tc>
          <w:tcPr>
            <w:tcW w:w="2539" w:type="dxa"/>
            <w:shd w:val="clear" w:color="auto" w:fill="auto"/>
            <w:vAlign w:val="center"/>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4A7EF8">
        <w:trPr>
          <w:cantSplit/>
          <w:jc w:val="center"/>
        </w:trPr>
        <w:tc>
          <w:tcPr>
            <w:tcW w:w="2539" w:type="dxa"/>
            <w:shd w:val="clear" w:color="auto" w:fill="auto"/>
            <w:vAlign w:val="center"/>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4A7EF8">
        <w:trPr>
          <w:cantSplit/>
          <w:jc w:val="center"/>
        </w:trPr>
        <w:tc>
          <w:tcPr>
            <w:tcW w:w="2539" w:type="dxa"/>
            <w:shd w:val="clear" w:color="auto" w:fill="auto"/>
            <w:vAlign w:val="center"/>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D6011B" w:rsidRPr="002F7B70" w14:paraId="00115741" w14:textId="77777777" w:rsidTr="004A7EF8">
        <w:trPr>
          <w:cantSplit/>
          <w:jc w:val="center"/>
        </w:trPr>
        <w:tc>
          <w:tcPr>
            <w:tcW w:w="2539" w:type="dxa"/>
            <w:shd w:val="clear" w:color="auto" w:fill="auto"/>
            <w:vAlign w:val="center"/>
          </w:tcPr>
          <w:p w14:paraId="3FEB7169" w14:textId="0A064328" w:rsidR="00D6011B" w:rsidRPr="002F7B70" w:rsidRDefault="00D6011B">
            <w:pPr>
              <w:spacing w:after="0"/>
              <w:rPr>
                <w:rFonts w:ascii="Arial" w:hAnsi="Arial"/>
                <w:sz w:val="18"/>
              </w:rPr>
            </w:pPr>
            <w:r w:rsidRPr="00D6011B">
              <w:rPr>
                <w:rFonts w:ascii="Arial" w:hAnsi="Arial"/>
                <w:sz w:val="18"/>
              </w:rPr>
              <w:t>5.1.7</w:t>
            </w:r>
            <w:r>
              <w:rPr>
                <w:rFonts w:ascii="Arial" w:hAnsi="Arial"/>
                <w:sz w:val="18"/>
              </w:rPr>
              <w:t xml:space="preserve"> </w:t>
            </w:r>
            <w:r w:rsidRPr="00D6011B">
              <w:rPr>
                <w:rFonts w:ascii="Arial" w:hAnsi="Arial"/>
                <w:sz w:val="18"/>
              </w:rPr>
              <w:t>Access without speech</w:t>
            </w:r>
          </w:p>
        </w:tc>
        <w:tc>
          <w:tcPr>
            <w:tcW w:w="617" w:type="dxa"/>
            <w:shd w:val="clear" w:color="auto" w:fill="auto"/>
            <w:vAlign w:val="center"/>
          </w:tcPr>
          <w:p w14:paraId="466AA887" w14:textId="0AB97D7D" w:rsidR="00D6011B" w:rsidRPr="002F7B70" w:rsidRDefault="00D6011B" w:rsidP="00D6011B">
            <w:pPr>
              <w:pStyle w:val="TAC"/>
            </w:pPr>
            <w:r w:rsidRPr="002F7B70">
              <w:t>-</w:t>
            </w:r>
          </w:p>
        </w:tc>
        <w:tc>
          <w:tcPr>
            <w:tcW w:w="617" w:type="dxa"/>
            <w:shd w:val="clear" w:color="auto" w:fill="auto"/>
            <w:vAlign w:val="center"/>
          </w:tcPr>
          <w:p w14:paraId="04D025A7" w14:textId="090FEB12" w:rsidR="00D6011B" w:rsidRPr="002F7B70" w:rsidRDefault="00D6011B" w:rsidP="00D6011B">
            <w:pPr>
              <w:pStyle w:val="TAC"/>
            </w:pPr>
            <w:r w:rsidRPr="002F7B70">
              <w:t>-</w:t>
            </w:r>
          </w:p>
        </w:tc>
        <w:tc>
          <w:tcPr>
            <w:tcW w:w="617" w:type="dxa"/>
            <w:shd w:val="clear" w:color="auto" w:fill="auto"/>
            <w:vAlign w:val="center"/>
          </w:tcPr>
          <w:p w14:paraId="40412CA5" w14:textId="42B9D008" w:rsidR="00D6011B" w:rsidRPr="002F7B70" w:rsidRDefault="00D6011B" w:rsidP="00D6011B">
            <w:pPr>
              <w:pStyle w:val="TAC"/>
            </w:pPr>
            <w:r w:rsidRPr="002F7B70">
              <w:t>-</w:t>
            </w:r>
          </w:p>
        </w:tc>
        <w:tc>
          <w:tcPr>
            <w:tcW w:w="617" w:type="dxa"/>
            <w:shd w:val="clear" w:color="auto" w:fill="auto"/>
            <w:vAlign w:val="center"/>
          </w:tcPr>
          <w:p w14:paraId="1F5A7987" w14:textId="6D6E891D" w:rsidR="00D6011B" w:rsidRPr="002F7B70" w:rsidRDefault="00D6011B" w:rsidP="00D6011B">
            <w:pPr>
              <w:pStyle w:val="TAC"/>
            </w:pPr>
            <w:r w:rsidRPr="002F7B70">
              <w:t>-</w:t>
            </w:r>
          </w:p>
        </w:tc>
        <w:tc>
          <w:tcPr>
            <w:tcW w:w="617" w:type="dxa"/>
            <w:shd w:val="clear" w:color="auto" w:fill="auto"/>
            <w:vAlign w:val="center"/>
          </w:tcPr>
          <w:p w14:paraId="6CF503BC" w14:textId="448EFEF1" w:rsidR="00D6011B" w:rsidRPr="002F7B70" w:rsidRDefault="00D6011B" w:rsidP="00D6011B">
            <w:pPr>
              <w:pStyle w:val="TAC"/>
            </w:pPr>
            <w:r w:rsidRPr="002F7B70">
              <w:t>-</w:t>
            </w:r>
          </w:p>
        </w:tc>
        <w:tc>
          <w:tcPr>
            <w:tcW w:w="617" w:type="dxa"/>
            <w:shd w:val="clear" w:color="auto" w:fill="auto"/>
            <w:vAlign w:val="center"/>
          </w:tcPr>
          <w:p w14:paraId="0E9D3F62" w14:textId="3CD7427C" w:rsidR="00D6011B" w:rsidRPr="002F7B70" w:rsidRDefault="00D6011B" w:rsidP="00D6011B">
            <w:pPr>
              <w:pStyle w:val="TAC"/>
              <w:rPr>
                <w:rFonts w:eastAsia="Calibri"/>
              </w:rPr>
            </w:pPr>
            <w:r w:rsidRPr="002F7B70">
              <w:t>P</w:t>
            </w:r>
          </w:p>
        </w:tc>
        <w:tc>
          <w:tcPr>
            <w:tcW w:w="617" w:type="dxa"/>
            <w:shd w:val="clear" w:color="auto" w:fill="auto"/>
            <w:vAlign w:val="center"/>
          </w:tcPr>
          <w:p w14:paraId="41953E49" w14:textId="291E6E35" w:rsidR="00D6011B" w:rsidRPr="002F7B70" w:rsidRDefault="00D6011B" w:rsidP="00D6011B">
            <w:pPr>
              <w:pStyle w:val="TAC"/>
            </w:pPr>
            <w:r>
              <w:t>-</w:t>
            </w:r>
          </w:p>
        </w:tc>
        <w:tc>
          <w:tcPr>
            <w:tcW w:w="617" w:type="dxa"/>
            <w:shd w:val="clear" w:color="auto" w:fill="auto"/>
            <w:vAlign w:val="center"/>
          </w:tcPr>
          <w:p w14:paraId="15834C64" w14:textId="0F76B4F5"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691651F2" w14:textId="5808DC57" w:rsidR="00D6011B" w:rsidRPr="002F7B70" w:rsidRDefault="00D6011B" w:rsidP="00D6011B">
            <w:pPr>
              <w:pStyle w:val="TAC"/>
              <w:rPr>
                <w:rFonts w:eastAsia="Calibri"/>
              </w:rPr>
            </w:pPr>
            <w:r>
              <w:rPr>
                <w:rFonts w:eastAsia="Calibri"/>
              </w:rPr>
              <w:t>-</w:t>
            </w:r>
          </w:p>
        </w:tc>
        <w:tc>
          <w:tcPr>
            <w:tcW w:w="717" w:type="dxa"/>
            <w:shd w:val="clear" w:color="auto" w:fill="auto"/>
            <w:vAlign w:val="center"/>
          </w:tcPr>
          <w:p w14:paraId="1852A4E8" w14:textId="66F9DE6E" w:rsidR="00D6011B" w:rsidRPr="002F7B70" w:rsidRDefault="00D6011B" w:rsidP="00D6011B">
            <w:pPr>
              <w:pStyle w:val="TAC"/>
              <w:rPr>
                <w:rFonts w:eastAsia="Calibri"/>
              </w:rPr>
            </w:pPr>
            <w:r>
              <w:rPr>
                <w:rFonts w:eastAsia="Calibri"/>
              </w:rPr>
              <w:t>-</w:t>
            </w:r>
          </w:p>
        </w:tc>
        <w:tc>
          <w:tcPr>
            <w:tcW w:w="797" w:type="dxa"/>
            <w:vAlign w:val="center"/>
          </w:tcPr>
          <w:p w14:paraId="358D12A7" w14:textId="1AD70039" w:rsidR="00D6011B" w:rsidRPr="002F7B70" w:rsidRDefault="00D6011B" w:rsidP="00D6011B">
            <w:pPr>
              <w:pStyle w:val="TAC"/>
              <w:rPr>
                <w:rFonts w:eastAsia="Calibri"/>
              </w:rPr>
            </w:pPr>
            <w:r>
              <w:rPr>
                <w:rFonts w:eastAsia="Calibri"/>
              </w:rPr>
              <w:t>-</w:t>
            </w:r>
          </w:p>
        </w:tc>
      </w:tr>
      <w:tr w:rsidR="00D6011B" w:rsidRPr="002F7B70" w14:paraId="1091CE50" w14:textId="77777777" w:rsidTr="004A7EF8">
        <w:trPr>
          <w:cantSplit/>
          <w:jc w:val="center"/>
        </w:trPr>
        <w:tc>
          <w:tcPr>
            <w:tcW w:w="2539" w:type="dxa"/>
            <w:shd w:val="clear" w:color="auto" w:fill="auto"/>
            <w:vAlign w:val="center"/>
          </w:tcPr>
          <w:p w14:paraId="326ACBF1" w14:textId="77777777" w:rsidR="00D6011B" w:rsidRPr="002F7B70" w:rsidRDefault="00D6011B" w:rsidP="00D6011B">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D6011B" w:rsidRPr="002F7B70" w:rsidRDefault="00D6011B" w:rsidP="00D6011B">
            <w:pPr>
              <w:pStyle w:val="TAC"/>
            </w:pPr>
            <w:r w:rsidRPr="002F7B70">
              <w:t>P</w:t>
            </w:r>
          </w:p>
        </w:tc>
        <w:tc>
          <w:tcPr>
            <w:tcW w:w="617" w:type="dxa"/>
            <w:shd w:val="clear" w:color="auto" w:fill="auto"/>
            <w:vAlign w:val="center"/>
          </w:tcPr>
          <w:p w14:paraId="2187802D" w14:textId="77777777" w:rsidR="00D6011B" w:rsidRPr="002F7B70" w:rsidRDefault="00D6011B" w:rsidP="00D6011B">
            <w:pPr>
              <w:pStyle w:val="TAC"/>
            </w:pPr>
            <w:r w:rsidRPr="002F7B70">
              <w:t>P</w:t>
            </w:r>
          </w:p>
        </w:tc>
        <w:tc>
          <w:tcPr>
            <w:tcW w:w="617" w:type="dxa"/>
            <w:shd w:val="clear" w:color="auto" w:fill="auto"/>
            <w:vAlign w:val="center"/>
          </w:tcPr>
          <w:p w14:paraId="664D0E72"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5300BEC" w14:textId="77777777" w:rsidR="00D6011B" w:rsidRPr="002F7B70" w:rsidRDefault="00D6011B" w:rsidP="00D6011B">
            <w:pPr>
              <w:pStyle w:val="TAC"/>
            </w:pPr>
            <w:r w:rsidRPr="002F7B70">
              <w:t>P</w:t>
            </w:r>
          </w:p>
        </w:tc>
        <w:tc>
          <w:tcPr>
            <w:tcW w:w="617" w:type="dxa"/>
            <w:shd w:val="clear" w:color="auto" w:fill="auto"/>
            <w:vAlign w:val="center"/>
          </w:tcPr>
          <w:p w14:paraId="0F4634C7"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3637A2E"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6A52FFEA" w14:textId="77777777" w:rsidR="00D6011B" w:rsidRPr="002F7B70" w:rsidRDefault="00D6011B" w:rsidP="00D6011B">
            <w:pPr>
              <w:pStyle w:val="TAC"/>
            </w:pPr>
            <w:r w:rsidRPr="002F7B70">
              <w:t>P</w:t>
            </w:r>
          </w:p>
        </w:tc>
        <w:tc>
          <w:tcPr>
            <w:tcW w:w="617" w:type="dxa"/>
            <w:shd w:val="clear" w:color="auto" w:fill="auto"/>
            <w:vAlign w:val="center"/>
          </w:tcPr>
          <w:p w14:paraId="0D309F9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D67D0D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2C4295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2A72C8E5" w14:textId="77777777" w:rsidR="00D6011B" w:rsidRPr="002F7B70" w:rsidRDefault="00D6011B" w:rsidP="00D6011B">
            <w:pPr>
              <w:pStyle w:val="TAC"/>
            </w:pPr>
            <w:r w:rsidRPr="002F7B70">
              <w:rPr>
                <w:rFonts w:eastAsia="Calibri"/>
              </w:rPr>
              <w:t>-</w:t>
            </w:r>
          </w:p>
        </w:tc>
      </w:tr>
      <w:tr w:rsidR="00D6011B" w:rsidRPr="002F7B70" w14:paraId="2E5D9868" w14:textId="77777777" w:rsidTr="004A7EF8">
        <w:trPr>
          <w:cantSplit/>
          <w:jc w:val="center"/>
        </w:trPr>
        <w:tc>
          <w:tcPr>
            <w:tcW w:w="2539" w:type="dxa"/>
            <w:shd w:val="clear" w:color="auto" w:fill="auto"/>
            <w:vAlign w:val="center"/>
          </w:tcPr>
          <w:p w14:paraId="44A493BA" w14:textId="77777777" w:rsidR="00D6011B" w:rsidRPr="002F7B70" w:rsidRDefault="00D6011B" w:rsidP="00D6011B">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5B4DDF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6B4D00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19E9C2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CDA442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C76B730"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15E6682"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D8F5A4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F8803FA"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000D7D05"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2081CB36" w14:textId="77777777" w:rsidR="00D6011B" w:rsidRPr="002F7B70" w:rsidRDefault="00D6011B" w:rsidP="00D6011B">
            <w:pPr>
              <w:pStyle w:val="TAC"/>
              <w:rPr>
                <w:rFonts w:eastAsia="Calibri"/>
              </w:rPr>
            </w:pPr>
            <w:r w:rsidRPr="002F7B70">
              <w:t>P</w:t>
            </w:r>
          </w:p>
        </w:tc>
      </w:tr>
      <w:tr w:rsidR="00D6011B" w:rsidRPr="002F7B70" w14:paraId="494E11F7" w14:textId="77777777" w:rsidTr="004A7EF8">
        <w:trPr>
          <w:cantSplit/>
          <w:jc w:val="center"/>
        </w:trPr>
        <w:tc>
          <w:tcPr>
            <w:tcW w:w="2539" w:type="dxa"/>
            <w:shd w:val="clear" w:color="auto" w:fill="auto"/>
            <w:vAlign w:val="center"/>
          </w:tcPr>
          <w:p w14:paraId="57ACA153" w14:textId="77777777" w:rsidR="00D6011B" w:rsidRPr="002F7B70" w:rsidRDefault="00D6011B" w:rsidP="00D6011B">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FAACCE6"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768368A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537583" w14:textId="77777777" w:rsidR="00D6011B" w:rsidRPr="002F7B70" w:rsidRDefault="00D6011B" w:rsidP="00D6011B">
            <w:pPr>
              <w:pStyle w:val="TAC"/>
            </w:pPr>
            <w:r w:rsidRPr="002F7B70">
              <w:t>P</w:t>
            </w:r>
          </w:p>
        </w:tc>
        <w:tc>
          <w:tcPr>
            <w:tcW w:w="617" w:type="dxa"/>
            <w:shd w:val="clear" w:color="auto" w:fill="auto"/>
            <w:vAlign w:val="center"/>
          </w:tcPr>
          <w:p w14:paraId="5ECFF32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AAF69AB"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6675AAC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4B26409B"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58954C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50850671" w14:textId="77777777" w:rsidR="00D6011B" w:rsidRPr="002F7B70" w:rsidRDefault="00D6011B" w:rsidP="00D6011B">
            <w:pPr>
              <w:pStyle w:val="TAC"/>
              <w:rPr>
                <w:rFonts w:eastAsia="Calibri"/>
              </w:rPr>
            </w:pPr>
            <w:r w:rsidRPr="002F7B70">
              <w:t>S</w:t>
            </w:r>
          </w:p>
        </w:tc>
        <w:tc>
          <w:tcPr>
            <w:tcW w:w="797" w:type="dxa"/>
            <w:vAlign w:val="center"/>
          </w:tcPr>
          <w:p w14:paraId="1A54FBD6" w14:textId="77777777" w:rsidR="00D6011B" w:rsidRPr="002F7B70" w:rsidRDefault="00D6011B" w:rsidP="00D6011B">
            <w:pPr>
              <w:pStyle w:val="TAC"/>
            </w:pPr>
            <w:r w:rsidRPr="002F7B70">
              <w:rPr>
                <w:rFonts w:eastAsia="Calibri"/>
              </w:rPr>
              <w:t>-</w:t>
            </w:r>
          </w:p>
        </w:tc>
      </w:tr>
      <w:tr w:rsidR="00D6011B" w:rsidRPr="002F7B70" w14:paraId="153B8CA8" w14:textId="77777777" w:rsidTr="004A7EF8">
        <w:trPr>
          <w:cantSplit/>
          <w:jc w:val="center"/>
        </w:trPr>
        <w:tc>
          <w:tcPr>
            <w:tcW w:w="2539" w:type="dxa"/>
            <w:shd w:val="clear" w:color="auto" w:fill="auto"/>
            <w:vAlign w:val="center"/>
          </w:tcPr>
          <w:p w14:paraId="531406AC" w14:textId="77777777" w:rsidR="00D6011B" w:rsidRPr="002F7B70" w:rsidRDefault="00D6011B" w:rsidP="00D6011B">
            <w:pPr>
              <w:pStyle w:val="TAL"/>
            </w:pPr>
            <w:r w:rsidRPr="002F7B70">
              <w:t xml:space="preserve">5.5.1 Means of operation </w:t>
            </w:r>
          </w:p>
        </w:tc>
        <w:tc>
          <w:tcPr>
            <w:tcW w:w="617" w:type="dxa"/>
            <w:shd w:val="clear" w:color="auto" w:fill="auto"/>
            <w:vAlign w:val="center"/>
          </w:tcPr>
          <w:p w14:paraId="4250DB70" w14:textId="77777777" w:rsidR="00D6011B" w:rsidRPr="002F7B70" w:rsidRDefault="00D6011B" w:rsidP="00D6011B">
            <w:pPr>
              <w:pStyle w:val="TAC"/>
            </w:pPr>
            <w:r w:rsidRPr="002F7B70">
              <w:t>-</w:t>
            </w:r>
          </w:p>
        </w:tc>
        <w:tc>
          <w:tcPr>
            <w:tcW w:w="617" w:type="dxa"/>
            <w:shd w:val="clear" w:color="auto" w:fill="auto"/>
            <w:vAlign w:val="center"/>
          </w:tcPr>
          <w:p w14:paraId="32FF2131" w14:textId="77777777" w:rsidR="00D6011B" w:rsidRPr="002F7B70" w:rsidRDefault="00D6011B" w:rsidP="00D6011B">
            <w:pPr>
              <w:pStyle w:val="TAC"/>
            </w:pPr>
            <w:r w:rsidRPr="002F7B70">
              <w:t>-</w:t>
            </w:r>
          </w:p>
        </w:tc>
        <w:tc>
          <w:tcPr>
            <w:tcW w:w="617" w:type="dxa"/>
            <w:shd w:val="clear" w:color="auto" w:fill="auto"/>
            <w:vAlign w:val="center"/>
          </w:tcPr>
          <w:p w14:paraId="00A935E9" w14:textId="77777777" w:rsidR="00D6011B" w:rsidRPr="002F7B70" w:rsidRDefault="00D6011B" w:rsidP="00D6011B">
            <w:pPr>
              <w:pStyle w:val="TAC"/>
            </w:pPr>
            <w:r w:rsidRPr="002F7B70">
              <w:t>-</w:t>
            </w:r>
          </w:p>
        </w:tc>
        <w:tc>
          <w:tcPr>
            <w:tcW w:w="617" w:type="dxa"/>
            <w:shd w:val="clear" w:color="auto" w:fill="auto"/>
            <w:vAlign w:val="center"/>
          </w:tcPr>
          <w:p w14:paraId="7685EEB4" w14:textId="77777777" w:rsidR="00D6011B" w:rsidRPr="002F7B70" w:rsidRDefault="00D6011B" w:rsidP="00D6011B">
            <w:pPr>
              <w:pStyle w:val="TAC"/>
            </w:pPr>
            <w:r w:rsidRPr="002F7B70">
              <w:t>-</w:t>
            </w:r>
          </w:p>
        </w:tc>
        <w:tc>
          <w:tcPr>
            <w:tcW w:w="617" w:type="dxa"/>
            <w:shd w:val="clear" w:color="auto" w:fill="auto"/>
            <w:vAlign w:val="center"/>
          </w:tcPr>
          <w:p w14:paraId="0B235F0A" w14:textId="77777777" w:rsidR="00D6011B" w:rsidRPr="002F7B70" w:rsidRDefault="00D6011B" w:rsidP="00D6011B">
            <w:pPr>
              <w:pStyle w:val="TAC"/>
            </w:pPr>
            <w:r w:rsidRPr="002F7B70">
              <w:t>-</w:t>
            </w:r>
          </w:p>
        </w:tc>
        <w:tc>
          <w:tcPr>
            <w:tcW w:w="617" w:type="dxa"/>
            <w:shd w:val="clear" w:color="auto" w:fill="auto"/>
            <w:vAlign w:val="center"/>
          </w:tcPr>
          <w:p w14:paraId="6701B402" w14:textId="77777777" w:rsidR="00D6011B" w:rsidRPr="002F7B70" w:rsidRDefault="00D6011B" w:rsidP="00D6011B">
            <w:pPr>
              <w:pStyle w:val="TAC"/>
            </w:pPr>
            <w:r w:rsidRPr="002F7B70">
              <w:t>-</w:t>
            </w:r>
          </w:p>
        </w:tc>
        <w:tc>
          <w:tcPr>
            <w:tcW w:w="617" w:type="dxa"/>
            <w:shd w:val="clear" w:color="auto" w:fill="auto"/>
            <w:vAlign w:val="center"/>
          </w:tcPr>
          <w:p w14:paraId="4763A577" w14:textId="77777777" w:rsidR="00D6011B" w:rsidRPr="002F7B70" w:rsidRDefault="00D6011B" w:rsidP="00D6011B">
            <w:pPr>
              <w:pStyle w:val="TAC"/>
            </w:pPr>
            <w:r w:rsidRPr="002F7B70">
              <w:t>P</w:t>
            </w:r>
          </w:p>
        </w:tc>
        <w:tc>
          <w:tcPr>
            <w:tcW w:w="617" w:type="dxa"/>
            <w:shd w:val="clear" w:color="auto" w:fill="auto"/>
            <w:vAlign w:val="center"/>
          </w:tcPr>
          <w:p w14:paraId="54CF9FEB" w14:textId="77777777" w:rsidR="00D6011B" w:rsidRPr="002F7B70" w:rsidRDefault="00D6011B" w:rsidP="00D6011B">
            <w:pPr>
              <w:pStyle w:val="TAC"/>
            </w:pPr>
            <w:r w:rsidRPr="002F7B70">
              <w:t>-</w:t>
            </w:r>
          </w:p>
        </w:tc>
        <w:tc>
          <w:tcPr>
            <w:tcW w:w="617" w:type="dxa"/>
            <w:shd w:val="clear" w:color="auto" w:fill="auto"/>
            <w:vAlign w:val="center"/>
          </w:tcPr>
          <w:p w14:paraId="3C36E478" w14:textId="77777777" w:rsidR="00D6011B" w:rsidRPr="002F7B70" w:rsidRDefault="00D6011B" w:rsidP="00D6011B">
            <w:pPr>
              <w:pStyle w:val="TAC"/>
            </w:pPr>
            <w:r w:rsidRPr="002F7B70">
              <w:t>-</w:t>
            </w:r>
          </w:p>
        </w:tc>
        <w:tc>
          <w:tcPr>
            <w:tcW w:w="717" w:type="dxa"/>
            <w:shd w:val="clear" w:color="auto" w:fill="auto"/>
            <w:vAlign w:val="center"/>
          </w:tcPr>
          <w:p w14:paraId="20E7B13A" w14:textId="77777777" w:rsidR="00D6011B" w:rsidRPr="002F7B70" w:rsidRDefault="00D6011B" w:rsidP="00D6011B">
            <w:pPr>
              <w:pStyle w:val="TAC"/>
            </w:pPr>
            <w:r w:rsidRPr="002F7B70">
              <w:t>-</w:t>
            </w:r>
          </w:p>
        </w:tc>
        <w:tc>
          <w:tcPr>
            <w:tcW w:w="797" w:type="dxa"/>
            <w:vAlign w:val="center"/>
          </w:tcPr>
          <w:p w14:paraId="7386CB8B" w14:textId="77777777" w:rsidR="00D6011B" w:rsidRPr="002F7B70" w:rsidRDefault="00D6011B" w:rsidP="00D6011B">
            <w:pPr>
              <w:pStyle w:val="TAC"/>
            </w:pPr>
            <w:r w:rsidRPr="002F7B70">
              <w:t>-</w:t>
            </w:r>
          </w:p>
        </w:tc>
      </w:tr>
      <w:tr w:rsidR="00D6011B" w:rsidRPr="002F7B70" w14:paraId="5BFFD526" w14:textId="77777777" w:rsidTr="004A7EF8">
        <w:trPr>
          <w:cantSplit/>
          <w:jc w:val="center"/>
        </w:trPr>
        <w:tc>
          <w:tcPr>
            <w:tcW w:w="2539" w:type="dxa"/>
            <w:shd w:val="clear" w:color="auto" w:fill="auto"/>
            <w:vAlign w:val="center"/>
          </w:tcPr>
          <w:p w14:paraId="288FD7EF" w14:textId="77777777" w:rsidR="00D6011B" w:rsidRPr="002F7B70" w:rsidRDefault="00D6011B" w:rsidP="00D6011B">
            <w:pPr>
              <w:pStyle w:val="TAL"/>
            </w:pPr>
            <w:r w:rsidRPr="002F7B70">
              <w:t>5.5.2 Operable part discernibility</w:t>
            </w:r>
          </w:p>
        </w:tc>
        <w:tc>
          <w:tcPr>
            <w:tcW w:w="617" w:type="dxa"/>
            <w:shd w:val="clear" w:color="auto" w:fill="auto"/>
            <w:vAlign w:val="center"/>
          </w:tcPr>
          <w:p w14:paraId="315BA991" w14:textId="77777777" w:rsidR="00D6011B" w:rsidRPr="002F7B70" w:rsidRDefault="00D6011B" w:rsidP="00D6011B">
            <w:pPr>
              <w:pStyle w:val="TAC"/>
            </w:pPr>
            <w:r w:rsidRPr="002F7B70">
              <w:t>P</w:t>
            </w:r>
          </w:p>
        </w:tc>
        <w:tc>
          <w:tcPr>
            <w:tcW w:w="617" w:type="dxa"/>
            <w:shd w:val="clear" w:color="auto" w:fill="auto"/>
            <w:vAlign w:val="center"/>
          </w:tcPr>
          <w:p w14:paraId="2484ECEE" w14:textId="77777777" w:rsidR="00D6011B" w:rsidRPr="002F7B70" w:rsidRDefault="00D6011B" w:rsidP="00D6011B">
            <w:pPr>
              <w:pStyle w:val="TAC"/>
            </w:pPr>
            <w:r w:rsidRPr="002F7B70">
              <w:t>S</w:t>
            </w:r>
          </w:p>
        </w:tc>
        <w:tc>
          <w:tcPr>
            <w:tcW w:w="617" w:type="dxa"/>
            <w:shd w:val="clear" w:color="auto" w:fill="auto"/>
            <w:vAlign w:val="center"/>
          </w:tcPr>
          <w:p w14:paraId="1A82245B" w14:textId="77777777" w:rsidR="00D6011B" w:rsidRPr="002F7B70" w:rsidRDefault="00D6011B" w:rsidP="00D6011B">
            <w:pPr>
              <w:pStyle w:val="TAC"/>
            </w:pPr>
            <w:r w:rsidRPr="002F7B70">
              <w:t>-</w:t>
            </w:r>
          </w:p>
        </w:tc>
        <w:tc>
          <w:tcPr>
            <w:tcW w:w="617" w:type="dxa"/>
            <w:shd w:val="clear" w:color="auto" w:fill="auto"/>
            <w:vAlign w:val="center"/>
          </w:tcPr>
          <w:p w14:paraId="0DB96BE3" w14:textId="77777777" w:rsidR="00D6011B" w:rsidRPr="002F7B70" w:rsidRDefault="00D6011B" w:rsidP="00D6011B">
            <w:pPr>
              <w:pStyle w:val="TAC"/>
            </w:pPr>
            <w:r w:rsidRPr="002F7B70">
              <w:t>-</w:t>
            </w:r>
          </w:p>
        </w:tc>
        <w:tc>
          <w:tcPr>
            <w:tcW w:w="617" w:type="dxa"/>
            <w:shd w:val="clear" w:color="auto" w:fill="auto"/>
            <w:vAlign w:val="center"/>
          </w:tcPr>
          <w:p w14:paraId="1D6C991E" w14:textId="77777777" w:rsidR="00D6011B" w:rsidRPr="002F7B70" w:rsidRDefault="00D6011B" w:rsidP="00D6011B">
            <w:pPr>
              <w:pStyle w:val="TAC"/>
            </w:pPr>
            <w:r w:rsidRPr="002F7B70">
              <w:t>-</w:t>
            </w:r>
          </w:p>
        </w:tc>
        <w:tc>
          <w:tcPr>
            <w:tcW w:w="617" w:type="dxa"/>
            <w:shd w:val="clear" w:color="auto" w:fill="auto"/>
            <w:vAlign w:val="center"/>
          </w:tcPr>
          <w:p w14:paraId="6A3AC978" w14:textId="77777777" w:rsidR="00D6011B" w:rsidRPr="002F7B70" w:rsidRDefault="00D6011B" w:rsidP="00D6011B">
            <w:pPr>
              <w:pStyle w:val="TAC"/>
            </w:pPr>
            <w:r w:rsidRPr="002F7B70">
              <w:t>-</w:t>
            </w:r>
          </w:p>
        </w:tc>
        <w:tc>
          <w:tcPr>
            <w:tcW w:w="617" w:type="dxa"/>
            <w:shd w:val="clear" w:color="auto" w:fill="auto"/>
            <w:vAlign w:val="center"/>
          </w:tcPr>
          <w:p w14:paraId="6C4FFBEC" w14:textId="77777777" w:rsidR="00D6011B" w:rsidRPr="002F7B70" w:rsidRDefault="00D6011B" w:rsidP="00D6011B">
            <w:pPr>
              <w:pStyle w:val="TAC"/>
            </w:pPr>
            <w:r w:rsidRPr="002F7B70">
              <w:t>-</w:t>
            </w:r>
          </w:p>
        </w:tc>
        <w:tc>
          <w:tcPr>
            <w:tcW w:w="617" w:type="dxa"/>
            <w:shd w:val="clear" w:color="auto" w:fill="auto"/>
            <w:vAlign w:val="center"/>
          </w:tcPr>
          <w:p w14:paraId="53808C30" w14:textId="77777777" w:rsidR="00D6011B" w:rsidRPr="002F7B70" w:rsidRDefault="00D6011B" w:rsidP="00D6011B">
            <w:pPr>
              <w:pStyle w:val="TAC"/>
            </w:pPr>
            <w:r w:rsidRPr="002F7B70">
              <w:t>-</w:t>
            </w:r>
          </w:p>
        </w:tc>
        <w:tc>
          <w:tcPr>
            <w:tcW w:w="617" w:type="dxa"/>
            <w:shd w:val="clear" w:color="auto" w:fill="auto"/>
            <w:vAlign w:val="center"/>
          </w:tcPr>
          <w:p w14:paraId="058EE63B" w14:textId="77777777" w:rsidR="00D6011B" w:rsidRPr="002F7B70" w:rsidRDefault="00D6011B" w:rsidP="00D6011B">
            <w:pPr>
              <w:pStyle w:val="TAC"/>
            </w:pPr>
            <w:r w:rsidRPr="002F7B70">
              <w:t>-</w:t>
            </w:r>
          </w:p>
        </w:tc>
        <w:tc>
          <w:tcPr>
            <w:tcW w:w="717" w:type="dxa"/>
            <w:shd w:val="clear" w:color="auto" w:fill="auto"/>
            <w:vAlign w:val="center"/>
          </w:tcPr>
          <w:p w14:paraId="56232246" w14:textId="77777777" w:rsidR="00D6011B" w:rsidRPr="002F7B70" w:rsidRDefault="00D6011B" w:rsidP="00D6011B">
            <w:pPr>
              <w:pStyle w:val="TAC"/>
            </w:pPr>
            <w:r w:rsidRPr="002F7B70">
              <w:t>-</w:t>
            </w:r>
          </w:p>
        </w:tc>
        <w:tc>
          <w:tcPr>
            <w:tcW w:w="797" w:type="dxa"/>
            <w:vAlign w:val="center"/>
          </w:tcPr>
          <w:p w14:paraId="1CE6C427" w14:textId="77777777" w:rsidR="00D6011B" w:rsidRPr="002F7B70" w:rsidRDefault="00D6011B" w:rsidP="00D6011B">
            <w:pPr>
              <w:pStyle w:val="TAC"/>
            </w:pPr>
            <w:r w:rsidRPr="002F7B70">
              <w:t>-</w:t>
            </w:r>
          </w:p>
        </w:tc>
      </w:tr>
      <w:tr w:rsidR="00D6011B" w:rsidRPr="002F7B70" w14:paraId="6A1A1353" w14:textId="77777777" w:rsidTr="004A7EF8">
        <w:trPr>
          <w:cantSplit/>
          <w:jc w:val="center"/>
        </w:trPr>
        <w:tc>
          <w:tcPr>
            <w:tcW w:w="2539" w:type="dxa"/>
            <w:shd w:val="clear" w:color="auto" w:fill="auto"/>
            <w:vAlign w:val="center"/>
          </w:tcPr>
          <w:p w14:paraId="00A0E980" w14:textId="7FD7C951" w:rsidR="00D6011B" w:rsidRPr="002F7B70" w:rsidRDefault="00D6011B" w:rsidP="00D6011B">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5371CC0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FACA5C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605B1F" w14:textId="6C09CDF8" w:rsidR="00D6011B" w:rsidRPr="002F7B70" w:rsidRDefault="004666CB" w:rsidP="00D6011B">
            <w:pPr>
              <w:pStyle w:val="TAC"/>
              <w:rPr>
                <w:rFonts w:eastAsia="Calibri"/>
              </w:rPr>
            </w:pPr>
            <w:r>
              <w:rPr>
                <w:rFonts w:eastAsia="Calibri"/>
              </w:rPr>
              <w:t>P</w:t>
            </w:r>
          </w:p>
        </w:tc>
        <w:tc>
          <w:tcPr>
            <w:tcW w:w="617" w:type="dxa"/>
            <w:shd w:val="clear" w:color="auto" w:fill="auto"/>
            <w:vAlign w:val="center"/>
          </w:tcPr>
          <w:p w14:paraId="649484F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0BD9C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538DAA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12819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A62250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4234783B" w14:textId="77777777" w:rsidR="00D6011B" w:rsidRPr="002F7B70" w:rsidRDefault="00D6011B" w:rsidP="00D6011B">
            <w:pPr>
              <w:pStyle w:val="TAC"/>
              <w:rPr>
                <w:rFonts w:eastAsia="Calibri"/>
              </w:rPr>
            </w:pPr>
            <w:r w:rsidRPr="002F7B70">
              <w:t>S</w:t>
            </w:r>
          </w:p>
        </w:tc>
        <w:tc>
          <w:tcPr>
            <w:tcW w:w="797" w:type="dxa"/>
            <w:vAlign w:val="center"/>
          </w:tcPr>
          <w:p w14:paraId="71F549B8"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98EC05C" w14:textId="77777777" w:rsidTr="004A7EF8">
        <w:trPr>
          <w:cantSplit/>
          <w:jc w:val="center"/>
        </w:trPr>
        <w:tc>
          <w:tcPr>
            <w:tcW w:w="2539" w:type="dxa"/>
            <w:shd w:val="clear" w:color="auto" w:fill="auto"/>
            <w:vAlign w:val="center"/>
          </w:tcPr>
          <w:p w14:paraId="05643E2F" w14:textId="77777777" w:rsidR="00D6011B" w:rsidRPr="002F7B70" w:rsidRDefault="00D6011B" w:rsidP="00D6011B">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D95570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39C45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42D70E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6E50419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7F09C7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4AE4E3B"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DFBE33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349384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B01FB6E" w14:textId="77777777" w:rsidR="00D6011B" w:rsidRPr="002F7B70" w:rsidRDefault="00D6011B" w:rsidP="00D6011B">
            <w:pPr>
              <w:pStyle w:val="TAC"/>
              <w:rPr>
                <w:rFonts w:eastAsia="Calibri"/>
              </w:rPr>
            </w:pPr>
            <w:r w:rsidRPr="002F7B70">
              <w:t>S</w:t>
            </w:r>
          </w:p>
        </w:tc>
        <w:tc>
          <w:tcPr>
            <w:tcW w:w="797" w:type="dxa"/>
            <w:vAlign w:val="center"/>
          </w:tcPr>
          <w:p w14:paraId="36175E70"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18A41610" w14:textId="77777777" w:rsidTr="004A7EF8">
        <w:trPr>
          <w:cantSplit/>
          <w:jc w:val="center"/>
        </w:trPr>
        <w:tc>
          <w:tcPr>
            <w:tcW w:w="2539" w:type="dxa"/>
            <w:tcBorders>
              <w:bottom w:val="single" w:sz="4" w:space="0" w:color="auto"/>
            </w:tcBorders>
            <w:shd w:val="clear" w:color="auto" w:fill="auto"/>
            <w:vAlign w:val="center"/>
          </w:tcPr>
          <w:p w14:paraId="347662D0" w14:textId="77777777" w:rsidR="00D6011B" w:rsidRPr="002F7B70" w:rsidRDefault="00D6011B" w:rsidP="00D6011B">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D6011B" w:rsidRPr="002F7B70" w:rsidRDefault="00D6011B" w:rsidP="00D6011B">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D6011B" w:rsidRPr="002F7B70" w:rsidRDefault="00D6011B" w:rsidP="00D6011B">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D6011B" w:rsidRPr="002F7B70" w:rsidRDefault="00D6011B" w:rsidP="00D6011B">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D6011B" w:rsidRPr="002F7B70" w:rsidRDefault="00D6011B" w:rsidP="00D6011B">
            <w:pPr>
              <w:pStyle w:val="TAC"/>
              <w:rPr>
                <w:rFonts w:eastAsia="Calibri"/>
              </w:rPr>
            </w:pPr>
            <w:r w:rsidRPr="002F7B70">
              <w:t>S</w:t>
            </w:r>
          </w:p>
        </w:tc>
        <w:tc>
          <w:tcPr>
            <w:tcW w:w="797" w:type="dxa"/>
            <w:tcBorders>
              <w:bottom w:val="single" w:sz="4" w:space="0" w:color="auto"/>
            </w:tcBorders>
            <w:vAlign w:val="center"/>
          </w:tcPr>
          <w:p w14:paraId="01258D23" w14:textId="77777777" w:rsidR="00D6011B" w:rsidRPr="002F7B70" w:rsidRDefault="00D6011B" w:rsidP="00D6011B">
            <w:pPr>
              <w:pStyle w:val="TAC"/>
              <w:rPr>
                <w:rFonts w:eastAsia="Calibri"/>
              </w:rPr>
            </w:pPr>
            <w:r w:rsidRPr="002F7B70">
              <w:rPr>
                <w:rFonts w:eastAsia="Calibri"/>
              </w:rPr>
              <w:t>-</w:t>
            </w:r>
          </w:p>
        </w:tc>
      </w:tr>
      <w:tr w:rsidR="00D6011B" w:rsidRPr="002F7B70" w14:paraId="0F7D3933" w14:textId="77777777" w:rsidTr="004A7EF8">
        <w:trPr>
          <w:cantSplit/>
          <w:jc w:val="center"/>
        </w:trPr>
        <w:tc>
          <w:tcPr>
            <w:tcW w:w="2539" w:type="dxa"/>
            <w:tcBorders>
              <w:bottom w:val="nil"/>
            </w:tcBorders>
            <w:shd w:val="clear" w:color="auto" w:fill="auto"/>
            <w:vAlign w:val="center"/>
          </w:tcPr>
          <w:p w14:paraId="69EF2CF1" w14:textId="77777777" w:rsidR="00D6011B" w:rsidRPr="002F7B70" w:rsidRDefault="00D6011B" w:rsidP="00D6011B">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582C3E90"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468F8CC"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A1D85D3"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19A3AFB8"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3798E4EF" w14:textId="77777777" w:rsidR="00D6011B" w:rsidRPr="002F7B70" w:rsidRDefault="00D6011B" w:rsidP="00D6011B">
            <w:pPr>
              <w:pStyle w:val="TAC"/>
              <w:rPr>
                <w:rFonts w:eastAsia="Calibri"/>
              </w:rPr>
            </w:pPr>
            <w:r w:rsidRPr="002F7B70">
              <w:t>-</w:t>
            </w:r>
          </w:p>
        </w:tc>
        <w:tc>
          <w:tcPr>
            <w:tcW w:w="617" w:type="dxa"/>
            <w:tcBorders>
              <w:bottom w:val="nil"/>
            </w:tcBorders>
            <w:shd w:val="clear" w:color="auto" w:fill="auto"/>
            <w:vAlign w:val="center"/>
          </w:tcPr>
          <w:p w14:paraId="7F937C69" w14:textId="77777777" w:rsidR="00D6011B" w:rsidRPr="002F7B70" w:rsidRDefault="00D6011B" w:rsidP="00D6011B">
            <w:pPr>
              <w:pStyle w:val="TAC"/>
            </w:pPr>
            <w:r w:rsidRPr="002F7B70">
              <w:t>P</w:t>
            </w:r>
          </w:p>
        </w:tc>
        <w:tc>
          <w:tcPr>
            <w:tcW w:w="617" w:type="dxa"/>
            <w:tcBorders>
              <w:bottom w:val="nil"/>
            </w:tcBorders>
            <w:shd w:val="clear" w:color="auto" w:fill="auto"/>
            <w:vAlign w:val="center"/>
          </w:tcPr>
          <w:p w14:paraId="5818D54F" w14:textId="77777777" w:rsidR="00D6011B" w:rsidRPr="002F7B70" w:rsidRDefault="00D6011B" w:rsidP="00D6011B">
            <w:pPr>
              <w:pStyle w:val="TAC"/>
            </w:pPr>
            <w:r w:rsidRPr="002F7B70">
              <w:t>P</w:t>
            </w:r>
          </w:p>
        </w:tc>
        <w:tc>
          <w:tcPr>
            <w:tcW w:w="617" w:type="dxa"/>
            <w:tcBorders>
              <w:bottom w:val="nil"/>
            </w:tcBorders>
            <w:shd w:val="clear" w:color="auto" w:fill="auto"/>
            <w:vAlign w:val="center"/>
          </w:tcPr>
          <w:p w14:paraId="4BBC19A1" w14:textId="77777777" w:rsidR="00D6011B" w:rsidRPr="002F7B70" w:rsidRDefault="00D6011B" w:rsidP="00D6011B">
            <w:pPr>
              <w:pStyle w:val="TAC"/>
              <w:rPr>
                <w:rFonts w:eastAsia="Calibri"/>
              </w:rPr>
            </w:pPr>
            <w:r w:rsidRPr="002F7B70">
              <w:t>-</w:t>
            </w:r>
          </w:p>
        </w:tc>
        <w:tc>
          <w:tcPr>
            <w:tcW w:w="717" w:type="dxa"/>
            <w:tcBorders>
              <w:bottom w:val="nil"/>
            </w:tcBorders>
            <w:shd w:val="clear" w:color="auto" w:fill="auto"/>
            <w:vAlign w:val="center"/>
          </w:tcPr>
          <w:p w14:paraId="0A301ED7" w14:textId="77777777" w:rsidR="00D6011B" w:rsidRPr="002F7B70" w:rsidRDefault="00D6011B" w:rsidP="00D6011B">
            <w:pPr>
              <w:pStyle w:val="TAC"/>
            </w:pPr>
            <w:r w:rsidRPr="002F7B70">
              <w:t>S</w:t>
            </w:r>
          </w:p>
        </w:tc>
        <w:tc>
          <w:tcPr>
            <w:tcW w:w="797" w:type="dxa"/>
            <w:tcBorders>
              <w:bottom w:val="nil"/>
            </w:tcBorders>
            <w:vAlign w:val="center"/>
          </w:tcPr>
          <w:p w14:paraId="731BE06A" w14:textId="77777777" w:rsidR="00D6011B" w:rsidRPr="002F7B70" w:rsidRDefault="00D6011B" w:rsidP="00D6011B">
            <w:pPr>
              <w:pStyle w:val="TAC"/>
              <w:rPr>
                <w:rFonts w:eastAsia="Calibri"/>
              </w:rPr>
            </w:pPr>
            <w:r w:rsidRPr="002F7B70">
              <w:t>-</w:t>
            </w:r>
          </w:p>
        </w:tc>
      </w:tr>
      <w:tr w:rsidR="00D6011B" w:rsidRPr="002F7B70" w14:paraId="48209D03" w14:textId="77777777" w:rsidTr="004A7EF8">
        <w:trPr>
          <w:cantSplit/>
          <w:jc w:val="center"/>
        </w:trPr>
        <w:tc>
          <w:tcPr>
            <w:tcW w:w="2539" w:type="dxa"/>
            <w:tcBorders>
              <w:bottom w:val="nil"/>
            </w:tcBorders>
            <w:shd w:val="clear" w:color="auto" w:fill="auto"/>
            <w:vAlign w:val="center"/>
          </w:tcPr>
          <w:p w14:paraId="52080236" w14:textId="77777777" w:rsidR="00D6011B" w:rsidRPr="002F7B70" w:rsidRDefault="00D6011B" w:rsidP="00D6011B">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D6011B" w:rsidRPr="002F7B70" w:rsidRDefault="00D6011B" w:rsidP="00D6011B">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D6011B" w:rsidRPr="002F7B70" w:rsidRDefault="00D6011B" w:rsidP="00D6011B">
            <w:pPr>
              <w:pStyle w:val="TAC"/>
              <w:rPr>
                <w:rFonts w:eastAsia="Calibri"/>
              </w:rPr>
            </w:pPr>
            <w:r w:rsidRPr="002F7B70">
              <w:t>P</w:t>
            </w:r>
          </w:p>
        </w:tc>
        <w:tc>
          <w:tcPr>
            <w:tcW w:w="617" w:type="dxa"/>
            <w:tcBorders>
              <w:bottom w:val="nil"/>
            </w:tcBorders>
            <w:shd w:val="clear" w:color="auto" w:fill="auto"/>
            <w:vAlign w:val="center"/>
          </w:tcPr>
          <w:p w14:paraId="402B872B" w14:textId="77777777" w:rsidR="00D6011B" w:rsidRPr="002F7B70" w:rsidRDefault="00D6011B" w:rsidP="00D6011B">
            <w:pPr>
              <w:pStyle w:val="TAC"/>
              <w:rPr>
                <w:rFonts w:eastAsia="Calibri"/>
              </w:rPr>
            </w:pPr>
            <w:r w:rsidRPr="002F7B70">
              <w:t>P</w:t>
            </w:r>
          </w:p>
        </w:tc>
        <w:tc>
          <w:tcPr>
            <w:tcW w:w="617" w:type="dxa"/>
            <w:tcBorders>
              <w:bottom w:val="nil"/>
            </w:tcBorders>
            <w:shd w:val="clear" w:color="auto" w:fill="auto"/>
            <w:vAlign w:val="center"/>
          </w:tcPr>
          <w:p w14:paraId="60ED41B4" w14:textId="77777777" w:rsidR="00D6011B" w:rsidRPr="002F7B70" w:rsidRDefault="00D6011B" w:rsidP="00D6011B">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D6011B" w:rsidRPr="002F7B70" w:rsidRDefault="00D6011B" w:rsidP="00D6011B">
            <w:pPr>
              <w:pStyle w:val="TAC"/>
              <w:rPr>
                <w:rFonts w:eastAsia="Calibri"/>
              </w:rPr>
            </w:pPr>
            <w:r w:rsidRPr="002F7B70">
              <w:t>S</w:t>
            </w:r>
          </w:p>
        </w:tc>
        <w:tc>
          <w:tcPr>
            <w:tcW w:w="797" w:type="dxa"/>
            <w:tcBorders>
              <w:bottom w:val="nil"/>
            </w:tcBorders>
            <w:vAlign w:val="center"/>
          </w:tcPr>
          <w:p w14:paraId="2893C606"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4D2DD3AD" w14:textId="77777777" w:rsidTr="004A7EF8">
        <w:trPr>
          <w:cantSplit/>
          <w:jc w:val="center"/>
        </w:trPr>
        <w:tc>
          <w:tcPr>
            <w:tcW w:w="2539" w:type="dxa"/>
            <w:tcBorders>
              <w:top w:val="single" w:sz="4" w:space="0" w:color="auto"/>
              <w:bottom w:val="single" w:sz="4" w:space="0" w:color="auto"/>
            </w:tcBorders>
            <w:shd w:val="clear" w:color="auto" w:fill="auto"/>
            <w:vAlign w:val="center"/>
          </w:tcPr>
          <w:p w14:paraId="263444D9" w14:textId="77777777" w:rsidR="00D6011B" w:rsidRPr="002F7B70" w:rsidRDefault="00D6011B" w:rsidP="00D6011B">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D6011B" w:rsidRPr="002F7B70" w:rsidRDefault="00D6011B" w:rsidP="00D6011B">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D6011B" w:rsidRPr="002F7B70" w:rsidRDefault="00D6011B" w:rsidP="00D6011B">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D6011B" w:rsidRPr="002F7B70" w:rsidRDefault="00D6011B" w:rsidP="00D6011B">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D6011B" w:rsidRPr="002F7B70" w:rsidRDefault="00D6011B" w:rsidP="00D6011B">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1B2A80E1" w14:textId="77777777" w:rsidTr="004A7EF8">
        <w:trPr>
          <w:cantSplit/>
          <w:jc w:val="center"/>
        </w:trPr>
        <w:tc>
          <w:tcPr>
            <w:tcW w:w="2539" w:type="dxa"/>
            <w:shd w:val="clear" w:color="auto" w:fill="auto"/>
            <w:vAlign w:val="center"/>
          </w:tcPr>
          <w:p w14:paraId="721E798F" w14:textId="77777777" w:rsidR="00D6011B" w:rsidRPr="002F7B70" w:rsidRDefault="00D6011B" w:rsidP="00D6011B">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39ABBF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22912F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CC9AF3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70532213"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404F17FB"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3557D3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554BF8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F44539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B48A95F"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D96543D"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152B2B0" w14:textId="77777777" w:rsidTr="004A7EF8">
        <w:trPr>
          <w:cantSplit/>
          <w:jc w:val="center"/>
        </w:trPr>
        <w:tc>
          <w:tcPr>
            <w:tcW w:w="2539" w:type="dxa"/>
            <w:shd w:val="clear" w:color="auto" w:fill="auto"/>
            <w:vAlign w:val="center"/>
          </w:tcPr>
          <w:p w14:paraId="489EED9D" w14:textId="77777777" w:rsidR="00D6011B" w:rsidRPr="002F7B70" w:rsidRDefault="00D6011B" w:rsidP="00D6011B">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819129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4E9D22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9306368"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06277E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C9FB58F"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6050F7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2ED38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E7665BF"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5F2A199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6D24A173"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224B3CA5" w14:textId="77777777" w:rsidTr="004A7EF8">
        <w:trPr>
          <w:cantSplit/>
          <w:jc w:val="center"/>
        </w:trPr>
        <w:tc>
          <w:tcPr>
            <w:tcW w:w="2539" w:type="dxa"/>
            <w:shd w:val="clear" w:color="auto" w:fill="auto"/>
            <w:vAlign w:val="center"/>
          </w:tcPr>
          <w:p w14:paraId="4C9DD1CB" w14:textId="77777777" w:rsidR="00D6011B" w:rsidRPr="002F7B70" w:rsidRDefault="00D6011B" w:rsidP="00D6011B">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16C095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8AFF5D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1766C9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7314A31"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78F80DC2"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5F34B1E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399D07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EDE83F9"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979CA22"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04C8305"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DBE99AF" w14:textId="77777777" w:rsidTr="004A7EF8">
        <w:trPr>
          <w:cantSplit/>
          <w:jc w:val="center"/>
        </w:trPr>
        <w:tc>
          <w:tcPr>
            <w:tcW w:w="2539" w:type="dxa"/>
            <w:shd w:val="clear" w:color="auto" w:fill="auto"/>
            <w:vAlign w:val="center"/>
          </w:tcPr>
          <w:p w14:paraId="3B625A03" w14:textId="77777777" w:rsidR="00D6011B" w:rsidRPr="002F7B70" w:rsidRDefault="00D6011B" w:rsidP="00D6011B">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9D28F5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D13A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ECD319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0F3615E"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03EB16E3"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6CD9BDBB"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850A2C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88158E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53B663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2CD017A"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D7B0D88" w14:textId="77777777" w:rsidTr="004A7EF8">
        <w:trPr>
          <w:cantSplit/>
          <w:jc w:val="center"/>
        </w:trPr>
        <w:tc>
          <w:tcPr>
            <w:tcW w:w="2539" w:type="dxa"/>
            <w:shd w:val="clear" w:color="auto" w:fill="auto"/>
            <w:vAlign w:val="center"/>
          </w:tcPr>
          <w:p w14:paraId="209C1ABB" w14:textId="44AC4221" w:rsidR="00D6011B" w:rsidRPr="002F7B70" w:rsidRDefault="00D6011B" w:rsidP="00115C2F">
            <w:pPr>
              <w:spacing w:after="0"/>
              <w:rPr>
                <w:rFonts w:ascii="Arial" w:hAnsi="Arial"/>
                <w:sz w:val="18"/>
              </w:rPr>
            </w:pPr>
            <w:r w:rsidRPr="00D6011B">
              <w:rPr>
                <w:rFonts w:ascii="Arial" w:hAnsi="Arial"/>
                <w:sz w:val="18"/>
              </w:rPr>
              <w:t>6.2.2.3</w:t>
            </w:r>
            <w:r w:rsidR="000C0421">
              <w:rPr>
                <w:rFonts w:ascii="Arial" w:hAnsi="Arial"/>
                <w:sz w:val="18"/>
              </w:rPr>
              <w:t xml:space="preserve"> </w:t>
            </w:r>
            <w:r w:rsidRPr="00D6011B">
              <w:rPr>
                <w:rFonts w:ascii="Arial" w:hAnsi="Arial"/>
                <w:sz w:val="18"/>
              </w:rPr>
              <w:t>Speaker identification</w:t>
            </w:r>
          </w:p>
        </w:tc>
        <w:tc>
          <w:tcPr>
            <w:tcW w:w="617" w:type="dxa"/>
            <w:shd w:val="clear" w:color="auto" w:fill="auto"/>
            <w:vAlign w:val="center"/>
          </w:tcPr>
          <w:p w14:paraId="1FBA3D52"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46CF2DE8"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15210330"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2E83FD1D" w14:textId="77777777" w:rsidR="00D6011B" w:rsidRPr="002F7B70" w:rsidRDefault="00D6011B" w:rsidP="00115C2F">
            <w:pPr>
              <w:pStyle w:val="TAC"/>
            </w:pPr>
            <w:r w:rsidRPr="002F7B70">
              <w:t>P</w:t>
            </w:r>
          </w:p>
        </w:tc>
        <w:tc>
          <w:tcPr>
            <w:tcW w:w="617" w:type="dxa"/>
            <w:shd w:val="clear" w:color="auto" w:fill="auto"/>
            <w:vAlign w:val="center"/>
          </w:tcPr>
          <w:p w14:paraId="18920F9D" w14:textId="77777777" w:rsidR="00D6011B" w:rsidRPr="002F7B70" w:rsidRDefault="00D6011B" w:rsidP="00115C2F">
            <w:pPr>
              <w:pStyle w:val="TAC"/>
            </w:pPr>
            <w:r w:rsidRPr="002F7B70">
              <w:t>P</w:t>
            </w:r>
          </w:p>
        </w:tc>
        <w:tc>
          <w:tcPr>
            <w:tcW w:w="617" w:type="dxa"/>
            <w:shd w:val="clear" w:color="auto" w:fill="auto"/>
            <w:vAlign w:val="center"/>
          </w:tcPr>
          <w:p w14:paraId="366DB7DA" w14:textId="77777777" w:rsidR="00D6011B" w:rsidRPr="002F7B70" w:rsidRDefault="00D6011B" w:rsidP="00115C2F">
            <w:pPr>
              <w:pStyle w:val="TAC"/>
            </w:pPr>
            <w:r w:rsidRPr="002F7B70">
              <w:t>S</w:t>
            </w:r>
          </w:p>
        </w:tc>
        <w:tc>
          <w:tcPr>
            <w:tcW w:w="617" w:type="dxa"/>
            <w:shd w:val="clear" w:color="auto" w:fill="auto"/>
            <w:vAlign w:val="center"/>
          </w:tcPr>
          <w:p w14:paraId="2A32FA6B"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00BD94A5"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03FC3325" w14:textId="77777777" w:rsidR="00D6011B" w:rsidRPr="002F7B70" w:rsidRDefault="00D6011B" w:rsidP="00115C2F">
            <w:pPr>
              <w:pStyle w:val="TAC"/>
              <w:rPr>
                <w:rFonts w:eastAsia="Calibri"/>
              </w:rPr>
            </w:pPr>
            <w:r w:rsidRPr="002F7B70">
              <w:rPr>
                <w:rFonts w:eastAsia="Calibri"/>
              </w:rPr>
              <w:t>-</w:t>
            </w:r>
          </w:p>
        </w:tc>
        <w:tc>
          <w:tcPr>
            <w:tcW w:w="717" w:type="dxa"/>
            <w:shd w:val="clear" w:color="auto" w:fill="auto"/>
            <w:vAlign w:val="center"/>
          </w:tcPr>
          <w:p w14:paraId="7D42C491" w14:textId="77777777" w:rsidR="00D6011B" w:rsidRPr="002F7B70" w:rsidRDefault="00D6011B" w:rsidP="00115C2F">
            <w:pPr>
              <w:pStyle w:val="TAC"/>
              <w:rPr>
                <w:rFonts w:eastAsia="Calibri"/>
              </w:rPr>
            </w:pPr>
            <w:r w:rsidRPr="002F7B70">
              <w:rPr>
                <w:rFonts w:eastAsia="Calibri"/>
              </w:rPr>
              <w:t>-</w:t>
            </w:r>
          </w:p>
        </w:tc>
        <w:tc>
          <w:tcPr>
            <w:tcW w:w="797" w:type="dxa"/>
            <w:vAlign w:val="center"/>
          </w:tcPr>
          <w:p w14:paraId="057BE7DF" w14:textId="77777777" w:rsidR="00D6011B" w:rsidRPr="002F7B70" w:rsidRDefault="00D6011B" w:rsidP="00115C2F">
            <w:pPr>
              <w:pStyle w:val="TAC"/>
              <w:rPr>
                <w:rFonts w:eastAsia="Calibri"/>
              </w:rPr>
            </w:pPr>
            <w:r w:rsidRPr="002F7B70">
              <w:rPr>
                <w:rFonts w:eastAsia="Calibri"/>
              </w:rPr>
              <w:t>-</w:t>
            </w:r>
          </w:p>
        </w:tc>
      </w:tr>
      <w:tr w:rsidR="00D6011B" w:rsidRPr="002F7B70" w14:paraId="2F14F359" w14:textId="77777777" w:rsidTr="004A7EF8">
        <w:trPr>
          <w:cantSplit/>
          <w:jc w:val="center"/>
        </w:trPr>
        <w:tc>
          <w:tcPr>
            <w:tcW w:w="2539" w:type="dxa"/>
            <w:shd w:val="clear" w:color="auto" w:fill="auto"/>
            <w:vAlign w:val="center"/>
          </w:tcPr>
          <w:p w14:paraId="6072E516" w14:textId="6C3D767C" w:rsidR="00D6011B" w:rsidRPr="002F7B70" w:rsidRDefault="00D6011B">
            <w:pPr>
              <w:spacing w:after="0"/>
              <w:rPr>
                <w:rFonts w:ascii="Arial" w:hAnsi="Arial"/>
                <w:sz w:val="18"/>
              </w:rPr>
            </w:pPr>
            <w:r w:rsidRPr="00D6011B">
              <w:rPr>
                <w:rFonts w:ascii="Arial" w:hAnsi="Arial"/>
                <w:sz w:val="18"/>
              </w:rPr>
              <w:t>6.2.2.</w:t>
            </w:r>
            <w:r>
              <w:rPr>
                <w:rFonts w:ascii="Arial" w:hAnsi="Arial"/>
                <w:sz w:val="18"/>
              </w:rPr>
              <w:t>4</w:t>
            </w:r>
            <w:r w:rsidR="000C0421">
              <w:rPr>
                <w:rFonts w:ascii="Arial" w:hAnsi="Arial"/>
                <w:sz w:val="18"/>
              </w:rPr>
              <w:t xml:space="preserve"> </w:t>
            </w:r>
            <w:r w:rsidRPr="00D6011B">
              <w:rPr>
                <w:rFonts w:ascii="Arial" w:hAnsi="Arial"/>
                <w:sz w:val="18"/>
              </w:rPr>
              <w:t>Visual indicator of Audio with RTT</w:t>
            </w:r>
          </w:p>
        </w:tc>
        <w:tc>
          <w:tcPr>
            <w:tcW w:w="617" w:type="dxa"/>
            <w:shd w:val="clear" w:color="auto" w:fill="auto"/>
            <w:vAlign w:val="center"/>
          </w:tcPr>
          <w:p w14:paraId="32CB6EBC" w14:textId="0B83E9F9"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163F1CC" w14:textId="5EB3AFE6"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23FEE3C" w14:textId="2E6FFE78"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9A34671" w14:textId="19821B5C" w:rsidR="00D6011B" w:rsidRPr="002F7B70" w:rsidRDefault="00D6011B" w:rsidP="00D6011B">
            <w:pPr>
              <w:pStyle w:val="TAC"/>
            </w:pPr>
            <w:r w:rsidRPr="002F7B70">
              <w:t>P</w:t>
            </w:r>
          </w:p>
        </w:tc>
        <w:tc>
          <w:tcPr>
            <w:tcW w:w="617" w:type="dxa"/>
            <w:shd w:val="clear" w:color="auto" w:fill="auto"/>
            <w:vAlign w:val="center"/>
          </w:tcPr>
          <w:p w14:paraId="67D2444D" w14:textId="2F606320" w:rsidR="00D6011B" w:rsidRPr="002F7B70" w:rsidRDefault="00D6011B" w:rsidP="00D6011B">
            <w:pPr>
              <w:pStyle w:val="TAC"/>
            </w:pPr>
            <w:r w:rsidRPr="002F7B70">
              <w:t>P</w:t>
            </w:r>
          </w:p>
        </w:tc>
        <w:tc>
          <w:tcPr>
            <w:tcW w:w="617" w:type="dxa"/>
            <w:shd w:val="clear" w:color="auto" w:fill="auto"/>
            <w:vAlign w:val="center"/>
          </w:tcPr>
          <w:p w14:paraId="0893235B" w14:textId="1FC7A023" w:rsidR="00D6011B" w:rsidRPr="002F7B70" w:rsidRDefault="00D6011B" w:rsidP="00D6011B">
            <w:pPr>
              <w:pStyle w:val="TAC"/>
            </w:pPr>
            <w:r w:rsidRPr="002F7B70">
              <w:t>S</w:t>
            </w:r>
          </w:p>
        </w:tc>
        <w:tc>
          <w:tcPr>
            <w:tcW w:w="617" w:type="dxa"/>
            <w:shd w:val="clear" w:color="auto" w:fill="auto"/>
            <w:vAlign w:val="center"/>
          </w:tcPr>
          <w:p w14:paraId="0FC00452" w14:textId="48572C91"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4728259" w14:textId="535585F3"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7FF71E3" w14:textId="13009BDD"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DC0FE56" w14:textId="196825EF" w:rsidR="00D6011B" w:rsidRPr="002F7B70" w:rsidRDefault="00D6011B" w:rsidP="00D6011B">
            <w:pPr>
              <w:pStyle w:val="TAC"/>
              <w:rPr>
                <w:rFonts w:eastAsia="Calibri"/>
              </w:rPr>
            </w:pPr>
            <w:r w:rsidRPr="002F7B70">
              <w:rPr>
                <w:rFonts w:eastAsia="Calibri"/>
              </w:rPr>
              <w:t>-</w:t>
            </w:r>
          </w:p>
        </w:tc>
        <w:tc>
          <w:tcPr>
            <w:tcW w:w="797" w:type="dxa"/>
            <w:vAlign w:val="center"/>
          </w:tcPr>
          <w:p w14:paraId="5FEA0028" w14:textId="4B840196" w:rsidR="00D6011B" w:rsidRPr="002F7B70" w:rsidRDefault="00D6011B" w:rsidP="00D6011B">
            <w:pPr>
              <w:pStyle w:val="TAC"/>
              <w:rPr>
                <w:rFonts w:eastAsia="Calibri"/>
              </w:rPr>
            </w:pPr>
            <w:r w:rsidRPr="002F7B70">
              <w:rPr>
                <w:rFonts w:eastAsia="Calibri"/>
              </w:rPr>
              <w:t>-</w:t>
            </w:r>
          </w:p>
        </w:tc>
      </w:tr>
      <w:tr w:rsidR="00D6011B" w:rsidRPr="002F7B70" w14:paraId="334F58D9" w14:textId="77777777" w:rsidTr="004A7EF8">
        <w:trPr>
          <w:cantSplit/>
          <w:jc w:val="center"/>
        </w:trPr>
        <w:tc>
          <w:tcPr>
            <w:tcW w:w="2539" w:type="dxa"/>
            <w:shd w:val="clear" w:color="auto" w:fill="auto"/>
            <w:vAlign w:val="center"/>
          </w:tcPr>
          <w:p w14:paraId="541AABDC" w14:textId="77777777" w:rsidR="00D6011B" w:rsidRPr="002F7B70" w:rsidRDefault="00D6011B" w:rsidP="00D6011B">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6D6111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D59BF00"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701263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223BCD6"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01021B4"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5E9C69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47369CB"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AE3E4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998FA98"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CD28543"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039B68E1" w14:textId="77777777" w:rsidTr="004A7EF8">
        <w:trPr>
          <w:cantSplit/>
          <w:jc w:val="center"/>
        </w:trPr>
        <w:tc>
          <w:tcPr>
            <w:tcW w:w="2539" w:type="dxa"/>
            <w:shd w:val="clear" w:color="auto" w:fill="auto"/>
            <w:vAlign w:val="center"/>
          </w:tcPr>
          <w:p w14:paraId="061039E7" w14:textId="4F2F9AE7" w:rsidR="00D6011B" w:rsidRPr="002F7B70" w:rsidRDefault="00D6011B" w:rsidP="002F3FB0">
            <w:pPr>
              <w:spacing w:after="0"/>
              <w:rPr>
                <w:rFonts w:ascii="Arial" w:eastAsia="Calibri" w:hAnsi="Arial"/>
                <w:sz w:val="18"/>
                <w:szCs w:val="22"/>
              </w:rPr>
            </w:pPr>
            <w:r w:rsidRPr="002F7B70">
              <w:rPr>
                <w:rFonts w:ascii="Arial" w:hAnsi="Arial"/>
                <w:sz w:val="18"/>
              </w:rPr>
              <w:t xml:space="preserve">6.2.4 </w:t>
            </w:r>
            <w:r w:rsidR="00880F67">
              <w:rPr>
                <w:rFonts w:ascii="Arial" w:hAnsi="Arial"/>
                <w:sz w:val="18"/>
              </w:rPr>
              <w:t>RTT</w:t>
            </w:r>
            <w:r w:rsidRPr="002F7B70">
              <w:rPr>
                <w:rFonts w:ascii="Arial" w:hAnsi="Arial"/>
                <w:sz w:val="18"/>
              </w:rPr>
              <w:t xml:space="preserve"> responsiveness</w:t>
            </w:r>
          </w:p>
        </w:tc>
        <w:tc>
          <w:tcPr>
            <w:tcW w:w="617" w:type="dxa"/>
            <w:shd w:val="clear" w:color="auto" w:fill="auto"/>
            <w:vAlign w:val="center"/>
          </w:tcPr>
          <w:p w14:paraId="378A07D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5ABFE8"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580FF1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0C7376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75A6262A"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021303BC"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2E8306A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3A3402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8E24428"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7B5DA0BF"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1ECC702"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F9E5DFE" w14:textId="77777777" w:rsidTr="004A7EF8">
        <w:trPr>
          <w:cantSplit/>
          <w:jc w:val="center"/>
        </w:trPr>
        <w:tc>
          <w:tcPr>
            <w:tcW w:w="2539" w:type="dxa"/>
            <w:shd w:val="clear" w:color="auto" w:fill="auto"/>
            <w:vAlign w:val="center"/>
          </w:tcPr>
          <w:p w14:paraId="7C132859" w14:textId="77777777" w:rsidR="00D6011B" w:rsidRPr="002F7B70" w:rsidRDefault="00D6011B" w:rsidP="00D6011B">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0DE63FD"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EAEA62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D28ACF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C812DB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2C2B9B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35C6AB8"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76CD4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7AD7AEE"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551AC0B" w14:textId="77777777" w:rsidR="00D6011B" w:rsidRPr="002F7B70" w:rsidRDefault="00D6011B" w:rsidP="00D6011B">
            <w:pPr>
              <w:pStyle w:val="TAC"/>
              <w:rPr>
                <w:rFonts w:eastAsia="Calibri"/>
              </w:rPr>
            </w:pPr>
            <w:r w:rsidRPr="002F7B70">
              <w:t>S</w:t>
            </w:r>
          </w:p>
        </w:tc>
        <w:tc>
          <w:tcPr>
            <w:tcW w:w="797" w:type="dxa"/>
            <w:vAlign w:val="center"/>
          </w:tcPr>
          <w:p w14:paraId="4941E296"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327AAF4B" w14:textId="77777777" w:rsidTr="004A7EF8">
        <w:trPr>
          <w:cantSplit/>
          <w:jc w:val="center"/>
        </w:trPr>
        <w:tc>
          <w:tcPr>
            <w:tcW w:w="2539" w:type="dxa"/>
            <w:shd w:val="clear" w:color="auto" w:fill="auto"/>
            <w:vAlign w:val="center"/>
          </w:tcPr>
          <w:p w14:paraId="7988E0BE" w14:textId="77777777" w:rsidR="00D6011B" w:rsidRPr="002F7B70" w:rsidRDefault="00D6011B" w:rsidP="00D6011B">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78A7F2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73C0E8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605F5FC"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DBA8D1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8C30B84"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D9D72D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C4C4CB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6271C49"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6574EB44"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1728C3C"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682176A8" w14:textId="77777777" w:rsidTr="004A7EF8">
        <w:trPr>
          <w:cantSplit/>
          <w:jc w:val="center"/>
        </w:trPr>
        <w:tc>
          <w:tcPr>
            <w:tcW w:w="2539" w:type="dxa"/>
            <w:shd w:val="clear" w:color="auto" w:fill="auto"/>
            <w:vAlign w:val="center"/>
          </w:tcPr>
          <w:p w14:paraId="27A38D64" w14:textId="14531C6B" w:rsidR="00D6011B" w:rsidRPr="002F7B70" w:rsidRDefault="00D6011B" w:rsidP="00D6011B">
            <w:pPr>
              <w:spacing w:after="0"/>
              <w:rPr>
                <w:rFonts w:ascii="Arial" w:eastAsia="Calibri" w:hAnsi="Arial"/>
                <w:sz w:val="18"/>
                <w:szCs w:val="22"/>
              </w:rPr>
            </w:pPr>
            <w:r w:rsidRPr="002F7B70">
              <w:rPr>
                <w:rFonts w:ascii="Arial" w:hAnsi="Arial"/>
                <w:sz w:val="18"/>
              </w:rPr>
              <w:t>6.5.2 Resolution</w:t>
            </w:r>
          </w:p>
        </w:tc>
        <w:tc>
          <w:tcPr>
            <w:tcW w:w="617" w:type="dxa"/>
            <w:shd w:val="clear" w:color="auto" w:fill="auto"/>
            <w:vAlign w:val="center"/>
          </w:tcPr>
          <w:p w14:paraId="4873F13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2F8EA06"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236C05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97ECE5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0BE7A35"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663093D"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606635A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4C257FB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5A08756"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0A74C683"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3CF04204"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2BE9FA69" w14:textId="77777777" w:rsidTr="004A7EF8">
        <w:trPr>
          <w:cantSplit/>
          <w:jc w:val="center"/>
        </w:trPr>
        <w:tc>
          <w:tcPr>
            <w:tcW w:w="2539" w:type="dxa"/>
            <w:shd w:val="clear" w:color="auto" w:fill="auto"/>
            <w:vAlign w:val="center"/>
          </w:tcPr>
          <w:p w14:paraId="66D1F7C0" w14:textId="22A6BDB2" w:rsidR="00D6011B" w:rsidRPr="002F7B70" w:rsidRDefault="00D6011B" w:rsidP="00D6011B">
            <w:pPr>
              <w:spacing w:after="0"/>
              <w:rPr>
                <w:rFonts w:ascii="Arial" w:eastAsia="Calibri" w:hAnsi="Arial"/>
                <w:sz w:val="18"/>
                <w:szCs w:val="22"/>
              </w:rPr>
            </w:pPr>
            <w:r w:rsidRPr="002F7B70">
              <w:rPr>
                <w:rFonts w:ascii="Arial" w:hAnsi="Arial"/>
                <w:sz w:val="18"/>
              </w:rPr>
              <w:t>6.5.3 Frame rate</w:t>
            </w:r>
          </w:p>
        </w:tc>
        <w:tc>
          <w:tcPr>
            <w:tcW w:w="617" w:type="dxa"/>
            <w:shd w:val="clear" w:color="auto" w:fill="auto"/>
            <w:vAlign w:val="center"/>
          </w:tcPr>
          <w:p w14:paraId="201A701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14B1F69"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A00DF0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E79E2BD"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4FC77E1"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48FB91A"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18BCBD1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BADE58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94A65C5"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62F239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975166C"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7B103233" w14:textId="77777777" w:rsidTr="004A7EF8">
        <w:trPr>
          <w:cantSplit/>
          <w:jc w:val="center"/>
        </w:trPr>
        <w:tc>
          <w:tcPr>
            <w:tcW w:w="2539" w:type="dxa"/>
            <w:shd w:val="clear" w:color="auto" w:fill="auto"/>
            <w:vAlign w:val="center"/>
          </w:tcPr>
          <w:p w14:paraId="4A386B6E" w14:textId="77777777" w:rsidR="00D6011B" w:rsidRPr="002F7B70" w:rsidRDefault="00D6011B" w:rsidP="00D6011B">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28E44B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6EE8CEC"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8A12A47"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9DFB90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36CA86E8" w14:textId="77777777" w:rsidR="00D6011B" w:rsidRPr="002F7B70" w:rsidRDefault="00D6011B" w:rsidP="00D6011B">
            <w:pPr>
              <w:pStyle w:val="TAC"/>
              <w:rPr>
                <w:rFonts w:eastAsia="Calibri"/>
              </w:rPr>
            </w:pPr>
            <w:r w:rsidRPr="002F7B70">
              <w:t>S</w:t>
            </w:r>
          </w:p>
        </w:tc>
        <w:tc>
          <w:tcPr>
            <w:tcW w:w="617" w:type="dxa"/>
            <w:shd w:val="clear" w:color="auto" w:fill="auto"/>
            <w:vAlign w:val="center"/>
          </w:tcPr>
          <w:p w14:paraId="12A636B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D8CF7E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40FE77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21305637"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5668519F" w14:textId="77777777" w:rsidR="00D6011B" w:rsidRPr="002F7B70" w:rsidDel="00CC4931" w:rsidRDefault="00D6011B" w:rsidP="00D6011B">
            <w:pPr>
              <w:pStyle w:val="TAC"/>
              <w:rPr>
                <w:rFonts w:eastAsia="Calibri"/>
              </w:rPr>
            </w:pPr>
            <w:r w:rsidRPr="002F7B70">
              <w:rPr>
                <w:rFonts w:eastAsia="Calibri"/>
              </w:rPr>
              <w:t>-</w:t>
            </w:r>
          </w:p>
        </w:tc>
      </w:tr>
      <w:tr w:rsidR="00D6011B" w:rsidRPr="002F7B70" w14:paraId="4DEA793E" w14:textId="77777777" w:rsidTr="004A7EF8">
        <w:trPr>
          <w:cantSplit/>
          <w:jc w:val="center"/>
        </w:trPr>
        <w:tc>
          <w:tcPr>
            <w:tcW w:w="2539" w:type="dxa"/>
            <w:shd w:val="clear" w:color="auto" w:fill="auto"/>
            <w:vAlign w:val="center"/>
          </w:tcPr>
          <w:p w14:paraId="45FCE53E" w14:textId="77777777" w:rsidR="00D6011B" w:rsidRPr="002F7B70" w:rsidRDefault="00D6011B" w:rsidP="00115C2F">
            <w:pPr>
              <w:spacing w:after="0"/>
              <w:rPr>
                <w:rFonts w:ascii="Arial" w:hAnsi="Arial"/>
                <w:sz w:val="18"/>
              </w:rPr>
            </w:pPr>
            <w:r w:rsidRPr="00D6011B">
              <w:rPr>
                <w:rFonts w:ascii="Arial" w:hAnsi="Arial"/>
                <w:sz w:val="18"/>
              </w:rPr>
              <w:t xml:space="preserve">6.5.5 </w:t>
            </w:r>
            <w:r>
              <w:rPr>
                <w:rFonts w:ascii="Arial" w:hAnsi="Arial"/>
                <w:sz w:val="18"/>
              </w:rPr>
              <w:t xml:space="preserve"> </w:t>
            </w:r>
            <w:r w:rsidRPr="00D6011B">
              <w:rPr>
                <w:rFonts w:ascii="Arial" w:hAnsi="Arial"/>
                <w:sz w:val="18"/>
              </w:rPr>
              <w:t>Visual indicator of audio with video</w:t>
            </w:r>
          </w:p>
        </w:tc>
        <w:tc>
          <w:tcPr>
            <w:tcW w:w="617" w:type="dxa"/>
            <w:shd w:val="clear" w:color="auto" w:fill="auto"/>
            <w:vAlign w:val="center"/>
          </w:tcPr>
          <w:p w14:paraId="11F3597D"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FBCBB58"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466BFBE1"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7AAC992" w14:textId="77777777" w:rsidR="00D6011B" w:rsidRPr="002F7B70" w:rsidRDefault="00D6011B" w:rsidP="00115C2F">
            <w:pPr>
              <w:pStyle w:val="TAC"/>
            </w:pPr>
            <w:r w:rsidRPr="002F7B70">
              <w:t>P</w:t>
            </w:r>
          </w:p>
        </w:tc>
        <w:tc>
          <w:tcPr>
            <w:tcW w:w="617" w:type="dxa"/>
            <w:shd w:val="clear" w:color="auto" w:fill="auto"/>
            <w:vAlign w:val="center"/>
          </w:tcPr>
          <w:p w14:paraId="2E03AFEB" w14:textId="77777777" w:rsidR="00D6011B" w:rsidRPr="002F7B70" w:rsidRDefault="00D6011B" w:rsidP="00115C2F">
            <w:pPr>
              <w:pStyle w:val="TAC"/>
            </w:pPr>
            <w:r w:rsidRPr="002F7B70">
              <w:t>P</w:t>
            </w:r>
          </w:p>
        </w:tc>
        <w:tc>
          <w:tcPr>
            <w:tcW w:w="617" w:type="dxa"/>
            <w:shd w:val="clear" w:color="auto" w:fill="auto"/>
            <w:vAlign w:val="center"/>
          </w:tcPr>
          <w:p w14:paraId="5E80A7F4" w14:textId="77777777" w:rsidR="00D6011B" w:rsidRPr="002F7B70" w:rsidRDefault="00D6011B" w:rsidP="00115C2F">
            <w:pPr>
              <w:pStyle w:val="TAC"/>
            </w:pPr>
            <w:r w:rsidRPr="002F7B70">
              <w:t>S</w:t>
            </w:r>
          </w:p>
        </w:tc>
        <w:tc>
          <w:tcPr>
            <w:tcW w:w="617" w:type="dxa"/>
            <w:shd w:val="clear" w:color="auto" w:fill="auto"/>
            <w:vAlign w:val="center"/>
          </w:tcPr>
          <w:p w14:paraId="08B836D4"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1E1C07CF" w14:textId="77777777" w:rsidR="00D6011B" w:rsidRPr="002F7B70" w:rsidRDefault="00D6011B" w:rsidP="00115C2F">
            <w:pPr>
              <w:pStyle w:val="TAC"/>
              <w:rPr>
                <w:rFonts w:eastAsia="Calibri"/>
              </w:rPr>
            </w:pPr>
            <w:r w:rsidRPr="002F7B70">
              <w:rPr>
                <w:rFonts w:eastAsia="Calibri"/>
              </w:rPr>
              <w:t>-</w:t>
            </w:r>
          </w:p>
        </w:tc>
        <w:tc>
          <w:tcPr>
            <w:tcW w:w="617" w:type="dxa"/>
            <w:shd w:val="clear" w:color="auto" w:fill="auto"/>
            <w:vAlign w:val="center"/>
          </w:tcPr>
          <w:p w14:paraId="34644ACB" w14:textId="77777777" w:rsidR="00D6011B" w:rsidRPr="002F7B70" w:rsidRDefault="00D6011B" w:rsidP="00115C2F">
            <w:pPr>
              <w:pStyle w:val="TAC"/>
              <w:rPr>
                <w:rFonts w:eastAsia="Calibri"/>
              </w:rPr>
            </w:pPr>
            <w:r w:rsidRPr="002F7B70">
              <w:rPr>
                <w:rFonts w:eastAsia="Calibri"/>
              </w:rPr>
              <w:t>-</w:t>
            </w:r>
          </w:p>
        </w:tc>
        <w:tc>
          <w:tcPr>
            <w:tcW w:w="717" w:type="dxa"/>
            <w:shd w:val="clear" w:color="auto" w:fill="auto"/>
            <w:vAlign w:val="center"/>
          </w:tcPr>
          <w:p w14:paraId="0696293D" w14:textId="77777777" w:rsidR="00D6011B" w:rsidRPr="002F7B70" w:rsidRDefault="00D6011B" w:rsidP="00115C2F">
            <w:pPr>
              <w:pStyle w:val="TAC"/>
              <w:rPr>
                <w:rFonts w:eastAsia="Calibri"/>
              </w:rPr>
            </w:pPr>
            <w:r w:rsidRPr="002F7B70">
              <w:rPr>
                <w:rFonts w:eastAsia="Calibri"/>
              </w:rPr>
              <w:t>-</w:t>
            </w:r>
          </w:p>
        </w:tc>
        <w:tc>
          <w:tcPr>
            <w:tcW w:w="797" w:type="dxa"/>
            <w:vAlign w:val="center"/>
          </w:tcPr>
          <w:p w14:paraId="49B8B452" w14:textId="77777777" w:rsidR="00D6011B" w:rsidRPr="002F7B70" w:rsidRDefault="00D6011B" w:rsidP="00115C2F">
            <w:pPr>
              <w:pStyle w:val="TAC"/>
              <w:rPr>
                <w:rFonts w:eastAsia="Calibri"/>
              </w:rPr>
            </w:pPr>
            <w:r w:rsidRPr="002F7B70">
              <w:rPr>
                <w:rFonts w:eastAsia="Calibri"/>
              </w:rPr>
              <w:t>-</w:t>
            </w:r>
          </w:p>
        </w:tc>
      </w:tr>
      <w:tr w:rsidR="00D6011B" w:rsidRPr="002F7B70" w14:paraId="4A85B691" w14:textId="77777777" w:rsidTr="004A7EF8">
        <w:trPr>
          <w:cantSplit/>
          <w:jc w:val="center"/>
        </w:trPr>
        <w:tc>
          <w:tcPr>
            <w:tcW w:w="2539" w:type="dxa"/>
            <w:shd w:val="clear" w:color="auto" w:fill="auto"/>
            <w:vAlign w:val="center"/>
          </w:tcPr>
          <w:p w14:paraId="33DE5A50" w14:textId="5A0F9536" w:rsidR="00D6011B" w:rsidRPr="002F7B70" w:rsidRDefault="00D6011B">
            <w:pPr>
              <w:spacing w:after="0"/>
              <w:rPr>
                <w:rFonts w:ascii="Arial" w:hAnsi="Arial"/>
                <w:sz w:val="18"/>
              </w:rPr>
            </w:pPr>
            <w:r w:rsidRPr="00D6011B">
              <w:rPr>
                <w:rFonts w:ascii="Arial" w:hAnsi="Arial"/>
                <w:sz w:val="18"/>
              </w:rPr>
              <w:t>6.5.</w:t>
            </w:r>
            <w:r>
              <w:rPr>
                <w:rFonts w:ascii="Arial" w:hAnsi="Arial"/>
                <w:sz w:val="18"/>
              </w:rPr>
              <w:t>6</w:t>
            </w:r>
            <w:r w:rsidRPr="00D6011B">
              <w:rPr>
                <w:rFonts w:ascii="Arial" w:hAnsi="Arial"/>
                <w:sz w:val="18"/>
              </w:rPr>
              <w:t xml:space="preserve"> </w:t>
            </w:r>
            <w:r>
              <w:rPr>
                <w:rFonts w:ascii="Arial" w:hAnsi="Arial"/>
                <w:sz w:val="18"/>
              </w:rPr>
              <w:t xml:space="preserve"> </w:t>
            </w:r>
            <w:r w:rsidRPr="00D6011B">
              <w:rPr>
                <w:rFonts w:ascii="Arial" w:hAnsi="Arial"/>
                <w:sz w:val="18"/>
              </w:rPr>
              <w:t>Speaker identification with video (sign language) communication</w:t>
            </w:r>
          </w:p>
        </w:tc>
        <w:tc>
          <w:tcPr>
            <w:tcW w:w="617" w:type="dxa"/>
            <w:shd w:val="clear" w:color="auto" w:fill="auto"/>
            <w:vAlign w:val="center"/>
          </w:tcPr>
          <w:p w14:paraId="743B903E" w14:textId="36CFA9B0"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C198AEB" w14:textId="57AD9CD4"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AF31E87" w14:textId="3A664D54"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BE713FD" w14:textId="01B160F8" w:rsidR="00D6011B" w:rsidRPr="002F7B70" w:rsidRDefault="00D6011B" w:rsidP="00D6011B">
            <w:pPr>
              <w:pStyle w:val="TAC"/>
            </w:pPr>
            <w:r w:rsidRPr="002F7B70">
              <w:t>P</w:t>
            </w:r>
          </w:p>
        </w:tc>
        <w:tc>
          <w:tcPr>
            <w:tcW w:w="617" w:type="dxa"/>
            <w:shd w:val="clear" w:color="auto" w:fill="auto"/>
            <w:vAlign w:val="center"/>
          </w:tcPr>
          <w:p w14:paraId="3AF6769A" w14:textId="0CE1A838" w:rsidR="00D6011B" w:rsidRPr="002F7B70" w:rsidRDefault="00D6011B" w:rsidP="00D6011B">
            <w:pPr>
              <w:pStyle w:val="TAC"/>
            </w:pPr>
            <w:r w:rsidRPr="002F7B70">
              <w:t>P</w:t>
            </w:r>
          </w:p>
        </w:tc>
        <w:tc>
          <w:tcPr>
            <w:tcW w:w="617" w:type="dxa"/>
            <w:shd w:val="clear" w:color="auto" w:fill="auto"/>
            <w:vAlign w:val="center"/>
          </w:tcPr>
          <w:p w14:paraId="1C30B36F" w14:textId="47FF2092" w:rsidR="00D6011B" w:rsidRPr="002F7B70" w:rsidRDefault="00D6011B" w:rsidP="00D6011B">
            <w:pPr>
              <w:pStyle w:val="TAC"/>
            </w:pPr>
            <w:r w:rsidRPr="002F7B70">
              <w:t>S</w:t>
            </w:r>
          </w:p>
        </w:tc>
        <w:tc>
          <w:tcPr>
            <w:tcW w:w="617" w:type="dxa"/>
            <w:shd w:val="clear" w:color="auto" w:fill="auto"/>
            <w:vAlign w:val="center"/>
          </w:tcPr>
          <w:p w14:paraId="136079BA" w14:textId="219162AA"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72A8439" w14:textId="6182D1F2"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51F6CA1" w14:textId="72BD27F9"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119721F3" w14:textId="5DB36D59" w:rsidR="00D6011B" w:rsidRPr="002F7B70" w:rsidRDefault="00D6011B" w:rsidP="00D6011B">
            <w:pPr>
              <w:pStyle w:val="TAC"/>
              <w:rPr>
                <w:rFonts w:eastAsia="Calibri"/>
              </w:rPr>
            </w:pPr>
            <w:r w:rsidRPr="002F7B70">
              <w:rPr>
                <w:rFonts w:eastAsia="Calibri"/>
              </w:rPr>
              <w:t>-</w:t>
            </w:r>
          </w:p>
        </w:tc>
        <w:tc>
          <w:tcPr>
            <w:tcW w:w="797" w:type="dxa"/>
            <w:vAlign w:val="center"/>
          </w:tcPr>
          <w:p w14:paraId="6DFE295D" w14:textId="4776CCC4" w:rsidR="00D6011B" w:rsidRPr="002F7B70" w:rsidRDefault="00D6011B" w:rsidP="00D6011B">
            <w:pPr>
              <w:pStyle w:val="TAC"/>
              <w:rPr>
                <w:rFonts w:eastAsia="Calibri"/>
              </w:rPr>
            </w:pPr>
            <w:r w:rsidRPr="002F7B70">
              <w:rPr>
                <w:rFonts w:eastAsia="Calibri"/>
              </w:rPr>
              <w:t>-</w:t>
            </w:r>
          </w:p>
        </w:tc>
      </w:tr>
      <w:tr w:rsidR="00D6011B" w:rsidRPr="002F7B70" w14:paraId="4A4DCE7D" w14:textId="77777777" w:rsidTr="004A7EF8">
        <w:trPr>
          <w:cantSplit/>
          <w:jc w:val="center"/>
        </w:trPr>
        <w:tc>
          <w:tcPr>
            <w:tcW w:w="2539" w:type="dxa"/>
            <w:shd w:val="clear" w:color="auto" w:fill="auto"/>
            <w:vAlign w:val="center"/>
          </w:tcPr>
          <w:p w14:paraId="3762CEE1" w14:textId="77777777" w:rsidR="00D6011B" w:rsidRPr="002F7B70" w:rsidRDefault="00D6011B" w:rsidP="00D6011B">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D6011B" w:rsidRPr="002F7B70" w:rsidRDefault="00D6011B" w:rsidP="00D6011B">
            <w:pPr>
              <w:pStyle w:val="TAC"/>
              <w:rPr>
                <w:rFonts w:eastAsia="Calibri"/>
              </w:rPr>
            </w:pPr>
            <w:r w:rsidRPr="002F7B70">
              <w:rPr>
                <w:rFonts w:eastAsia="Calibri"/>
              </w:rPr>
              <w:t>P</w:t>
            </w:r>
          </w:p>
        </w:tc>
        <w:tc>
          <w:tcPr>
            <w:tcW w:w="617" w:type="dxa"/>
            <w:shd w:val="clear" w:color="auto" w:fill="auto"/>
            <w:vAlign w:val="center"/>
          </w:tcPr>
          <w:p w14:paraId="061DA05B" w14:textId="77777777" w:rsidR="00D6011B" w:rsidRPr="002F7B70" w:rsidRDefault="00D6011B" w:rsidP="00D6011B">
            <w:pPr>
              <w:pStyle w:val="TAC"/>
              <w:rPr>
                <w:rFonts w:eastAsia="Calibri"/>
              </w:rPr>
            </w:pPr>
            <w:r w:rsidRPr="002F7B70">
              <w:rPr>
                <w:rFonts w:eastAsia="Calibri"/>
              </w:rPr>
              <w:t>S</w:t>
            </w:r>
          </w:p>
        </w:tc>
        <w:tc>
          <w:tcPr>
            <w:tcW w:w="617" w:type="dxa"/>
            <w:shd w:val="clear" w:color="auto" w:fill="auto"/>
            <w:vAlign w:val="center"/>
          </w:tcPr>
          <w:p w14:paraId="399D678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69A514E"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92E094F"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0627EBBA"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448AF1B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169088D"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5579CCBB"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CB01506"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4A236105" w14:textId="77777777" w:rsidR="00D6011B" w:rsidRPr="002F7B70" w:rsidRDefault="00D6011B" w:rsidP="00D6011B">
            <w:pPr>
              <w:pStyle w:val="TAC"/>
              <w:rPr>
                <w:rFonts w:eastAsia="Calibri"/>
              </w:rPr>
            </w:pPr>
            <w:r w:rsidRPr="002F7B70">
              <w:rPr>
                <w:rFonts w:eastAsia="Calibri"/>
              </w:rPr>
              <w:t>-</w:t>
            </w:r>
          </w:p>
        </w:tc>
      </w:tr>
      <w:tr w:rsidR="00D6011B" w:rsidRPr="002F7B70" w14:paraId="6C46D288" w14:textId="77777777" w:rsidTr="004A7EF8">
        <w:trPr>
          <w:cantSplit/>
          <w:jc w:val="center"/>
        </w:trPr>
        <w:tc>
          <w:tcPr>
            <w:tcW w:w="2539" w:type="dxa"/>
            <w:shd w:val="clear" w:color="auto" w:fill="auto"/>
            <w:vAlign w:val="center"/>
          </w:tcPr>
          <w:p w14:paraId="25F76ACD" w14:textId="77777777" w:rsidR="00D6011B" w:rsidRPr="002F7B70" w:rsidRDefault="00D6011B" w:rsidP="00D6011B">
            <w:pPr>
              <w:spacing w:after="0"/>
              <w:rPr>
                <w:rFonts w:ascii="Arial" w:eastAsia="Calibri" w:hAnsi="Arial"/>
                <w:sz w:val="18"/>
                <w:szCs w:val="22"/>
              </w:rPr>
            </w:pPr>
            <w:r w:rsidRPr="002F7B70">
              <w:rPr>
                <w:rFonts w:ascii="Arial" w:hAnsi="Arial"/>
                <w:sz w:val="18"/>
              </w:rPr>
              <w:t>7.1.1 Captioning playback</w:t>
            </w:r>
          </w:p>
        </w:tc>
        <w:tc>
          <w:tcPr>
            <w:tcW w:w="617" w:type="dxa"/>
            <w:shd w:val="clear" w:color="auto" w:fill="auto"/>
            <w:vAlign w:val="center"/>
          </w:tcPr>
          <w:p w14:paraId="1FC908B3"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E5F86C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31C272A2"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0BB491E3"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294D6D8F" w14:textId="77777777" w:rsidR="00D6011B" w:rsidRPr="002F7B70" w:rsidRDefault="00D6011B" w:rsidP="00D6011B">
            <w:pPr>
              <w:pStyle w:val="TAC"/>
              <w:rPr>
                <w:rFonts w:eastAsia="Calibri"/>
              </w:rPr>
            </w:pPr>
            <w:r w:rsidRPr="002F7B70">
              <w:t>P</w:t>
            </w:r>
          </w:p>
        </w:tc>
        <w:tc>
          <w:tcPr>
            <w:tcW w:w="617" w:type="dxa"/>
            <w:shd w:val="clear" w:color="auto" w:fill="auto"/>
            <w:vAlign w:val="center"/>
          </w:tcPr>
          <w:p w14:paraId="1A70D45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58F4C8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57783A1"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5016DF7"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42E4523B" w14:textId="77777777" w:rsidR="00D6011B" w:rsidRPr="002F7B70" w:rsidRDefault="00D6011B" w:rsidP="00D6011B">
            <w:pPr>
              <w:pStyle w:val="TAC"/>
              <w:rPr>
                <w:rFonts w:eastAsia="Calibri"/>
              </w:rPr>
            </w:pPr>
            <w:r w:rsidRPr="002F7B70">
              <w:t>S</w:t>
            </w:r>
          </w:p>
        </w:tc>
        <w:tc>
          <w:tcPr>
            <w:tcW w:w="797" w:type="dxa"/>
            <w:vAlign w:val="center"/>
          </w:tcPr>
          <w:p w14:paraId="4C336F6F" w14:textId="77777777" w:rsidR="00D6011B" w:rsidRPr="002F7B70" w:rsidRDefault="00D6011B" w:rsidP="00D6011B">
            <w:pPr>
              <w:pStyle w:val="TAC"/>
              <w:rPr>
                <w:rFonts w:eastAsia="Calibri"/>
              </w:rPr>
            </w:pPr>
            <w:r w:rsidRPr="002F7B70">
              <w:rPr>
                <w:rFonts w:eastAsia="Calibri"/>
              </w:rPr>
              <w:t>-</w:t>
            </w:r>
          </w:p>
        </w:tc>
      </w:tr>
      <w:tr w:rsidR="00D6011B" w:rsidRPr="002F7B70" w14:paraId="7CDEB55F" w14:textId="77777777" w:rsidTr="004A7EF8">
        <w:trPr>
          <w:cantSplit/>
          <w:jc w:val="center"/>
        </w:trPr>
        <w:tc>
          <w:tcPr>
            <w:tcW w:w="2539" w:type="dxa"/>
            <w:shd w:val="clear" w:color="auto" w:fill="auto"/>
            <w:vAlign w:val="center"/>
          </w:tcPr>
          <w:p w14:paraId="7407AA1B" w14:textId="77777777" w:rsidR="00D6011B" w:rsidRPr="002F7B70" w:rsidRDefault="00D6011B" w:rsidP="00D6011B">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173107E"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64C7B5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F2513C5" w14:textId="77777777" w:rsidR="00D6011B" w:rsidRPr="002F7B70" w:rsidRDefault="00D6011B" w:rsidP="00D6011B">
            <w:pPr>
              <w:pStyle w:val="TAC"/>
            </w:pPr>
            <w:r w:rsidRPr="002F7B70">
              <w:t>P</w:t>
            </w:r>
          </w:p>
        </w:tc>
        <w:tc>
          <w:tcPr>
            <w:tcW w:w="617" w:type="dxa"/>
            <w:shd w:val="clear" w:color="auto" w:fill="auto"/>
            <w:vAlign w:val="center"/>
          </w:tcPr>
          <w:p w14:paraId="0C7451DF" w14:textId="77777777" w:rsidR="00D6011B" w:rsidRPr="002F7B70" w:rsidRDefault="00D6011B" w:rsidP="00D6011B">
            <w:pPr>
              <w:pStyle w:val="TAC"/>
            </w:pPr>
            <w:r w:rsidRPr="002F7B70">
              <w:t>P</w:t>
            </w:r>
          </w:p>
        </w:tc>
        <w:tc>
          <w:tcPr>
            <w:tcW w:w="617" w:type="dxa"/>
            <w:shd w:val="clear" w:color="auto" w:fill="auto"/>
            <w:vAlign w:val="center"/>
          </w:tcPr>
          <w:p w14:paraId="6575A1A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CC7E5C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BC7CAA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AB65923"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50865FD7" w14:textId="77777777" w:rsidR="00D6011B" w:rsidRPr="002F7B70" w:rsidRDefault="00D6011B" w:rsidP="00D6011B">
            <w:pPr>
              <w:pStyle w:val="TAC"/>
            </w:pPr>
            <w:r w:rsidRPr="002F7B70">
              <w:t>S</w:t>
            </w:r>
          </w:p>
        </w:tc>
        <w:tc>
          <w:tcPr>
            <w:tcW w:w="797" w:type="dxa"/>
            <w:vAlign w:val="center"/>
          </w:tcPr>
          <w:p w14:paraId="4E17A9ED" w14:textId="77777777" w:rsidR="00D6011B" w:rsidRPr="002F7B70" w:rsidRDefault="00D6011B" w:rsidP="00D6011B">
            <w:pPr>
              <w:pStyle w:val="TAC"/>
              <w:rPr>
                <w:rFonts w:eastAsia="Calibri"/>
              </w:rPr>
            </w:pPr>
            <w:r w:rsidRPr="002F7B70">
              <w:rPr>
                <w:rFonts w:eastAsia="Calibri"/>
              </w:rPr>
              <w:t>-</w:t>
            </w:r>
          </w:p>
        </w:tc>
      </w:tr>
      <w:tr w:rsidR="00D6011B" w:rsidRPr="002F7B70" w14:paraId="77F17983" w14:textId="77777777" w:rsidTr="004A7EF8">
        <w:trPr>
          <w:cantSplit/>
          <w:jc w:val="center"/>
        </w:trPr>
        <w:tc>
          <w:tcPr>
            <w:tcW w:w="2539" w:type="dxa"/>
            <w:shd w:val="clear" w:color="auto" w:fill="auto"/>
            <w:vAlign w:val="center"/>
          </w:tcPr>
          <w:p w14:paraId="06E0FA45" w14:textId="77777777" w:rsidR="00D6011B" w:rsidRPr="002F7B70" w:rsidRDefault="00D6011B" w:rsidP="00D6011B">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5B0B57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72E28B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0DDAF54" w14:textId="77777777" w:rsidR="00D6011B" w:rsidRPr="002F7B70" w:rsidRDefault="00D6011B" w:rsidP="00D6011B">
            <w:pPr>
              <w:pStyle w:val="TAC"/>
            </w:pPr>
            <w:r w:rsidRPr="002F7B70">
              <w:t>P</w:t>
            </w:r>
          </w:p>
        </w:tc>
        <w:tc>
          <w:tcPr>
            <w:tcW w:w="617" w:type="dxa"/>
            <w:shd w:val="clear" w:color="auto" w:fill="auto"/>
            <w:vAlign w:val="center"/>
          </w:tcPr>
          <w:p w14:paraId="639C0D18" w14:textId="77777777" w:rsidR="00D6011B" w:rsidRPr="002F7B70" w:rsidRDefault="00D6011B" w:rsidP="00D6011B">
            <w:pPr>
              <w:pStyle w:val="TAC"/>
            </w:pPr>
            <w:r w:rsidRPr="002F7B70">
              <w:t>P</w:t>
            </w:r>
          </w:p>
        </w:tc>
        <w:tc>
          <w:tcPr>
            <w:tcW w:w="617" w:type="dxa"/>
            <w:shd w:val="clear" w:color="auto" w:fill="auto"/>
            <w:vAlign w:val="center"/>
          </w:tcPr>
          <w:p w14:paraId="74AF3AE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174241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F9A1ECF"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69CE6D5"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3C505371" w14:textId="77777777" w:rsidR="00D6011B" w:rsidRPr="002F7B70" w:rsidRDefault="00D6011B" w:rsidP="00D6011B">
            <w:pPr>
              <w:pStyle w:val="TAC"/>
            </w:pPr>
            <w:r w:rsidRPr="002F7B70">
              <w:t>S</w:t>
            </w:r>
          </w:p>
        </w:tc>
        <w:tc>
          <w:tcPr>
            <w:tcW w:w="797" w:type="dxa"/>
            <w:vAlign w:val="center"/>
          </w:tcPr>
          <w:p w14:paraId="709DFCA0" w14:textId="77777777" w:rsidR="00D6011B" w:rsidRPr="002F7B70" w:rsidRDefault="00D6011B" w:rsidP="00D6011B">
            <w:pPr>
              <w:pStyle w:val="TAC"/>
              <w:rPr>
                <w:rFonts w:eastAsia="Calibri"/>
              </w:rPr>
            </w:pPr>
            <w:r w:rsidRPr="002F7B70">
              <w:rPr>
                <w:rFonts w:eastAsia="Calibri"/>
              </w:rPr>
              <w:t>-</w:t>
            </w:r>
          </w:p>
        </w:tc>
      </w:tr>
      <w:tr w:rsidR="00D6011B" w:rsidRPr="002F7B70" w14:paraId="6CB350D4" w14:textId="77777777" w:rsidTr="004A7EF8">
        <w:trPr>
          <w:cantSplit/>
          <w:jc w:val="center"/>
        </w:trPr>
        <w:tc>
          <w:tcPr>
            <w:tcW w:w="2539" w:type="dxa"/>
            <w:shd w:val="clear" w:color="auto" w:fill="auto"/>
            <w:vAlign w:val="center"/>
          </w:tcPr>
          <w:p w14:paraId="443B66B3" w14:textId="77777777" w:rsidR="00D6011B" w:rsidRPr="002F7B70" w:rsidRDefault="00D6011B" w:rsidP="00115C2F">
            <w:pPr>
              <w:spacing w:after="0"/>
              <w:rPr>
                <w:rFonts w:ascii="Arial" w:hAnsi="Arial"/>
                <w:sz w:val="18"/>
              </w:rPr>
            </w:pPr>
            <w:r w:rsidRPr="00D6011B">
              <w:rPr>
                <w:rFonts w:ascii="Arial" w:hAnsi="Arial"/>
                <w:sz w:val="18"/>
              </w:rPr>
              <w:t xml:space="preserve">7.1.4 </w:t>
            </w:r>
            <w:r>
              <w:rPr>
                <w:rFonts w:ascii="Arial" w:hAnsi="Arial"/>
                <w:sz w:val="18"/>
              </w:rPr>
              <w:t xml:space="preserve"> </w:t>
            </w:r>
            <w:r w:rsidRPr="00D6011B">
              <w:rPr>
                <w:rFonts w:ascii="Arial" w:hAnsi="Arial"/>
                <w:sz w:val="18"/>
              </w:rPr>
              <w:t>Captions characteristics and personalisation</w:t>
            </w:r>
          </w:p>
        </w:tc>
        <w:tc>
          <w:tcPr>
            <w:tcW w:w="617" w:type="dxa"/>
            <w:shd w:val="clear" w:color="auto" w:fill="auto"/>
            <w:vAlign w:val="center"/>
          </w:tcPr>
          <w:p w14:paraId="35DFBD44"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636CA42E" w14:textId="77777777" w:rsidR="00D6011B" w:rsidRPr="002F7B70" w:rsidRDefault="00D6011B" w:rsidP="00115C2F">
            <w:pPr>
              <w:pStyle w:val="TAC"/>
              <w:rPr>
                <w:rFonts w:eastAsia="Calibri"/>
              </w:rPr>
            </w:pPr>
            <w:r>
              <w:rPr>
                <w:rFonts w:eastAsia="Calibri"/>
              </w:rPr>
              <w:t>S</w:t>
            </w:r>
          </w:p>
        </w:tc>
        <w:tc>
          <w:tcPr>
            <w:tcW w:w="617" w:type="dxa"/>
            <w:shd w:val="clear" w:color="auto" w:fill="auto"/>
            <w:vAlign w:val="center"/>
          </w:tcPr>
          <w:p w14:paraId="59E367AE" w14:textId="77777777" w:rsidR="00D6011B" w:rsidRPr="002F7B70" w:rsidRDefault="00D6011B" w:rsidP="00115C2F">
            <w:pPr>
              <w:pStyle w:val="TAC"/>
              <w:rPr>
                <w:rFonts w:eastAsia="Calibri"/>
              </w:rPr>
            </w:pPr>
            <w:r>
              <w:rPr>
                <w:rFonts w:eastAsia="Calibri"/>
              </w:rPr>
              <w:t>S</w:t>
            </w:r>
          </w:p>
        </w:tc>
        <w:tc>
          <w:tcPr>
            <w:tcW w:w="617" w:type="dxa"/>
            <w:shd w:val="clear" w:color="auto" w:fill="auto"/>
            <w:vAlign w:val="center"/>
          </w:tcPr>
          <w:p w14:paraId="040D586E" w14:textId="77777777" w:rsidR="00D6011B" w:rsidRPr="002F7B70" w:rsidRDefault="00D6011B" w:rsidP="00115C2F">
            <w:pPr>
              <w:pStyle w:val="TAC"/>
            </w:pPr>
            <w:r>
              <w:t>P</w:t>
            </w:r>
          </w:p>
        </w:tc>
        <w:tc>
          <w:tcPr>
            <w:tcW w:w="617" w:type="dxa"/>
            <w:shd w:val="clear" w:color="auto" w:fill="auto"/>
            <w:vAlign w:val="center"/>
          </w:tcPr>
          <w:p w14:paraId="0F061BC0" w14:textId="77777777" w:rsidR="00D6011B" w:rsidRPr="002F7B70" w:rsidRDefault="00D6011B" w:rsidP="00115C2F">
            <w:pPr>
              <w:pStyle w:val="TAC"/>
            </w:pPr>
            <w:r>
              <w:t>P</w:t>
            </w:r>
          </w:p>
        </w:tc>
        <w:tc>
          <w:tcPr>
            <w:tcW w:w="617" w:type="dxa"/>
            <w:shd w:val="clear" w:color="auto" w:fill="auto"/>
            <w:vAlign w:val="center"/>
          </w:tcPr>
          <w:p w14:paraId="78635988"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166EACDF"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2EEAA13B" w14:textId="77777777" w:rsidR="00D6011B" w:rsidRPr="002F7B70" w:rsidRDefault="00D6011B" w:rsidP="00115C2F">
            <w:pPr>
              <w:pStyle w:val="TAC"/>
              <w:rPr>
                <w:rFonts w:eastAsia="Calibri"/>
              </w:rPr>
            </w:pPr>
            <w:r>
              <w:rPr>
                <w:rFonts w:eastAsia="Calibri"/>
              </w:rPr>
              <w:t>-</w:t>
            </w:r>
          </w:p>
        </w:tc>
        <w:tc>
          <w:tcPr>
            <w:tcW w:w="617" w:type="dxa"/>
            <w:shd w:val="clear" w:color="auto" w:fill="auto"/>
            <w:vAlign w:val="center"/>
          </w:tcPr>
          <w:p w14:paraId="7A383370" w14:textId="77777777" w:rsidR="00D6011B" w:rsidRPr="002F7B70" w:rsidRDefault="00D6011B" w:rsidP="00115C2F">
            <w:pPr>
              <w:pStyle w:val="TAC"/>
              <w:rPr>
                <w:rFonts w:eastAsia="Calibri"/>
              </w:rPr>
            </w:pPr>
            <w:r>
              <w:rPr>
                <w:rFonts w:eastAsia="Calibri"/>
              </w:rPr>
              <w:t>-</w:t>
            </w:r>
          </w:p>
        </w:tc>
        <w:tc>
          <w:tcPr>
            <w:tcW w:w="717" w:type="dxa"/>
            <w:shd w:val="clear" w:color="auto" w:fill="auto"/>
            <w:vAlign w:val="center"/>
          </w:tcPr>
          <w:p w14:paraId="591A5C2D" w14:textId="77777777" w:rsidR="00D6011B" w:rsidRPr="002F7B70" w:rsidRDefault="00D6011B" w:rsidP="00115C2F">
            <w:pPr>
              <w:pStyle w:val="TAC"/>
            </w:pPr>
            <w:r>
              <w:t>S</w:t>
            </w:r>
          </w:p>
        </w:tc>
        <w:tc>
          <w:tcPr>
            <w:tcW w:w="797" w:type="dxa"/>
            <w:vAlign w:val="center"/>
          </w:tcPr>
          <w:p w14:paraId="634F1A5D" w14:textId="77777777" w:rsidR="00D6011B" w:rsidRPr="002F7B70" w:rsidRDefault="00D6011B" w:rsidP="00115C2F">
            <w:pPr>
              <w:pStyle w:val="TAC"/>
              <w:rPr>
                <w:rFonts w:eastAsia="Calibri"/>
              </w:rPr>
            </w:pPr>
            <w:r>
              <w:rPr>
                <w:rFonts w:eastAsia="Calibri"/>
              </w:rPr>
              <w:t>-</w:t>
            </w:r>
          </w:p>
        </w:tc>
      </w:tr>
      <w:tr w:rsidR="00D6011B" w:rsidRPr="002F7B70" w14:paraId="187EF727" w14:textId="77777777" w:rsidTr="004A7EF8">
        <w:trPr>
          <w:cantSplit/>
          <w:jc w:val="center"/>
        </w:trPr>
        <w:tc>
          <w:tcPr>
            <w:tcW w:w="2539" w:type="dxa"/>
            <w:shd w:val="clear" w:color="auto" w:fill="auto"/>
            <w:vAlign w:val="center"/>
          </w:tcPr>
          <w:p w14:paraId="42C52456" w14:textId="46C4F4AE" w:rsidR="00D6011B" w:rsidRPr="002F7B70" w:rsidRDefault="00D6011B">
            <w:pPr>
              <w:spacing w:after="0"/>
              <w:rPr>
                <w:rFonts w:ascii="Arial" w:hAnsi="Arial"/>
                <w:sz w:val="18"/>
              </w:rPr>
            </w:pPr>
            <w:r w:rsidRPr="00D6011B">
              <w:rPr>
                <w:rFonts w:ascii="Arial" w:hAnsi="Arial"/>
                <w:sz w:val="18"/>
              </w:rPr>
              <w:t>7.1.</w:t>
            </w:r>
            <w:r>
              <w:rPr>
                <w:rFonts w:ascii="Arial" w:hAnsi="Arial"/>
                <w:sz w:val="18"/>
              </w:rPr>
              <w:t>5</w:t>
            </w:r>
            <w:r w:rsidRPr="00D6011B">
              <w:rPr>
                <w:rFonts w:ascii="Arial" w:hAnsi="Arial"/>
                <w:sz w:val="18"/>
              </w:rPr>
              <w:t xml:space="preserve"> </w:t>
            </w:r>
            <w:r>
              <w:rPr>
                <w:rFonts w:ascii="Arial" w:hAnsi="Arial"/>
                <w:sz w:val="18"/>
              </w:rPr>
              <w:t xml:space="preserve"> </w:t>
            </w:r>
            <w:r w:rsidRPr="00D6011B">
              <w:rPr>
                <w:rFonts w:ascii="Arial" w:hAnsi="Arial"/>
                <w:sz w:val="18"/>
              </w:rPr>
              <w:t>Spoken subtitles</w:t>
            </w:r>
          </w:p>
        </w:tc>
        <w:tc>
          <w:tcPr>
            <w:tcW w:w="617" w:type="dxa"/>
            <w:shd w:val="clear" w:color="auto" w:fill="auto"/>
            <w:vAlign w:val="center"/>
          </w:tcPr>
          <w:p w14:paraId="200FDAE6" w14:textId="42680592" w:rsidR="00D6011B" w:rsidRPr="002F7B70" w:rsidRDefault="00D6011B" w:rsidP="00D6011B">
            <w:pPr>
              <w:pStyle w:val="TAC"/>
              <w:rPr>
                <w:rFonts w:eastAsia="Calibri"/>
              </w:rPr>
            </w:pPr>
            <w:r>
              <w:rPr>
                <w:rFonts w:eastAsia="Calibri"/>
              </w:rPr>
              <w:t>P</w:t>
            </w:r>
          </w:p>
        </w:tc>
        <w:tc>
          <w:tcPr>
            <w:tcW w:w="617" w:type="dxa"/>
            <w:shd w:val="clear" w:color="auto" w:fill="auto"/>
            <w:vAlign w:val="center"/>
          </w:tcPr>
          <w:p w14:paraId="1B4D735D" w14:textId="474F5939" w:rsidR="00D6011B" w:rsidRPr="002F7B70" w:rsidRDefault="00D6011B">
            <w:pPr>
              <w:pStyle w:val="TAC"/>
              <w:rPr>
                <w:rFonts w:eastAsia="Calibri"/>
              </w:rPr>
            </w:pPr>
            <w:r>
              <w:rPr>
                <w:rFonts w:eastAsia="Calibri"/>
              </w:rPr>
              <w:t>P</w:t>
            </w:r>
          </w:p>
        </w:tc>
        <w:tc>
          <w:tcPr>
            <w:tcW w:w="617" w:type="dxa"/>
            <w:shd w:val="clear" w:color="auto" w:fill="auto"/>
            <w:vAlign w:val="center"/>
          </w:tcPr>
          <w:p w14:paraId="054F670B" w14:textId="0E428FA5" w:rsidR="00D6011B" w:rsidRPr="002F7B70" w:rsidRDefault="00D6011B" w:rsidP="00D6011B">
            <w:pPr>
              <w:pStyle w:val="TAC"/>
              <w:rPr>
                <w:rFonts w:eastAsia="Calibri"/>
              </w:rPr>
            </w:pPr>
            <w:r>
              <w:rPr>
                <w:rFonts w:eastAsia="Calibri"/>
              </w:rPr>
              <w:t>S</w:t>
            </w:r>
          </w:p>
        </w:tc>
        <w:tc>
          <w:tcPr>
            <w:tcW w:w="617" w:type="dxa"/>
            <w:shd w:val="clear" w:color="auto" w:fill="auto"/>
            <w:vAlign w:val="center"/>
          </w:tcPr>
          <w:p w14:paraId="5230C392" w14:textId="177C04A3" w:rsidR="00D6011B" w:rsidRPr="002F7B70" w:rsidRDefault="00D6011B">
            <w:pPr>
              <w:pStyle w:val="TAC"/>
            </w:pPr>
            <w:r>
              <w:t>-</w:t>
            </w:r>
          </w:p>
        </w:tc>
        <w:tc>
          <w:tcPr>
            <w:tcW w:w="617" w:type="dxa"/>
            <w:shd w:val="clear" w:color="auto" w:fill="auto"/>
            <w:vAlign w:val="center"/>
          </w:tcPr>
          <w:p w14:paraId="33CBA92F" w14:textId="78F8B677" w:rsidR="00D6011B" w:rsidRPr="002F7B70" w:rsidRDefault="00D6011B">
            <w:pPr>
              <w:pStyle w:val="TAC"/>
            </w:pPr>
            <w:r>
              <w:t>-</w:t>
            </w:r>
          </w:p>
        </w:tc>
        <w:tc>
          <w:tcPr>
            <w:tcW w:w="617" w:type="dxa"/>
            <w:shd w:val="clear" w:color="auto" w:fill="auto"/>
            <w:vAlign w:val="center"/>
          </w:tcPr>
          <w:p w14:paraId="27262E31" w14:textId="4D586E72"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7EC6D787" w14:textId="5491E986"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2D474C0E" w14:textId="7CB898E9" w:rsidR="00D6011B" w:rsidRPr="002F7B70" w:rsidRDefault="00D6011B" w:rsidP="00D6011B">
            <w:pPr>
              <w:pStyle w:val="TAC"/>
              <w:rPr>
                <w:rFonts w:eastAsia="Calibri"/>
              </w:rPr>
            </w:pPr>
            <w:r>
              <w:rPr>
                <w:rFonts w:eastAsia="Calibri"/>
              </w:rPr>
              <w:t>-</w:t>
            </w:r>
          </w:p>
        </w:tc>
        <w:tc>
          <w:tcPr>
            <w:tcW w:w="617" w:type="dxa"/>
            <w:shd w:val="clear" w:color="auto" w:fill="auto"/>
            <w:vAlign w:val="center"/>
          </w:tcPr>
          <w:p w14:paraId="233D9239" w14:textId="50CF1DAD" w:rsidR="00D6011B" w:rsidRPr="002F7B70" w:rsidRDefault="00D6011B" w:rsidP="00D6011B">
            <w:pPr>
              <w:pStyle w:val="TAC"/>
              <w:rPr>
                <w:rFonts w:eastAsia="Calibri"/>
              </w:rPr>
            </w:pPr>
            <w:r>
              <w:rPr>
                <w:rFonts w:eastAsia="Calibri"/>
              </w:rPr>
              <w:t>-</w:t>
            </w:r>
          </w:p>
        </w:tc>
        <w:tc>
          <w:tcPr>
            <w:tcW w:w="717" w:type="dxa"/>
            <w:shd w:val="clear" w:color="auto" w:fill="auto"/>
            <w:vAlign w:val="center"/>
          </w:tcPr>
          <w:p w14:paraId="0C1F6615" w14:textId="4D53A4CD" w:rsidR="00D6011B" w:rsidRPr="002F7B70" w:rsidRDefault="00D6011B" w:rsidP="00D6011B">
            <w:pPr>
              <w:pStyle w:val="TAC"/>
            </w:pPr>
            <w:r>
              <w:t>S</w:t>
            </w:r>
          </w:p>
        </w:tc>
        <w:tc>
          <w:tcPr>
            <w:tcW w:w="797" w:type="dxa"/>
            <w:vAlign w:val="center"/>
          </w:tcPr>
          <w:p w14:paraId="2B9BF126" w14:textId="3923538A" w:rsidR="00D6011B" w:rsidRPr="002F7B70" w:rsidRDefault="00D6011B" w:rsidP="00D6011B">
            <w:pPr>
              <w:pStyle w:val="TAC"/>
              <w:rPr>
                <w:rFonts w:eastAsia="Calibri"/>
              </w:rPr>
            </w:pPr>
            <w:r>
              <w:rPr>
                <w:rFonts w:eastAsia="Calibri"/>
              </w:rPr>
              <w:t>-</w:t>
            </w:r>
          </w:p>
        </w:tc>
      </w:tr>
      <w:tr w:rsidR="00D6011B" w:rsidRPr="002F7B70" w14:paraId="3EE2C629" w14:textId="77777777" w:rsidTr="004A7EF8">
        <w:trPr>
          <w:cantSplit/>
          <w:jc w:val="center"/>
        </w:trPr>
        <w:tc>
          <w:tcPr>
            <w:tcW w:w="2539" w:type="dxa"/>
            <w:shd w:val="clear" w:color="auto" w:fill="auto"/>
            <w:vAlign w:val="center"/>
          </w:tcPr>
          <w:p w14:paraId="05CF8C4E" w14:textId="77777777" w:rsidR="00D6011B" w:rsidRPr="002F7B70" w:rsidRDefault="00D6011B" w:rsidP="00D6011B">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521BC870"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0EE55312"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EB09FFA"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8F5E368"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7C21DF5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A825FF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6A8E36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82870E9"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12805E9C" w14:textId="77777777" w:rsidR="00D6011B" w:rsidRPr="002F7B70" w:rsidRDefault="00D6011B" w:rsidP="00D6011B">
            <w:pPr>
              <w:pStyle w:val="TAC"/>
            </w:pPr>
            <w:r w:rsidRPr="002F7B70">
              <w:t>S</w:t>
            </w:r>
          </w:p>
        </w:tc>
        <w:tc>
          <w:tcPr>
            <w:tcW w:w="797" w:type="dxa"/>
            <w:vAlign w:val="center"/>
          </w:tcPr>
          <w:p w14:paraId="61BA307B" w14:textId="77777777" w:rsidR="00D6011B" w:rsidRPr="002F7B70" w:rsidRDefault="00D6011B" w:rsidP="00D6011B">
            <w:pPr>
              <w:pStyle w:val="TAC"/>
              <w:rPr>
                <w:rFonts w:eastAsia="Calibri"/>
              </w:rPr>
            </w:pPr>
            <w:r w:rsidRPr="002F7B70">
              <w:rPr>
                <w:rFonts w:eastAsia="Calibri"/>
              </w:rPr>
              <w:t>-</w:t>
            </w:r>
          </w:p>
        </w:tc>
      </w:tr>
      <w:tr w:rsidR="00D6011B" w:rsidRPr="002F7B70" w14:paraId="060F8DBE" w14:textId="77777777" w:rsidTr="004A7EF8">
        <w:trPr>
          <w:cantSplit/>
          <w:jc w:val="center"/>
        </w:trPr>
        <w:tc>
          <w:tcPr>
            <w:tcW w:w="2539" w:type="dxa"/>
            <w:shd w:val="clear" w:color="auto" w:fill="auto"/>
            <w:vAlign w:val="center"/>
          </w:tcPr>
          <w:p w14:paraId="1CD8E6D1" w14:textId="77777777" w:rsidR="00D6011B" w:rsidRPr="002F7B70" w:rsidRDefault="00D6011B" w:rsidP="00D6011B">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67768B1E"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49C3FB4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E8AC207"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C428972"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0F9F9A7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8F61FC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52DC686"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825C332"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7BBE17B2" w14:textId="77777777" w:rsidR="00D6011B" w:rsidRPr="002F7B70" w:rsidRDefault="00D6011B" w:rsidP="00D6011B">
            <w:pPr>
              <w:pStyle w:val="TAC"/>
            </w:pPr>
            <w:r w:rsidRPr="002F7B70">
              <w:t>S</w:t>
            </w:r>
          </w:p>
        </w:tc>
        <w:tc>
          <w:tcPr>
            <w:tcW w:w="797" w:type="dxa"/>
            <w:vAlign w:val="center"/>
          </w:tcPr>
          <w:p w14:paraId="46A01341" w14:textId="77777777" w:rsidR="00D6011B" w:rsidRPr="002F7B70" w:rsidRDefault="00D6011B" w:rsidP="00D6011B">
            <w:pPr>
              <w:pStyle w:val="TAC"/>
              <w:rPr>
                <w:rFonts w:eastAsia="Calibri"/>
              </w:rPr>
            </w:pPr>
            <w:r w:rsidRPr="002F7B70">
              <w:rPr>
                <w:rFonts w:eastAsia="Calibri"/>
              </w:rPr>
              <w:t>-</w:t>
            </w:r>
          </w:p>
        </w:tc>
      </w:tr>
      <w:tr w:rsidR="00D6011B" w:rsidRPr="002F7B70" w14:paraId="08103C0A" w14:textId="77777777" w:rsidTr="004A7EF8">
        <w:trPr>
          <w:cantSplit/>
          <w:jc w:val="center"/>
        </w:trPr>
        <w:tc>
          <w:tcPr>
            <w:tcW w:w="2539" w:type="dxa"/>
            <w:shd w:val="clear" w:color="auto" w:fill="auto"/>
            <w:vAlign w:val="center"/>
          </w:tcPr>
          <w:p w14:paraId="1DBD5F6F" w14:textId="77777777" w:rsidR="00D6011B" w:rsidRPr="002F7B70" w:rsidRDefault="00D6011B" w:rsidP="00D6011B">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59B13D3B"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7F86D6A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2E6874E"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0E1C13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FBEE50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965FDC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8C5EE98"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C5F309B"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AD8A005" w14:textId="77777777" w:rsidR="00D6011B" w:rsidRPr="002F7B70" w:rsidRDefault="00D6011B" w:rsidP="00D6011B">
            <w:pPr>
              <w:pStyle w:val="TAC"/>
            </w:pPr>
            <w:r w:rsidRPr="002F7B70">
              <w:t>S</w:t>
            </w:r>
          </w:p>
        </w:tc>
        <w:tc>
          <w:tcPr>
            <w:tcW w:w="797" w:type="dxa"/>
            <w:vAlign w:val="center"/>
          </w:tcPr>
          <w:p w14:paraId="737FC75D" w14:textId="77777777" w:rsidR="00D6011B" w:rsidRPr="002F7B70" w:rsidRDefault="00D6011B" w:rsidP="00D6011B">
            <w:pPr>
              <w:pStyle w:val="TAC"/>
              <w:rPr>
                <w:rFonts w:eastAsia="Calibri"/>
              </w:rPr>
            </w:pPr>
            <w:r w:rsidRPr="002F7B70">
              <w:rPr>
                <w:rFonts w:eastAsia="Calibri"/>
              </w:rPr>
              <w:t>-</w:t>
            </w:r>
          </w:p>
        </w:tc>
      </w:tr>
      <w:tr w:rsidR="00D6011B" w:rsidRPr="002F7B70" w14:paraId="31670A0D" w14:textId="77777777" w:rsidTr="004A7EF8">
        <w:trPr>
          <w:cantSplit/>
          <w:jc w:val="center"/>
        </w:trPr>
        <w:tc>
          <w:tcPr>
            <w:tcW w:w="2539" w:type="dxa"/>
            <w:shd w:val="clear" w:color="auto" w:fill="auto"/>
            <w:vAlign w:val="center"/>
          </w:tcPr>
          <w:p w14:paraId="71DC0BD8" w14:textId="77777777" w:rsidR="00D6011B" w:rsidRPr="002F7B70" w:rsidRDefault="00D6011B" w:rsidP="00D6011B">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438DD745"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3388599E"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0E2DD4A"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A502005"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EE94C3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71E93A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126EA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D2C4E3E"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7C27C4F" w14:textId="77777777" w:rsidR="00D6011B" w:rsidRPr="002F7B70" w:rsidRDefault="00D6011B" w:rsidP="00D6011B">
            <w:pPr>
              <w:pStyle w:val="TAC"/>
            </w:pPr>
            <w:r w:rsidRPr="002F7B70">
              <w:t>S</w:t>
            </w:r>
          </w:p>
        </w:tc>
        <w:tc>
          <w:tcPr>
            <w:tcW w:w="797" w:type="dxa"/>
            <w:vAlign w:val="center"/>
          </w:tcPr>
          <w:p w14:paraId="2B27D019" w14:textId="77777777" w:rsidR="00D6011B" w:rsidRPr="002F7B70" w:rsidRDefault="00D6011B" w:rsidP="00D6011B">
            <w:pPr>
              <w:pStyle w:val="TAC"/>
              <w:rPr>
                <w:rFonts w:eastAsia="Calibri"/>
              </w:rPr>
            </w:pPr>
            <w:r w:rsidRPr="002F7B70">
              <w:rPr>
                <w:rFonts w:eastAsia="Calibri"/>
              </w:rPr>
              <w:t>-</w:t>
            </w:r>
          </w:p>
        </w:tc>
      </w:tr>
      <w:tr w:rsidR="00D6011B" w:rsidRPr="002F7B70" w14:paraId="17CF24F1" w14:textId="77777777" w:rsidTr="004A7EF8">
        <w:trPr>
          <w:cantSplit/>
          <w:jc w:val="center"/>
        </w:trPr>
        <w:tc>
          <w:tcPr>
            <w:tcW w:w="2539" w:type="dxa"/>
            <w:shd w:val="clear" w:color="auto" w:fill="auto"/>
            <w:vAlign w:val="center"/>
          </w:tcPr>
          <w:p w14:paraId="58F96CB0" w14:textId="77777777" w:rsidR="00D6011B" w:rsidRPr="002F7B70" w:rsidRDefault="00D6011B" w:rsidP="00D6011B">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60DC54AB" w14:textId="77777777" w:rsidR="00D6011B" w:rsidRPr="002F7B70" w:rsidDel="00E21CAB" w:rsidRDefault="00D6011B" w:rsidP="00D6011B">
            <w:pPr>
              <w:pStyle w:val="TAC"/>
              <w:rPr>
                <w:rFonts w:eastAsia="Calibri"/>
              </w:rPr>
            </w:pPr>
            <w:r w:rsidRPr="002F7B70">
              <w:t>P</w:t>
            </w:r>
          </w:p>
        </w:tc>
        <w:tc>
          <w:tcPr>
            <w:tcW w:w="617" w:type="dxa"/>
            <w:shd w:val="clear" w:color="auto" w:fill="auto"/>
            <w:vAlign w:val="center"/>
          </w:tcPr>
          <w:p w14:paraId="7FA90F5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3BE7A0A"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0D5C87CF"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31D2D030"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F899FEB"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5DC8FC72"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028987D8"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712D288E" w14:textId="77777777" w:rsidR="00D6011B" w:rsidRPr="002F7B70" w:rsidRDefault="00D6011B" w:rsidP="00D6011B">
            <w:pPr>
              <w:pStyle w:val="TAC"/>
            </w:pPr>
            <w:r w:rsidRPr="002F7B70">
              <w:t>P</w:t>
            </w:r>
          </w:p>
        </w:tc>
        <w:tc>
          <w:tcPr>
            <w:tcW w:w="797" w:type="dxa"/>
            <w:vAlign w:val="center"/>
          </w:tcPr>
          <w:p w14:paraId="6C79CD8A" w14:textId="77777777" w:rsidR="00D6011B" w:rsidRPr="002F7B70" w:rsidRDefault="00D6011B" w:rsidP="00D6011B">
            <w:pPr>
              <w:pStyle w:val="TAC"/>
              <w:rPr>
                <w:rFonts w:eastAsia="Calibri"/>
              </w:rPr>
            </w:pPr>
            <w:r w:rsidRPr="002F7B70">
              <w:rPr>
                <w:rFonts w:eastAsia="Calibri"/>
              </w:rPr>
              <w:t>-</w:t>
            </w:r>
          </w:p>
        </w:tc>
      </w:tr>
      <w:tr w:rsidR="00D6011B" w:rsidRPr="002F7B70" w14:paraId="153384F6" w14:textId="77777777" w:rsidTr="004A7EF8">
        <w:trPr>
          <w:cantSplit/>
          <w:jc w:val="center"/>
        </w:trPr>
        <w:tc>
          <w:tcPr>
            <w:tcW w:w="2539" w:type="dxa"/>
            <w:shd w:val="clear" w:color="auto" w:fill="auto"/>
            <w:vAlign w:val="center"/>
          </w:tcPr>
          <w:p w14:paraId="00C8E422" w14:textId="77777777" w:rsidR="00D6011B" w:rsidRPr="002F7B70" w:rsidRDefault="00D6011B" w:rsidP="00D6011B">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C9293B0" w14:textId="77777777" w:rsidR="00D6011B" w:rsidRPr="002F7B70" w:rsidDel="00E21CAB" w:rsidRDefault="00D6011B" w:rsidP="00D6011B">
            <w:pPr>
              <w:pStyle w:val="TAC"/>
              <w:rPr>
                <w:rFonts w:eastAsia="Calibri"/>
              </w:rPr>
            </w:pPr>
            <w:r w:rsidRPr="002F7B70">
              <w:t>S</w:t>
            </w:r>
          </w:p>
        </w:tc>
        <w:tc>
          <w:tcPr>
            <w:tcW w:w="617" w:type="dxa"/>
            <w:shd w:val="clear" w:color="auto" w:fill="auto"/>
            <w:vAlign w:val="center"/>
          </w:tcPr>
          <w:p w14:paraId="3E3875C5" w14:textId="77777777" w:rsidR="00D6011B" w:rsidRPr="002F7B70" w:rsidDel="00E21CAB" w:rsidRDefault="00D6011B" w:rsidP="00D6011B">
            <w:pPr>
              <w:pStyle w:val="TAC"/>
              <w:rPr>
                <w:rFonts w:eastAsia="Calibri"/>
              </w:rPr>
            </w:pPr>
            <w:r w:rsidRPr="002F7B70">
              <w:rPr>
                <w:rFonts w:eastAsia="Calibri"/>
              </w:rPr>
              <w:t>P</w:t>
            </w:r>
          </w:p>
        </w:tc>
        <w:tc>
          <w:tcPr>
            <w:tcW w:w="617" w:type="dxa"/>
            <w:shd w:val="clear" w:color="auto" w:fill="auto"/>
            <w:vAlign w:val="center"/>
          </w:tcPr>
          <w:p w14:paraId="170ACE33"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149546E2"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DCD031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CFCBC5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6D2ECF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4D89305"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38D0CDE" w14:textId="77777777" w:rsidR="00D6011B" w:rsidRPr="002F7B70" w:rsidRDefault="00D6011B" w:rsidP="00D6011B">
            <w:pPr>
              <w:pStyle w:val="TAC"/>
            </w:pPr>
            <w:r w:rsidRPr="002F7B70">
              <w:t>S</w:t>
            </w:r>
          </w:p>
        </w:tc>
        <w:tc>
          <w:tcPr>
            <w:tcW w:w="797" w:type="dxa"/>
            <w:vAlign w:val="center"/>
          </w:tcPr>
          <w:p w14:paraId="353389A0" w14:textId="77777777" w:rsidR="00D6011B" w:rsidRPr="002F7B70" w:rsidRDefault="00D6011B" w:rsidP="00D6011B">
            <w:pPr>
              <w:pStyle w:val="TAC"/>
              <w:rPr>
                <w:rFonts w:eastAsia="Calibri"/>
              </w:rPr>
            </w:pPr>
            <w:r w:rsidRPr="002F7B70">
              <w:rPr>
                <w:rFonts w:eastAsia="Calibri"/>
              </w:rPr>
              <w:t>-</w:t>
            </w:r>
          </w:p>
        </w:tc>
      </w:tr>
      <w:tr w:rsidR="00D6011B" w:rsidRPr="002F7B70" w14:paraId="60DF029B" w14:textId="77777777" w:rsidTr="004A7EF8">
        <w:trPr>
          <w:cantSplit/>
          <w:jc w:val="center"/>
        </w:trPr>
        <w:tc>
          <w:tcPr>
            <w:tcW w:w="2539" w:type="dxa"/>
            <w:shd w:val="clear" w:color="auto" w:fill="auto"/>
            <w:vAlign w:val="center"/>
          </w:tcPr>
          <w:p w14:paraId="74808FEE" w14:textId="77777777" w:rsidR="00D6011B" w:rsidRPr="002F7B70" w:rsidRDefault="00D6011B" w:rsidP="00D6011B">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6AD8A6F"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AA4B19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3D186F"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1DF57D5"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1039437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FDD47AC"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7139AD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6278EE7"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66A23697" w14:textId="77777777" w:rsidR="00D6011B" w:rsidRPr="002F7B70" w:rsidRDefault="00D6011B" w:rsidP="00D6011B">
            <w:pPr>
              <w:pStyle w:val="TAC"/>
            </w:pPr>
            <w:r w:rsidRPr="002F7B70">
              <w:rPr>
                <w:rFonts w:eastAsia="Calibri"/>
              </w:rPr>
              <w:t>-</w:t>
            </w:r>
          </w:p>
        </w:tc>
        <w:tc>
          <w:tcPr>
            <w:tcW w:w="797" w:type="dxa"/>
            <w:vAlign w:val="center"/>
          </w:tcPr>
          <w:p w14:paraId="781536AA" w14:textId="77777777" w:rsidR="00D6011B" w:rsidRPr="002F7B70" w:rsidRDefault="00D6011B" w:rsidP="00D6011B">
            <w:pPr>
              <w:pStyle w:val="TAC"/>
              <w:rPr>
                <w:rFonts w:eastAsia="Calibri"/>
              </w:rPr>
            </w:pPr>
            <w:r w:rsidRPr="002F7B70">
              <w:rPr>
                <w:rFonts w:eastAsia="Calibri"/>
              </w:rPr>
              <w:t>-</w:t>
            </w:r>
          </w:p>
        </w:tc>
      </w:tr>
      <w:tr w:rsidR="00D6011B" w:rsidRPr="002F7B70" w14:paraId="27F3FE1D" w14:textId="77777777" w:rsidTr="004A7EF8">
        <w:trPr>
          <w:cantSplit/>
          <w:jc w:val="center"/>
        </w:trPr>
        <w:tc>
          <w:tcPr>
            <w:tcW w:w="2539" w:type="dxa"/>
            <w:shd w:val="clear" w:color="auto" w:fill="auto"/>
            <w:vAlign w:val="center"/>
          </w:tcPr>
          <w:p w14:paraId="6673CF0B" w14:textId="77777777" w:rsidR="00D6011B" w:rsidRPr="002F7B70" w:rsidRDefault="00D6011B" w:rsidP="00D6011B">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D9A6D6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863B4C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41AFE27"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6A94D90F" w14:textId="77777777" w:rsidR="00D6011B" w:rsidRPr="002F7B70" w:rsidDel="006C0FBD" w:rsidRDefault="00D6011B" w:rsidP="00D6011B">
            <w:pPr>
              <w:pStyle w:val="TAC"/>
              <w:rPr>
                <w:rFonts w:eastAsia="Calibri"/>
              </w:rPr>
            </w:pPr>
            <w:r w:rsidRPr="002F7B70">
              <w:rPr>
                <w:rFonts w:eastAsia="Calibri"/>
              </w:rPr>
              <w:t>P</w:t>
            </w:r>
          </w:p>
        </w:tc>
        <w:tc>
          <w:tcPr>
            <w:tcW w:w="617" w:type="dxa"/>
            <w:shd w:val="clear" w:color="auto" w:fill="auto"/>
            <w:vAlign w:val="center"/>
          </w:tcPr>
          <w:p w14:paraId="6B580BCF"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2BC9EB9A"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7C603FE5" w14:textId="77777777" w:rsidR="00D6011B" w:rsidRPr="002F7B70" w:rsidRDefault="00D6011B" w:rsidP="00D6011B">
            <w:pPr>
              <w:pStyle w:val="TAC"/>
              <w:rPr>
                <w:rFonts w:eastAsia="Calibri"/>
              </w:rPr>
            </w:pPr>
            <w:r w:rsidRPr="002F7B70">
              <w:rPr>
                <w:rFonts w:eastAsia="Calibri"/>
              </w:rPr>
              <w:t>-</w:t>
            </w:r>
          </w:p>
        </w:tc>
        <w:tc>
          <w:tcPr>
            <w:tcW w:w="617" w:type="dxa"/>
            <w:shd w:val="clear" w:color="auto" w:fill="auto"/>
            <w:vAlign w:val="center"/>
          </w:tcPr>
          <w:p w14:paraId="138022F0" w14:textId="77777777" w:rsidR="00D6011B" w:rsidRPr="002F7B70" w:rsidRDefault="00D6011B" w:rsidP="00D6011B">
            <w:pPr>
              <w:pStyle w:val="TAC"/>
              <w:rPr>
                <w:rFonts w:eastAsia="Calibri"/>
              </w:rPr>
            </w:pPr>
            <w:r w:rsidRPr="002F7B70">
              <w:rPr>
                <w:rFonts w:eastAsia="Calibri"/>
              </w:rPr>
              <w:t>-</w:t>
            </w:r>
          </w:p>
        </w:tc>
        <w:tc>
          <w:tcPr>
            <w:tcW w:w="717" w:type="dxa"/>
            <w:shd w:val="clear" w:color="auto" w:fill="auto"/>
            <w:vAlign w:val="center"/>
          </w:tcPr>
          <w:p w14:paraId="35C916A6" w14:textId="77777777" w:rsidR="00D6011B" w:rsidRPr="002F7B70" w:rsidRDefault="00D6011B" w:rsidP="00D6011B">
            <w:pPr>
              <w:pStyle w:val="TAC"/>
              <w:rPr>
                <w:rFonts w:eastAsia="Calibri"/>
              </w:rPr>
            </w:pPr>
            <w:r w:rsidRPr="002F7B70">
              <w:rPr>
                <w:rFonts w:eastAsia="Calibri"/>
              </w:rPr>
              <w:t>-</w:t>
            </w:r>
          </w:p>
        </w:tc>
        <w:tc>
          <w:tcPr>
            <w:tcW w:w="797" w:type="dxa"/>
            <w:vAlign w:val="center"/>
          </w:tcPr>
          <w:p w14:paraId="7E76A063" w14:textId="77777777" w:rsidR="00D6011B" w:rsidRPr="002F7B70" w:rsidRDefault="00D6011B" w:rsidP="00D6011B">
            <w:pPr>
              <w:pStyle w:val="TAC"/>
              <w:rPr>
                <w:rFonts w:eastAsia="Calibri"/>
              </w:rPr>
            </w:pPr>
            <w:r w:rsidRPr="002F7B70">
              <w:rPr>
                <w:rFonts w:eastAsia="Calibri"/>
              </w:rPr>
              <w:t>-</w:t>
            </w:r>
          </w:p>
        </w:tc>
      </w:tr>
      <w:tr w:rsidR="00D6011B" w:rsidRPr="002F7B70" w14:paraId="60F86414" w14:textId="77777777" w:rsidTr="004A7EF8">
        <w:trPr>
          <w:cantSplit/>
          <w:jc w:val="center"/>
        </w:trPr>
        <w:tc>
          <w:tcPr>
            <w:tcW w:w="2539" w:type="dxa"/>
            <w:shd w:val="clear" w:color="auto" w:fill="auto"/>
            <w:vAlign w:val="center"/>
          </w:tcPr>
          <w:p w14:paraId="566853A9" w14:textId="2583142E" w:rsidR="00D6011B" w:rsidRPr="002F7B70" w:rsidRDefault="00D6011B" w:rsidP="00D6011B">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B9341D2"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B51123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4033DA36"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20471F7D"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38FB807"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B93D889"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1E6BA24"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5B7FBDA9"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E9BDA47" w14:textId="77777777" w:rsidR="00D6011B" w:rsidRPr="002F7B70" w:rsidRDefault="00D6011B" w:rsidP="00D6011B">
            <w:pPr>
              <w:pStyle w:val="TAC"/>
            </w:pPr>
            <w:r w:rsidRPr="002F7B70">
              <w:rPr>
                <w:rFonts w:eastAsia="Calibri"/>
              </w:rPr>
              <w:t>-</w:t>
            </w:r>
          </w:p>
        </w:tc>
        <w:tc>
          <w:tcPr>
            <w:tcW w:w="797" w:type="dxa"/>
            <w:vAlign w:val="center"/>
          </w:tcPr>
          <w:p w14:paraId="4C11C67C" w14:textId="77777777" w:rsidR="00D6011B" w:rsidRPr="002F7B70" w:rsidRDefault="00D6011B" w:rsidP="00D6011B">
            <w:pPr>
              <w:pStyle w:val="TAC"/>
              <w:rPr>
                <w:rFonts w:eastAsia="Calibri"/>
              </w:rPr>
            </w:pPr>
            <w:r w:rsidRPr="002F7B70">
              <w:rPr>
                <w:rFonts w:eastAsia="Calibri"/>
              </w:rPr>
              <w:t>-</w:t>
            </w:r>
          </w:p>
        </w:tc>
      </w:tr>
      <w:tr w:rsidR="00D6011B" w:rsidRPr="002F7B70" w14:paraId="27572293" w14:textId="77777777" w:rsidTr="004A7EF8">
        <w:trPr>
          <w:cantSplit/>
          <w:jc w:val="center"/>
        </w:trPr>
        <w:tc>
          <w:tcPr>
            <w:tcW w:w="2539" w:type="dxa"/>
            <w:shd w:val="clear" w:color="auto" w:fill="auto"/>
            <w:vAlign w:val="center"/>
          </w:tcPr>
          <w:p w14:paraId="342435B9" w14:textId="77777777" w:rsidR="00D6011B" w:rsidRPr="002F7B70" w:rsidRDefault="00D6011B" w:rsidP="00D6011B">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334F7780"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AA83C73"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7323BE2C" w14:textId="77777777" w:rsidR="00D6011B" w:rsidRPr="002F7B70" w:rsidRDefault="00D6011B" w:rsidP="00D6011B">
            <w:pPr>
              <w:pStyle w:val="TAC"/>
            </w:pPr>
            <w:r w:rsidRPr="002F7B70">
              <w:rPr>
                <w:rFonts w:eastAsia="Calibri"/>
              </w:rPr>
              <w:t>-</w:t>
            </w:r>
          </w:p>
        </w:tc>
        <w:tc>
          <w:tcPr>
            <w:tcW w:w="617" w:type="dxa"/>
            <w:shd w:val="clear" w:color="auto" w:fill="auto"/>
            <w:vAlign w:val="center"/>
          </w:tcPr>
          <w:p w14:paraId="3D43993E" w14:textId="77777777" w:rsidR="00D6011B" w:rsidRPr="002F7B70" w:rsidRDefault="00D6011B" w:rsidP="00D6011B">
            <w:pPr>
              <w:pStyle w:val="TAC"/>
            </w:pPr>
            <w:r w:rsidRPr="002F7B70">
              <w:rPr>
                <w:rFonts w:eastAsia="Calibri"/>
              </w:rPr>
              <w:t>P</w:t>
            </w:r>
          </w:p>
        </w:tc>
        <w:tc>
          <w:tcPr>
            <w:tcW w:w="617" w:type="dxa"/>
            <w:shd w:val="clear" w:color="auto" w:fill="auto"/>
            <w:vAlign w:val="center"/>
          </w:tcPr>
          <w:p w14:paraId="655AB1B8"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6360C3A5"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123E8F0D" w14:textId="77777777" w:rsidR="00D6011B" w:rsidRPr="002F7B70" w:rsidDel="00E21CAB" w:rsidRDefault="00D6011B" w:rsidP="00D6011B">
            <w:pPr>
              <w:pStyle w:val="TAC"/>
              <w:rPr>
                <w:rFonts w:eastAsia="Calibri"/>
              </w:rPr>
            </w:pPr>
            <w:r w:rsidRPr="002F7B70">
              <w:rPr>
                <w:rFonts w:eastAsia="Calibri"/>
              </w:rPr>
              <w:t>-</w:t>
            </w:r>
          </w:p>
        </w:tc>
        <w:tc>
          <w:tcPr>
            <w:tcW w:w="617" w:type="dxa"/>
            <w:shd w:val="clear" w:color="auto" w:fill="auto"/>
            <w:vAlign w:val="center"/>
          </w:tcPr>
          <w:p w14:paraId="05028DBD" w14:textId="77777777" w:rsidR="00D6011B" w:rsidRPr="002F7B70" w:rsidDel="00E21CAB" w:rsidRDefault="00D6011B" w:rsidP="00D6011B">
            <w:pPr>
              <w:pStyle w:val="TAC"/>
              <w:rPr>
                <w:rFonts w:eastAsia="Calibri"/>
              </w:rPr>
            </w:pPr>
            <w:r w:rsidRPr="002F7B70">
              <w:rPr>
                <w:rFonts w:eastAsia="Calibri"/>
              </w:rPr>
              <w:t>-</w:t>
            </w:r>
          </w:p>
        </w:tc>
        <w:tc>
          <w:tcPr>
            <w:tcW w:w="717" w:type="dxa"/>
            <w:shd w:val="clear" w:color="auto" w:fill="auto"/>
            <w:vAlign w:val="center"/>
          </w:tcPr>
          <w:p w14:paraId="4E043EFC" w14:textId="77777777" w:rsidR="00D6011B" w:rsidRPr="002F7B70" w:rsidRDefault="00D6011B" w:rsidP="00D6011B">
            <w:pPr>
              <w:pStyle w:val="TAC"/>
            </w:pPr>
            <w:r w:rsidRPr="002F7B70">
              <w:rPr>
                <w:rFonts w:eastAsia="Calibri"/>
              </w:rPr>
              <w:t>-</w:t>
            </w:r>
          </w:p>
        </w:tc>
        <w:tc>
          <w:tcPr>
            <w:tcW w:w="797" w:type="dxa"/>
            <w:vAlign w:val="center"/>
          </w:tcPr>
          <w:p w14:paraId="13F133A6" w14:textId="77777777" w:rsidR="00D6011B" w:rsidRPr="002F7B70" w:rsidRDefault="00D6011B" w:rsidP="00D6011B">
            <w:pPr>
              <w:pStyle w:val="TAC"/>
              <w:rPr>
                <w:rFonts w:eastAsia="Calibri"/>
              </w:rPr>
            </w:pPr>
            <w:r w:rsidRPr="002F7B70">
              <w:rPr>
                <w:rFonts w:eastAsia="Calibri"/>
              </w:rPr>
              <w:t>-</w:t>
            </w:r>
          </w:p>
        </w:tc>
      </w:tr>
      <w:tr w:rsidR="00D0354E" w:rsidRPr="002F7B70" w14:paraId="52DFDA21" w14:textId="77777777" w:rsidTr="004A7EF8">
        <w:trPr>
          <w:cantSplit/>
          <w:jc w:val="center"/>
        </w:trPr>
        <w:tc>
          <w:tcPr>
            <w:tcW w:w="2539" w:type="dxa"/>
            <w:shd w:val="clear" w:color="auto" w:fill="auto"/>
            <w:vAlign w:val="center"/>
          </w:tcPr>
          <w:p w14:paraId="0CD4D069" w14:textId="53D7C1B3" w:rsidR="00D0354E" w:rsidRPr="002F7B70" w:rsidRDefault="00D0354E" w:rsidP="00D6011B">
            <w:pPr>
              <w:spacing w:after="0"/>
              <w:rPr>
                <w:rFonts w:ascii="Arial" w:hAnsi="Arial"/>
                <w:sz w:val="18"/>
              </w:rPr>
            </w:pPr>
            <w:r w:rsidRPr="00D0354E">
              <w:rPr>
                <w:rFonts w:ascii="Arial" w:hAnsi="Arial"/>
                <w:sz w:val="18"/>
              </w:rPr>
              <w:t xml:space="preserve">8.3.0 </w:t>
            </w:r>
            <w:r>
              <w:rPr>
                <w:rFonts w:ascii="Arial" w:hAnsi="Arial"/>
                <w:sz w:val="18"/>
              </w:rPr>
              <w:t xml:space="preserve">Stationary ICT, </w:t>
            </w:r>
            <w:r w:rsidRPr="00D0354E">
              <w:rPr>
                <w:rFonts w:ascii="Arial" w:hAnsi="Arial"/>
                <w:sz w:val="18"/>
              </w:rPr>
              <w:t>General</w:t>
            </w:r>
            <w:r>
              <w:rPr>
                <w:rFonts w:ascii="Arial" w:hAnsi="Arial"/>
                <w:sz w:val="18"/>
              </w:rPr>
              <w:t xml:space="preserve"> (informative recommendation)</w:t>
            </w:r>
          </w:p>
        </w:tc>
        <w:tc>
          <w:tcPr>
            <w:tcW w:w="617" w:type="dxa"/>
            <w:shd w:val="clear" w:color="auto" w:fill="auto"/>
            <w:vAlign w:val="center"/>
          </w:tcPr>
          <w:p w14:paraId="5B4BF7FA" w14:textId="172EE4C5"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0C7515A1" w14:textId="7D0B0CE4"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02CB72DF" w14:textId="2BFA70EE"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52027D06" w14:textId="41CB15BB"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448328DF" w14:textId="270D7469"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76C3CDBF" w14:textId="4A37B2F1"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50B91751" w14:textId="4F4961D6" w:rsidR="00D0354E" w:rsidRPr="002F7B70" w:rsidRDefault="00D0354E" w:rsidP="00D6011B">
            <w:pPr>
              <w:pStyle w:val="TAC"/>
              <w:rPr>
                <w:rFonts w:eastAsia="Calibri"/>
              </w:rPr>
            </w:pPr>
            <w:r>
              <w:rPr>
                <w:rFonts w:eastAsia="Calibri"/>
              </w:rPr>
              <w:t>-</w:t>
            </w:r>
          </w:p>
        </w:tc>
        <w:tc>
          <w:tcPr>
            <w:tcW w:w="617" w:type="dxa"/>
            <w:shd w:val="clear" w:color="auto" w:fill="auto"/>
            <w:vAlign w:val="center"/>
          </w:tcPr>
          <w:p w14:paraId="67C04CE0" w14:textId="121874E6" w:rsidR="00D0354E" w:rsidRPr="002F7B70" w:rsidRDefault="00D0354E" w:rsidP="00D6011B">
            <w:pPr>
              <w:pStyle w:val="TAC"/>
              <w:rPr>
                <w:rFonts w:eastAsia="Calibri"/>
              </w:rPr>
            </w:pPr>
            <w:r>
              <w:rPr>
                <w:rFonts w:eastAsia="Calibri"/>
              </w:rPr>
              <w:t>P</w:t>
            </w:r>
          </w:p>
        </w:tc>
        <w:tc>
          <w:tcPr>
            <w:tcW w:w="617" w:type="dxa"/>
            <w:shd w:val="clear" w:color="auto" w:fill="auto"/>
            <w:vAlign w:val="center"/>
          </w:tcPr>
          <w:p w14:paraId="57520E08" w14:textId="55D89660" w:rsidR="00D0354E" w:rsidRPr="002F7B70" w:rsidRDefault="00D0354E" w:rsidP="00D6011B">
            <w:pPr>
              <w:pStyle w:val="TAC"/>
              <w:rPr>
                <w:rFonts w:eastAsia="Calibri"/>
              </w:rPr>
            </w:pPr>
            <w:r>
              <w:rPr>
                <w:rFonts w:eastAsia="Calibri"/>
              </w:rPr>
              <w:t>-</w:t>
            </w:r>
          </w:p>
        </w:tc>
        <w:tc>
          <w:tcPr>
            <w:tcW w:w="717" w:type="dxa"/>
            <w:shd w:val="clear" w:color="auto" w:fill="auto"/>
            <w:vAlign w:val="center"/>
          </w:tcPr>
          <w:p w14:paraId="01F12EE3" w14:textId="710DBE02" w:rsidR="00D0354E" w:rsidRPr="002F7B70" w:rsidRDefault="00D0354E" w:rsidP="00D6011B">
            <w:pPr>
              <w:pStyle w:val="TAC"/>
              <w:rPr>
                <w:rFonts w:eastAsia="Calibri"/>
              </w:rPr>
            </w:pPr>
            <w:r>
              <w:rPr>
                <w:rFonts w:eastAsia="Calibri"/>
              </w:rPr>
              <w:t>-</w:t>
            </w:r>
          </w:p>
        </w:tc>
        <w:tc>
          <w:tcPr>
            <w:tcW w:w="797" w:type="dxa"/>
            <w:vAlign w:val="center"/>
          </w:tcPr>
          <w:p w14:paraId="1CA0761C" w14:textId="373F4A76" w:rsidR="00D0354E" w:rsidRPr="002F7B70" w:rsidRDefault="00D0354E" w:rsidP="00D6011B">
            <w:pPr>
              <w:pStyle w:val="TAC"/>
              <w:rPr>
                <w:rFonts w:eastAsia="Calibri"/>
              </w:rPr>
            </w:pPr>
            <w:r>
              <w:rPr>
                <w:rFonts w:eastAsia="Calibri"/>
              </w:rPr>
              <w:t>-</w:t>
            </w:r>
          </w:p>
        </w:tc>
      </w:tr>
      <w:tr w:rsidR="00D0354E" w:rsidRPr="002F7B70" w14:paraId="68756BAB" w14:textId="77777777" w:rsidTr="004A7EF8">
        <w:trPr>
          <w:cantSplit/>
          <w:jc w:val="center"/>
        </w:trPr>
        <w:tc>
          <w:tcPr>
            <w:tcW w:w="2539" w:type="dxa"/>
            <w:shd w:val="clear" w:color="auto" w:fill="auto"/>
            <w:vAlign w:val="center"/>
          </w:tcPr>
          <w:p w14:paraId="70BFF92E" w14:textId="0A5563DD" w:rsidR="00D0354E" w:rsidRPr="002F7B70" w:rsidRDefault="00D0354E" w:rsidP="00D0354E">
            <w:pPr>
              <w:spacing w:after="0"/>
              <w:rPr>
                <w:rFonts w:ascii="Arial" w:hAnsi="Arial"/>
                <w:sz w:val="18"/>
              </w:rPr>
            </w:pPr>
            <w:r w:rsidRPr="00D0354E">
              <w:rPr>
                <w:rFonts w:ascii="Arial" w:hAnsi="Arial"/>
                <w:sz w:val="18"/>
              </w:rPr>
              <w:t>8.3.1</w:t>
            </w:r>
            <w:r w:rsidR="000C0421">
              <w:rPr>
                <w:rFonts w:ascii="Arial" w:hAnsi="Arial"/>
                <w:sz w:val="18"/>
              </w:rPr>
              <w:t xml:space="preserve"> </w:t>
            </w:r>
            <w:r w:rsidRPr="00D0354E">
              <w:rPr>
                <w:rFonts w:ascii="Arial" w:hAnsi="Arial"/>
                <w:sz w:val="18"/>
              </w:rPr>
              <w:t>Forward or side reach</w:t>
            </w:r>
          </w:p>
        </w:tc>
        <w:tc>
          <w:tcPr>
            <w:tcW w:w="617" w:type="dxa"/>
            <w:shd w:val="clear" w:color="auto" w:fill="auto"/>
            <w:vAlign w:val="center"/>
          </w:tcPr>
          <w:p w14:paraId="0FC747B5" w14:textId="3724042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16B71B" w14:textId="7BC05BA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7B642B" w14:textId="1D890FC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BEAC0C" w14:textId="2E30084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DB2DD1" w14:textId="03BB9A9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795C28" w14:textId="4F255450"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D12AF9" w14:textId="66205E4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6A4E06" w14:textId="02CD7BC6"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7402588" w14:textId="2012145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EC94B9" w14:textId="70A2933C" w:rsidR="00D0354E" w:rsidRPr="002F7B70" w:rsidRDefault="00D0354E" w:rsidP="00D0354E">
            <w:pPr>
              <w:pStyle w:val="TAC"/>
              <w:rPr>
                <w:rFonts w:eastAsia="Calibri"/>
              </w:rPr>
            </w:pPr>
            <w:r w:rsidRPr="002F7B70">
              <w:rPr>
                <w:rFonts w:eastAsia="Calibri"/>
              </w:rPr>
              <w:t>-</w:t>
            </w:r>
          </w:p>
        </w:tc>
        <w:tc>
          <w:tcPr>
            <w:tcW w:w="797" w:type="dxa"/>
            <w:vAlign w:val="center"/>
          </w:tcPr>
          <w:p w14:paraId="1912272B" w14:textId="27F768E6" w:rsidR="00D0354E" w:rsidRPr="002F7B70" w:rsidRDefault="00D0354E" w:rsidP="00D0354E">
            <w:pPr>
              <w:pStyle w:val="TAC"/>
              <w:rPr>
                <w:rFonts w:eastAsia="Calibri"/>
              </w:rPr>
            </w:pPr>
            <w:r w:rsidRPr="002F7B70">
              <w:rPr>
                <w:rFonts w:eastAsia="Calibri"/>
              </w:rPr>
              <w:t>-</w:t>
            </w:r>
          </w:p>
        </w:tc>
      </w:tr>
      <w:tr w:rsidR="00D0354E" w:rsidRPr="002F7B70" w14:paraId="5198BA8D" w14:textId="77777777" w:rsidTr="004A7EF8">
        <w:trPr>
          <w:cantSplit/>
          <w:jc w:val="center"/>
        </w:trPr>
        <w:tc>
          <w:tcPr>
            <w:tcW w:w="2539" w:type="dxa"/>
            <w:shd w:val="clear" w:color="auto" w:fill="auto"/>
            <w:vAlign w:val="center"/>
          </w:tcPr>
          <w:p w14:paraId="7BB07129" w14:textId="4ABD609C" w:rsidR="00D0354E" w:rsidRPr="002F7B70" w:rsidRDefault="00D0354E" w:rsidP="00D0354E">
            <w:pPr>
              <w:spacing w:after="0"/>
              <w:rPr>
                <w:rFonts w:ascii="Arial" w:hAnsi="Arial"/>
                <w:sz w:val="18"/>
              </w:rPr>
            </w:pPr>
            <w:r w:rsidRPr="00D0354E">
              <w:rPr>
                <w:rFonts w:ascii="Arial" w:hAnsi="Arial"/>
                <w:sz w:val="18"/>
              </w:rPr>
              <w:t>8.3.2.1</w:t>
            </w:r>
            <w:r w:rsidR="000C0421">
              <w:rPr>
                <w:rFonts w:ascii="Arial" w:hAnsi="Arial"/>
                <w:sz w:val="18"/>
              </w:rPr>
              <w:t xml:space="preserve"> </w:t>
            </w:r>
            <w:r w:rsidRPr="00D0354E">
              <w:rPr>
                <w:rFonts w:ascii="Arial" w:hAnsi="Arial"/>
                <w:sz w:val="18"/>
              </w:rPr>
              <w:t>Unobstructed high forward reach</w:t>
            </w:r>
          </w:p>
        </w:tc>
        <w:tc>
          <w:tcPr>
            <w:tcW w:w="617" w:type="dxa"/>
            <w:shd w:val="clear" w:color="auto" w:fill="auto"/>
            <w:vAlign w:val="center"/>
          </w:tcPr>
          <w:p w14:paraId="3AF21D44" w14:textId="6CF6E48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599EC7" w14:textId="56A9302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2D39C6" w14:textId="33AA56B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40E0F9D" w14:textId="28CD6394"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79B3BB" w14:textId="6A71E7F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F0E188" w14:textId="2EDD390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08D4A7" w14:textId="77E1F89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D2F7FC" w14:textId="330AAF65"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2807F47" w14:textId="3BF776F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69F7CAB" w14:textId="1F9B5080" w:rsidR="00D0354E" w:rsidRPr="002F7B70" w:rsidRDefault="00D0354E" w:rsidP="00D0354E">
            <w:pPr>
              <w:pStyle w:val="TAC"/>
              <w:rPr>
                <w:rFonts w:eastAsia="Calibri"/>
              </w:rPr>
            </w:pPr>
            <w:r w:rsidRPr="002F7B70">
              <w:rPr>
                <w:rFonts w:eastAsia="Calibri"/>
              </w:rPr>
              <w:t>-</w:t>
            </w:r>
          </w:p>
        </w:tc>
        <w:tc>
          <w:tcPr>
            <w:tcW w:w="797" w:type="dxa"/>
            <w:vAlign w:val="center"/>
          </w:tcPr>
          <w:p w14:paraId="1F7E769A" w14:textId="246BFA85" w:rsidR="00D0354E" w:rsidRPr="002F7B70" w:rsidRDefault="00D0354E" w:rsidP="00D0354E">
            <w:pPr>
              <w:pStyle w:val="TAC"/>
              <w:rPr>
                <w:rFonts w:eastAsia="Calibri"/>
              </w:rPr>
            </w:pPr>
            <w:r w:rsidRPr="002F7B70">
              <w:rPr>
                <w:rFonts w:eastAsia="Calibri"/>
              </w:rPr>
              <w:t>-</w:t>
            </w:r>
          </w:p>
        </w:tc>
      </w:tr>
      <w:tr w:rsidR="00D0354E" w:rsidRPr="002F7B70" w14:paraId="64689B4C" w14:textId="77777777" w:rsidTr="004A7EF8">
        <w:trPr>
          <w:cantSplit/>
          <w:jc w:val="center"/>
        </w:trPr>
        <w:tc>
          <w:tcPr>
            <w:tcW w:w="2539" w:type="dxa"/>
            <w:shd w:val="clear" w:color="auto" w:fill="auto"/>
            <w:vAlign w:val="center"/>
          </w:tcPr>
          <w:p w14:paraId="6B398D6F" w14:textId="74B8594E" w:rsidR="00D0354E" w:rsidRPr="002F7B70" w:rsidRDefault="00D0354E" w:rsidP="00D0354E">
            <w:pPr>
              <w:spacing w:after="0"/>
              <w:rPr>
                <w:rFonts w:ascii="Arial" w:hAnsi="Arial"/>
                <w:sz w:val="18"/>
              </w:rPr>
            </w:pPr>
            <w:r w:rsidRPr="00D0354E">
              <w:rPr>
                <w:rFonts w:ascii="Arial" w:hAnsi="Arial"/>
                <w:sz w:val="18"/>
              </w:rPr>
              <w:t>8.3.2.2</w:t>
            </w:r>
            <w:r w:rsidR="000C0421">
              <w:rPr>
                <w:rFonts w:ascii="Arial" w:hAnsi="Arial"/>
                <w:sz w:val="18"/>
              </w:rPr>
              <w:t xml:space="preserve"> </w:t>
            </w:r>
            <w:r w:rsidRPr="00D0354E">
              <w:rPr>
                <w:rFonts w:ascii="Arial" w:hAnsi="Arial"/>
                <w:sz w:val="18"/>
              </w:rPr>
              <w:t>Unobstructed low forward reach</w:t>
            </w:r>
          </w:p>
        </w:tc>
        <w:tc>
          <w:tcPr>
            <w:tcW w:w="617" w:type="dxa"/>
            <w:shd w:val="clear" w:color="auto" w:fill="auto"/>
            <w:vAlign w:val="center"/>
          </w:tcPr>
          <w:p w14:paraId="19F3CFD7" w14:textId="0A745CC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9792FF7" w14:textId="2D1872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931EDCB" w14:textId="1DE4A67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B7C8780" w14:textId="67D2340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366EBA1" w14:textId="0623283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6A46D2" w14:textId="0DC9C15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E2BBD22" w14:textId="100BACE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0388D5" w14:textId="2AF5FD61"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5A53829" w14:textId="3A0640B0"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E683C22" w14:textId="1CEC8099" w:rsidR="00D0354E" w:rsidRPr="002F7B70" w:rsidRDefault="00D0354E" w:rsidP="00D0354E">
            <w:pPr>
              <w:pStyle w:val="TAC"/>
              <w:rPr>
                <w:rFonts w:eastAsia="Calibri"/>
              </w:rPr>
            </w:pPr>
            <w:r w:rsidRPr="002F7B70">
              <w:rPr>
                <w:rFonts w:eastAsia="Calibri"/>
              </w:rPr>
              <w:t>-</w:t>
            </w:r>
          </w:p>
        </w:tc>
        <w:tc>
          <w:tcPr>
            <w:tcW w:w="797" w:type="dxa"/>
            <w:vAlign w:val="center"/>
          </w:tcPr>
          <w:p w14:paraId="0FD7C9E2" w14:textId="380E2D32" w:rsidR="00D0354E" w:rsidRPr="002F7B70" w:rsidRDefault="00D0354E" w:rsidP="00D0354E">
            <w:pPr>
              <w:pStyle w:val="TAC"/>
              <w:rPr>
                <w:rFonts w:eastAsia="Calibri"/>
              </w:rPr>
            </w:pPr>
            <w:r w:rsidRPr="002F7B70">
              <w:rPr>
                <w:rFonts w:eastAsia="Calibri"/>
              </w:rPr>
              <w:t>-</w:t>
            </w:r>
          </w:p>
        </w:tc>
      </w:tr>
      <w:tr w:rsidR="00D0354E" w:rsidRPr="002F7B70" w14:paraId="3A1F28C3" w14:textId="77777777" w:rsidTr="004A7EF8">
        <w:trPr>
          <w:cantSplit/>
          <w:jc w:val="center"/>
        </w:trPr>
        <w:tc>
          <w:tcPr>
            <w:tcW w:w="2539" w:type="dxa"/>
            <w:shd w:val="clear" w:color="auto" w:fill="auto"/>
            <w:vAlign w:val="center"/>
          </w:tcPr>
          <w:p w14:paraId="7B528020" w14:textId="2B12CE14" w:rsidR="00D0354E" w:rsidRPr="002F7B70" w:rsidRDefault="00D0354E" w:rsidP="00D0354E">
            <w:pPr>
              <w:spacing w:after="0"/>
              <w:rPr>
                <w:rFonts w:ascii="Arial" w:hAnsi="Arial"/>
                <w:sz w:val="18"/>
              </w:rPr>
            </w:pPr>
            <w:r>
              <w:rPr>
                <w:rFonts w:ascii="Arial" w:hAnsi="Arial"/>
                <w:sz w:val="18"/>
              </w:rPr>
              <w:t xml:space="preserve">8.3.2.3.1 </w:t>
            </w:r>
            <w:r w:rsidRPr="00D0354E">
              <w:rPr>
                <w:rFonts w:ascii="Arial" w:hAnsi="Arial"/>
                <w:sz w:val="18"/>
              </w:rPr>
              <w:t xml:space="preserve">Obstructed forward reach </w:t>
            </w:r>
            <w:r>
              <w:rPr>
                <w:rFonts w:ascii="Arial" w:hAnsi="Arial"/>
                <w:sz w:val="18"/>
              </w:rPr>
              <w:t xml:space="preserve"> - </w:t>
            </w:r>
            <w:r w:rsidRPr="00D0354E">
              <w:rPr>
                <w:rFonts w:ascii="Arial" w:hAnsi="Arial"/>
                <w:sz w:val="18"/>
              </w:rPr>
              <w:t>Clear space</w:t>
            </w:r>
          </w:p>
        </w:tc>
        <w:tc>
          <w:tcPr>
            <w:tcW w:w="617" w:type="dxa"/>
            <w:shd w:val="clear" w:color="auto" w:fill="auto"/>
            <w:vAlign w:val="center"/>
          </w:tcPr>
          <w:p w14:paraId="270A4037" w14:textId="70FDC72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F4E49BB" w14:textId="52CE0B1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6F7D47" w14:textId="458C6F2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525C751" w14:textId="379150C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5C1C94" w14:textId="5CD40CA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C155C6" w14:textId="4DF624E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9045802" w14:textId="76F2A1A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B11EB8" w14:textId="552FBD6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3F43216" w14:textId="23814A6B"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A326D80" w14:textId="3210C157" w:rsidR="00D0354E" w:rsidRPr="002F7B70" w:rsidRDefault="00D0354E" w:rsidP="00D0354E">
            <w:pPr>
              <w:pStyle w:val="TAC"/>
              <w:rPr>
                <w:rFonts w:eastAsia="Calibri"/>
              </w:rPr>
            </w:pPr>
            <w:r w:rsidRPr="002F7B70">
              <w:rPr>
                <w:rFonts w:eastAsia="Calibri"/>
              </w:rPr>
              <w:t>-</w:t>
            </w:r>
          </w:p>
        </w:tc>
        <w:tc>
          <w:tcPr>
            <w:tcW w:w="797" w:type="dxa"/>
            <w:vAlign w:val="center"/>
          </w:tcPr>
          <w:p w14:paraId="7B9FBCE9" w14:textId="47D5F19C" w:rsidR="00D0354E" w:rsidRPr="002F7B70" w:rsidRDefault="00D0354E" w:rsidP="00D0354E">
            <w:pPr>
              <w:pStyle w:val="TAC"/>
              <w:rPr>
                <w:rFonts w:eastAsia="Calibri"/>
              </w:rPr>
            </w:pPr>
            <w:r w:rsidRPr="002F7B70">
              <w:rPr>
                <w:rFonts w:eastAsia="Calibri"/>
              </w:rPr>
              <w:t>-</w:t>
            </w:r>
          </w:p>
        </w:tc>
      </w:tr>
      <w:tr w:rsidR="00D0354E" w:rsidRPr="002F7B70" w14:paraId="3D663F43" w14:textId="77777777" w:rsidTr="004A7EF8">
        <w:trPr>
          <w:cantSplit/>
          <w:jc w:val="center"/>
        </w:trPr>
        <w:tc>
          <w:tcPr>
            <w:tcW w:w="2539" w:type="dxa"/>
            <w:shd w:val="clear" w:color="auto" w:fill="auto"/>
            <w:vAlign w:val="center"/>
          </w:tcPr>
          <w:p w14:paraId="1E2A2F45" w14:textId="409888E1" w:rsidR="00D0354E" w:rsidRPr="002F7B70" w:rsidRDefault="00D0354E" w:rsidP="00D0354E">
            <w:pPr>
              <w:spacing w:after="0"/>
              <w:rPr>
                <w:rFonts w:ascii="Arial" w:hAnsi="Arial"/>
                <w:sz w:val="18"/>
              </w:rPr>
            </w:pPr>
            <w:r w:rsidRPr="00D0354E">
              <w:rPr>
                <w:rFonts w:ascii="Arial" w:hAnsi="Arial"/>
                <w:sz w:val="18"/>
              </w:rPr>
              <w:t>8.3.2.3.2</w:t>
            </w:r>
            <w:r w:rsidR="000C0421">
              <w:rPr>
                <w:rFonts w:ascii="Arial" w:hAnsi="Arial"/>
                <w:sz w:val="18"/>
              </w:rPr>
              <w:t xml:space="preserve"> </w:t>
            </w:r>
            <w:r w:rsidRPr="00D0354E">
              <w:rPr>
                <w:rFonts w:ascii="Arial" w:hAnsi="Arial"/>
                <w:sz w:val="18"/>
              </w:rPr>
              <w:t>Obstructed (&lt; 510 mm) forward reach</w:t>
            </w:r>
          </w:p>
        </w:tc>
        <w:tc>
          <w:tcPr>
            <w:tcW w:w="617" w:type="dxa"/>
            <w:shd w:val="clear" w:color="auto" w:fill="auto"/>
            <w:vAlign w:val="center"/>
          </w:tcPr>
          <w:p w14:paraId="53641CF1" w14:textId="357BA0D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B73034" w14:textId="62D5CEE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C10EE4" w14:textId="3F6ECD8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64E5B1" w14:textId="18D09A6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6CC9F3A" w14:textId="15C119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3054B83" w14:textId="2BF3457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2EB974" w14:textId="2EBC67B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48D8151" w14:textId="0CE43CB1"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3A6C2BD" w14:textId="2AF8F7EB"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F899CFC" w14:textId="2C4BACE4" w:rsidR="00D0354E" w:rsidRPr="002F7B70" w:rsidRDefault="00D0354E" w:rsidP="00D0354E">
            <w:pPr>
              <w:pStyle w:val="TAC"/>
              <w:rPr>
                <w:rFonts w:eastAsia="Calibri"/>
              </w:rPr>
            </w:pPr>
            <w:r w:rsidRPr="002F7B70">
              <w:rPr>
                <w:rFonts w:eastAsia="Calibri"/>
              </w:rPr>
              <w:t>-</w:t>
            </w:r>
          </w:p>
        </w:tc>
        <w:tc>
          <w:tcPr>
            <w:tcW w:w="797" w:type="dxa"/>
            <w:vAlign w:val="center"/>
          </w:tcPr>
          <w:p w14:paraId="7D583E98" w14:textId="6E347B58" w:rsidR="00D0354E" w:rsidRPr="002F7B70" w:rsidRDefault="00D0354E" w:rsidP="00D0354E">
            <w:pPr>
              <w:pStyle w:val="TAC"/>
              <w:rPr>
                <w:rFonts w:eastAsia="Calibri"/>
              </w:rPr>
            </w:pPr>
            <w:r w:rsidRPr="002F7B70">
              <w:rPr>
                <w:rFonts w:eastAsia="Calibri"/>
              </w:rPr>
              <w:t>-</w:t>
            </w:r>
          </w:p>
        </w:tc>
      </w:tr>
      <w:tr w:rsidR="00D0354E" w:rsidRPr="002F7B70" w14:paraId="3C2D3E38" w14:textId="77777777" w:rsidTr="004A7EF8">
        <w:trPr>
          <w:cantSplit/>
          <w:jc w:val="center"/>
        </w:trPr>
        <w:tc>
          <w:tcPr>
            <w:tcW w:w="2539" w:type="dxa"/>
            <w:shd w:val="clear" w:color="auto" w:fill="auto"/>
            <w:vAlign w:val="center"/>
          </w:tcPr>
          <w:p w14:paraId="1695B280" w14:textId="32090591" w:rsidR="00D0354E" w:rsidRPr="002F7B70" w:rsidRDefault="00D0354E" w:rsidP="00D0354E">
            <w:pPr>
              <w:spacing w:after="0"/>
              <w:rPr>
                <w:rFonts w:ascii="Arial" w:hAnsi="Arial"/>
                <w:sz w:val="18"/>
              </w:rPr>
            </w:pPr>
            <w:r w:rsidRPr="00D0354E">
              <w:rPr>
                <w:rFonts w:ascii="Arial" w:hAnsi="Arial"/>
                <w:sz w:val="18"/>
              </w:rPr>
              <w:t>8.3.2.3.3</w:t>
            </w:r>
            <w:r w:rsidR="000C0421">
              <w:rPr>
                <w:rFonts w:ascii="Arial" w:hAnsi="Arial"/>
                <w:sz w:val="18"/>
              </w:rPr>
              <w:t xml:space="preserve"> </w:t>
            </w:r>
            <w:r w:rsidRPr="00D0354E">
              <w:rPr>
                <w:rFonts w:ascii="Arial" w:hAnsi="Arial"/>
                <w:sz w:val="18"/>
              </w:rPr>
              <w:t>Obstructed (&lt; 635 mm) forward reach</w:t>
            </w:r>
          </w:p>
        </w:tc>
        <w:tc>
          <w:tcPr>
            <w:tcW w:w="617" w:type="dxa"/>
            <w:shd w:val="clear" w:color="auto" w:fill="auto"/>
            <w:vAlign w:val="center"/>
          </w:tcPr>
          <w:p w14:paraId="07EDA515" w14:textId="19505B46"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E2BC2B" w14:textId="3ACA3AA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59978A" w14:textId="7B39420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173B68" w14:textId="5EA60DA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54F006A" w14:textId="2367CD04"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2CFB143" w14:textId="6030CF2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D00724" w14:textId="4B879D3A"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AEEBEF" w14:textId="2CA78B4B"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09E2A55" w14:textId="32979231"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ECAD81E" w14:textId="7BD02263" w:rsidR="00D0354E" w:rsidRPr="002F7B70" w:rsidRDefault="00D0354E" w:rsidP="00D0354E">
            <w:pPr>
              <w:pStyle w:val="TAC"/>
              <w:rPr>
                <w:rFonts w:eastAsia="Calibri"/>
              </w:rPr>
            </w:pPr>
            <w:r w:rsidRPr="002F7B70">
              <w:rPr>
                <w:rFonts w:eastAsia="Calibri"/>
              </w:rPr>
              <w:t>-</w:t>
            </w:r>
          </w:p>
        </w:tc>
        <w:tc>
          <w:tcPr>
            <w:tcW w:w="797" w:type="dxa"/>
            <w:vAlign w:val="center"/>
          </w:tcPr>
          <w:p w14:paraId="06D1DD8E" w14:textId="7AC41FD4" w:rsidR="00D0354E" w:rsidRPr="002F7B70" w:rsidRDefault="00D0354E" w:rsidP="00D0354E">
            <w:pPr>
              <w:pStyle w:val="TAC"/>
              <w:rPr>
                <w:rFonts w:eastAsia="Calibri"/>
              </w:rPr>
            </w:pPr>
            <w:r w:rsidRPr="002F7B70">
              <w:rPr>
                <w:rFonts w:eastAsia="Calibri"/>
              </w:rPr>
              <w:t>-</w:t>
            </w:r>
          </w:p>
        </w:tc>
      </w:tr>
      <w:tr w:rsidR="00D0354E" w:rsidRPr="002F7B70" w14:paraId="41058F60" w14:textId="77777777" w:rsidTr="004A7EF8">
        <w:trPr>
          <w:cantSplit/>
          <w:jc w:val="center"/>
        </w:trPr>
        <w:tc>
          <w:tcPr>
            <w:tcW w:w="2539" w:type="dxa"/>
            <w:shd w:val="clear" w:color="auto" w:fill="auto"/>
            <w:vAlign w:val="center"/>
          </w:tcPr>
          <w:p w14:paraId="2EB8B593" w14:textId="4354C2CF" w:rsidR="00D0354E" w:rsidRPr="002F7B70" w:rsidRDefault="00D0354E" w:rsidP="00D0354E">
            <w:pPr>
              <w:spacing w:after="0"/>
              <w:rPr>
                <w:rFonts w:ascii="Arial" w:hAnsi="Arial"/>
                <w:sz w:val="18"/>
              </w:rPr>
            </w:pPr>
            <w:r w:rsidRPr="00D0354E">
              <w:rPr>
                <w:rFonts w:ascii="Arial" w:hAnsi="Arial"/>
                <w:sz w:val="18"/>
              </w:rPr>
              <w:t>8.3.2.4</w:t>
            </w:r>
            <w:r w:rsidR="000C0421">
              <w:rPr>
                <w:rFonts w:ascii="Arial" w:hAnsi="Arial"/>
                <w:sz w:val="18"/>
              </w:rPr>
              <w:t xml:space="preserve"> </w:t>
            </w:r>
            <w:r w:rsidRPr="00D0354E">
              <w:rPr>
                <w:rFonts w:ascii="Arial" w:hAnsi="Arial"/>
                <w:sz w:val="18"/>
              </w:rPr>
              <w:t>Knee and toe clearance width</w:t>
            </w:r>
          </w:p>
        </w:tc>
        <w:tc>
          <w:tcPr>
            <w:tcW w:w="617" w:type="dxa"/>
            <w:shd w:val="clear" w:color="auto" w:fill="auto"/>
            <w:vAlign w:val="center"/>
          </w:tcPr>
          <w:p w14:paraId="7F1A89F6" w14:textId="236E4EC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82BA019" w14:textId="59D1250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A9B120" w14:textId="478727C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FD14DC" w14:textId="270D149F"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15F5B1" w14:textId="3BDCD4C1"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7F62DE" w14:textId="21DAC46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0090C7" w14:textId="60ADB0E2"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BEE9A1" w14:textId="0267A58C"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E158177" w14:textId="5D469E5C"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A14AEB9" w14:textId="79361998" w:rsidR="00D0354E" w:rsidRPr="002F7B70" w:rsidRDefault="00D0354E" w:rsidP="00D0354E">
            <w:pPr>
              <w:pStyle w:val="TAC"/>
              <w:rPr>
                <w:rFonts w:eastAsia="Calibri"/>
              </w:rPr>
            </w:pPr>
            <w:r w:rsidRPr="002F7B70">
              <w:rPr>
                <w:rFonts w:eastAsia="Calibri"/>
              </w:rPr>
              <w:t>-</w:t>
            </w:r>
          </w:p>
        </w:tc>
        <w:tc>
          <w:tcPr>
            <w:tcW w:w="797" w:type="dxa"/>
            <w:vAlign w:val="center"/>
          </w:tcPr>
          <w:p w14:paraId="167FD470" w14:textId="2B80DBD3" w:rsidR="00D0354E" w:rsidRPr="002F7B70" w:rsidRDefault="00D0354E" w:rsidP="00D0354E">
            <w:pPr>
              <w:pStyle w:val="TAC"/>
              <w:rPr>
                <w:rFonts w:eastAsia="Calibri"/>
              </w:rPr>
            </w:pPr>
            <w:r w:rsidRPr="002F7B70">
              <w:rPr>
                <w:rFonts w:eastAsia="Calibri"/>
              </w:rPr>
              <w:t>-</w:t>
            </w:r>
          </w:p>
        </w:tc>
      </w:tr>
      <w:tr w:rsidR="00D0354E" w:rsidRPr="002F7B70" w14:paraId="5F247365" w14:textId="77777777" w:rsidTr="004A7EF8">
        <w:trPr>
          <w:cantSplit/>
          <w:jc w:val="center"/>
        </w:trPr>
        <w:tc>
          <w:tcPr>
            <w:tcW w:w="2539" w:type="dxa"/>
            <w:shd w:val="clear" w:color="auto" w:fill="auto"/>
            <w:vAlign w:val="center"/>
          </w:tcPr>
          <w:p w14:paraId="586B8CE4" w14:textId="2C4EC143" w:rsidR="00D0354E" w:rsidRPr="002F7B70" w:rsidRDefault="00D0354E" w:rsidP="00D0354E">
            <w:pPr>
              <w:spacing w:after="0"/>
              <w:rPr>
                <w:rFonts w:ascii="Arial" w:hAnsi="Arial"/>
                <w:sz w:val="18"/>
              </w:rPr>
            </w:pPr>
            <w:r w:rsidRPr="00D0354E">
              <w:rPr>
                <w:rFonts w:ascii="Arial" w:hAnsi="Arial"/>
                <w:sz w:val="18"/>
              </w:rPr>
              <w:t>8.3.2.5</w:t>
            </w:r>
            <w:r w:rsidR="000C0421">
              <w:rPr>
                <w:rFonts w:ascii="Arial" w:hAnsi="Arial"/>
                <w:sz w:val="18"/>
              </w:rPr>
              <w:t xml:space="preserve"> </w:t>
            </w:r>
            <w:r w:rsidRPr="00D0354E">
              <w:rPr>
                <w:rFonts w:ascii="Arial" w:hAnsi="Arial"/>
                <w:sz w:val="18"/>
              </w:rPr>
              <w:t>Toe clearance</w:t>
            </w:r>
          </w:p>
        </w:tc>
        <w:tc>
          <w:tcPr>
            <w:tcW w:w="617" w:type="dxa"/>
            <w:shd w:val="clear" w:color="auto" w:fill="auto"/>
            <w:vAlign w:val="center"/>
          </w:tcPr>
          <w:p w14:paraId="3108EEAE" w14:textId="465E151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B9599C" w14:textId="225C90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AF8BB0" w14:textId="541EEF0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8ECCDB" w14:textId="41C502E3"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55D94F" w14:textId="3E0C9768"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7E66D1" w14:textId="04193B90"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13B45D5" w14:textId="570EC16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9F2B10E" w14:textId="6C1F62B0"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E7F3429" w14:textId="0B19EFF4"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00ED13" w14:textId="7D171A69" w:rsidR="00D0354E" w:rsidRPr="002F7B70" w:rsidRDefault="00D0354E" w:rsidP="00D0354E">
            <w:pPr>
              <w:pStyle w:val="TAC"/>
              <w:rPr>
                <w:rFonts w:eastAsia="Calibri"/>
              </w:rPr>
            </w:pPr>
            <w:r w:rsidRPr="002F7B70">
              <w:rPr>
                <w:rFonts w:eastAsia="Calibri"/>
              </w:rPr>
              <w:t>-</w:t>
            </w:r>
          </w:p>
        </w:tc>
        <w:tc>
          <w:tcPr>
            <w:tcW w:w="797" w:type="dxa"/>
            <w:vAlign w:val="center"/>
          </w:tcPr>
          <w:p w14:paraId="2B93C620" w14:textId="7A5D25E0" w:rsidR="00D0354E" w:rsidRPr="002F7B70" w:rsidRDefault="00D0354E" w:rsidP="00D0354E">
            <w:pPr>
              <w:pStyle w:val="TAC"/>
              <w:rPr>
                <w:rFonts w:eastAsia="Calibri"/>
              </w:rPr>
            </w:pPr>
            <w:r w:rsidRPr="002F7B70">
              <w:rPr>
                <w:rFonts w:eastAsia="Calibri"/>
              </w:rPr>
              <w:t>-</w:t>
            </w:r>
          </w:p>
        </w:tc>
      </w:tr>
      <w:tr w:rsidR="00D0354E" w:rsidRPr="002F7B70" w14:paraId="20943566" w14:textId="77777777" w:rsidTr="004A7EF8">
        <w:trPr>
          <w:cantSplit/>
          <w:jc w:val="center"/>
        </w:trPr>
        <w:tc>
          <w:tcPr>
            <w:tcW w:w="2539" w:type="dxa"/>
            <w:shd w:val="clear" w:color="auto" w:fill="auto"/>
            <w:vAlign w:val="center"/>
          </w:tcPr>
          <w:p w14:paraId="3808441A" w14:textId="446700B4" w:rsidR="00D0354E" w:rsidRPr="002F7B70" w:rsidRDefault="00D0354E" w:rsidP="00D0354E">
            <w:pPr>
              <w:spacing w:after="0"/>
              <w:rPr>
                <w:rFonts w:ascii="Arial" w:hAnsi="Arial"/>
                <w:sz w:val="18"/>
              </w:rPr>
            </w:pPr>
            <w:r w:rsidRPr="00D0354E">
              <w:rPr>
                <w:rFonts w:ascii="Arial" w:hAnsi="Arial"/>
                <w:sz w:val="18"/>
              </w:rPr>
              <w:t>8.3.2.6</w:t>
            </w:r>
            <w:r w:rsidR="000C0421">
              <w:rPr>
                <w:rFonts w:ascii="Arial" w:hAnsi="Arial"/>
                <w:sz w:val="18"/>
              </w:rPr>
              <w:t xml:space="preserve"> </w:t>
            </w:r>
            <w:r w:rsidRPr="00D0354E">
              <w:rPr>
                <w:rFonts w:ascii="Arial" w:hAnsi="Arial"/>
                <w:sz w:val="18"/>
              </w:rPr>
              <w:t>Knee clearance</w:t>
            </w:r>
          </w:p>
        </w:tc>
        <w:tc>
          <w:tcPr>
            <w:tcW w:w="617" w:type="dxa"/>
            <w:shd w:val="clear" w:color="auto" w:fill="auto"/>
            <w:vAlign w:val="center"/>
          </w:tcPr>
          <w:p w14:paraId="302959A9" w14:textId="4891AFE9"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D61756C" w14:textId="18166AAB"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E27F95" w14:textId="2F06E09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455EAE" w14:textId="35E3AD3E"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4E141A" w14:textId="7A7A04ED"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65E996" w14:textId="361BFD65"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BEE58D" w14:textId="6AD4EAEC"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7925B2" w14:textId="05455AC5"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0A7DE7B" w14:textId="50B7F4EF"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30ECCBC" w14:textId="3C3C4599" w:rsidR="00D0354E" w:rsidRPr="002F7B70" w:rsidRDefault="00D0354E" w:rsidP="00D0354E">
            <w:pPr>
              <w:pStyle w:val="TAC"/>
              <w:rPr>
                <w:rFonts w:eastAsia="Calibri"/>
              </w:rPr>
            </w:pPr>
            <w:r w:rsidRPr="002F7B70">
              <w:rPr>
                <w:rFonts w:eastAsia="Calibri"/>
              </w:rPr>
              <w:t>-</w:t>
            </w:r>
          </w:p>
        </w:tc>
        <w:tc>
          <w:tcPr>
            <w:tcW w:w="797" w:type="dxa"/>
            <w:vAlign w:val="center"/>
          </w:tcPr>
          <w:p w14:paraId="39D0F6AE" w14:textId="6F46D113" w:rsidR="00D0354E" w:rsidRPr="002F7B70" w:rsidRDefault="00D0354E" w:rsidP="00D0354E">
            <w:pPr>
              <w:pStyle w:val="TAC"/>
              <w:rPr>
                <w:rFonts w:eastAsia="Calibri"/>
              </w:rPr>
            </w:pPr>
            <w:r w:rsidRPr="002F7B70">
              <w:rPr>
                <w:rFonts w:eastAsia="Calibri"/>
              </w:rPr>
              <w:t>-</w:t>
            </w:r>
          </w:p>
        </w:tc>
      </w:tr>
      <w:tr w:rsidR="00D0354E" w:rsidRPr="002F7B70" w14:paraId="79D08887" w14:textId="77777777" w:rsidTr="004A7EF8">
        <w:trPr>
          <w:cantSplit/>
          <w:jc w:val="center"/>
        </w:trPr>
        <w:tc>
          <w:tcPr>
            <w:tcW w:w="2539" w:type="dxa"/>
            <w:shd w:val="clear" w:color="auto" w:fill="auto"/>
            <w:vAlign w:val="center"/>
          </w:tcPr>
          <w:p w14:paraId="54D62EE1" w14:textId="70567AD7" w:rsidR="00D0354E" w:rsidRPr="002F7B70" w:rsidRDefault="00D0354E" w:rsidP="00D0354E">
            <w:pPr>
              <w:spacing w:after="0"/>
              <w:rPr>
                <w:rFonts w:ascii="Arial" w:hAnsi="Arial"/>
                <w:sz w:val="18"/>
              </w:rPr>
            </w:pPr>
            <w:r w:rsidRPr="00D0354E">
              <w:rPr>
                <w:rFonts w:ascii="Arial" w:hAnsi="Arial"/>
                <w:sz w:val="18"/>
              </w:rPr>
              <w:t>8.3.3.1</w:t>
            </w:r>
            <w:r w:rsidR="000C0421">
              <w:rPr>
                <w:rFonts w:ascii="Arial" w:hAnsi="Arial"/>
                <w:sz w:val="18"/>
              </w:rPr>
              <w:t xml:space="preserve"> </w:t>
            </w:r>
            <w:r w:rsidRPr="00D0354E">
              <w:rPr>
                <w:rFonts w:ascii="Arial" w:hAnsi="Arial"/>
                <w:sz w:val="18"/>
              </w:rPr>
              <w:t>Unobstructed high side reach</w:t>
            </w:r>
          </w:p>
        </w:tc>
        <w:tc>
          <w:tcPr>
            <w:tcW w:w="617" w:type="dxa"/>
            <w:shd w:val="clear" w:color="auto" w:fill="auto"/>
            <w:vAlign w:val="center"/>
          </w:tcPr>
          <w:p w14:paraId="37D1408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1A5969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88F225A"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625CE8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37015CA"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4E00A19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943714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B5D6158"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486C61C8"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0F01665" w14:textId="77777777" w:rsidR="00D0354E" w:rsidRPr="002F7B70" w:rsidRDefault="00D0354E" w:rsidP="00D0354E">
            <w:pPr>
              <w:pStyle w:val="TAC"/>
            </w:pPr>
            <w:r w:rsidRPr="002F7B70">
              <w:rPr>
                <w:rFonts w:eastAsia="Calibri"/>
              </w:rPr>
              <w:t>-</w:t>
            </w:r>
          </w:p>
        </w:tc>
        <w:tc>
          <w:tcPr>
            <w:tcW w:w="797" w:type="dxa"/>
            <w:vAlign w:val="center"/>
          </w:tcPr>
          <w:p w14:paraId="1597C0EA" w14:textId="77777777" w:rsidR="00D0354E" w:rsidRPr="002F7B70" w:rsidRDefault="00D0354E" w:rsidP="00D0354E">
            <w:pPr>
              <w:pStyle w:val="TAC"/>
              <w:rPr>
                <w:rFonts w:eastAsia="Calibri"/>
              </w:rPr>
            </w:pPr>
            <w:r w:rsidRPr="002F7B70">
              <w:rPr>
                <w:rFonts w:eastAsia="Calibri"/>
              </w:rPr>
              <w:t>-</w:t>
            </w:r>
          </w:p>
        </w:tc>
      </w:tr>
      <w:tr w:rsidR="00D0354E" w:rsidRPr="002F7B70" w14:paraId="1824554E" w14:textId="77777777" w:rsidTr="004A7EF8">
        <w:trPr>
          <w:cantSplit/>
          <w:jc w:val="center"/>
        </w:trPr>
        <w:tc>
          <w:tcPr>
            <w:tcW w:w="2539" w:type="dxa"/>
            <w:shd w:val="clear" w:color="auto" w:fill="auto"/>
            <w:vAlign w:val="center"/>
          </w:tcPr>
          <w:p w14:paraId="50129F3C" w14:textId="40B36BAA" w:rsidR="00D0354E" w:rsidRPr="002F7B70" w:rsidRDefault="00D0354E" w:rsidP="00D0354E">
            <w:pPr>
              <w:spacing w:after="0"/>
              <w:rPr>
                <w:rFonts w:ascii="Arial" w:hAnsi="Arial"/>
                <w:sz w:val="18"/>
              </w:rPr>
            </w:pPr>
            <w:r w:rsidRPr="00D0354E">
              <w:rPr>
                <w:rFonts w:ascii="Arial" w:hAnsi="Arial"/>
                <w:sz w:val="18"/>
              </w:rPr>
              <w:t>8.3.3.2</w:t>
            </w:r>
            <w:r w:rsidR="000C0421">
              <w:rPr>
                <w:rFonts w:ascii="Arial" w:hAnsi="Arial"/>
                <w:sz w:val="18"/>
              </w:rPr>
              <w:t xml:space="preserve"> </w:t>
            </w:r>
            <w:r w:rsidRPr="00D0354E">
              <w:rPr>
                <w:rFonts w:ascii="Arial" w:hAnsi="Arial"/>
                <w:sz w:val="18"/>
              </w:rPr>
              <w:t>Unobstructed low side reach</w:t>
            </w:r>
          </w:p>
        </w:tc>
        <w:tc>
          <w:tcPr>
            <w:tcW w:w="617" w:type="dxa"/>
            <w:shd w:val="clear" w:color="auto" w:fill="auto"/>
            <w:vAlign w:val="center"/>
          </w:tcPr>
          <w:p w14:paraId="7573B08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2478B1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DB11614"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DA8D3CF"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0D27E2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63F2CE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0A9BE3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AF2C481"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5E696D1E"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D8BF317" w14:textId="77777777" w:rsidR="00D0354E" w:rsidRPr="002F7B70" w:rsidRDefault="00D0354E" w:rsidP="00D0354E">
            <w:pPr>
              <w:pStyle w:val="TAC"/>
            </w:pPr>
            <w:r w:rsidRPr="002F7B70">
              <w:rPr>
                <w:rFonts w:eastAsia="Calibri"/>
              </w:rPr>
              <w:t>-</w:t>
            </w:r>
          </w:p>
        </w:tc>
        <w:tc>
          <w:tcPr>
            <w:tcW w:w="797" w:type="dxa"/>
            <w:vAlign w:val="center"/>
          </w:tcPr>
          <w:p w14:paraId="4CF96F01" w14:textId="77777777" w:rsidR="00D0354E" w:rsidRPr="002F7B70" w:rsidRDefault="00D0354E" w:rsidP="00D0354E">
            <w:pPr>
              <w:pStyle w:val="TAC"/>
              <w:rPr>
                <w:rFonts w:eastAsia="Calibri"/>
              </w:rPr>
            </w:pPr>
            <w:r w:rsidRPr="002F7B70">
              <w:rPr>
                <w:rFonts w:eastAsia="Calibri"/>
              </w:rPr>
              <w:t>-</w:t>
            </w:r>
          </w:p>
        </w:tc>
      </w:tr>
      <w:tr w:rsidR="00D0354E" w:rsidRPr="002F7B70" w14:paraId="1E27E2A2" w14:textId="77777777" w:rsidTr="004A7EF8">
        <w:trPr>
          <w:cantSplit/>
          <w:jc w:val="center"/>
        </w:trPr>
        <w:tc>
          <w:tcPr>
            <w:tcW w:w="2539" w:type="dxa"/>
            <w:shd w:val="clear" w:color="auto" w:fill="auto"/>
            <w:vAlign w:val="center"/>
          </w:tcPr>
          <w:p w14:paraId="44E93FF1" w14:textId="3E361F6A" w:rsidR="00D0354E" w:rsidRPr="002F7B70" w:rsidRDefault="00D0354E" w:rsidP="00D0354E">
            <w:pPr>
              <w:spacing w:after="0"/>
              <w:rPr>
                <w:rFonts w:ascii="Arial" w:hAnsi="Arial"/>
                <w:sz w:val="18"/>
              </w:rPr>
            </w:pPr>
            <w:r w:rsidRPr="00D0354E">
              <w:rPr>
                <w:rFonts w:ascii="Arial" w:hAnsi="Arial"/>
                <w:sz w:val="18"/>
              </w:rPr>
              <w:t>8.3.3.3.1</w:t>
            </w:r>
            <w:r w:rsidR="000C0421">
              <w:rPr>
                <w:rFonts w:ascii="Arial" w:hAnsi="Arial"/>
                <w:sz w:val="18"/>
              </w:rPr>
              <w:t xml:space="preserve"> </w:t>
            </w:r>
            <w:r w:rsidRPr="00D0354E">
              <w:rPr>
                <w:rFonts w:ascii="Arial" w:hAnsi="Arial"/>
                <w:sz w:val="18"/>
              </w:rPr>
              <w:t>Obstructed (≤ 255 mm) side reach</w:t>
            </w:r>
          </w:p>
        </w:tc>
        <w:tc>
          <w:tcPr>
            <w:tcW w:w="617" w:type="dxa"/>
            <w:shd w:val="clear" w:color="auto" w:fill="auto"/>
            <w:vAlign w:val="center"/>
          </w:tcPr>
          <w:p w14:paraId="4346D9A4"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18414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D8DB67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9E7D87"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B426CA6"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E4EF68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6541A7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3883262"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1B018357"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4185AC0" w14:textId="77777777" w:rsidR="00D0354E" w:rsidRPr="002F7B70" w:rsidRDefault="00D0354E" w:rsidP="00D0354E">
            <w:pPr>
              <w:pStyle w:val="TAC"/>
            </w:pPr>
            <w:r w:rsidRPr="002F7B70">
              <w:rPr>
                <w:rFonts w:eastAsia="Calibri"/>
              </w:rPr>
              <w:t>-</w:t>
            </w:r>
          </w:p>
        </w:tc>
        <w:tc>
          <w:tcPr>
            <w:tcW w:w="797" w:type="dxa"/>
            <w:vAlign w:val="center"/>
          </w:tcPr>
          <w:p w14:paraId="555E4FCA" w14:textId="77777777" w:rsidR="00D0354E" w:rsidRPr="002F7B70" w:rsidRDefault="00D0354E" w:rsidP="00D0354E">
            <w:pPr>
              <w:pStyle w:val="TAC"/>
              <w:rPr>
                <w:rFonts w:eastAsia="Calibri"/>
              </w:rPr>
            </w:pPr>
            <w:r w:rsidRPr="002F7B70">
              <w:rPr>
                <w:rFonts w:eastAsia="Calibri"/>
              </w:rPr>
              <w:t>-</w:t>
            </w:r>
          </w:p>
        </w:tc>
      </w:tr>
      <w:tr w:rsidR="00D0354E" w:rsidRPr="002F7B70" w14:paraId="0F5AC8CD" w14:textId="77777777" w:rsidTr="004A7EF8">
        <w:trPr>
          <w:cantSplit/>
          <w:jc w:val="center"/>
        </w:trPr>
        <w:tc>
          <w:tcPr>
            <w:tcW w:w="2539" w:type="dxa"/>
            <w:shd w:val="clear" w:color="auto" w:fill="auto"/>
            <w:vAlign w:val="center"/>
          </w:tcPr>
          <w:p w14:paraId="7B2E2A0E" w14:textId="3D600A5D" w:rsidR="00D0354E" w:rsidRPr="002F7B70" w:rsidRDefault="00D0354E" w:rsidP="00D0354E">
            <w:pPr>
              <w:spacing w:after="0"/>
              <w:rPr>
                <w:rFonts w:ascii="Arial" w:hAnsi="Arial"/>
                <w:sz w:val="18"/>
              </w:rPr>
            </w:pPr>
            <w:r w:rsidRPr="00D0354E">
              <w:rPr>
                <w:rFonts w:ascii="Arial" w:hAnsi="Arial"/>
                <w:sz w:val="18"/>
              </w:rPr>
              <w:t>8.3.3.3.2</w:t>
            </w:r>
            <w:r w:rsidR="000C0421">
              <w:rPr>
                <w:rFonts w:ascii="Arial" w:hAnsi="Arial"/>
                <w:sz w:val="18"/>
              </w:rPr>
              <w:t xml:space="preserve"> </w:t>
            </w:r>
            <w:r w:rsidRPr="00D0354E">
              <w:rPr>
                <w:rFonts w:ascii="Arial" w:hAnsi="Arial"/>
                <w:sz w:val="18"/>
              </w:rPr>
              <w:t>Obstructed (≤ 610 mm) side reach</w:t>
            </w:r>
          </w:p>
        </w:tc>
        <w:tc>
          <w:tcPr>
            <w:tcW w:w="617" w:type="dxa"/>
            <w:shd w:val="clear" w:color="auto" w:fill="auto"/>
            <w:vAlign w:val="center"/>
          </w:tcPr>
          <w:p w14:paraId="351046A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C747B1E"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BA41C0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1D4AC49"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6E241A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0FCF13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2BFA7F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D9CBEA0"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2149C39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5E03113" w14:textId="77777777" w:rsidR="00D0354E" w:rsidRPr="002F7B70" w:rsidRDefault="00D0354E" w:rsidP="00D0354E">
            <w:pPr>
              <w:pStyle w:val="TAC"/>
            </w:pPr>
            <w:r w:rsidRPr="002F7B70">
              <w:rPr>
                <w:rFonts w:eastAsia="Calibri"/>
              </w:rPr>
              <w:t>-</w:t>
            </w:r>
          </w:p>
        </w:tc>
        <w:tc>
          <w:tcPr>
            <w:tcW w:w="797" w:type="dxa"/>
            <w:vAlign w:val="center"/>
          </w:tcPr>
          <w:p w14:paraId="24C75D80" w14:textId="77777777" w:rsidR="00D0354E" w:rsidRPr="002F7B70" w:rsidRDefault="00D0354E" w:rsidP="00D0354E">
            <w:pPr>
              <w:pStyle w:val="TAC"/>
              <w:rPr>
                <w:rFonts w:eastAsia="Calibri"/>
              </w:rPr>
            </w:pPr>
            <w:r w:rsidRPr="002F7B70">
              <w:rPr>
                <w:rFonts w:eastAsia="Calibri"/>
              </w:rPr>
              <w:t>-</w:t>
            </w:r>
          </w:p>
        </w:tc>
      </w:tr>
      <w:tr w:rsidR="00D0354E" w:rsidRPr="002F7B70" w14:paraId="70B111EA" w14:textId="77777777" w:rsidTr="004A7EF8">
        <w:trPr>
          <w:cantSplit/>
          <w:jc w:val="center"/>
        </w:trPr>
        <w:tc>
          <w:tcPr>
            <w:tcW w:w="2539" w:type="dxa"/>
            <w:shd w:val="clear" w:color="auto" w:fill="auto"/>
            <w:vAlign w:val="center"/>
          </w:tcPr>
          <w:p w14:paraId="28D61706" w14:textId="287A57FF" w:rsidR="00D0354E" w:rsidRPr="002F7B70" w:rsidRDefault="00D0354E">
            <w:pPr>
              <w:spacing w:after="0"/>
              <w:rPr>
                <w:rFonts w:ascii="Arial" w:hAnsi="Arial"/>
                <w:sz w:val="18"/>
              </w:rPr>
            </w:pPr>
            <w:r w:rsidRPr="00D0354E">
              <w:rPr>
                <w:rFonts w:ascii="Arial" w:hAnsi="Arial"/>
                <w:sz w:val="18"/>
              </w:rPr>
              <w:t>8.3.4.1</w:t>
            </w:r>
            <w:r>
              <w:rPr>
                <w:rFonts w:ascii="Arial" w:hAnsi="Arial"/>
                <w:sz w:val="18"/>
              </w:rPr>
              <w:t xml:space="preserve"> </w:t>
            </w:r>
            <w:r w:rsidRPr="00D0354E">
              <w:rPr>
                <w:rFonts w:ascii="Arial" w:hAnsi="Arial"/>
                <w:sz w:val="18"/>
              </w:rPr>
              <w:t>Change in level</w:t>
            </w:r>
          </w:p>
        </w:tc>
        <w:tc>
          <w:tcPr>
            <w:tcW w:w="617" w:type="dxa"/>
            <w:shd w:val="clear" w:color="auto" w:fill="auto"/>
            <w:vAlign w:val="center"/>
          </w:tcPr>
          <w:p w14:paraId="383DFDA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D38932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E734FA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8C3DB36"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CBD982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5082314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DAA7F3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0DE25F7"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656319D1"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25E263C2" w14:textId="77777777" w:rsidR="00D0354E" w:rsidRPr="002F7B70" w:rsidRDefault="00D0354E" w:rsidP="00D0354E">
            <w:pPr>
              <w:pStyle w:val="TAC"/>
            </w:pPr>
            <w:r w:rsidRPr="002F7B70">
              <w:rPr>
                <w:rFonts w:eastAsia="Calibri"/>
              </w:rPr>
              <w:t>-</w:t>
            </w:r>
          </w:p>
        </w:tc>
        <w:tc>
          <w:tcPr>
            <w:tcW w:w="797" w:type="dxa"/>
            <w:vAlign w:val="center"/>
          </w:tcPr>
          <w:p w14:paraId="7919DFF1" w14:textId="77777777" w:rsidR="00D0354E" w:rsidRPr="002F7B70" w:rsidRDefault="00D0354E" w:rsidP="00D0354E">
            <w:pPr>
              <w:pStyle w:val="TAC"/>
              <w:rPr>
                <w:rFonts w:eastAsia="Calibri"/>
              </w:rPr>
            </w:pPr>
            <w:r w:rsidRPr="002F7B70">
              <w:rPr>
                <w:rFonts w:eastAsia="Calibri"/>
              </w:rPr>
              <w:t>-</w:t>
            </w:r>
          </w:p>
        </w:tc>
      </w:tr>
      <w:tr w:rsidR="00D0354E" w:rsidRPr="002F7B70" w14:paraId="50071281" w14:textId="77777777" w:rsidTr="004A7EF8">
        <w:trPr>
          <w:cantSplit/>
          <w:jc w:val="center"/>
        </w:trPr>
        <w:tc>
          <w:tcPr>
            <w:tcW w:w="2539" w:type="dxa"/>
            <w:shd w:val="clear" w:color="auto" w:fill="auto"/>
            <w:vAlign w:val="center"/>
          </w:tcPr>
          <w:p w14:paraId="54093777" w14:textId="788E8CAD" w:rsidR="00D0354E" w:rsidRPr="002F7B70" w:rsidRDefault="00D0354E" w:rsidP="00D0354E">
            <w:pPr>
              <w:spacing w:after="0"/>
              <w:rPr>
                <w:rFonts w:ascii="Arial" w:hAnsi="Arial"/>
                <w:sz w:val="18"/>
              </w:rPr>
            </w:pPr>
            <w:r w:rsidRPr="00D0354E">
              <w:rPr>
                <w:rFonts w:ascii="Arial" w:hAnsi="Arial"/>
                <w:sz w:val="18"/>
              </w:rPr>
              <w:t>8.3.4.2</w:t>
            </w:r>
            <w:r w:rsidR="000C0421">
              <w:rPr>
                <w:rFonts w:ascii="Arial" w:hAnsi="Arial"/>
                <w:sz w:val="18"/>
              </w:rPr>
              <w:t xml:space="preserve"> </w:t>
            </w:r>
            <w:r w:rsidRPr="00D0354E">
              <w:rPr>
                <w:rFonts w:ascii="Arial" w:hAnsi="Arial"/>
                <w:sz w:val="18"/>
              </w:rPr>
              <w:t>Clear floor or ground space</w:t>
            </w:r>
          </w:p>
        </w:tc>
        <w:tc>
          <w:tcPr>
            <w:tcW w:w="617" w:type="dxa"/>
            <w:shd w:val="clear" w:color="auto" w:fill="auto"/>
            <w:vAlign w:val="center"/>
          </w:tcPr>
          <w:p w14:paraId="00A1BB0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8FE8F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E9DA4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468773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6B35301"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883F9C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A12D5E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FA60EF5" w14:textId="77777777" w:rsidR="00D0354E" w:rsidRPr="002F7B70" w:rsidDel="00E21CAB" w:rsidRDefault="00D0354E" w:rsidP="00D0354E">
            <w:pPr>
              <w:pStyle w:val="TAC"/>
              <w:rPr>
                <w:rFonts w:eastAsia="Calibri"/>
              </w:rPr>
            </w:pPr>
            <w:r w:rsidRPr="002F7B70">
              <w:rPr>
                <w:rFonts w:eastAsia="Calibri"/>
              </w:rPr>
              <w:t>P</w:t>
            </w:r>
          </w:p>
        </w:tc>
        <w:tc>
          <w:tcPr>
            <w:tcW w:w="617" w:type="dxa"/>
            <w:shd w:val="clear" w:color="auto" w:fill="auto"/>
            <w:vAlign w:val="center"/>
          </w:tcPr>
          <w:p w14:paraId="5098C4BD"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FC06AB1" w14:textId="77777777" w:rsidR="00D0354E" w:rsidRPr="002F7B70" w:rsidRDefault="00D0354E" w:rsidP="00D0354E">
            <w:pPr>
              <w:pStyle w:val="TAC"/>
            </w:pPr>
            <w:r w:rsidRPr="002F7B70">
              <w:rPr>
                <w:rFonts w:eastAsia="Calibri"/>
              </w:rPr>
              <w:t>-</w:t>
            </w:r>
          </w:p>
        </w:tc>
        <w:tc>
          <w:tcPr>
            <w:tcW w:w="797" w:type="dxa"/>
            <w:vAlign w:val="center"/>
          </w:tcPr>
          <w:p w14:paraId="63C9CE95" w14:textId="77777777" w:rsidR="00D0354E" w:rsidRPr="002F7B70" w:rsidRDefault="00D0354E" w:rsidP="00D0354E">
            <w:pPr>
              <w:pStyle w:val="TAC"/>
              <w:rPr>
                <w:rFonts w:eastAsia="Calibri"/>
              </w:rPr>
            </w:pPr>
            <w:r w:rsidRPr="002F7B70">
              <w:rPr>
                <w:rFonts w:eastAsia="Calibri"/>
              </w:rPr>
              <w:t>-</w:t>
            </w:r>
          </w:p>
        </w:tc>
      </w:tr>
      <w:tr w:rsidR="00D0354E" w:rsidRPr="002F7B70" w14:paraId="4B47D1CA" w14:textId="77777777" w:rsidTr="004A7EF8">
        <w:trPr>
          <w:cantSplit/>
          <w:jc w:val="center"/>
        </w:trPr>
        <w:tc>
          <w:tcPr>
            <w:tcW w:w="2539" w:type="dxa"/>
            <w:shd w:val="clear" w:color="auto" w:fill="auto"/>
            <w:vAlign w:val="center"/>
          </w:tcPr>
          <w:p w14:paraId="3A5DB9AD" w14:textId="0FB7CE26" w:rsidR="00D0354E" w:rsidRPr="002F7B70" w:rsidRDefault="00D0354E" w:rsidP="00D0354E">
            <w:pPr>
              <w:spacing w:after="0"/>
              <w:rPr>
                <w:rFonts w:ascii="Arial" w:hAnsi="Arial"/>
                <w:sz w:val="18"/>
              </w:rPr>
            </w:pPr>
            <w:r>
              <w:rPr>
                <w:rFonts w:ascii="Arial" w:hAnsi="Arial"/>
                <w:sz w:val="18"/>
              </w:rPr>
              <w:t xml:space="preserve">8.3.4.3.1 Approach - </w:t>
            </w:r>
            <w:r w:rsidRPr="00D0354E">
              <w:rPr>
                <w:rFonts w:ascii="Arial" w:hAnsi="Arial"/>
                <w:sz w:val="18"/>
              </w:rPr>
              <w:t>General</w:t>
            </w:r>
          </w:p>
        </w:tc>
        <w:tc>
          <w:tcPr>
            <w:tcW w:w="617" w:type="dxa"/>
            <w:shd w:val="clear" w:color="auto" w:fill="auto"/>
            <w:vAlign w:val="center"/>
          </w:tcPr>
          <w:p w14:paraId="38A9016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A6D6C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98A89C1"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22D3757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54D896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A9E13D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D6BA82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61F78FF"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3071C6C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17E26DD2" w14:textId="77777777" w:rsidR="00D0354E" w:rsidRPr="002F7B70" w:rsidRDefault="00D0354E" w:rsidP="00D0354E">
            <w:pPr>
              <w:pStyle w:val="TAC"/>
            </w:pPr>
            <w:r w:rsidRPr="002F7B70">
              <w:rPr>
                <w:rFonts w:eastAsia="Calibri"/>
              </w:rPr>
              <w:t>-</w:t>
            </w:r>
          </w:p>
        </w:tc>
        <w:tc>
          <w:tcPr>
            <w:tcW w:w="797" w:type="dxa"/>
            <w:vAlign w:val="center"/>
          </w:tcPr>
          <w:p w14:paraId="649BE25C" w14:textId="77777777" w:rsidR="00D0354E" w:rsidRPr="002F7B70" w:rsidRDefault="00D0354E" w:rsidP="00D0354E">
            <w:pPr>
              <w:pStyle w:val="TAC"/>
              <w:rPr>
                <w:rFonts w:eastAsia="Calibri"/>
              </w:rPr>
            </w:pPr>
            <w:r w:rsidRPr="002F7B70">
              <w:rPr>
                <w:rFonts w:eastAsia="Calibri"/>
              </w:rPr>
              <w:t>-</w:t>
            </w:r>
          </w:p>
        </w:tc>
      </w:tr>
      <w:tr w:rsidR="00D0354E" w:rsidRPr="002F7B70" w14:paraId="54C8E542" w14:textId="77777777" w:rsidTr="004A7EF8">
        <w:trPr>
          <w:cantSplit/>
          <w:jc w:val="center"/>
        </w:trPr>
        <w:tc>
          <w:tcPr>
            <w:tcW w:w="2539" w:type="dxa"/>
            <w:shd w:val="clear" w:color="auto" w:fill="auto"/>
            <w:vAlign w:val="center"/>
          </w:tcPr>
          <w:p w14:paraId="1D482194" w14:textId="196C40AE" w:rsidR="00D0354E" w:rsidRPr="002F7B70" w:rsidRDefault="00D0354E" w:rsidP="00D0354E">
            <w:pPr>
              <w:spacing w:after="0"/>
              <w:rPr>
                <w:rFonts w:ascii="Arial" w:hAnsi="Arial"/>
                <w:sz w:val="18"/>
              </w:rPr>
            </w:pPr>
            <w:r w:rsidRPr="00D0354E">
              <w:rPr>
                <w:rFonts w:ascii="Arial" w:hAnsi="Arial"/>
                <w:sz w:val="18"/>
              </w:rPr>
              <w:t>8.3.4.3.2</w:t>
            </w:r>
            <w:r w:rsidR="000C0421">
              <w:rPr>
                <w:rFonts w:ascii="Arial" w:hAnsi="Arial"/>
                <w:sz w:val="18"/>
              </w:rPr>
              <w:t xml:space="preserve"> </w:t>
            </w:r>
            <w:r w:rsidRPr="00D0354E">
              <w:rPr>
                <w:rFonts w:ascii="Arial" w:hAnsi="Arial"/>
                <w:sz w:val="18"/>
              </w:rPr>
              <w:t>Forward approach</w:t>
            </w:r>
          </w:p>
        </w:tc>
        <w:tc>
          <w:tcPr>
            <w:tcW w:w="617" w:type="dxa"/>
            <w:shd w:val="clear" w:color="auto" w:fill="auto"/>
            <w:vAlign w:val="center"/>
          </w:tcPr>
          <w:p w14:paraId="733CF385"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4571D7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D124AA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1C6BC2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02C71E5"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641A163C"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D3F6E7"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9B3E676"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059D4850"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7DEBD9E2" w14:textId="77777777" w:rsidR="00D0354E" w:rsidRPr="002F7B70" w:rsidRDefault="00D0354E" w:rsidP="00D0354E">
            <w:pPr>
              <w:pStyle w:val="TAC"/>
            </w:pPr>
            <w:r w:rsidRPr="002F7B70">
              <w:rPr>
                <w:rFonts w:eastAsia="Calibri"/>
              </w:rPr>
              <w:t>-</w:t>
            </w:r>
          </w:p>
        </w:tc>
        <w:tc>
          <w:tcPr>
            <w:tcW w:w="797" w:type="dxa"/>
            <w:vAlign w:val="center"/>
          </w:tcPr>
          <w:p w14:paraId="5C12B57A" w14:textId="77777777" w:rsidR="00D0354E" w:rsidRPr="002F7B70" w:rsidRDefault="00D0354E" w:rsidP="00D0354E">
            <w:pPr>
              <w:pStyle w:val="TAC"/>
              <w:rPr>
                <w:rFonts w:eastAsia="Calibri"/>
              </w:rPr>
            </w:pPr>
            <w:r w:rsidRPr="002F7B70">
              <w:rPr>
                <w:rFonts w:eastAsia="Calibri"/>
              </w:rPr>
              <w:t>-</w:t>
            </w:r>
          </w:p>
        </w:tc>
      </w:tr>
      <w:tr w:rsidR="00D0354E" w:rsidRPr="002F7B70" w14:paraId="334C74DF" w14:textId="77777777" w:rsidTr="004A7EF8">
        <w:trPr>
          <w:cantSplit/>
          <w:jc w:val="center"/>
        </w:trPr>
        <w:tc>
          <w:tcPr>
            <w:tcW w:w="2539" w:type="dxa"/>
            <w:shd w:val="clear" w:color="auto" w:fill="auto"/>
            <w:vAlign w:val="center"/>
          </w:tcPr>
          <w:p w14:paraId="3A0FE9F2" w14:textId="68FA0184" w:rsidR="00D0354E" w:rsidRPr="002F7B70" w:rsidRDefault="00D0354E" w:rsidP="00D0354E">
            <w:pPr>
              <w:spacing w:after="0"/>
              <w:rPr>
                <w:rFonts w:ascii="Arial" w:hAnsi="Arial"/>
                <w:sz w:val="18"/>
              </w:rPr>
            </w:pPr>
            <w:r w:rsidRPr="00D0354E">
              <w:rPr>
                <w:rFonts w:ascii="Arial" w:hAnsi="Arial"/>
                <w:sz w:val="18"/>
              </w:rPr>
              <w:t>8.3.4.3.3</w:t>
            </w:r>
            <w:r w:rsidR="000C0421">
              <w:rPr>
                <w:rFonts w:ascii="Arial" w:hAnsi="Arial"/>
                <w:sz w:val="18"/>
              </w:rPr>
              <w:t xml:space="preserve"> </w:t>
            </w:r>
            <w:r w:rsidRPr="00D0354E">
              <w:rPr>
                <w:rFonts w:ascii="Arial" w:hAnsi="Arial"/>
                <w:sz w:val="18"/>
              </w:rPr>
              <w:t>Parallel approach</w:t>
            </w:r>
          </w:p>
        </w:tc>
        <w:tc>
          <w:tcPr>
            <w:tcW w:w="617" w:type="dxa"/>
            <w:shd w:val="clear" w:color="auto" w:fill="auto"/>
            <w:vAlign w:val="center"/>
          </w:tcPr>
          <w:p w14:paraId="0F8EC20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2B5791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6F2D081"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C35AF6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52976B72"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601CA8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DC2ABC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043CC61"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140460BC"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6FFC851" w14:textId="77777777" w:rsidR="00D0354E" w:rsidRPr="002F7B70" w:rsidRDefault="00D0354E" w:rsidP="00D0354E">
            <w:pPr>
              <w:pStyle w:val="TAC"/>
            </w:pPr>
            <w:r w:rsidRPr="002F7B70">
              <w:rPr>
                <w:rFonts w:eastAsia="Calibri"/>
              </w:rPr>
              <w:t>-</w:t>
            </w:r>
          </w:p>
        </w:tc>
        <w:tc>
          <w:tcPr>
            <w:tcW w:w="797" w:type="dxa"/>
            <w:vAlign w:val="center"/>
          </w:tcPr>
          <w:p w14:paraId="1DB491DC" w14:textId="77777777" w:rsidR="00D0354E" w:rsidRPr="002F7B70" w:rsidRDefault="00D0354E" w:rsidP="00D0354E">
            <w:pPr>
              <w:pStyle w:val="TAC"/>
              <w:rPr>
                <w:rFonts w:eastAsia="Calibri"/>
              </w:rPr>
            </w:pPr>
            <w:r w:rsidRPr="002F7B70">
              <w:rPr>
                <w:rFonts w:eastAsia="Calibri"/>
              </w:rPr>
              <w:t>-</w:t>
            </w:r>
          </w:p>
        </w:tc>
      </w:tr>
      <w:tr w:rsidR="00D0354E" w:rsidRPr="002F7B70" w14:paraId="19FF3CC9" w14:textId="77777777" w:rsidTr="004A7EF8">
        <w:trPr>
          <w:cantSplit/>
          <w:jc w:val="center"/>
        </w:trPr>
        <w:tc>
          <w:tcPr>
            <w:tcW w:w="2539" w:type="dxa"/>
            <w:shd w:val="clear" w:color="auto" w:fill="auto"/>
            <w:vAlign w:val="center"/>
          </w:tcPr>
          <w:p w14:paraId="1658D84F" w14:textId="5A190888" w:rsidR="00D0354E" w:rsidRPr="002F7B70" w:rsidRDefault="00D0354E">
            <w:pPr>
              <w:spacing w:after="0"/>
              <w:rPr>
                <w:rFonts w:ascii="Arial" w:hAnsi="Arial"/>
                <w:sz w:val="18"/>
              </w:rPr>
            </w:pPr>
            <w:r w:rsidRPr="002F7B70">
              <w:rPr>
                <w:rFonts w:ascii="Arial" w:hAnsi="Arial"/>
                <w:sz w:val="18"/>
              </w:rPr>
              <w:t>8.3.</w:t>
            </w:r>
            <w:r>
              <w:rPr>
                <w:rFonts w:ascii="Arial" w:hAnsi="Arial"/>
                <w:sz w:val="18"/>
              </w:rPr>
              <w:t>5</w:t>
            </w:r>
            <w:r w:rsidRPr="002F7B70">
              <w:rPr>
                <w:rFonts w:ascii="Arial" w:hAnsi="Arial"/>
                <w:sz w:val="18"/>
              </w:rPr>
              <w:t xml:space="preserve"> Visibility</w:t>
            </w:r>
          </w:p>
        </w:tc>
        <w:tc>
          <w:tcPr>
            <w:tcW w:w="617" w:type="dxa"/>
            <w:shd w:val="clear" w:color="auto" w:fill="auto"/>
            <w:vAlign w:val="center"/>
          </w:tcPr>
          <w:p w14:paraId="696F1E7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6F1D92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723D5E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4D0DB1F"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B7331EB"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4D4ECF4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373890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25C9307"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14816A4F"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43D8085B" w14:textId="77777777" w:rsidR="00D0354E" w:rsidRPr="002F7B70" w:rsidRDefault="00D0354E" w:rsidP="00D0354E">
            <w:pPr>
              <w:pStyle w:val="TAC"/>
            </w:pPr>
            <w:r w:rsidRPr="002F7B70">
              <w:rPr>
                <w:rFonts w:eastAsia="Calibri"/>
              </w:rPr>
              <w:t>-</w:t>
            </w:r>
          </w:p>
        </w:tc>
        <w:tc>
          <w:tcPr>
            <w:tcW w:w="797" w:type="dxa"/>
            <w:vAlign w:val="center"/>
          </w:tcPr>
          <w:p w14:paraId="51C5529D" w14:textId="77777777" w:rsidR="00D0354E" w:rsidRPr="002F7B70" w:rsidRDefault="00D0354E" w:rsidP="00D0354E">
            <w:pPr>
              <w:pStyle w:val="TAC"/>
              <w:rPr>
                <w:rFonts w:eastAsia="Calibri"/>
              </w:rPr>
            </w:pPr>
            <w:r w:rsidRPr="002F7B70">
              <w:rPr>
                <w:rFonts w:eastAsia="Calibri"/>
              </w:rPr>
              <w:t>-</w:t>
            </w:r>
          </w:p>
        </w:tc>
      </w:tr>
      <w:tr w:rsidR="00D0354E" w:rsidRPr="002F7B70" w14:paraId="1117DCB3" w14:textId="77777777" w:rsidTr="004A7EF8">
        <w:trPr>
          <w:cantSplit/>
          <w:jc w:val="center"/>
        </w:trPr>
        <w:tc>
          <w:tcPr>
            <w:tcW w:w="2539" w:type="dxa"/>
            <w:shd w:val="clear" w:color="auto" w:fill="auto"/>
            <w:vAlign w:val="center"/>
          </w:tcPr>
          <w:p w14:paraId="6FCBA623" w14:textId="0D69329C" w:rsidR="00D0354E" w:rsidRPr="002F7B70" w:rsidRDefault="00D0354E">
            <w:pPr>
              <w:spacing w:after="0"/>
              <w:rPr>
                <w:rFonts w:ascii="Arial" w:hAnsi="Arial"/>
                <w:sz w:val="18"/>
              </w:rPr>
            </w:pPr>
            <w:r w:rsidRPr="002F7B70">
              <w:rPr>
                <w:rFonts w:ascii="Arial" w:hAnsi="Arial"/>
                <w:sz w:val="18"/>
              </w:rPr>
              <w:t>8.3.</w:t>
            </w:r>
            <w:r>
              <w:rPr>
                <w:rFonts w:ascii="Arial" w:hAnsi="Arial"/>
                <w:sz w:val="18"/>
              </w:rPr>
              <w:t>6</w:t>
            </w:r>
            <w:r w:rsidRPr="002F7B70">
              <w:rPr>
                <w:rFonts w:ascii="Arial" w:hAnsi="Arial"/>
                <w:sz w:val="18"/>
              </w:rPr>
              <w:t xml:space="preserve"> Installation instructions</w:t>
            </w:r>
          </w:p>
        </w:tc>
        <w:tc>
          <w:tcPr>
            <w:tcW w:w="617" w:type="dxa"/>
            <w:shd w:val="clear" w:color="auto" w:fill="auto"/>
            <w:vAlign w:val="center"/>
          </w:tcPr>
          <w:p w14:paraId="72B1729D"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1C86F27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000F80D8"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DCE7CE3"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59A06EE"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2108A05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62FB24AE"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7BB1E92"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4090AE71"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0980F201" w14:textId="77777777" w:rsidR="00D0354E" w:rsidRPr="002F7B70" w:rsidRDefault="00D0354E" w:rsidP="00D0354E">
            <w:pPr>
              <w:pStyle w:val="TAC"/>
            </w:pPr>
            <w:r w:rsidRPr="002F7B70">
              <w:rPr>
                <w:rFonts w:eastAsia="Calibri"/>
              </w:rPr>
              <w:t>-</w:t>
            </w:r>
          </w:p>
        </w:tc>
        <w:tc>
          <w:tcPr>
            <w:tcW w:w="797" w:type="dxa"/>
            <w:vAlign w:val="center"/>
          </w:tcPr>
          <w:p w14:paraId="32D0D8BF" w14:textId="77777777" w:rsidR="00D0354E" w:rsidRPr="002F7B70" w:rsidRDefault="00D0354E" w:rsidP="00D0354E">
            <w:pPr>
              <w:pStyle w:val="TAC"/>
              <w:rPr>
                <w:rFonts w:eastAsia="Calibri"/>
              </w:rPr>
            </w:pPr>
            <w:r w:rsidRPr="002F7B70">
              <w:rPr>
                <w:rFonts w:eastAsia="Calibri"/>
              </w:rPr>
              <w:t>-</w:t>
            </w:r>
          </w:p>
        </w:tc>
      </w:tr>
      <w:tr w:rsidR="00D0354E" w:rsidRPr="002F7B70" w14:paraId="0F5281FA" w14:textId="77777777" w:rsidTr="004A7EF8">
        <w:trPr>
          <w:cantSplit/>
          <w:jc w:val="center"/>
        </w:trPr>
        <w:tc>
          <w:tcPr>
            <w:tcW w:w="2539" w:type="dxa"/>
            <w:shd w:val="clear" w:color="auto" w:fill="auto"/>
            <w:vAlign w:val="center"/>
          </w:tcPr>
          <w:p w14:paraId="5B7A732D" w14:textId="77777777" w:rsidR="00D0354E" w:rsidRPr="002F7B70" w:rsidRDefault="00D0354E" w:rsidP="00D0354E">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633A6A2C" w14:textId="77777777" w:rsidR="00D0354E" w:rsidRPr="002F7B70" w:rsidDel="00E21CAB" w:rsidRDefault="00D0354E" w:rsidP="00D0354E">
            <w:pPr>
              <w:pStyle w:val="TAC"/>
              <w:rPr>
                <w:rFonts w:eastAsia="Calibri"/>
              </w:rPr>
            </w:pPr>
            <w:r w:rsidRPr="002F7B70">
              <w:t>S</w:t>
            </w:r>
          </w:p>
        </w:tc>
        <w:tc>
          <w:tcPr>
            <w:tcW w:w="617" w:type="dxa"/>
            <w:shd w:val="clear" w:color="auto" w:fill="auto"/>
            <w:vAlign w:val="center"/>
          </w:tcPr>
          <w:p w14:paraId="530811F2"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7A54355"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1A150C97"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3490C84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161552B"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7E0D1D9F"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8365625"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3793AD2C" w14:textId="77777777" w:rsidR="00D0354E" w:rsidRPr="002F7B70" w:rsidRDefault="00D0354E" w:rsidP="00D0354E">
            <w:pPr>
              <w:pStyle w:val="TAC"/>
            </w:pPr>
            <w:r w:rsidRPr="002F7B70">
              <w:rPr>
                <w:rFonts w:eastAsia="Calibri"/>
              </w:rPr>
              <w:t>-</w:t>
            </w:r>
          </w:p>
        </w:tc>
        <w:tc>
          <w:tcPr>
            <w:tcW w:w="797" w:type="dxa"/>
            <w:vAlign w:val="center"/>
          </w:tcPr>
          <w:p w14:paraId="376741C2" w14:textId="77777777" w:rsidR="00D0354E" w:rsidRPr="002F7B70" w:rsidRDefault="00D0354E" w:rsidP="00D0354E">
            <w:pPr>
              <w:pStyle w:val="TAC"/>
              <w:rPr>
                <w:rFonts w:eastAsia="Calibri"/>
              </w:rPr>
            </w:pPr>
            <w:r w:rsidRPr="002F7B70">
              <w:rPr>
                <w:rFonts w:eastAsia="Calibri"/>
              </w:rPr>
              <w:t>-</w:t>
            </w:r>
          </w:p>
        </w:tc>
      </w:tr>
      <w:tr w:rsidR="00D0354E" w:rsidRPr="002F7B70" w14:paraId="1CDB929D" w14:textId="77777777" w:rsidTr="004A7EF8">
        <w:trPr>
          <w:cantSplit/>
          <w:jc w:val="center"/>
        </w:trPr>
        <w:tc>
          <w:tcPr>
            <w:tcW w:w="2539" w:type="dxa"/>
            <w:shd w:val="clear" w:color="auto" w:fill="auto"/>
            <w:vAlign w:val="center"/>
          </w:tcPr>
          <w:p w14:paraId="6B5106C5" w14:textId="0F6C0364" w:rsidR="00D0354E" w:rsidRPr="002F7B70" w:rsidRDefault="00D0354E" w:rsidP="00D0354E">
            <w:pPr>
              <w:spacing w:after="0"/>
              <w:rPr>
                <w:rFonts w:ascii="Arial" w:hAnsi="Arial"/>
                <w:sz w:val="18"/>
              </w:rPr>
            </w:pPr>
            <w:r w:rsidRPr="002F7B70">
              <w:rPr>
                <w:rFonts w:ascii="Arial" w:hAnsi="Arial"/>
                <w:sz w:val="18"/>
              </w:rPr>
              <w:t xml:space="preserve">8.4.2.1 Means of operation of mechanical parts </w:t>
            </w:r>
          </w:p>
        </w:tc>
        <w:tc>
          <w:tcPr>
            <w:tcW w:w="617" w:type="dxa"/>
            <w:shd w:val="clear" w:color="auto" w:fill="auto"/>
            <w:vAlign w:val="center"/>
          </w:tcPr>
          <w:p w14:paraId="1E7DA130"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549D7E63"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9066E8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46CB5E0D"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2E4023A" w14:textId="77777777" w:rsidR="00D0354E" w:rsidRPr="002F7B70" w:rsidRDefault="00D0354E" w:rsidP="00D0354E">
            <w:pPr>
              <w:pStyle w:val="TAC"/>
            </w:pPr>
            <w:r w:rsidRPr="002F7B70">
              <w:rPr>
                <w:rFonts w:eastAsia="Calibri"/>
              </w:rPr>
              <w:t>-</w:t>
            </w:r>
          </w:p>
        </w:tc>
        <w:tc>
          <w:tcPr>
            <w:tcW w:w="617" w:type="dxa"/>
            <w:shd w:val="clear" w:color="auto" w:fill="auto"/>
            <w:vAlign w:val="center"/>
          </w:tcPr>
          <w:p w14:paraId="003614F6"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5CEC317" w14:textId="77777777" w:rsidR="00D0354E" w:rsidRPr="002F7B70" w:rsidDel="00E21CAB" w:rsidRDefault="00D0354E" w:rsidP="00D0354E">
            <w:pPr>
              <w:pStyle w:val="TAC"/>
              <w:rPr>
                <w:rFonts w:eastAsia="Calibri"/>
              </w:rPr>
            </w:pPr>
            <w:r w:rsidRPr="002F7B70">
              <w:t>P</w:t>
            </w:r>
          </w:p>
        </w:tc>
        <w:tc>
          <w:tcPr>
            <w:tcW w:w="617" w:type="dxa"/>
            <w:shd w:val="clear" w:color="auto" w:fill="auto"/>
            <w:vAlign w:val="center"/>
          </w:tcPr>
          <w:p w14:paraId="581F09C9" w14:textId="77777777" w:rsidR="00D0354E" w:rsidRPr="002F7B70" w:rsidDel="00E21CAB" w:rsidRDefault="00D0354E" w:rsidP="00D0354E">
            <w:pPr>
              <w:pStyle w:val="TAC"/>
              <w:rPr>
                <w:rFonts w:eastAsia="Calibri"/>
              </w:rPr>
            </w:pPr>
            <w:r w:rsidRPr="002F7B70">
              <w:rPr>
                <w:rFonts w:eastAsia="Calibri"/>
              </w:rPr>
              <w:t>-</w:t>
            </w:r>
          </w:p>
        </w:tc>
        <w:tc>
          <w:tcPr>
            <w:tcW w:w="617" w:type="dxa"/>
            <w:shd w:val="clear" w:color="auto" w:fill="auto"/>
            <w:vAlign w:val="center"/>
          </w:tcPr>
          <w:p w14:paraId="39C75C0E" w14:textId="77777777" w:rsidR="00D0354E" w:rsidRPr="002F7B70" w:rsidDel="00E21CAB" w:rsidRDefault="00D0354E" w:rsidP="00D0354E">
            <w:pPr>
              <w:pStyle w:val="TAC"/>
              <w:rPr>
                <w:rFonts w:eastAsia="Calibri"/>
              </w:rPr>
            </w:pPr>
            <w:r w:rsidRPr="002F7B70">
              <w:rPr>
                <w:rFonts w:eastAsia="Calibri"/>
              </w:rPr>
              <w:t>-</w:t>
            </w:r>
          </w:p>
        </w:tc>
        <w:tc>
          <w:tcPr>
            <w:tcW w:w="717" w:type="dxa"/>
            <w:shd w:val="clear" w:color="auto" w:fill="auto"/>
            <w:vAlign w:val="center"/>
          </w:tcPr>
          <w:p w14:paraId="30235E7A" w14:textId="77777777" w:rsidR="00D0354E" w:rsidRPr="002F7B70" w:rsidRDefault="00D0354E" w:rsidP="00D0354E">
            <w:pPr>
              <w:pStyle w:val="TAC"/>
            </w:pPr>
            <w:r w:rsidRPr="002F7B70">
              <w:rPr>
                <w:rFonts w:eastAsia="Calibri"/>
              </w:rPr>
              <w:t>-</w:t>
            </w:r>
          </w:p>
        </w:tc>
        <w:tc>
          <w:tcPr>
            <w:tcW w:w="797" w:type="dxa"/>
            <w:vAlign w:val="center"/>
          </w:tcPr>
          <w:p w14:paraId="57EC3C8B" w14:textId="77777777" w:rsidR="00D0354E" w:rsidRPr="002F7B70" w:rsidRDefault="00D0354E" w:rsidP="00D0354E">
            <w:pPr>
              <w:pStyle w:val="TAC"/>
              <w:rPr>
                <w:rFonts w:eastAsia="Calibri"/>
              </w:rPr>
            </w:pPr>
            <w:r w:rsidRPr="002F7B70">
              <w:rPr>
                <w:rFonts w:eastAsia="Calibri"/>
              </w:rPr>
              <w:t>-</w:t>
            </w:r>
          </w:p>
        </w:tc>
      </w:tr>
      <w:tr w:rsidR="00D0354E" w:rsidRPr="002F7B70" w14:paraId="477C2492" w14:textId="77777777" w:rsidTr="004A7EF8">
        <w:trPr>
          <w:cantSplit/>
          <w:jc w:val="center"/>
        </w:trPr>
        <w:tc>
          <w:tcPr>
            <w:tcW w:w="2539" w:type="dxa"/>
            <w:shd w:val="clear" w:color="auto" w:fill="auto"/>
            <w:vAlign w:val="center"/>
          </w:tcPr>
          <w:p w14:paraId="2E945D04"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D0354E" w:rsidRPr="002F7B70" w:rsidRDefault="00D0354E" w:rsidP="00D0354E">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D0354E" w:rsidRPr="002F7B70" w:rsidRDefault="00D0354E" w:rsidP="00D0354E">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D0354E" w:rsidRPr="002F7B70" w:rsidRDefault="00D0354E" w:rsidP="00D0354E">
            <w:pPr>
              <w:pStyle w:val="TAC"/>
              <w:rPr>
                <w:rFonts w:eastAsia="Calibri" w:cs="Arial"/>
                <w:szCs w:val="18"/>
              </w:rPr>
            </w:pPr>
            <w:r w:rsidRPr="002F7B70">
              <w:rPr>
                <w:rFonts w:cs="Arial"/>
                <w:szCs w:val="18"/>
              </w:rPr>
              <w:t>-</w:t>
            </w:r>
          </w:p>
        </w:tc>
        <w:tc>
          <w:tcPr>
            <w:tcW w:w="797" w:type="dxa"/>
            <w:vAlign w:val="center"/>
          </w:tcPr>
          <w:p w14:paraId="6BD0E207" w14:textId="77777777" w:rsidR="00D0354E" w:rsidRPr="002F7B70" w:rsidRDefault="00D0354E" w:rsidP="00D0354E">
            <w:pPr>
              <w:pStyle w:val="TAC"/>
              <w:rPr>
                <w:rFonts w:eastAsia="Calibri" w:cs="Arial"/>
                <w:szCs w:val="18"/>
              </w:rPr>
            </w:pPr>
            <w:r w:rsidRPr="002F7B70">
              <w:rPr>
                <w:rFonts w:cs="Arial"/>
                <w:szCs w:val="18"/>
              </w:rPr>
              <w:t>-</w:t>
            </w:r>
          </w:p>
        </w:tc>
      </w:tr>
      <w:tr w:rsidR="00D0354E" w:rsidRPr="002F7B70" w14:paraId="4AADA360" w14:textId="77777777" w:rsidTr="004A7EF8">
        <w:trPr>
          <w:cantSplit/>
          <w:jc w:val="center"/>
        </w:trPr>
        <w:tc>
          <w:tcPr>
            <w:tcW w:w="2539" w:type="dxa"/>
            <w:shd w:val="clear" w:color="auto" w:fill="auto"/>
            <w:vAlign w:val="center"/>
          </w:tcPr>
          <w:p w14:paraId="0093E2F7"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D0354E" w:rsidRPr="002F7B70" w:rsidDel="00E21CAB"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D0354E" w:rsidRPr="002F7B70" w:rsidDel="00E21CAB" w:rsidRDefault="00D0354E" w:rsidP="00D0354E">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D0354E" w:rsidRPr="002F7B70" w:rsidRDefault="00D0354E" w:rsidP="00D0354E">
            <w:pPr>
              <w:pStyle w:val="TAC"/>
              <w:rPr>
                <w:rFonts w:cs="Arial"/>
                <w:szCs w:val="18"/>
              </w:rPr>
            </w:pPr>
            <w:r w:rsidRPr="002F7B70">
              <w:rPr>
                <w:rFonts w:eastAsia="Calibri" w:cs="Arial"/>
                <w:szCs w:val="18"/>
              </w:rPr>
              <w:t>-</w:t>
            </w:r>
          </w:p>
        </w:tc>
        <w:tc>
          <w:tcPr>
            <w:tcW w:w="797" w:type="dxa"/>
            <w:vAlign w:val="center"/>
          </w:tcPr>
          <w:p w14:paraId="197C253F"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7502885E" w14:textId="77777777" w:rsidTr="004A7EF8">
        <w:trPr>
          <w:cantSplit/>
          <w:jc w:val="center"/>
        </w:trPr>
        <w:tc>
          <w:tcPr>
            <w:tcW w:w="2539" w:type="dxa"/>
            <w:shd w:val="clear" w:color="auto" w:fill="auto"/>
            <w:vAlign w:val="center"/>
          </w:tcPr>
          <w:p w14:paraId="02616A47"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D0354E" w:rsidRPr="002F7B70" w:rsidDel="00E21CAB"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D0354E" w:rsidRPr="002F7B70" w:rsidRDefault="00D0354E" w:rsidP="00D0354E">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D0354E" w:rsidRPr="002F7B70" w:rsidDel="00E21CAB"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D0354E" w:rsidRPr="002F7B70" w:rsidRDefault="00D0354E" w:rsidP="00D0354E">
            <w:pPr>
              <w:pStyle w:val="TAC"/>
              <w:rPr>
                <w:rFonts w:cs="Arial"/>
                <w:szCs w:val="18"/>
              </w:rPr>
            </w:pPr>
            <w:r w:rsidRPr="002F7B70">
              <w:rPr>
                <w:rFonts w:eastAsia="Calibri" w:cs="Arial"/>
                <w:szCs w:val="18"/>
              </w:rPr>
              <w:t>-</w:t>
            </w:r>
          </w:p>
        </w:tc>
        <w:tc>
          <w:tcPr>
            <w:tcW w:w="797" w:type="dxa"/>
            <w:vAlign w:val="center"/>
          </w:tcPr>
          <w:p w14:paraId="5066060A"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6B15CA2" w14:textId="77777777" w:rsidTr="004A7EF8">
        <w:trPr>
          <w:cantSplit/>
          <w:jc w:val="center"/>
        </w:trPr>
        <w:tc>
          <w:tcPr>
            <w:tcW w:w="2539" w:type="dxa"/>
            <w:shd w:val="clear" w:color="auto" w:fill="auto"/>
            <w:vAlign w:val="center"/>
          </w:tcPr>
          <w:p w14:paraId="7D367D13" w14:textId="3F066C4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D0354E" w:rsidRPr="002F7B70" w:rsidDel="00CC4931" w:rsidRDefault="00D0354E" w:rsidP="00D0354E">
            <w:pPr>
              <w:pStyle w:val="TAC"/>
              <w:rPr>
                <w:rFonts w:eastAsia="Calibri" w:cs="Arial"/>
                <w:szCs w:val="18"/>
              </w:rPr>
            </w:pPr>
            <w:r w:rsidRPr="002F7B70">
              <w:rPr>
                <w:rFonts w:eastAsia="Calibri" w:cs="Arial"/>
                <w:szCs w:val="18"/>
              </w:rPr>
              <w:t>S</w:t>
            </w:r>
          </w:p>
        </w:tc>
      </w:tr>
      <w:tr w:rsidR="00D0354E" w:rsidRPr="002F7B70" w14:paraId="168C17A0" w14:textId="77777777" w:rsidTr="004A7EF8">
        <w:trPr>
          <w:cantSplit/>
          <w:jc w:val="center"/>
        </w:trPr>
        <w:tc>
          <w:tcPr>
            <w:tcW w:w="2539" w:type="dxa"/>
            <w:shd w:val="clear" w:color="auto" w:fill="auto"/>
            <w:vAlign w:val="center"/>
          </w:tcPr>
          <w:p w14:paraId="2D3B80C7" w14:textId="54178824"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9.1.2.1 Audio-only and video-only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47EFD54" w14:textId="77777777" w:rsidTr="004A7EF8">
        <w:trPr>
          <w:cantSplit/>
          <w:jc w:val="center"/>
        </w:trPr>
        <w:tc>
          <w:tcPr>
            <w:tcW w:w="2539" w:type="dxa"/>
            <w:shd w:val="clear" w:color="auto" w:fill="auto"/>
            <w:vAlign w:val="center"/>
          </w:tcPr>
          <w:p w14:paraId="1773242D" w14:textId="22EFCFA1"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9.1.2.2 Captions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70CE086" w14:textId="77777777" w:rsidTr="004A7EF8">
        <w:trPr>
          <w:cantSplit/>
          <w:jc w:val="center"/>
        </w:trPr>
        <w:tc>
          <w:tcPr>
            <w:tcW w:w="2539" w:type="dxa"/>
            <w:shd w:val="clear" w:color="auto" w:fill="auto"/>
            <w:vAlign w:val="center"/>
          </w:tcPr>
          <w:p w14:paraId="16C93551" w14:textId="4A7E205B"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3B819B99" w14:textId="77777777" w:rsidTr="004A7EF8">
        <w:trPr>
          <w:cantSplit/>
          <w:jc w:val="center"/>
        </w:trPr>
        <w:tc>
          <w:tcPr>
            <w:tcW w:w="2539" w:type="dxa"/>
            <w:shd w:val="clear" w:color="auto" w:fill="auto"/>
            <w:vAlign w:val="center"/>
          </w:tcPr>
          <w:p w14:paraId="340E4F0B" w14:textId="4105D66B"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C1061B8"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F777B4D" w14:textId="77777777" w:rsidTr="004A7EF8">
        <w:trPr>
          <w:cantSplit/>
          <w:jc w:val="center"/>
        </w:trPr>
        <w:tc>
          <w:tcPr>
            <w:tcW w:w="2539" w:type="dxa"/>
            <w:shd w:val="clear" w:color="auto" w:fill="auto"/>
            <w:vAlign w:val="center"/>
          </w:tcPr>
          <w:p w14:paraId="763B088E" w14:textId="154A366C"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9.1.2.5 Audio description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932DDE5"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F344FEF" w14:textId="77777777" w:rsidTr="004A7EF8">
        <w:trPr>
          <w:cantSplit/>
          <w:jc w:val="center"/>
        </w:trPr>
        <w:tc>
          <w:tcPr>
            <w:tcW w:w="2539" w:type="dxa"/>
            <w:shd w:val="clear" w:color="auto" w:fill="auto"/>
            <w:vAlign w:val="center"/>
          </w:tcPr>
          <w:p w14:paraId="05C2130A" w14:textId="46AD73E3"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269C84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339817D" w14:textId="77777777" w:rsidTr="004A7EF8">
        <w:trPr>
          <w:cantSplit/>
          <w:jc w:val="center"/>
        </w:trPr>
        <w:tc>
          <w:tcPr>
            <w:tcW w:w="2539" w:type="dxa"/>
            <w:shd w:val="clear" w:color="auto" w:fill="auto"/>
            <w:vAlign w:val="center"/>
          </w:tcPr>
          <w:p w14:paraId="14EB7A5D" w14:textId="2D507461"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1AF757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350C286" w14:textId="77777777" w:rsidTr="004A7EF8">
        <w:trPr>
          <w:cantSplit/>
          <w:jc w:val="center"/>
        </w:trPr>
        <w:tc>
          <w:tcPr>
            <w:tcW w:w="2539" w:type="dxa"/>
            <w:shd w:val="clear" w:color="auto" w:fill="auto"/>
            <w:vAlign w:val="center"/>
          </w:tcPr>
          <w:p w14:paraId="7029618A" w14:textId="028D679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C033D3A"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745583F"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2086ED5" w14:textId="77777777" w:rsidR="00D0354E" w:rsidRPr="002F7B70" w:rsidRDefault="00D0354E" w:rsidP="00D0354E">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D8EE390" w14:textId="77777777" w:rsidTr="004A7EF8">
        <w:trPr>
          <w:cantSplit/>
          <w:jc w:val="center"/>
        </w:trPr>
        <w:tc>
          <w:tcPr>
            <w:tcW w:w="2539" w:type="dxa"/>
            <w:shd w:val="clear" w:color="auto" w:fill="auto"/>
            <w:vAlign w:val="center"/>
          </w:tcPr>
          <w:p w14:paraId="7B8198F8" w14:textId="421C7274" w:rsidR="00D0354E" w:rsidRPr="002F7B70" w:rsidRDefault="00D0354E" w:rsidP="00D0354E">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vAlign w:val="center"/>
          </w:tcPr>
          <w:p w14:paraId="35D661EC" w14:textId="0C213D67"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7C777013" w14:textId="723D4320" w:rsidR="00D0354E" w:rsidRPr="002F7B70" w:rsidRDefault="00D0354E" w:rsidP="00D0354E">
            <w:pPr>
              <w:pStyle w:val="TAC"/>
              <w:rPr>
                <w:rFonts w:eastAsia="Calibri" w:cs="Arial"/>
                <w:szCs w:val="18"/>
              </w:rPr>
            </w:pPr>
            <w:r w:rsidRPr="002F7B70">
              <w:rPr>
                <w:rFonts w:cs="Arial"/>
                <w:szCs w:val="18"/>
              </w:rPr>
              <w:t>P</w:t>
            </w:r>
          </w:p>
        </w:tc>
        <w:tc>
          <w:tcPr>
            <w:tcW w:w="617" w:type="dxa"/>
            <w:shd w:val="clear" w:color="auto" w:fill="auto"/>
            <w:vAlign w:val="center"/>
          </w:tcPr>
          <w:p w14:paraId="0D1384D6" w14:textId="7BA9CF8A"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0DBCA01" w14:textId="5BCC635F"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AE14E0C" w14:textId="519786E8"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07BF95A" w14:textId="74DD7140"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6F19C71C" w14:textId="57AF02FE"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4AF88012" w14:textId="150F4B24" w:rsidR="00D0354E" w:rsidRPr="002F7B70" w:rsidRDefault="00D0354E" w:rsidP="00D0354E">
            <w:pPr>
              <w:pStyle w:val="TAC"/>
              <w:rPr>
                <w:rFonts w:eastAsia="Calibri" w:cs="Arial"/>
                <w:szCs w:val="18"/>
              </w:rPr>
            </w:pPr>
            <w:r w:rsidRPr="002F7B70">
              <w:rPr>
                <w:rFonts w:cs="Arial"/>
                <w:szCs w:val="18"/>
              </w:rPr>
              <w:t>-</w:t>
            </w:r>
          </w:p>
        </w:tc>
        <w:tc>
          <w:tcPr>
            <w:tcW w:w="617" w:type="dxa"/>
            <w:shd w:val="clear" w:color="auto" w:fill="auto"/>
            <w:vAlign w:val="center"/>
          </w:tcPr>
          <w:p w14:paraId="3A5618F7" w14:textId="6CDE83A1" w:rsidR="00D0354E" w:rsidRPr="002F7B70" w:rsidRDefault="00D0354E" w:rsidP="00D0354E">
            <w:pPr>
              <w:pStyle w:val="TAC"/>
              <w:rPr>
                <w:rFonts w:eastAsia="Calibri" w:cs="Arial"/>
                <w:szCs w:val="18"/>
              </w:rPr>
            </w:pPr>
            <w:r w:rsidRPr="002F7B70">
              <w:rPr>
                <w:rFonts w:cs="Arial"/>
                <w:szCs w:val="18"/>
              </w:rPr>
              <w:t>-</w:t>
            </w:r>
          </w:p>
        </w:tc>
        <w:tc>
          <w:tcPr>
            <w:tcW w:w="717" w:type="dxa"/>
            <w:shd w:val="clear" w:color="auto" w:fill="auto"/>
            <w:vAlign w:val="center"/>
          </w:tcPr>
          <w:p w14:paraId="1408A130" w14:textId="2F6CA842" w:rsidR="00D0354E" w:rsidRPr="002F7B70" w:rsidRDefault="00D0354E" w:rsidP="00D0354E">
            <w:pPr>
              <w:pStyle w:val="TAC"/>
              <w:rPr>
                <w:rFonts w:eastAsia="Calibri" w:cs="Arial"/>
                <w:szCs w:val="18"/>
              </w:rPr>
            </w:pPr>
            <w:r w:rsidRPr="002F7B70">
              <w:rPr>
                <w:rFonts w:cs="Arial"/>
                <w:szCs w:val="18"/>
              </w:rPr>
              <w:t>-</w:t>
            </w:r>
          </w:p>
        </w:tc>
        <w:tc>
          <w:tcPr>
            <w:tcW w:w="797" w:type="dxa"/>
            <w:vAlign w:val="center"/>
          </w:tcPr>
          <w:p w14:paraId="2A1C5FAB" w14:textId="767FADB0" w:rsidR="00D0354E" w:rsidRPr="002F7B70" w:rsidRDefault="00D0354E" w:rsidP="00D0354E">
            <w:pPr>
              <w:pStyle w:val="TAC"/>
              <w:rPr>
                <w:rFonts w:eastAsia="Calibri" w:cs="Arial"/>
                <w:szCs w:val="18"/>
              </w:rPr>
            </w:pPr>
            <w:r w:rsidRPr="002F7B70">
              <w:rPr>
                <w:rFonts w:cs="Arial"/>
                <w:szCs w:val="18"/>
              </w:rPr>
              <w:t>-</w:t>
            </w:r>
          </w:p>
        </w:tc>
      </w:tr>
      <w:tr w:rsidR="00D0354E" w:rsidRPr="002F7B70" w14:paraId="30ACDB61" w14:textId="77777777" w:rsidTr="004A7EF8">
        <w:trPr>
          <w:cantSplit/>
          <w:jc w:val="center"/>
        </w:trPr>
        <w:tc>
          <w:tcPr>
            <w:tcW w:w="2539" w:type="dxa"/>
            <w:shd w:val="clear" w:color="auto" w:fill="auto"/>
            <w:vAlign w:val="center"/>
          </w:tcPr>
          <w:p w14:paraId="4C434A19" w14:textId="760F7908"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366A8CEB"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B5C7E0B" w14:textId="77777777" w:rsidTr="004A7EF8">
        <w:trPr>
          <w:cantSplit/>
          <w:jc w:val="center"/>
        </w:trPr>
        <w:tc>
          <w:tcPr>
            <w:tcW w:w="2539" w:type="dxa"/>
            <w:shd w:val="clear" w:color="auto" w:fill="auto"/>
            <w:vAlign w:val="center"/>
          </w:tcPr>
          <w:p w14:paraId="7268E111" w14:textId="7242A18E"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8C7FDB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9B2C7DE" w14:textId="77777777" w:rsidTr="004A7EF8">
        <w:trPr>
          <w:cantSplit/>
          <w:jc w:val="center"/>
        </w:trPr>
        <w:tc>
          <w:tcPr>
            <w:tcW w:w="2539" w:type="dxa"/>
            <w:shd w:val="clear" w:color="auto" w:fill="auto"/>
            <w:vAlign w:val="center"/>
          </w:tcPr>
          <w:p w14:paraId="765C2071" w14:textId="143E77C8"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267F87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61494C8" w14:textId="77777777" w:rsidTr="004A7EF8">
        <w:trPr>
          <w:cantSplit/>
          <w:jc w:val="center"/>
        </w:trPr>
        <w:tc>
          <w:tcPr>
            <w:tcW w:w="2539" w:type="dxa"/>
            <w:shd w:val="clear" w:color="auto" w:fill="auto"/>
            <w:vAlign w:val="center"/>
          </w:tcPr>
          <w:p w14:paraId="2AAA47B2" w14:textId="5B0FBDAA"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17C73F0D" w:rsidR="00D0354E" w:rsidRPr="002F7B70" w:rsidRDefault="00D0354E" w:rsidP="00D0354E">
            <w:pPr>
              <w:pStyle w:val="TAC"/>
              <w:rPr>
                <w:rFonts w:eastAsia="Calibri" w:cs="Arial"/>
                <w:szCs w:val="18"/>
              </w:rPr>
            </w:pPr>
            <w:r>
              <w:rPr>
                <w:rFonts w:eastAsia="Calibri" w:cs="Arial"/>
                <w:szCs w:val="18"/>
              </w:rPr>
              <w:t>-</w:t>
            </w:r>
          </w:p>
        </w:tc>
        <w:tc>
          <w:tcPr>
            <w:tcW w:w="617" w:type="dxa"/>
            <w:shd w:val="clear" w:color="auto" w:fill="auto"/>
            <w:vAlign w:val="center"/>
          </w:tcPr>
          <w:p w14:paraId="5E4B271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6C983420"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0EE4133" w14:textId="77777777" w:rsidTr="004A7EF8">
        <w:trPr>
          <w:cantSplit/>
          <w:jc w:val="center"/>
        </w:trPr>
        <w:tc>
          <w:tcPr>
            <w:tcW w:w="2539" w:type="dxa"/>
            <w:shd w:val="clear" w:color="auto" w:fill="auto"/>
            <w:vAlign w:val="center"/>
          </w:tcPr>
          <w:p w14:paraId="7E9C7885" w14:textId="2DA4BA5E"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45B1CC0F"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57509C74"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8767FFD" w14:textId="506B6669" w:rsidR="00D0354E" w:rsidRPr="002F7B70" w:rsidRDefault="00D0354E" w:rsidP="00D0354E">
            <w:pPr>
              <w:spacing w:after="0"/>
              <w:rPr>
                <w:rFonts w:ascii="Arial" w:hAnsi="Arial" w:cs="Arial"/>
                <w:sz w:val="18"/>
                <w:szCs w:val="18"/>
              </w:rPr>
            </w:pPr>
            <w:r w:rsidRPr="002F7B70">
              <w:rPr>
                <w:rFonts w:ascii="Arial" w:hAnsi="Arial" w:cs="Arial"/>
                <w:sz w:val="18"/>
                <w:szCs w:val="18"/>
              </w:rPr>
              <w:t>9.1.4.10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447CC960"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5C153A6" w14:textId="24C06A63" w:rsidR="00D0354E" w:rsidRPr="002F7B70" w:rsidRDefault="00D0354E" w:rsidP="00D0354E">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0354E" w:rsidRPr="002F7B70" w:rsidRDefault="00D0354E" w:rsidP="00D0354E">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0DE5128F"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3124D8F" w14:textId="28602B4D" w:rsidR="00D0354E" w:rsidRPr="002F7B70" w:rsidRDefault="00D0354E" w:rsidP="00D0354E">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362ECF" w14:textId="078B6716"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AE7618" w14:textId="09FE5AE3" w:rsidR="00D0354E" w:rsidRPr="002F7B70" w:rsidRDefault="00D0354E" w:rsidP="00D0354E">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F547B8" w14:textId="7DF16A29"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CD1EE1" w14:textId="3182B3D6"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26910F" w14:textId="7E39E5D7"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978E8B" w14:textId="0E3365CA"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4436C6" w14:textId="64D4B373"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AF62052" w14:textId="4EF51E0A" w:rsidR="00D0354E" w:rsidRPr="002F7B70" w:rsidRDefault="00D0354E" w:rsidP="00D0354E">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42D430" w14:textId="2C8E489D" w:rsidR="00D0354E" w:rsidRPr="002F7B70" w:rsidRDefault="00D0354E" w:rsidP="00D0354E">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1D30C95" w14:textId="698486D9" w:rsidR="00D0354E" w:rsidRPr="002F7B70" w:rsidRDefault="00D0354E" w:rsidP="00D0354E">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8966D20" w14:textId="1C362E8B" w:rsidR="00D0354E" w:rsidRPr="002F7B70" w:rsidRDefault="00D0354E" w:rsidP="00D0354E">
            <w:pPr>
              <w:pStyle w:val="TAC"/>
              <w:rPr>
                <w:rFonts w:eastAsia="Calibri" w:cs="Arial"/>
                <w:szCs w:val="18"/>
              </w:rPr>
            </w:pPr>
            <w:r w:rsidRPr="002F7B70">
              <w:rPr>
                <w:rFonts w:cs="Arial"/>
                <w:szCs w:val="18"/>
              </w:rPr>
              <w:t>-</w:t>
            </w:r>
          </w:p>
        </w:tc>
      </w:tr>
      <w:tr w:rsidR="00D0354E" w:rsidRPr="002F7B70" w14:paraId="1E38C5CF"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EBCE088" w14:textId="77777777" w:rsidR="00D0354E" w:rsidRPr="002F7B70" w:rsidRDefault="00D0354E" w:rsidP="00D0354E">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25A3B326" w14:textId="77777777" w:rsidTr="004A7EF8">
        <w:trPr>
          <w:cantSplit/>
          <w:jc w:val="center"/>
        </w:trPr>
        <w:tc>
          <w:tcPr>
            <w:tcW w:w="2539" w:type="dxa"/>
            <w:shd w:val="clear" w:color="auto" w:fill="auto"/>
            <w:vAlign w:val="center"/>
          </w:tcPr>
          <w:p w14:paraId="5F4834FE" w14:textId="35A1E3C6"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9.2.1.1 Keyboard</w:t>
            </w:r>
          </w:p>
        </w:tc>
        <w:tc>
          <w:tcPr>
            <w:tcW w:w="617" w:type="dxa"/>
            <w:shd w:val="clear" w:color="auto" w:fill="auto"/>
            <w:vAlign w:val="center"/>
          </w:tcPr>
          <w:p w14:paraId="7025CA9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7A4AE0EC"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14072222" w14:textId="77777777" w:rsidTr="004A7EF8">
        <w:trPr>
          <w:cantSplit/>
          <w:jc w:val="center"/>
        </w:trPr>
        <w:tc>
          <w:tcPr>
            <w:tcW w:w="2539" w:type="dxa"/>
            <w:shd w:val="clear" w:color="auto" w:fill="auto"/>
            <w:vAlign w:val="center"/>
          </w:tcPr>
          <w:p w14:paraId="141C848F" w14:textId="35A27B47"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9.2.1.2 No keyboard trap</w:t>
            </w:r>
          </w:p>
        </w:tc>
        <w:tc>
          <w:tcPr>
            <w:tcW w:w="617" w:type="dxa"/>
            <w:shd w:val="clear" w:color="auto" w:fill="auto"/>
            <w:vAlign w:val="center"/>
          </w:tcPr>
          <w:p w14:paraId="25162DEE"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2D9DA672"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0802572D"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1E2CBF91" w14:textId="21F7CA0E"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56355C14" w14:textId="77777777" w:rsidTr="004A7EF8">
        <w:trPr>
          <w:cantSplit/>
          <w:jc w:val="center"/>
        </w:trPr>
        <w:tc>
          <w:tcPr>
            <w:tcW w:w="2539" w:type="dxa"/>
            <w:shd w:val="clear" w:color="auto" w:fill="auto"/>
            <w:vAlign w:val="center"/>
          </w:tcPr>
          <w:p w14:paraId="70B52719" w14:textId="30391F59"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9.2.2.1 Timing adjustable</w:t>
            </w:r>
          </w:p>
        </w:tc>
        <w:tc>
          <w:tcPr>
            <w:tcW w:w="617" w:type="dxa"/>
            <w:shd w:val="clear" w:color="auto" w:fill="auto"/>
            <w:vAlign w:val="center"/>
          </w:tcPr>
          <w:p w14:paraId="70A9E57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vAlign w:val="center"/>
          </w:tcPr>
          <w:p w14:paraId="15721FA9"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79861C05" w14:textId="77777777" w:rsidTr="004A7EF8">
        <w:trPr>
          <w:cantSplit/>
          <w:jc w:val="center"/>
        </w:trPr>
        <w:tc>
          <w:tcPr>
            <w:tcW w:w="2539" w:type="dxa"/>
            <w:shd w:val="clear" w:color="auto" w:fill="auto"/>
            <w:vAlign w:val="center"/>
          </w:tcPr>
          <w:p w14:paraId="581A4242" w14:textId="478F4DF5" w:rsidR="00D0354E" w:rsidRPr="002F7B70" w:rsidRDefault="00D0354E" w:rsidP="00D0354E">
            <w:pPr>
              <w:spacing w:after="0"/>
              <w:rPr>
                <w:rFonts w:ascii="Arial" w:eastAsia="Calibri" w:hAnsi="Arial" w:cs="Arial"/>
                <w:sz w:val="18"/>
                <w:szCs w:val="18"/>
              </w:rPr>
            </w:pPr>
            <w:r w:rsidRPr="002F7B70">
              <w:rPr>
                <w:rFonts w:ascii="Arial" w:eastAsia="Calibri" w:hAnsi="Arial" w:cs="Arial"/>
                <w:sz w:val="18"/>
                <w:szCs w:val="18"/>
              </w:rPr>
              <w:t>9.2.2.2 Pause, stop, hide</w:t>
            </w:r>
          </w:p>
        </w:tc>
        <w:tc>
          <w:tcPr>
            <w:tcW w:w="617" w:type="dxa"/>
            <w:shd w:val="clear" w:color="auto" w:fill="auto"/>
            <w:vAlign w:val="center"/>
          </w:tcPr>
          <w:p w14:paraId="026CB36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797" w:type="dxa"/>
            <w:vAlign w:val="center"/>
          </w:tcPr>
          <w:p w14:paraId="5235EB06"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1420E00B" w14:textId="77777777" w:rsidTr="004A7EF8">
        <w:trPr>
          <w:cantSplit/>
          <w:jc w:val="center"/>
        </w:trPr>
        <w:tc>
          <w:tcPr>
            <w:tcW w:w="2539" w:type="dxa"/>
            <w:shd w:val="clear" w:color="auto" w:fill="auto"/>
            <w:vAlign w:val="center"/>
          </w:tcPr>
          <w:p w14:paraId="28EDD9AA" w14:textId="415DDBD3" w:rsidR="00D0354E" w:rsidRPr="002F7B70" w:rsidRDefault="00D0354E" w:rsidP="00D0354E">
            <w:pPr>
              <w:spacing w:after="0"/>
              <w:rPr>
                <w:rFonts w:ascii="Arial" w:eastAsia="Calibri" w:hAnsi="Arial"/>
                <w:sz w:val="18"/>
              </w:rPr>
            </w:pPr>
            <w:r w:rsidRPr="002F7B70">
              <w:rPr>
                <w:rFonts w:ascii="Arial" w:eastAsia="Calibri" w:hAnsi="Arial"/>
                <w:sz w:val="18"/>
              </w:rPr>
              <w:t>9.2.3.1 Three flashes or below threshold</w:t>
            </w:r>
          </w:p>
        </w:tc>
        <w:tc>
          <w:tcPr>
            <w:tcW w:w="617" w:type="dxa"/>
            <w:shd w:val="clear" w:color="auto" w:fill="auto"/>
            <w:vAlign w:val="center"/>
          </w:tcPr>
          <w:p w14:paraId="47C40D5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3FF65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D9D1C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5284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BCC84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B5CC4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F5F6E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0E22B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4566056"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00BA69E9"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0A7DB8A2" w14:textId="77777777" w:rsidR="00D0354E" w:rsidRPr="002F7B70" w:rsidRDefault="00D0354E" w:rsidP="00D0354E">
            <w:pPr>
              <w:pStyle w:val="TAC"/>
              <w:rPr>
                <w:rFonts w:eastAsia="Calibri"/>
              </w:rPr>
            </w:pPr>
            <w:r w:rsidRPr="002F7B70">
              <w:rPr>
                <w:rFonts w:eastAsia="Calibri"/>
              </w:rPr>
              <w:t>-</w:t>
            </w:r>
          </w:p>
        </w:tc>
      </w:tr>
      <w:tr w:rsidR="00D0354E" w:rsidRPr="002F7B70" w14:paraId="7BA78C29" w14:textId="77777777" w:rsidTr="004A7EF8">
        <w:trPr>
          <w:cantSplit/>
          <w:jc w:val="center"/>
        </w:trPr>
        <w:tc>
          <w:tcPr>
            <w:tcW w:w="2539" w:type="dxa"/>
            <w:shd w:val="clear" w:color="auto" w:fill="auto"/>
            <w:vAlign w:val="center"/>
          </w:tcPr>
          <w:p w14:paraId="4C3FC606" w14:textId="7E10224E" w:rsidR="00D0354E" w:rsidRPr="002F7B70" w:rsidRDefault="00D0354E" w:rsidP="00D0354E">
            <w:pPr>
              <w:spacing w:after="0"/>
              <w:rPr>
                <w:rFonts w:ascii="Arial" w:eastAsia="Calibri" w:hAnsi="Arial"/>
                <w:sz w:val="18"/>
              </w:rPr>
            </w:pPr>
            <w:r w:rsidRPr="002F7B70">
              <w:rPr>
                <w:rFonts w:ascii="Arial" w:eastAsia="Calibri" w:hAnsi="Arial"/>
                <w:sz w:val="18"/>
              </w:rPr>
              <w:t>9.2.4.1 Bypass blocks</w:t>
            </w:r>
          </w:p>
        </w:tc>
        <w:tc>
          <w:tcPr>
            <w:tcW w:w="617" w:type="dxa"/>
            <w:shd w:val="clear" w:color="auto" w:fill="auto"/>
            <w:vAlign w:val="center"/>
          </w:tcPr>
          <w:p w14:paraId="459CA2F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524CA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F7A6CF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B41E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1024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15EC34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B753E8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EB7C9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172FEE"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896822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10C9B1E"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FA7D3A1" w14:textId="77777777" w:rsidTr="004A7EF8">
        <w:trPr>
          <w:cantSplit/>
          <w:jc w:val="center"/>
        </w:trPr>
        <w:tc>
          <w:tcPr>
            <w:tcW w:w="2539" w:type="dxa"/>
            <w:shd w:val="clear" w:color="auto" w:fill="auto"/>
            <w:vAlign w:val="center"/>
          </w:tcPr>
          <w:p w14:paraId="65B8FEEC" w14:textId="30952F3F" w:rsidR="00D0354E" w:rsidRPr="002F7B70" w:rsidRDefault="00D0354E" w:rsidP="00D0354E">
            <w:pPr>
              <w:spacing w:after="0"/>
              <w:rPr>
                <w:rFonts w:ascii="Arial" w:eastAsia="Calibri" w:hAnsi="Arial"/>
                <w:sz w:val="18"/>
              </w:rPr>
            </w:pPr>
            <w:r w:rsidRPr="002F7B70">
              <w:rPr>
                <w:rFonts w:ascii="Arial" w:eastAsia="Calibri" w:hAnsi="Arial"/>
                <w:sz w:val="18"/>
              </w:rPr>
              <w:t>9.2.4.2 Page titled</w:t>
            </w:r>
          </w:p>
        </w:tc>
        <w:tc>
          <w:tcPr>
            <w:tcW w:w="617" w:type="dxa"/>
            <w:shd w:val="clear" w:color="auto" w:fill="auto"/>
            <w:vAlign w:val="center"/>
          </w:tcPr>
          <w:p w14:paraId="051891A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A989F6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2886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CF7D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81A6F9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93835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56E4F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9BDED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C157B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E4DFCDE"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0EA82C6"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3F3A62A" w14:textId="77777777" w:rsidTr="004A7EF8">
        <w:trPr>
          <w:cantSplit/>
          <w:jc w:val="center"/>
        </w:trPr>
        <w:tc>
          <w:tcPr>
            <w:tcW w:w="2539" w:type="dxa"/>
            <w:shd w:val="clear" w:color="auto" w:fill="auto"/>
            <w:vAlign w:val="center"/>
          </w:tcPr>
          <w:p w14:paraId="046E77F9" w14:textId="7C4B8642" w:rsidR="00D0354E" w:rsidRPr="002F7B70" w:rsidRDefault="00D0354E" w:rsidP="00D0354E">
            <w:pPr>
              <w:spacing w:after="0"/>
              <w:rPr>
                <w:rFonts w:ascii="Arial" w:eastAsia="Calibri" w:hAnsi="Arial"/>
                <w:sz w:val="18"/>
              </w:rPr>
            </w:pPr>
            <w:r w:rsidRPr="002F7B70">
              <w:rPr>
                <w:rFonts w:ascii="Arial" w:eastAsia="Calibri" w:hAnsi="Arial"/>
                <w:sz w:val="18"/>
              </w:rPr>
              <w:t>9.2.4.3 Focus order</w:t>
            </w:r>
          </w:p>
        </w:tc>
        <w:tc>
          <w:tcPr>
            <w:tcW w:w="617" w:type="dxa"/>
            <w:shd w:val="clear" w:color="auto" w:fill="auto"/>
            <w:vAlign w:val="center"/>
          </w:tcPr>
          <w:p w14:paraId="1CFD2C9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7A3E82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60F125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3E6C98" w14:textId="51CA87ED"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14D8BB6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9AB43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EFF77B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9A199D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798144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04E46E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602C95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0033B9B" w14:textId="77777777" w:rsidTr="004A7EF8">
        <w:trPr>
          <w:cantSplit/>
          <w:jc w:val="center"/>
        </w:trPr>
        <w:tc>
          <w:tcPr>
            <w:tcW w:w="2539" w:type="dxa"/>
            <w:shd w:val="clear" w:color="auto" w:fill="auto"/>
            <w:vAlign w:val="center"/>
          </w:tcPr>
          <w:p w14:paraId="753A7604" w14:textId="2DA45074" w:rsidR="00D0354E" w:rsidRPr="002F7B70" w:rsidRDefault="00D0354E" w:rsidP="00D0354E">
            <w:pPr>
              <w:spacing w:after="0"/>
              <w:rPr>
                <w:rFonts w:ascii="Arial" w:eastAsia="Calibri" w:hAnsi="Arial"/>
                <w:sz w:val="18"/>
              </w:rPr>
            </w:pPr>
            <w:r w:rsidRPr="002F7B70">
              <w:rPr>
                <w:rFonts w:ascii="Arial" w:eastAsia="Calibri" w:hAnsi="Arial"/>
                <w:sz w:val="18"/>
              </w:rPr>
              <w:t>9.2.4.4 Link purpose</w:t>
            </w:r>
            <w:r w:rsidRPr="002F7B70">
              <w:rPr>
                <w:rFonts w:ascii="Arial" w:eastAsia="Calibri" w:hAnsi="Arial"/>
                <w:sz w:val="18"/>
              </w:rPr>
              <w:br/>
              <w:t>(in context)</w:t>
            </w:r>
          </w:p>
        </w:tc>
        <w:tc>
          <w:tcPr>
            <w:tcW w:w="617" w:type="dxa"/>
            <w:shd w:val="clear" w:color="auto" w:fill="auto"/>
            <w:vAlign w:val="center"/>
          </w:tcPr>
          <w:p w14:paraId="5ECE72B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113825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7B1A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1C28E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DD60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AD3B31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689F07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4D9E1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A49D3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731005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DE6882E"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7AA229D" w14:textId="77777777" w:rsidTr="004A7EF8">
        <w:trPr>
          <w:cantSplit/>
          <w:jc w:val="center"/>
        </w:trPr>
        <w:tc>
          <w:tcPr>
            <w:tcW w:w="2539" w:type="dxa"/>
            <w:shd w:val="clear" w:color="auto" w:fill="auto"/>
            <w:vAlign w:val="center"/>
          </w:tcPr>
          <w:p w14:paraId="57127C8E" w14:textId="57F678EC" w:rsidR="00D0354E" w:rsidRPr="002F7B70" w:rsidRDefault="00D0354E" w:rsidP="00D0354E">
            <w:pPr>
              <w:spacing w:after="0"/>
              <w:rPr>
                <w:rFonts w:ascii="Arial" w:eastAsia="Calibri" w:hAnsi="Arial"/>
                <w:sz w:val="18"/>
              </w:rPr>
            </w:pPr>
            <w:r w:rsidRPr="002F7B70">
              <w:rPr>
                <w:rFonts w:ascii="Arial" w:eastAsia="Calibri" w:hAnsi="Arial"/>
                <w:sz w:val="18"/>
              </w:rPr>
              <w:t>9.2.4.5 Multiple ways</w:t>
            </w:r>
          </w:p>
        </w:tc>
        <w:tc>
          <w:tcPr>
            <w:tcW w:w="617" w:type="dxa"/>
            <w:shd w:val="clear" w:color="auto" w:fill="auto"/>
            <w:vAlign w:val="center"/>
          </w:tcPr>
          <w:p w14:paraId="7B4125D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D562D5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E15E99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AE82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6C2B14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18F99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72B0FA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0494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AF648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FB13BC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D502BB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8901B11" w14:textId="77777777" w:rsidTr="004A7EF8">
        <w:trPr>
          <w:cantSplit/>
          <w:jc w:val="center"/>
        </w:trPr>
        <w:tc>
          <w:tcPr>
            <w:tcW w:w="2539" w:type="dxa"/>
            <w:shd w:val="clear" w:color="auto" w:fill="auto"/>
            <w:vAlign w:val="center"/>
          </w:tcPr>
          <w:p w14:paraId="74FEA2AB" w14:textId="6A2BB424" w:rsidR="00D0354E" w:rsidRPr="002F7B70" w:rsidRDefault="00D0354E" w:rsidP="00D0354E">
            <w:pPr>
              <w:spacing w:after="0"/>
              <w:rPr>
                <w:rFonts w:ascii="Arial" w:eastAsia="Calibri" w:hAnsi="Arial"/>
                <w:sz w:val="18"/>
              </w:rPr>
            </w:pPr>
            <w:r w:rsidRPr="002F7B70">
              <w:rPr>
                <w:rFonts w:ascii="Arial" w:eastAsia="Calibri" w:hAnsi="Arial"/>
                <w:sz w:val="18"/>
              </w:rPr>
              <w:t>9.2.4.6 Headings and labels</w:t>
            </w:r>
          </w:p>
        </w:tc>
        <w:tc>
          <w:tcPr>
            <w:tcW w:w="617" w:type="dxa"/>
            <w:shd w:val="clear" w:color="auto" w:fill="auto"/>
            <w:vAlign w:val="center"/>
          </w:tcPr>
          <w:p w14:paraId="67B37ED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150C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E7F90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D1AD6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CF71B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EB615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701A0B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47E839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8AF0C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144C41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62445A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3C8CC53" w14:textId="77777777" w:rsidTr="004A7EF8">
        <w:trPr>
          <w:cantSplit/>
          <w:jc w:val="center"/>
        </w:trPr>
        <w:tc>
          <w:tcPr>
            <w:tcW w:w="2539" w:type="dxa"/>
            <w:shd w:val="clear" w:color="auto" w:fill="auto"/>
            <w:vAlign w:val="center"/>
          </w:tcPr>
          <w:p w14:paraId="6B6B0C07" w14:textId="14A3AEAD" w:rsidR="00D0354E" w:rsidRPr="002F7B70" w:rsidRDefault="00D0354E" w:rsidP="00D0354E">
            <w:pPr>
              <w:spacing w:after="0"/>
              <w:rPr>
                <w:rFonts w:ascii="Arial" w:eastAsia="Calibri" w:hAnsi="Arial"/>
                <w:sz w:val="18"/>
              </w:rPr>
            </w:pPr>
            <w:r w:rsidRPr="002F7B70">
              <w:rPr>
                <w:rFonts w:ascii="Arial" w:eastAsia="Calibri" w:hAnsi="Arial"/>
                <w:sz w:val="18"/>
              </w:rPr>
              <w:t>9.2.4.7 Focus visible</w:t>
            </w:r>
          </w:p>
        </w:tc>
        <w:tc>
          <w:tcPr>
            <w:tcW w:w="617" w:type="dxa"/>
            <w:shd w:val="clear" w:color="auto" w:fill="auto"/>
            <w:vAlign w:val="center"/>
          </w:tcPr>
          <w:p w14:paraId="04B952D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ACDEE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6EFE5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C496E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0E541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BCB88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AFF88B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82C38A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3875C8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AF48CEA"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2CED4D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75BEE82"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BD5234C" w14:textId="10DE0B35" w:rsidR="00D0354E" w:rsidRPr="002F7B70" w:rsidRDefault="00D0354E" w:rsidP="00D0354E">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D0354E" w:rsidRPr="002F7B70" w:rsidRDefault="00D0354E" w:rsidP="00D0354E">
            <w:pPr>
              <w:pStyle w:val="TAC"/>
              <w:rPr>
                <w:rFonts w:eastAsia="Calibri"/>
              </w:rPr>
            </w:pPr>
            <w:r w:rsidRPr="002F7B70">
              <w:rPr>
                <w:rFonts w:eastAsia="Calibri"/>
              </w:rPr>
              <w:t>-</w:t>
            </w:r>
          </w:p>
        </w:tc>
      </w:tr>
      <w:tr w:rsidR="00D0354E" w:rsidRPr="002F7B70" w14:paraId="48DBB681"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CD9D6D3" w14:textId="6B496E26" w:rsidR="00D0354E" w:rsidRPr="002F7B70" w:rsidRDefault="00D0354E" w:rsidP="00D0354E">
            <w:pPr>
              <w:spacing w:after="0"/>
              <w:rPr>
                <w:rFonts w:ascii="Arial" w:eastAsia="Calibri" w:hAnsi="Arial"/>
                <w:sz w:val="18"/>
              </w:rPr>
            </w:pPr>
            <w:r w:rsidRPr="002F7B70">
              <w:rPr>
                <w:rFonts w:ascii="Arial" w:eastAsia="Calibri" w:hAnsi="Arial"/>
                <w:sz w:val="18"/>
              </w:rPr>
              <w:t>9.2.5.2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D0354E" w:rsidRPr="002F7B70" w:rsidRDefault="00D0354E" w:rsidP="00D0354E">
            <w:pPr>
              <w:pStyle w:val="TAC"/>
              <w:rPr>
                <w:rFonts w:eastAsia="Calibri"/>
              </w:rPr>
            </w:pPr>
            <w:r w:rsidRPr="002F7B70">
              <w:rPr>
                <w:rFonts w:eastAsia="Calibri"/>
              </w:rPr>
              <w:t>-</w:t>
            </w:r>
          </w:p>
        </w:tc>
      </w:tr>
      <w:tr w:rsidR="00D0354E" w:rsidRPr="002F7B70" w14:paraId="50BCF028"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D50E7EC" w14:textId="170861B9" w:rsidR="00D0354E" w:rsidRPr="002F7B70" w:rsidRDefault="00D0354E" w:rsidP="00D0354E">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D0354E" w:rsidRPr="002F7B70" w:rsidRDefault="00D0354E" w:rsidP="00D0354E">
            <w:pPr>
              <w:pStyle w:val="TAC"/>
              <w:rPr>
                <w:rFonts w:eastAsia="Calibri"/>
              </w:rPr>
            </w:pPr>
            <w:r w:rsidRPr="002F7B70">
              <w:rPr>
                <w:rFonts w:eastAsia="Calibri"/>
              </w:rPr>
              <w:t>-</w:t>
            </w:r>
          </w:p>
        </w:tc>
      </w:tr>
      <w:tr w:rsidR="00D0354E" w:rsidRPr="002F7B70" w14:paraId="1EFB42BD"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FF54416" w14:textId="1D44A4FE" w:rsidR="00D0354E" w:rsidRPr="002F7B70" w:rsidRDefault="00D0354E" w:rsidP="00D0354E">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D0354E" w:rsidRPr="002F7B70" w:rsidRDefault="00D0354E" w:rsidP="00D0354E">
            <w:pPr>
              <w:pStyle w:val="TAC"/>
              <w:rPr>
                <w:rFonts w:eastAsia="Calibri"/>
              </w:rPr>
            </w:pPr>
            <w:r w:rsidRPr="002F7B70">
              <w:rPr>
                <w:rFonts w:eastAsia="Calibri"/>
              </w:rPr>
              <w:t>-</w:t>
            </w:r>
          </w:p>
        </w:tc>
      </w:tr>
      <w:tr w:rsidR="00D0354E" w:rsidRPr="002F7B70" w14:paraId="2E115BDF" w14:textId="77777777" w:rsidTr="004A7EF8">
        <w:trPr>
          <w:cantSplit/>
          <w:jc w:val="center"/>
        </w:trPr>
        <w:tc>
          <w:tcPr>
            <w:tcW w:w="2539" w:type="dxa"/>
            <w:shd w:val="clear" w:color="auto" w:fill="auto"/>
            <w:vAlign w:val="center"/>
          </w:tcPr>
          <w:p w14:paraId="49533BE2" w14:textId="1C49B38B" w:rsidR="00D0354E" w:rsidRPr="002F7B70" w:rsidRDefault="00D0354E" w:rsidP="00D0354E">
            <w:pPr>
              <w:spacing w:after="0"/>
              <w:rPr>
                <w:rFonts w:ascii="Arial" w:eastAsia="Calibri" w:hAnsi="Arial"/>
                <w:sz w:val="18"/>
              </w:rPr>
            </w:pPr>
            <w:r w:rsidRPr="002F7B70">
              <w:rPr>
                <w:rFonts w:ascii="Arial" w:eastAsia="Calibri" w:hAnsi="Arial"/>
                <w:sz w:val="18"/>
              </w:rPr>
              <w:t>9.3.1.1 Language of page</w:t>
            </w:r>
          </w:p>
        </w:tc>
        <w:tc>
          <w:tcPr>
            <w:tcW w:w="617" w:type="dxa"/>
            <w:shd w:val="clear" w:color="auto" w:fill="auto"/>
            <w:vAlign w:val="center"/>
          </w:tcPr>
          <w:p w14:paraId="192D1BA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289B0C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74E979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1AF7D8"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EA2C77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5CB5B0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6FEE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2B6D8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15945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1E854E0"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90CE09A"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77A4F9E" w14:textId="77777777" w:rsidTr="004A7EF8">
        <w:trPr>
          <w:cantSplit/>
          <w:jc w:val="center"/>
        </w:trPr>
        <w:tc>
          <w:tcPr>
            <w:tcW w:w="2539" w:type="dxa"/>
            <w:shd w:val="clear" w:color="auto" w:fill="auto"/>
            <w:vAlign w:val="center"/>
          </w:tcPr>
          <w:p w14:paraId="6AFE5160" w14:textId="56A56515" w:rsidR="00D0354E" w:rsidRPr="002F7B70" w:rsidRDefault="00D0354E" w:rsidP="00D0354E">
            <w:pPr>
              <w:spacing w:after="0"/>
              <w:rPr>
                <w:rFonts w:ascii="Arial" w:eastAsia="Calibri" w:hAnsi="Arial"/>
                <w:sz w:val="18"/>
              </w:rPr>
            </w:pPr>
            <w:r w:rsidRPr="002F7B70">
              <w:rPr>
                <w:rFonts w:ascii="Arial" w:eastAsia="Calibri" w:hAnsi="Arial"/>
                <w:sz w:val="18"/>
              </w:rPr>
              <w:t>9.3.1.2 Language of parts</w:t>
            </w:r>
          </w:p>
        </w:tc>
        <w:tc>
          <w:tcPr>
            <w:tcW w:w="617" w:type="dxa"/>
            <w:shd w:val="clear" w:color="auto" w:fill="auto"/>
            <w:vAlign w:val="center"/>
          </w:tcPr>
          <w:p w14:paraId="3984C8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5FEAEB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681B80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97E206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6AD5E1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4006A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0E4CB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A2915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1AF075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2BA09D8"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61890DD"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E051883" w14:textId="77777777" w:rsidTr="004A7EF8">
        <w:trPr>
          <w:cantSplit/>
          <w:jc w:val="center"/>
        </w:trPr>
        <w:tc>
          <w:tcPr>
            <w:tcW w:w="2539" w:type="dxa"/>
            <w:shd w:val="clear" w:color="auto" w:fill="auto"/>
            <w:vAlign w:val="center"/>
          </w:tcPr>
          <w:p w14:paraId="6A4D385D" w14:textId="4A9A22A5" w:rsidR="00D0354E" w:rsidRPr="002F7B70" w:rsidRDefault="00D0354E" w:rsidP="00D0354E">
            <w:pPr>
              <w:spacing w:after="0"/>
              <w:rPr>
                <w:rFonts w:ascii="Arial" w:eastAsia="Calibri" w:hAnsi="Arial"/>
                <w:sz w:val="18"/>
              </w:rPr>
            </w:pPr>
            <w:r w:rsidRPr="002F7B70">
              <w:rPr>
                <w:rFonts w:ascii="Arial" w:eastAsia="Calibri" w:hAnsi="Arial"/>
                <w:sz w:val="18"/>
              </w:rPr>
              <w:t>9.3.2.1 On focus</w:t>
            </w:r>
          </w:p>
        </w:tc>
        <w:tc>
          <w:tcPr>
            <w:tcW w:w="617" w:type="dxa"/>
            <w:shd w:val="clear" w:color="auto" w:fill="auto"/>
            <w:vAlign w:val="center"/>
          </w:tcPr>
          <w:p w14:paraId="2F782B1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018F88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90231B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3A5D4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1922D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59846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39C44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2BB59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E2BEA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9B98B4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E20DE83"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2601861E" w14:textId="77777777" w:rsidTr="004A7EF8">
        <w:trPr>
          <w:cantSplit/>
          <w:jc w:val="center"/>
        </w:trPr>
        <w:tc>
          <w:tcPr>
            <w:tcW w:w="2539" w:type="dxa"/>
            <w:shd w:val="clear" w:color="auto" w:fill="auto"/>
            <w:vAlign w:val="center"/>
          </w:tcPr>
          <w:p w14:paraId="048A3A07" w14:textId="73631BF7" w:rsidR="00D0354E" w:rsidRPr="002F7B70" w:rsidRDefault="00D0354E" w:rsidP="00D0354E">
            <w:pPr>
              <w:spacing w:after="0"/>
              <w:rPr>
                <w:rFonts w:ascii="Arial" w:eastAsia="Calibri" w:hAnsi="Arial"/>
                <w:sz w:val="18"/>
              </w:rPr>
            </w:pPr>
            <w:r w:rsidRPr="002F7B70">
              <w:rPr>
                <w:rFonts w:ascii="Arial" w:eastAsia="Calibri" w:hAnsi="Arial"/>
                <w:sz w:val="18"/>
              </w:rPr>
              <w:t>9.3.2.2 On Input</w:t>
            </w:r>
          </w:p>
        </w:tc>
        <w:tc>
          <w:tcPr>
            <w:tcW w:w="617" w:type="dxa"/>
            <w:shd w:val="clear" w:color="auto" w:fill="auto"/>
            <w:vAlign w:val="center"/>
          </w:tcPr>
          <w:p w14:paraId="45E0C94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B958A9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2F3BE9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E395F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FD599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637B9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88C8A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786EA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EB0B3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D1A710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A6F2C4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6873E8DD" w14:textId="77777777" w:rsidTr="004A7EF8">
        <w:trPr>
          <w:cantSplit/>
          <w:jc w:val="center"/>
        </w:trPr>
        <w:tc>
          <w:tcPr>
            <w:tcW w:w="2539" w:type="dxa"/>
            <w:shd w:val="clear" w:color="auto" w:fill="auto"/>
            <w:vAlign w:val="center"/>
          </w:tcPr>
          <w:p w14:paraId="2382F1D6" w14:textId="69301733" w:rsidR="00D0354E" w:rsidRPr="002F7B70" w:rsidRDefault="00D0354E" w:rsidP="00D0354E">
            <w:pPr>
              <w:spacing w:after="0"/>
              <w:rPr>
                <w:rFonts w:ascii="Arial" w:eastAsia="Calibri" w:hAnsi="Arial"/>
                <w:sz w:val="18"/>
              </w:rPr>
            </w:pPr>
            <w:r w:rsidRPr="002F7B70">
              <w:rPr>
                <w:rFonts w:ascii="Arial" w:eastAsia="Calibri" w:hAnsi="Arial"/>
                <w:sz w:val="18"/>
              </w:rPr>
              <w:t>9.3.2.3 Consistent navigation</w:t>
            </w:r>
          </w:p>
        </w:tc>
        <w:tc>
          <w:tcPr>
            <w:tcW w:w="617" w:type="dxa"/>
            <w:shd w:val="clear" w:color="auto" w:fill="auto"/>
            <w:vAlign w:val="center"/>
          </w:tcPr>
          <w:p w14:paraId="7184566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CF3F8C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9B9CD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DDE1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D2EC6B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68ADFE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8BC976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0844C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422B6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388DED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4D9F409" w14:textId="77777777" w:rsidR="00D0354E" w:rsidRPr="002F7B70" w:rsidRDefault="00D0354E" w:rsidP="00D0354E">
            <w:pPr>
              <w:pStyle w:val="TAC"/>
              <w:rPr>
                <w:rFonts w:eastAsia="Calibri"/>
              </w:rPr>
            </w:pPr>
            <w:r w:rsidRPr="002F7B70">
              <w:rPr>
                <w:rFonts w:eastAsia="Calibri"/>
              </w:rPr>
              <w:t>-</w:t>
            </w:r>
          </w:p>
        </w:tc>
      </w:tr>
      <w:tr w:rsidR="00D0354E" w:rsidRPr="002F7B70" w14:paraId="4979F0A5" w14:textId="77777777" w:rsidTr="004A7EF8">
        <w:trPr>
          <w:cantSplit/>
          <w:jc w:val="center"/>
        </w:trPr>
        <w:tc>
          <w:tcPr>
            <w:tcW w:w="2539" w:type="dxa"/>
            <w:shd w:val="clear" w:color="auto" w:fill="auto"/>
            <w:vAlign w:val="center"/>
          </w:tcPr>
          <w:p w14:paraId="41B96032" w14:textId="028CD11D" w:rsidR="00D0354E" w:rsidRPr="002F7B70" w:rsidRDefault="00D0354E" w:rsidP="00D0354E">
            <w:pPr>
              <w:spacing w:after="0"/>
              <w:rPr>
                <w:rFonts w:ascii="Arial" w:eastAsia="Calibri" w:hAnsi="Arial"/>
                <w:sz w:val="18"/>
              </w:rPr>
            </w:pPr>
            <w:r w:rsidRPr="002F7B70">
              <w:rPr>
                <w:rFonts w:ascii="Arial" w:eastAsia="Calibri" w:hAnsi="Arial"/>
                <w:sz w:val="18"/>
              </w:rPr>
              <w:t>9.3.2.4 Consistent identification</w:t>
            </w:r>
          </w:p>
        </w:tc>
        <w:tc>
          <w:tcPr>
            <w:tcW w:w="617" w:type="dxa"/>
            <w:shd w:val="clear" w:color="auto" w:fill="auto"/>
            <w:vAlign w:val="center"/>
          </w:tcPr>
          <w:p w14:paraId="7FAC25F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A388F3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DA931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497A9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F2187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5A1DDC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C5227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EC6D6B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26FA0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B529B1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B146BD7" w14:textId="77777777" w:rsidR="00D0354E" w:rsidRPr="002F7B70" w:rsidRDefault="00D0354E" w:rsidP="00D0354E">
            <w:pPr>
              <w:pStyle w:val="TAC"/>
              <w:rPr>
                <w:rFonts w:eastAsia="Calibri"/>
              </w:rPr>
            </w:pPr>
            <w:r w:rsidRPr="002F7B70">
              <w:rPr>
                <w:rFonts w:eastAsia="Calibri"/>
              </w:rPr>
              <w:t>-</w:t>
            </w:r>
          </w:p>
        </w:tc>
      </w:tr>
      <w:tr w:rsidR="00D0354E" w:rsidRPr="002F7B70" w14:paraId="04A1F978" w14:textId="77777777" w:rsidTr="004A7EF8">
        <w:trPr>
          <w:cantSplit/>
          <w:jc w:val="center"/>
        </w:trPr>
        <w:tc>
          <w:tcPr>
            <w:tcW w:w="2539" w:type="dxa"/>
            <w:shd w:val="clear" w:color="auto" w:fill="auto"/>
            <w:vAlign w:val="center"/>
          </w:tcPr>
          <w:p w14:paraId="6611C61A" w14:textId="20EC085C" w:rsidR="00D0354E" w:rsidRPr="002F7B70" w:rsidRDefault="00D0354E" w:rsidP="00D0354E">
            <w:pPr>
              <w:spacing w:after="0"/>
              <w:rPr>
                <w:rFonts w:ascii="Arial" w:eastAsia="Calibri" w:hAnsi="Arial"/>
                <w:sz w:val="18"/>
              </w:rPr>
            </w:pPr>
            <w:r w:rsidRPr="002F7B70">
              <w:rPr>
                <w:rFonts w:ascii="Arial" w:eastAsia="Calibri" w:hAnsi="Arial"/>
                <w:sz w:val="18"/>
              </w:rPr>
              <w:t>9.3.3.1 Error identification</w:t>
            </w:r>
          </w:p>
        </w:tc>
        <w:tc>
          <w:tcPr>
            <w:tcW w:w="617" w:type="dxa"/>
            <w:shd w:val="clear" w:color="auto" w:fill="auto"/>
            <w:vAlign w:val="center"/>
          </w:tcPr>
          <w:p w14:paraId="52E9BD5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C10BF8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9004C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514B17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EA0F2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F53557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B0235A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ED0504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8A5B2F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7CFF737"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04BBD17" w14:textId="77777777" w:rsidR="00D0354E" w:rsidRPr="002F7B70" w:rsidRDefault="00D0354E" w:rsidP="00D0354E">
            <w:pPr>
              <w:pStyle w:val="TAC"/>
              <w:rPr>
                <w:rFonts w:eastAsia="Calibri"/>
              </w:rPr>
            </w:pPr>
            <w:r w:rsidRPr="002F7B70">
              <w:rPr>
                <w:rFonts w:eastAsia="Calibri"/>
              </w:rPr>
              <w:t>-</w:t>
            </w:r>
          </w:p>
        </w:tc>
      </w:tr>
      <w:tr w:rsidR="00D0354E" w:rsidRPr="002F7B70" w14:paraId="537FF295" w14:textId="77777777" w:rsidTr="004A7EF8">
        <w:trPr>
          <w:cantSplit/>
          <w:jc w:val="center"/>
        </w:trPr>
        <w:tc>
          <w:tcPr>
            <w:tcW w:w="2539" w:type="dxa"/>
            <w:shd w:val="clear" w:color="auto" w:fill="auto"/>
            <w:vAlign w:val="center"/>
          </w:tcPr>
          <w:p w14:paraId="54EC2977" w14:textId="744AF076" w:rsidR="00D0354E" w:rsidRPr="002F7B70" w:rsidRDefault="00D0354E" w:rsidP="00D0354E">
            <w:pPr>
              <w:spacing w:after="0"/>
              <w:rPr>
                <w:rFonts w:ascii="Arial" w:eastAsia="Calibri" w:hAnsi="Arial"/>
                <w:sz w:val="18"/>
              </w:rPr>
            </w:pPr>
            <w:r w:rsidRPr="002F7B70">
              <w:rPr>
                <w:rFonts w:ascii="Arial" w:eastAsia="Calibri" w:hAnsi="Arial"/>
                <w:sz w:val="18"/>
              </w:rPr>
              <w:t>9.3.3.2 Labels or instructions</w:t>
            </w:r>
          </w:p>
        </w:tc>
        <w:tc>
          <w:tcPr>
            <w:tcW w:w="617" w:type="dxa"/>
            <w:shd w:val="clear" w:color="auto" w:fill="auto"/>
            <w:vAlign w:val="center"/>
          </w:tcPr>
          <w:p w14:paraId="02FF8EE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19F1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448E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1DA8F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E7DB6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5D7F54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8EA5561"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0DA2BE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CD20EB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8B29E4"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2D2FEA5" w14:textId="77777777" w:rsidR="00D0354E" w:rsidRPr="002F7B70" w:rsidRDefault="00D0354E" w:rsidP="00D0354E">
            <w:pPr>
              <w:pStyle w:val="TAC"/>
              <w:rPr>
                <w:rFonts w:eastAsia="Calibri"/>
              </w:rPr>
            </w:pPr>
            <w:r w:rsidRPr="002F7B70">
              <w:rPr>
                <w:rFonts w:eastAsia="Calibri"/>
              </w:rPr>
              <w:t>-</w:t>
            </w:r>
          </w:p>
        </w:tc>
      </w:tr>
      <w:tr w:rsidR="00D0354E" w:rsidRPr="002F7B70" w14:paraId="1C667AE5" w14:textId="77777777" w:rsidTr="004A7EF8">
        <w:trPr>
          <w:cantSplit/>
          <w:jc w:val="center"/>
        </w:trPr>
        <w:tc>
          <w:tcPr>
            <w:tcW w:w="2539" w:type="dxa"/>
            <w:shd w:val="clear" w:color="auto" w:fill="auto"/>
            <w:vAlign w:val="center"/>
          </w:tcPr>
          <w:p w14:paraId="6E8A1485" w14:textId="75D1FA4D" w:rsidR="00D0354E" w:rsidRPr="002F7B70" w:rsidRDefault="00D0354E" w:rsidP="00D0354E">
            <w:pPr>
              <w:spacing w:after="0"/>
              <w:rPr>
                <w:rFonts w:ascii="Arial" w:eastAsia="Calibri" w:hAnsi="Arial"/>
                <w:sz w:val="18"/>
              </w:rPr>
            </w:pPr>
            <w:r w:rsidRPr="002F7B70">
              <w:rPr>
                <w:rFonts w:ascii="Arial" w:eastAsia="Calibri" w:hAnsi="Arial"/>
                <w:sz w:val="18"/>
              </w:rPr>
              <w:t>9.3.3.3 Error suggestion</w:t>
            </w:r>
          </w:p>
        </w:tc>
        <w:tc>
          <w:tcPr>
            <w:tcW w:w="617" w:type="dxa"/>
            <w:shd w:val="clear" w:color="auto" w:fill="auto"/>
            <w:vAlign w:val="center"/>
          </w:tcPr>
          <w:p w14:paraId="42421CB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D546F9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4B0A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8CFF55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03FF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D732C4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676FA6F"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D724F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5B70D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0058C1A"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0FDC95AB" w14:textId="77777777" w:rsidR="00D0354E" w:rsidRPr="002F7B70" w:rsidRDefault="00D0354E" w:rsidP="00D0354E">
            <w:pPr>
              <w:pStyle w:val="TAC"/>
              <w:rPr>
                <w:rFonts w:eastAsia="Calibri"/>
              </w:rPr>
            </w:pPr>
            <w:r w:rsidRPr="002F7B70">
              <w:rPr>
                <w:rFonts w:eastAsia="Calibri"/>
              </w:rPr>
              <w:t>-</w:t>
            </w:r>
          </w:p>
        </w:tc>
      </w:tr>
      <w:tr w:rsidR="00D0354E" w:rsidRPr="002F7B70" w14:paraId="270042B4" w14:textId="77777777" w:rsidTr="004A7EF8">
        <w:trPr>
          <w:cantSplit/>
          <w:jc w:val="center"/>
        </w:trPr>
        <w:tc>
          <w:tcPr>
            <w:tcW w:w="2539" w:type="dxa"/>
            <w:shd w:val="clear" w:color="auto" w:fill="auto"/>
            <w:vAlign w:val="center"/>
          </w:tcPr>
          <w:p w14:paraId="22855865" w14:textId="2486E288" w:rsidR="00D0354E" w:rsidRPr="002F7B70" w:rsidRDefault="00D0354E" w:rsidP="00D0354E">
            <w:pPr>
              <w:spacing w:after="0"/>
              <w:rPr>
                <w:rFonts w:ascii="Arial" w:eastAsia="Calibri" w:hAnsi="Arial"/>
                <w:sz w:val="18"/>
              </w:rPr>
            </w:pPr>
            <w:r w:rsidRPr="002F7B70">
              <w:rPr>
                <w:rFonts w:ascii="Arial" w:eastAsia="Calibri" w:hAnsi="Arial"/>
                <w:sz w:val="18"/>
              </w:rPr>
              <w:t>9.3.3.4 Error prevention (legal, financial, data)</w:t>
            </w:r>
          </w:p>
        </w:tc>
        <w:tc>
          <w:tcPr>
            <w:tcW w:w="617" w:type="dxa"/>
            <w:shd w:val="clear" w:color="auto" w:fill="auto"/>
            <w:vAlign w:val="center"/>
          </w:tcPr>
          <w:p w14:paraId="709CCCD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A6A5B9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D49B99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06236C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DCC85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AFD72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8146B7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26AD3B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493BD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F89ACED"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FBBE9AC" w14:textId="77777777" w:rsidR="00D0354E" w:rsidRPr="002F7B70" w:rsidRDefault="00D0354E" w:rsidP="00D0354E">
            <w:pPr>
              <w:pStyle w:val="TAC"/>
              <w:rPr>
                <w:rFonts w:eastAsia="Calibri"/>
              </w:rPr>
            </w:pPr>
            <w:r w:rsidRPr="002F7B70">
              <w:rPr>
                <w:rFonts w:eastAsia="Calibri"/>
              </w:rPr>
              <w:t>-</w:t>
            </w:r>
          </w:p>
        </w:tc>
      </w:tr>
      <w:tr w:rsidR="00D0354E" w:rsidRPr="002F7B70" w14:paraId="23394CC3" w14:textId="77777777" w:rsidTr="004A7EF8">
        <w:trPr>
          <w:cantSplit/>
          <w:jc w:val="center"/>
        </w:trPr>
        <w:tc>
          <w:tcPr>
            <w:tcW w:w="2539" w:type="dxa"/>
            <w:shd w:val="clear" w:color="auto" w:fill="auto"/>
            <w:vAlign w:val="center"/>
          </w:tcPr>
          <w:p w14:paraId="500BB75A" w14:textId="35F5EA24" w:rsidR="00D0354E" w:rsidRPr="002F7B70" w:rsidRDefault="00D0354E" w:rsidP="00D0354E">
            <w:pPr>
              <w:spacing w:after="0"/>
              <w:rPr>
                <w:rFonts w:ascii="Arial" w:eastAsia="Calibri" w:hAnsi="Arial"/>
                <w:sz w:val="18"/>
              </w:rPr>
            </w:pPr>
            <w:r w:rsidRPr="002F7B70">
              <w:rPr>
                <w:rFonts w:ascii="Arial" w:eastAsia="Calibri" w:hAnsi="Arial"/>
                <w:sz w:val="18"/>
              </w:rPr>
              <w:t>9.4.1.1 Parsing</w:t>
            </w:r>
          </w:p>
        </w:tc>
        <w:tc>
          <w:tcPr>
            <w:tcW w:w="617" w:type="dxa"/>
            <w:shd w:val="clear" w:color="auto" w:fill="auto"/>
            <w:vAlign w:val="center"/>
          </w:tcPr>
          <w:p w14:paraId="6C85C7D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351771F"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753DA9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F6D0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BC61D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702262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87FB2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DD0E3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C77D1E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BBCC7BE"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4476D4F" w14:textId="77777777" w:rsidR="00D0354E" w:rsidRPr="002F7B70" w:rsidRDefault="00D0354E" w:rsidP="00D0354E">
            <w:pPr>
              <w:pStyle w:val="TAC"/>
              <w:rPr>
                <w:rFonts w:eastAsia="Calibri"/>
              </w:rPr>
            </w:pPr>
            <w:r w:rsidRPr="002F7B70">
              <w:rPr>
                <w:rFonts w:eastAsia="Calibri"/>
              </w:rPr>
              <w:t>-</w:t>
            </w:r>
          </w:p>
        </w:tc>
      </w:tr>
      <w:tr w:rsidR="00D0354E" w:rsidRPr="002F7B70" w14:paraId="7C1CDBEA" w14:textId="77777777" w:rsidTr="004A7EF8">
        <w:trPr>
          <w:cantSplit/>
          <w:jc w:val="center"/>
        </w:trPr>
        <w:tc>
          <w:tcPr>
            <w:tcW w:w="2539" w:type="dxa"/>
            <w:shd w:val="clear" w:color="auto" w:fill="auto"/>
            <w:vAlign w:val="center"/>
          </w:tcPr>
          <w:p w14:paraId="68429F3E" w14:textId="56152C91" w:rsidR="00D0354E" w:rsidRPr="002F7B70" w:rsidRDefault="00D0354E" w:rsidP="00D0354E">
            <w:pPr>
              <w:spacing w:after="0"/>
              <w:rPr>
                <w:rFonts w:ascii="Arial" w:eastAsia="Calibri" w:hAnsi="Arial"/>
                <w:sz w:val="18"/>
              </w:rPr>
            </w:pPr>
            <w:r w:rsidRPr="002F7B70">
              <w:rPr>
                <w:rFonts w:ascii="Arial" w:eastAsia="Calibri" w:hAnsi="Arial"/>
                <w:sz w:val="18"/>
              </w:rPr>
              <w:t>9.4.1.2 Name, role, value</w:t>
            </w:r>
          </w:p>
        </w:tc>
        <w:tc>
          <w:tcPr>
            <w:tcW w:w="617" w:type="dxa"/>
            <w:shd w:val="clear" w:color="auto" w:fill="auto"/>
            <w:vAlign w:val="center"/>
          </w:tcPr>
          <w:p w14:paraId="5EE3F58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4EF40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1F40B3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A5F9EB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599D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F9B7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F9776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866E12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D9094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A460745"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5B919C0F" w14:textId="77777777" w:rsidR="00D0354E" w:rsidRPr="002F7B70" w:rsidRDefault="00D0354E" w:rsidP="00D0354E">
            <w:pPr>
              <w:pStyle w:val="TAC"/>
              <w:rPr>
                <w:rFonts w:eastAsia="Calibri"/>
              </w:rPr>
            </w:pPr>
            <w:r w:rsidRPr="002F7B70">
              <w:rPr>
                <w:rFonts w:eastAsia="Calibri"/>
              </w:rPr>
              <w:t>-</w:t>
            </w:r>
          </w:p>
        </w:tc>
      </w:tr>
      <w:tr w:rsidR="00D0354E" w:rsidRPr="002F7B70" w14:paraId="0A222AE4" w14:textId="77777777" w:rsidTr="004A7EF8">
        <w:trPr>
          <w:cantSplit/>
          <w:jc w:val="center"/>
        </w:trPr>
        <w:tc>
          <w:tcPr>
            <w:tcW w:w="2539" w:type="dxa"/>
            <w:shd w:val="clear" w:color="auto" w:fill="auto"/>
            <w:vAlign w:val="center"/>
          </w:tcPr>
          <w:p w14:paraId="236207EB" w14:textId="709F10B1" w:rsidR="00D0354E" w:rsidRPr="002F7B70" w:rsidRDefault="00D0354E" w:rsidP="00D0354E">
            <w:pPr>
              <w:spacing w:after="0"/>
              <w:rPr>
                <w:rFonts w:ascii="Arial" w:hAnsi="Arial" w:cs="Arial"/>
                <w:color w:val="000000"/>
                <w:sz w:val="18"/>
                <w:szCs w:val="18"/>
              </w:rPr>
            </w:pPr>
            <w:r w:rsidRPr="002F7B70">
              <w:rPr>
                <w:rFonts w:ascii="Arial" w:hAnsi="Arial" w:cs="Arial"/>
                <w:color w:val="000000"/>
                <w:sz w:val="18"/>
                <w:szCs w:val="18"/>
              </w:rPr>
              <w:t>9.4.1.3 Status messages</w:t>
            </w:r>
          </w:p>
        </w:tc>
        <w:tc>
          <w:tcPr>
            <w:tcW w:w="617" w:type="dxa"/>
            <w:shd w:val="clear" w:color="auto" w:fill="auto"/>
            <w:vAlign w:val="center"/>
          </w:tcPr>
          <w:p w14:paraId="02D6898F" w14:textId="51073B20"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67D57D" w14:textId="1D74113F"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761280" w14:textId="08C65078"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B08D3F" w14:textId="3B09B00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D276E13" w14:textId="7DB22134"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B68D9E" w14:textId="35B0B7FC"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263C183" w14:textId="578F0E32"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80393A3" w14:textId="2620713A"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438DEA" w14:textId="45A48879"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16A7F83E" w14:textId="541471F5" w:rsidR="00D0354E" w:rsidRPr="002F7B70" w:rsidRDefault="00D0354E" w:rsidP="00D0354E">
            <w:pPr>
              <w:pStyle w:val="TAC"/>
              <w:rPr>
                <w:rFonts w:eastAsia="Calibri"/>
              </w:rPr>
            </w:pPr>
            <w:r w:rsidRPr="002F7B70">
              <w:rPr>
                <w:rFonts w:eastAsia="Calibri"/>
              </w:rPr>
              <w:t>P</w:t>
            </w:r>
          </w:p>
        </w:tc>
        <w:tc>
          <w:tcPr>
            <w:tcW w:w="797" w:type="dxa"/>
            <w:vAlign w:val="center"/>
          </w:tcPr>
          <w:p w14:paraId="44EB18C6" w14:textId="42B4B162" w:rsidR="00D0354E" w:rsidRPr="002F7B70" w:rsidRDefault="00D0354E" w:rsidP="00D0354E">
            <w:pPr>
              <w:pStyle w:val="TAC"/>
              <w:rPr>
                <w:rFonts w:eastAsia="Calibri"/>
              </w:rPr>
            </w:pPr>
            <w:r w:rsidRPr="002F7B70">
              <w:rPr>
                <w:rFonts w:eastAsia="Calibri"/>
              </w:rPr>
              <w:t>-</w:t>
            </w:r>
          </w:p>
        </w:tc>
      </w:tr>
      <w:tr w:rsidR="00D0354E" w:rsidRPr="002F7B70" w14:paraId="1C463DD1" w14:textId="77777777" w:rsidTr="004A7EF8">
        <w:trPr>
          <w:cantSplit/>
          <w:jc w:val="center"/>
        </w:trPr>
        <w:tc>
          <w:tcPr>
            <w:tcW w:w="2539" w:type="dxa"/>
            <w:shd w:val="clear" w:color="auto" w:fill="auto"/>
            <w:vAlign w:val="center"/>
          </w:tcPr>
          <w:p w14:paraId="337C4256" w14:textId="2150408D" w:rsidR="00D0354E" w:rsidRPr="002F7B70" w:rsidRDefault="00D0354E" w:rsidP="00D0354E">
            <w:pPr>
              <w:spacing w:after="0"/>
              <w:rPr>
                <w:rFonts w:ascii="Arial" w:hAnsi="Arial" w:cs="Arial"/>
                <w:color w:val="000000"/>
                <w:sz w:val="18"/>
                <w:szCs w:val="18"/>
              </w:rPr>
            </w:pPr>
            <w:r w:rsidRPr="002F7B70">
              <w:rPr>
                <w:rFonts w:ascii="Arial" w:hAnsi="Arial" w:cs="Arial"/>
                <w:color w:val="000000"/>
                <w:sz w:val="18"/>
                <w:szCs w:val="18"/>
              </w:rPr>
              <w:t xml:space="preserve">9.5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D9EC85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F78A6F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2A956A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56D014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1D5FF3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9ADC53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A72B03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DEBF11"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5854B289"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445216EC" w14:textId="77777777" w:rsidR="00D0354E" w:rsidRPr="002F7B70" w:rsidRDefault="00D0354E" w:rsidP="00D0354E">
            <w:pPr>
              <w:pStyle w:val="TAC"/>
              <w:rPr>
                <w:rFonts w:eastAsia="Calibri"/>
              </w:rPr>
            </w:pPr>
            <w:r w:rsidRPr="002F7B70">
              <w:rPr>
                <w:rFonts w:eastAsia="Calibri"/>
              </w:rPr>
              <w:t>S</w:t>
            </w:r>
          </w:p>
        </w:tc>
      </w:tr>
      <w:tr w:rsidR="00D0354E" w:rsidRPr="002F7B70" w14:paraId="77B30405" w14:textId="77777777" w:rsidTr="004A7EF8">
        <w:trPr>
          <w:cantSplit/>
          <w:jc w:val="center"/>
        </w:trPr>
        <w:tc>
          <w:tcPr>
            <w:tcW w:w="2539" w:type="dxa"/>
            <w:shd w:val="clear" w:color="auto" w:fill="auto"/>
            <w:vAlign w:val="center"/>
          </w:tcPr>
          <w:p w14:paraId="4DBE4BD9" w14:textId="267342F0"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10.1.1.1 Non-text content</w:t>
            </w:r>
          </w:p>
        </w:tc>
        <w:tc>
          <w:tcPr>
            <w:tcW w:w="617" w:type="dxa"/>
            <w:shd w:val="clear" w:color="auto" w:fill="auto"/>
            <w:vAlign w:val="center"/>
          </w:tcPr>
          <w:p w14:paraId="1870A44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0354E" w:rsidRPr="002F7B70" w:rsidDel="00CC4931" w:rsidRDefault="00D0354E" w:rsidP="00D0354E">
            <w:pPr>
              <w:pStyle w:val="TAC"/>
              <w:rPr>
                <w:rFonts w:eastAsia="Calibri" w:cs="Arial"/>
                <w:szCs w:val="18"/>
              </w:rPr>
            </w:pPr>
            <w:r w:rsidRPr="002F7B70">
              <w:rPr>
                <w:rFonts w:eastAsia="Calibri" w:cs="Arial"/>
                <w:szCs w:val="18"/>
              </w:rPr>
              <w:t>S</w:t>
            </w:r>
          </w:p>
        </w:tc>
      </w:tr>
      <w:tr w:rsidR="00D0354E" w:rsidRPr="002F7B70" w14:paraId="55D10F24" w14:textId="77777777" w:rsidTr="004A7EF8">
        <w:trPr>
          <w:cantSplit/>
          <w:jc w:val="center"/>
        </w:trPr>
        <w:tc>
          <w:tcPr>
            <w:tcW w:w="2539" w:type="dxa"/>
            <w:shd w:val="clear" w:color="auto" w:fill="auto"/>
            <w:vAlign w:val="center"/>
          </w:tcPr>
          <w:p w14:paraId="29AE270F" w14:textId="0C04AAD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10.1.2.1 Audio-only and video-only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37DF80F6" w14:textId="77777777" w:rsidTr="004A7EF8">
        <w:trPr>
          <w:cantSplit/>
          <w:jc w:val="center"/>
        </w:trPr>
        <w:tc>
          <w:tcPr>
            <w:tcW w:w="2539" w:type="dxa"/>
            <w:shd w:val="clear" w:color="auto" w:fill="auto"/>
            <w:vAlign w:val="center"/>
          </w:tcPr>
          <w:p w14:paraId="503EBC7B" w14:textId="761EF0E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10.1.2.2 Captions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4EDD58F3" w14:textId="77777777" w:rsidTr="004A7EF8">
        <w:trPr>
          <w:cantSplit/>
          <w:jc w:val="center"/>
        </w:trPr>
        <w:tc>
          <w:tcPr>
            <w:tcW w:w="2539" w:type="dxa"/>
            <w:shd w:val="clear" w:color="auto" w:fill="auto"/>
            <w:vAlign w:val="center"/>
          </w:tcPr>
          <w:p w14:paraId="146328BF" w14:textId="79404AA4"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10.1.2.3 Audio description or media alternative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24D67B3" w14:textId="77777777" w:rsidTr="004A7EF8">
        <w:trPr>
          <w:cantSplit/>
          <w:jc w:val="center"/>
        </w:trPr>
        <w:tc>
          <w:tcPr>
            <w:tcW w:w="2539" w:type="dxa"/>
            <w:shd w:val="clear" w:color="auto" w:fill="auto"/>
            <w:vAlign w:val="center"/>
          </w:tcPr>
          <w:p w14:paraId="1CAA4842" w14:textId="5EDDE5C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2F42ED44" w14:textId="77777777" w:rsidTr="004A7EF8">
        <w:trPr>
          <w:cantSplit/>
          <w:jc w:val="center"/>
        </w:trPr>
        <w:tc>
          <w:tcPr>
            <w:tcW w:w="2539" w:type="dxa"/>
            <w:shd w:val="clear" w:color="auto" w:fill="auto"/>
            <w:vAlign w:val="center"/>
          </w:tcPr>
          <w:p w14:paraId="6E8FFE03" w14:textId="6DCF1456"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10.1.2.5 Audio description (</w:t>
            </w:r>
            <w:r>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9D04CD6" w14:textId="77777777" w:rsidTr="004A7EF8">
        <w:trPr>
          <w:cantSplit/>
          <w:jc w:val="center"/>
        </w:trPr>
        <w:tc>
          <w:tcPr>
            <w:tcW w:w="2539" w:type="dxa"/>
            <w:shd w:val="clear" w:color="auto" w:fill="auto"/>
            <w:vAlign w:val="center"/>
          </w:tcPr>
          <w:p w14:paraId="359526EA" w14:textId="642F865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8B07735" w14:textId="77777777" w:rsidTr="004A7EF8">
        <w:trPr>
          <w:cantSplit/>
          <w:jc w:val="center"/>
        </w:trPr>
        <w:tc>
          <w:tcPr>
            <w:tcW w:w="2539" w:type="dxa"/>
            <w:shd w:val="clear" w:color="auto" w:fill="auto"/>
            <w:vAlign w:val="center"/>
          </w:tcPr>
          <w:p w14:paraId="17205741" w14:textId="7DDE2CFD"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8F767BF" w14:textId="77777777" w:rsidTr="004A7EF8">
        <w:trPr>
          <w:cantSplit/>
          <w:jc w:val="center"/>
        </w:trPr>
        <w:tc>
          <w:tcPr>
            <w:tcW w:w="2539" w:type="dxa"/>
            <w:shd w:val="clear" w:color="auto" w:fill="auto"/>
            <w:vAlign w:val="center"/>
          </w:tcPr>
          <w:p w14:paraId="74D9EB57" w14:textId="3ADC656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0354E" w:rsidRPr="002F7B70" w:rsidRDefault="00D0354E" w:rsidP="00D0354E">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0354E" w:rsidRPr="002F7B70" w:rsidDel="00CC4931" w:rsidRDefault="00D0354E" w:rsidP="00D0354E">
            <w:pPr>
              <w:pStyle w:val="TAC"/>
              <w:rPr>
                <w:rFonts w:eastAsia="Calibri" w:cs="Arial"/>
                <w:szCs w:val="18"/>
              </w:rPr>
            </w:pPr>
            <w:r w:rsidRPr="002F7B70">
              <w:rPr>
                <w:rFonts w:eastAsia="Calibri" w:cs="Arial"/>
                <w:szCs w:val="18"/>
              </w:rPr>
              <w:t>-</w:t>
            </w:r>
          </w:p>
        </w:tc>
      </w:tr>
      <w:tr w:rsidR="00D0354E" w:rsidRPr="002F7B70" w14:paraId="0BDB634C" w14:textId="77777777" w:rsidTr="004A7EF8">
        <w:trPr>
          <w:cantSplit/>
          <w:jc w:val="center"/>
        </w:trPr>
        <w:tc>
          <w:tcPr>
            <w:tcW w:w="2539" w:type="dxa"/>
            <w:shd w:val="clear" w:color="auto" w:fill="auto"/>
            <w:vAlign w:val="center"/>
          </w:tcPr>
          <w:p w14:paraId="320B8C00" w14:textId="4C23AA47"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08527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51113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0FA03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81DE8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41DF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D195D1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14F10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B6E8F4D"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B7C51F2"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B6063A5" w14:textId="77777777" w:rsidR="00D0354E" w:rsidRPr="002F7B70" w:rsidRDefault="00D0354E" w:rsidP="00D0354E">
            <w:pPr>
              <w:pStyle w:val="TAC"/>
              <w:rPr>
                <w:rFonts w:eastAsia="Calibri"/>
              </w:rPr>
            </w:pPr>
            <w:r w:rsidRPr="002F7B70">
              <w:rPr>
                <w:rFonts w:eastAsia="Calibri"/>
              </w:rPr>
              <w:t>-</w:t>
            </w:r>
          </w:p>
        </w:tc>
      </w:tr>
      <w:tr w:rsidR="00D0354E" w:rsidRPr="002F7B70" w14:paraId="28F2D99D" w14:textId="77777777" w:rsidTr="004A7EF8">
        <w:trPr>
          <w:cantSplit/>
          <w:jc w:val="center"/>
        </w:trPr>
        <w:tc>
          <w:tcPr>
            <w:tcW w:w="2539" w:type="dxa"/>
            <w:shd w:val="clear" w:color="auto" w:fill="auto"/>
            <w:vAlign w:val="center"/>
          </w:tcPr>
          <w:p w14:paraId="4B9321CD" w14:textId="2752F15C" w:rsidR="00D0354E" w:rsidRPr="002F7B70" w:rsidRDefault="00D0354E" w:rsidP="00D0354E">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vAlign w:val="center"/>
          </w:tcPr>
          <w:p w14:paraId="6684862B" w14:textId="14A8A768"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51C1184" w14:textId="252AFD53"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D8AC07" w14:textId="7D4529FF"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4C4F6D" w14:textId="61691B76"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8FDBFF" w14:textId="184F7994"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F77F7B" w14:textId="3BF7D1F9"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E27436" w14:textId="2D3F0191"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913659" w14:textId="652BF5C9"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DEE28E" w14:textId="6280FF40"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FA61C7B" w14:textId="09CD3549"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329F6BAF" w14:textId="2081EEBD" w:rsidR="00D0354E" w:rsidRPr="002F7B70" w:rsidRDefault="00D0354E" w:rsidP="00D0354E">
            <w:pPr>
              <w:pStyle w:val="TAC"/>
              <w:rPr>
                <w:rFonts w:eastAsia="Calibri" w:cs="Arial"/>
                <w:szCs w:val="18"/>
              </w:rPr>
            </w:pPr>
            <w:r w:rsidRPr="002F7B70">
              <w:rPr>
                <w:rFonts w:eastAsia="Calibri" w:cs="Arial"/>
                <w:szCs w:val="18"/>
              </w:rPr>
              <w:t>-</w:t>
            </w:r>
          </w:p>
        </w:tc>
      </w:tr>
      <w:tr w:rsidR="00D0354E" w:rsidRPr="002F7B70" w14:paraId="2C60E010" w14:textId="77777777" w:rsidTr="004A7EF8">
        <w:trPr>
          <w:cantSplit/>
          <w:jc w:val="center"/>
        </w:trPr>
        <w:tc>
          <w:tcPr>
            <w:tcW w:w="2539" w:type="dxa"/>
            <w:shd w:val="clear" w:color="auto" w:fill="auto"/>
            <w:vAlign w:val="center"/>
          </w:tcPr>
          <w:p w14:paraId="1653AFA1" w14:textId="07D81AC9" w:rsidR="00D0354E" w:rsidRPr="002F7B70" w:rsidRDefault="00D0354E" w:rsidP="00D0354E">
            <w:pPr>
              <w:spacing w:after="0"/>
              <w:rPr>
                <w:rFonts w:ascii="Arial" w:eastAsia="Calibri" w:hAnsi="Arial"/>
                <w:sz w:val="18"/>
              </w:rPr>
            </w:pPr>
            <w:r w:rsidRPr="002F7B70">
              <w:rPr>
                <w:rFonts w:ascii="Arial" w:eastAsia="Calibri" w:hAnsi="Arial"/>
                <w:sz w:val="18"/>
              </w:rPr>
              <w:t>10.1.4.1 Use of colour</w:t>
            </w:r>
          </w:p>
        </w:tc>
        <w:tc>
          <w:tcPr>
            <w:tcW w:w="617" w:type="dxa"/>
            <w:shd w:val="clear" w:color="auto" w:fill="auto"/>
            <w:vAlign w:val="center"/>
          </w:tcPr>
          <w:p w14:paraId="2385718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161312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8A8126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D663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A15E6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AAE857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43B3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3C8F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4B7BB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4D51091"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CE9474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6BB71DA0" w14:textId="77777777" w:rsidTr="004A7EF8">
        <w:trPr>
          <w:cantSplit/>
          <w:jc w:val="center"/>
        </w:trPr>
        <w:tc>
          <w:tcPr>
            <w:tcW w:w="2539" w:type="dxa"/>
            <w:shd w:val="clear" w:color="auto" w:fill="auto"/>
            <w:vAlign w:val="center"/>
          </w:tcPr>
          <w:p w14:paraId="1B809B29" w14:textId="2994F627" w:rsidR="00D0354E" w:rsidRPr="002F7B70" w:rsidRDefault="00D0354E" w:rsidP="00D0354E">
            <w:pPr>
              <w:spacing w:after="0"/>
              <w:rPr>
                <w:rFonts w:ascii="Arial" w:eastAsia="Calibri" w:hAnsi="Arial"/>
                <w:sz w:val="18"/>
              </w:rPr>
            </w:pPr>
            <w:r w:rsidRPr="002F7B70">
              <w:rPr>
                <w:rFonts w:ascii="Arial" w:eastAsia="Calibri" w:hAnsi="Arial"/>
                <w:sz w:val="18"/>
              </w:rPr>
              <w:t>10.1.4.2 Audio control</w:t>
            </w:r>
          </w:p>
        </w:tc>
        <w:tc>
          <w:tcPr>
            <w:tcW w:w="617" w:type="dxa"/>
            <w:shd w:val="clear" w:color="auto" w:fill="auto"/>
            <w:vAlign w:val="center"/>
          </w:tcPr>
          <w:p w14:paraId="2FCD231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BC8608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12D05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405CE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B38B83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A0051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4D13E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D0281D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3C73B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E30266C"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83EC924"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2D58A3E2" w14:textId="77777777" w:rsidTr="004A7EF8">
        <w:trPr>
          <w:cantSplit/>
          <w:jc w:val="center"/>
        </w:trPr>
        <w:tc>
          <w:tcPr>
            <w:tcW w:w="2539" w:type="dxa"/>
            <w:shd w:val="clear" w:color="auto" w:fill="auto"/>
            <w:vAlign w:val="center"/>
          </w:tcPr>
          <w:p w14:paraId="6AF88220" w14:textId="1418F65F" w:rsidR="00D0354E" w:rsidRPr="002F7B70" w:rsidRDefault="00D0354E" w:rsidP="00D0354E">
            <w:pPr>
              <w:spacing w:after="0"/>
              <w:rPr>
                <w:rFonts w:ascii="Arial" w:eastAsia="Calibri" w:hAnsi="Arial"/>
                <w:sz w:val="18"/>
              </w:rPr>
            </w:pPr>
            <w:r w:rsidRPr="002F7B70">
              <w:rPr>
                <w:rFonts w:ascii="Arial" w:eastAsia="Calibri" w:hAnsi="Arial"/>
                <w:sz w:val="18"/>
              </w:rPr>
              <w:t>10.1.4.3 Contrast (minimum)</w:t>
            </w:r>
          </w:p>
        </w:tc>
        <w:tc>
          <w:tcPr>
            <w:tcW w:w="617" w:type="dxa"/>
            <w:shd w:val="clear" w:color="auto" w:fill="auto"/>
            <w:vAlign w:val="center"/>
          </w:tcPr>
          <w:p w14:paraId="5AA5015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30EF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B61B2C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E13967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8032E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2E133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A35D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4112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61139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7396A0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0A4CCFB"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61EA29F" w14:textId="77777777" w:rsidTr="004A7EF8">
        <w:trPr>
          <w:cantSplit/>
          <w:jc w:val="center"/>
        </w:trPr>
        <w:tc>
          <w:tcPr>
            <w:tcW w:w="2539" w:type="dxa"/>
            <w:shd w:val="clear" w:color="auto" w:fill="auto"/>
            <w:vAlign w:val="center"/>
          </w:tcPr>
          <w:p w14:paraId="3C93E1C1" w14:textId="414EDDAD" w:rsidR="00D0354E" w:rsidRPr="002F7B70" w:rsidRDefault="00D0354E" w:rsidP="00D0354E">
            <w:pPr>
              <w:spacing w:after="0"/>
              <w:rPr>
                <w:rFonts w:ascii="Arial" w:eastAsia="Calibri" w:hAnsi="Arial"/>
                <w:sz w:val="18"/>
              </w:rPr>
            </w:pPr>
            <w:r w:rsidRPr="002F7B70">
              <w:rPr>
                <w:rFonts w:ascii="Arial" w:eastAsia="Calibri" w:hAnsi="Arial"/>
                <w:sz w:val="18"/>
              </w:rPr>
              <w:t>10.1.4.4 Resize text</w:t>
            </w:r>
          </w:p>
        </w:tc>
        <w:tc>
          <w:tcPr>
            <w:tcW w:w="617" w:type="dxa"/>
            <w:shd w:val="clear" w:color="auto" w:fill="auto"/>
            <w:vAlign w:val="center"/>
          </w:tcPr>
          <w:p w14:paraId="10487BF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7C9485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FE90AA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49478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49269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5A12B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8E0373" w14:textId="7B13890F"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3627395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9D0252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12E6C36"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4CFA370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9D8A0DF" w14:textId="77777777" w:rsidTr="004A7EF8">
        <w:trPr>
          <w:cantSplit/>
          <w:jc w:val="center"/>
        </w:trPr>
        <w:tc>
          <w:tcPr>
            <w:tcW w:w="2539" w:type="dxa"/>
            <w:shd w:val="clear" w:color="auto" w:fill="auto"/>
            <w:vAlign w:val="center"/>
          </w:tcPr>
          <w:p w14:paraId="505190BE" w14:textId="40100E49" w:rsidR="00D0354E" w:rsidRPr="002F7B70" w:rsidRDefault="00D0354E" w:rsidP="00D0354E">
            <w:pPr>
              <w:spacing w:after="0"/>
              <w:rPr>
                <w:rFonts w:ascii="Arial" w:eastAsia="Calibri" w:hAnsi="Arial"/>
                <w:sz w:val="18"/>
              </w:rPr>
            </w:pPr>
            <w:r w:rsidRPr="002F7B70">
              <w:rPr>
                <w:rFonts w:ascii="Arial" w:eastAsia="Calibri" w:hAnsi="Arial"/>
                <w:sz w:val="18"/>
              </w:rPr>
              <w:t>10.1.4.5 Images of text</w:t>
            </w:r>
          </w:p>
        </w:tc>
        <w:tc>
          <w:tcPr>
            <w:tcW w:w="617" w:type="dxa"/>
            <w:shd w:val="clear" w:color="auto" w:fill="auto"/>
            <w:vAlign w:val="center"/>
          </w:tcPr>
          <w:p w14:paraId="642AA0D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2692D7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8016A5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599C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D3792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4DBF92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F13BA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8A7F9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4E6CD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9B381BF"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76857B50"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FEE1F91"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49FA35" w14:textId="73284932" w:rsidR="00D0354E" w:rsidRPr="002F7B70" w:rsidRDefault="00D0354E" w:rsidP="00D0354E">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D0354E" w:rsidRPr="002F7B70" w:rsidRDefault="00D0354E" w:rsidP="00D0354E">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D0354E" w:rsidRPr="002F7B70" w:rsidRDefault="00D0354E" w:rsidP="00D0354E">
            <w:pPr>
              <w:pStyle w:val="TAC"/>
              <w:rPr>
                <w:rFonts w:eastAsia="Calibri"/>
              </w:rPr>
            </w:pPr>
            <w:r w:rsidRPr="002F7B70">
              <w:rPr>
                <w:rFonts w:eastAsia="Calibri"/>
              </w:rPr>
              <w:t>-</w:t>
            </w:r>
          </w:p>
        </w:tc>
      </w:tr>
      <w:tr w:rsidR="00D0354E" w:rsidRPr="002F7B70" w14:paraId="78D35066"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D3DAF0E" w14:textId="2121813E" w:rsidR="00D0354E" w:rsidRPr="002F7B70" w:rsidRDefault="00D0354E" w:rsidP="00D0354E">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D0354E" w:rsidRPr="002F7B70" w:rsidRDefault="00D0354E" w:rsidP="00D0354E">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D0354E" w:rsidRPr="002F7B70" w:rsidRDefault="00D0354E" w:rsidP="00D0354E">
            <w:pPr>
              <w:pStyle w:val="TAC"/>
              <w:rPr>
                <w:rFonts w:eastAsia="Calibri"/>
              </w:rPr>
            </w:pPr>
            <w:r w:rsidRPr="002F7B70">
              <w:rPr>
                <w:rFonts w:eastAsia="Calibri"/>
              </w:rPr>
              <w:t>-</w:t>
            </w:r>
          </w:p>
        </w:tc>
      </w:tr>
      <w:tr w:rsidR="00D0354E" w:rsidRPr="002F7B70" w14:paraId="6B341EE3"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DC05091" w14:textId="60DC0D6E" w:rsidR="00D0354E" w:rsidRPr="002F7B70" w:rsidRDefault="00D0354E" w:rsidP="00D0354E">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D0354E" w:rsidRPr="002F7B70" w:rsidRDefault="00D0354E" w:rsidP="00D0354E">
            <w:pPr>
              <w:pStyle w:val="TAC"/>
              <w:rPr>
                <w:rFonts w:eastAsia="Calibri"/>
              </w:rPr>
            </w:pPr>
            <w:r w:rsidRPr="002F7B70">
              <w:rPr>
                <w:rFonts w:eastAsia="Calibri"/>
              </w:rPr>
              <w:t>-</w:t>
            </w:r>
          </w:p>
        </w:tc>
      </w:tr>
      <w:tr w:rsidR="00D0354E" w:rsidRPr="002F7B70" w14:paraId="008A60FF"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991C8CD" w14:textId="46CCEB51" w:rsidR="00D0354E" w:rsidRPr="002F7B70" w:rsidRDefault="00D0354E" w:rsidP="00D0354E">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D0354E" w:rsidRPr="002F7B70" w:rsidRDefault="00D0354E" w:rsidP="00D0354E">
            <w:pPr>
              <w:pStyle w:val="TAC"/>
              <w:rPr>
                <w:rFonts w:eastAsia="Calibri"/>
              </w:rPr>
            </w:pPr>
            <w:r w:rsidRPr="002F7B70">
              <w:rPr>
                <w:rFonts w:eastAsia="Calibri"/>
              </w:rPr>
              <w:t>-</w:t>
            </w:r>
          </w:p>
        </w:tc>
      </w:tr>
      <w:tr w:rsidR="00D0354E" w:rsidRPr="002F7B70" w14:paraId="3E7F90EF" w14:textId="77777777" w:rsidTr="004A7EF8">
        <w:trPr>
          <w:cantSplit/>
          <w:jc w:val="center"/>
        </w:trPr>
        <w:tc>
          <w:tcPr>
            <w:tcW w:w="2539" w:type="dxa"/>
            <w:shd w:val="clear" w:color="auto" w:fill="auto"/>
            <w:vAlign w:val="center"/>
          </w:tcPr>
          <w:p w14:paraId="06A0921C" w14:textId="1645E5E6" w:rsidR="00D0354E" w:rsidRPr="002F7B70" w:rsidRDefault="00D0354E" w:rsidP="00D0354E">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0363D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41B283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E2CDC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FC1DB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0BA1B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4F4876F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A09FC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2537F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ADFCC54"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16AE79B3" w14:textId="77777777" w:rsidR="00D0354E" w:rsidRPr="002F7B70" w:rsidRDefault="00D0354E" w:rsidP="00D0354E">
            <w:pPr>
              <w:pStyle w:val="TAC"/>
              <w:rPr>
                <w:rFonts w:eastAsia="Calibri"/>
              </w:rPr>
            </w:pPr>
            <w:r w:rsidRPr="002F7B70">
              <w:rPr>
                <w:rFonts w:eastAsia="Calibri"/>
              </w:rPr>
              <w:t>-</w:t>
            </w:r>
          </w:p>
        </w:tc>
      </w:tr>
      <w:tr w:rsidR="00D0354E" w:rsidRPr="002F7B70" w14:paraId="425D8D86" w14:textId="77777777" w:rsidTr="004A7EF8">
        <w:trPr>
          <w:cantSplit/>
          <w:jc w:val="center"/>
        </w:trPr>
        <w:tc>
          <w:tcPr>
            <w:tcW w:w="2539" w:type="dxa"/>
            <w:shd w:val="clear" w:color="auto" w:fill="auto"/>
            <w:vAlign w:val="center"/>
          </w:tcPr>
          <w:p w14:paraId="3EE7F08C" w14:textId="6D7447C4" w:rsidR="00D0354E" w:rsidRPr="002F7B70" w:rsidRDefault="00D0354E" w:rsidP="00D0354E">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DBC071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69A5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00C6A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D294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854E1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310E29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9D2148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B6A25B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35601B"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24B4AD00" w14:textId="77777777" w:rsidR="00D0354E" w:rsidRPr="002F7B70" w:rsidRDefault="00D0354E" w:rsidP="00D0354E">
            <w:pPr>
              <w:pStyle w:val="TAC"/>
              <w:rPr>
                <w:rFonts w:eastAsia="Calibri"/>
              </w:rPr>
            </w:pPr>
            <w:r w:rsidRPr="002F7B70">
              <w:rPr>
                <w:rFonts w:eastAsia="Calibri"/>
              </w:rPr>
              <w:t>-</w:t>
            </w:r>
          </w:p>
        </w:tc>
      </w:tr>
      <w:tr w:rsidR="00D0354E" w:rsidRPr="002F7B70" w14:paraId="7D74A9EC"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4FAAE14" w14:textId="009D3FA5" w:rsidR="00D0354E" w:rsidRPr="002F7B70" w:rsidRDefault="00D0354E" w:rsidP="00D0354E">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D0354E" w:rsidRPr="002F7B70" w:rsidRDefault="00D0354E" w:rsidP="00D0354E">
            <w:pPr>
              <w:pStyle w:val="TAC"/>
              <w:rPr>
                <w:rFonts w:eastAsia="Calibri"/>
              </w:rPr>
            </w:pPr>
            <w:r w:rsidRPr="002F7B70">
              <w:rPr>
                <w:rFonts w:eastAsia="Calibri"/>
              </w:rPr>
              <w:t>-</w:t>
            </w:r>
          </w:p>
        </w:tc>
      </w:tr>
      <w:tr w:rsidR="00D0354E" w:rsidRPr="002F7B70" w14:paraId="402E7F91" w14:textId="77777777" w:rsidTr="004A7EF8">
        <w:trPr>
          <w:cantSplit/>
          <w:jc w:val="center"/>
        </w:trPr>
        <w:tc>
          <w:tcPr>
            <w:tcW w:w="2539" w:type="dxa"/>
            <w:shd w:val="clear" w:color="auto" w:fill="auto"/>
            <w:vAlign w:val="center"/>
          </w:tcPr>
          <w:p w14:paraId="1A0B342F" w14:textId="71BB51A2" w:rsidR="00D0354E" w:rsidRPr="002F7B70" w:rsidRDefault="00D0354E" w:rsidP="00D0354E">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67AACD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44DB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BA442A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79D625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D1CE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AE87E3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43DF4C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E4E52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33858CC"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3B34A1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B62A4DD" w14:textId="77777777" w:rsidTr="004A7EF8">
        <w:trPr>
          <w:cantSplit/>
          <w:jc w:val="center"/>
        </w:trPr>
        <w:tc>
          <w:tcPr>
            <w:tcW w:w="2539" w:type="dxa"/>
            <w:shd w:val="clear" w:color="auto" w:fill="auto"/>
            <w:vAlign w:val="center"/>
          </w:tcPr>
          <w:p w14:paraId="52E0B976" w14:textId="6B2E5D50" w:rsidR="00D0354E" w:rsidRPr="002F7B70" w:rsidRDefault="00D0354E" w:rsidP="00D0354E">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63D8A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B7C167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761D0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845ACC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402308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30C638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D537D5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FBAAF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FDAF9C8"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1EAD5A0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812E0DA" w14:textId="77777777" w:rsidTr="004A7EF8">
        <w:trPr>
          <w:cantSplit/>
          <w:jc w:val="center"/>
        </w:trPr>
        <w:tc>
          <w:tcPr>
            <w:tcW w:w="2539" w:type="dxa"/>
            <w:shd w:val="clear" w:color="auto" w:fill="auto"/>
            <w:vAlign w:val="center"/>
          </w:tcPr>
          <w:p w14:paraId="125B9D96" w14:textId="6B28EC48" w:rsidR="00D0354E" w:rsidRPr="002F7B70" w:rsidRDefault="00D0354E" w:rsidP="00D0354E">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1F928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644F7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D699C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D713D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209B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CF4EF1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860B7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71DB12" w14:textId="77777777" w:rsidR="00D0354E" w:rsidRPr="002F7B70" w:rsidRDefault="00D0354E" w:rsidP="00D0354E">
            <w:pPr>
              <w:pStyle w:val="TAC"/>
              <w:rPr>
                <w:rFonts w:eastAsia="Calibri"/>
              </w:rPr>
            </w:pPr>
            <w:r w:rsidRPr="002F7B70">
              <w:rPr>
                <w:rFonts w:eastAsia="Calibri"/>
              </w:rPr>
              <w:t>P</w:t>
            </w:r>
          </w:p>
        </w:tc>
        <w:tc>
          <w:tcPr>
            <w:tcW w:w="717" w:type="dxa"/>
            <w:shd w:val="clear" w:color="auto" w:fill="auto"/>
            <w:vAlign w:val="center"/>
          </w:tcPr>
          <w:p w14:paraId="0AEE2679"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D4696C4" w14:textId="77777777" w:rsidR="00D0354E" w:rsidRPr="002F7B70" w:rsidRDefault="00D0354E" w:rsidP="00D0354E">
            <w:pPr>
              <w:pStyle w:val="TAC"/>
              <w:rPr>
                <w:rFonts w:eastAsia="Calibri"/>
              </w:rPr>
            </w:pPr>
            <w:r w:rsidRPr="002F7B70">
              <w:rPr>
                <w:rFonts w:eastAsia="Calibri"/>
              </w:rPr>
              <w:t>-</w:t>
            </w:r>
          </w:p>
        </w:tc>
      </w:tr>
      <w:tr w:rsidR="00D0354E" w:rsidRPr="002F7B70" w14:paraId="50EE71DF" w14:textId="77777777" w:rsidTr="004A7EF8">
        <w:trPr>
          <w:cantSplit/>
          <w:jc w:val="center"/>
        </w:trPr>
        <w:tc>
          <w:tcPr>
            <w:tcW w:w="2539" w:type="dxa"/>
            <w:shd w:val="clear" w:color="auto" w:fill="auto"/>
            <w:vAlign w:val="center"/>
          </w:tcPr>
          <w:p w14:paraId="1748EA95" w14:textId="3A1471D8" w:rsidR="00D0354E" w:rsidRPr="002F7B70" w:rsidRDefault="00D0354E" w:rsidP="00D0354E">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E39A1D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402EBC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1C2B5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B7F1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B541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9A0BA7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61DD41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15F9D40"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C2080F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66010A2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76B37255" w14:textId="77777777" w:rsidTr="004A7EF8">
        <w:trPr>
          <w:cantSplit/>
          <w:jc w:val="center"/>
        </w:trPr>
        <w:tc>
          <w:tcPr>
            <w:tcW w:w="2539" w:type="dxa"/>
            <w:shd w:val="clear" w:color="auto" w:fill="auto"/>
            <w:vAlign w:val="center"/>
          </w:tcPr>
          <w:p w14:paraId="669368B4" w14:textId="7FD82ED1" w:rsidR="00D0354E" w:rsidRPr="002F7B70" w:rsidRDefault="00D0354E" w:rsidP="00D0354E">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877EBB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99B2B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696F38" w14:textId="377DFBF6" w:rsidR="00D0354E" w:rsidRPr="002F7B70" w:rsidRDefault="00D0354E" w:rsidP="00D0354E">
            <w:pPr>
              <w:pStyle w:val="TAC"/>
              <w:rPr>
                <w:rFonts w:eastAsia="Calibri"/>
              </w:rPr>
            </w:pPr>
            <w:r>
              <w:rPr>
                <w:rFonts w:eastAsia="Calibri"/>
              </w:rPr>
              <w:t>-</w:t>
            </w:r>
          </w:p>
        </w:tc>
        <w:tc>
          <w:tcPr>
            <w:tcW w:w="617" w:type="dxa"/>
            <w:shd w:val="clear" w:color="auto" w:fill="auto"/>
            <w:vAlign w:val="center"/>
          </w:tcPr>
          <w:p w14:paraId="41DC8A4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B215A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F52FD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F38F6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63591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95ED61F"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649579F"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357413E" w14:textId="77777777" w:rsidTr="004A7EF8">
        <w:trPr>
          <w:cantSplit/>
          <w:jc w:val="center"/>
        </w:trPr>
        <w:tc>
          <w:tcPr>
            <w:tcW w:w="2539" w:type="dxa"/>
            <w:shd w:val="clear" w:color="auto" w:fill="auto"/>
            <w:vAlign w:val="center"/>
          </w:tcPr>
          <w:p w14:paraId="5D362595" w14:textId="62577BEA" w:rsidR="00D0354E" w:rsidRPr="002F7B70" w:rsidRDefault="00D0354E" w:rsidP="00D0354E">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461576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5638CD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1F324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2D8B8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30462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A00AA4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6902FC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48650B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FD371BE"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DBF6A20"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3DEEF84" w14:textId="77777777" w:rsidTr="004A7EF8">
        <w:trPr>
          <w:cantSplit/>
          <w:jc w:val="center"/>
        </w:trPr>
        <w:tc>
          <w:tcPr>
            <w:tcW w:w="2539" w:type="dxa"/>
            <w:shd w:val="clear" w:color="auto" w:fill="auto"/>
            <w:vAlign w:val="center"/>
          </w:tcPr>
          <w:p w14:paraId="356EA57D" w14:textId="029CEE30" w:rsidR="00D0354E" w:rsidRPr="002F7B70" w:rsidRDefault="00D0354E" w:rsidP="00D0354E">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59D289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2A1F1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F681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EC874C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359113"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10B4D2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99BEDC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DFD6A5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DE497C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159F1B17"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39ABD69" w14:textId="77777777" w:rsidTr="004A7EF8">
        <w:trPr>
          <w:cantSplit/>
          <w:jc w:val="center"/>
        </w:trPr>
        <w:tc>
          <w:tcPr>
            <w:tcW w:w="2539" w:type="dxa"/>
            <w:shd w:val="clear" w:color="auto" w:fill="auto"/>
            <w:vAlign w:val="center"/>
          </w:tcPr>
          <w:p w14:paraId="6A974A3B" w14:textId="78D52242" w:rsidR="00D0354E" w:rsidRPr="002F7B70" w:rsidRDefault="00D0354E" w:rsidP="00D0354E">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6332D5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46028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FA7BD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F6DB61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EF0856"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31FBAB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34BA2E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B635C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439679C"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948A97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051F055"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01BCD73" w14:textId="175CAA30" w:rsidR="00D0354E" w:rsidRPr="002F7B70" w:rsidRDefault="00D0354E" w:rsidP="00D0354E">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D0354E" w:rsidRPr="002F7B70" w:rsidRDefault="00D0354E" w:rsidP="00D0354E">
            <w:pPr>
              <w:pStyle w:val="TAC"/>
              <w:rPr>
                <w:rFonts w:eastAsia="Calibri"/>
              </w:rPr>
            </w:pPr>
            <w:r w:rsidRPr="002F7B70">
              <w:rPr>
                <w:rFonts w:eastAsia="Calibri"/>
              </w:rPr>
              <w:t>-</w:t>
            </w:r>
          </w:p>
        </w:tc>
      </w:tr>
      <w:tr w:rsidR="00D0354E" w:rsidRPr="002F7B70" w14:paraId="205A48E6"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27D93FD" w14:textId="7B4BDEC6" w:rsidR="00D0354E" w:rsidRPr="002F7B70" w:rsidRDefault="00D0354E" w:rsidP="00D0354E">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D0354E" w:rsidRPr="002F7B70" w:rsidRDefault="00D0354E" w:rsidP="00D0354E">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D0354E" w:rsidRPr="002F7B70" w:rsidRDefault="00D0354E" w:rsidP="00D0354E">
            <w:pPr>
              <w:pStyle w:val="TAC"/>
              <w:rPr>
                <w:rFonts w:eastAsia="Calibri"/>
              </w:rPr>
            </w:pPr>
            <w:r w:rsidRPr="002F7B70">
              <w:rPr>
                <w:rFonts w:eastAsia="Calibri"/>
              </w:rPr>
              <w:t>-</w:t>
            </w:r>
          </w:p>
        </w:tc>
      </w:tr>
      <w:tr w:rsidR="00D0354E" w:rsidRPr="002F7B70" w14:paraId="48B8B9AA"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E52ED8" w14:textId="66A6781A" w:rsidR="00D0354E" w:rsidRPr="002F7B70" w:rsidRDefault="00D0354E" w:rsidP="00D0354E">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D0354E" w:rsidRPr="002F7B70" w:rsidRDefault="00D0354E" w:rsidP="00D0354E">
            <w:pPr>
              <w:pStyle w:val="TAC"/>
              <w:rPr>
                <w:rFonts w:eastAsia="Calibri"/>
              </w:rPr>
            </w:pPr>
            <w:r w:rsidRPr="002F7B70">
              <w:rPr>
                <w:rFonts w:eastAsia="Calibri"/>
              </w:rPr>
              <w:t>-</w:t>
            </w:r>
          </w:p>
        </w:tc>
      </w:tr>
      <w:tr w:rsidR="00D0354E" w:rsidRPr="002F7B70" w14:paraId="79FEC993"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2AB75CC" w14:textId="40D42812" w:rsidR="00D0354E" w:rsidRPr="002F7B70" w:rsidRDefault="00D0354E" w:rsidP="00D0354E">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D0354E" w:rsidRPr="002F7B70" w:rsidRDefault="00D0354E" w:rsidP="00D0354E">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D0354E" w:rsidRPr="002F7B70" w:rsidRDefault="00D0354E" w:rsidP="00D0354E">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D0354E" w:rsidRPr="002F7B70" w:rsidRDefault="00D0354E" w:rsidP="00D0354E">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D0354E" w:rsidRPr="002F7B70" w:rsidRDefault="00D0354E" w:rsidP="00D0354E">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D0354E" w:rsidRPr="002F7B70" w:rsidRDefault="00D0354E" w:rsidP="00D0354E">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D0354E" w:rsidRPr="002F7B70" w:rsidRDefault="00D0354E" w:rsidP="00D0354E">
            <w:pPr>
              <w:pStyle w:val="TAC"/>
              <w:rPr>
                <w:rFonts w:eastAsia="Calibri"/>
              </w:rPr>
            </w:pPr>
            <w:r w:rsidRPr="002F7B70">
              <w:rPr>
                <w:rFonts w:eastAsia="Calibri"/>
              </w:rPr>
              <w:t>-</w:t>
            </w:r>
          </w:p>
        </w:tc>
      </w:tr>
      <w:tr w:rsidR="00D0354E" w:rsidRPr="002F7B70" w14:paraId="5E11B9AA" w14:textId="77777777" w:rsidTr="004A7EF8">
        <w:trPr>
          <w:cantSplit/>
          <w:jc w:val="center"/>
        </w:trPr>
        <w:tc>
          <w:tcPr>
            <w:tcW w:w="2539" w:type="dxa"/>
            <w:shd w:val="clear" w:color="auto" w:fill="auto"/>
            <w:vAlign w:val="center"/>
          </w:tcPr>
          <w:p w14:paraId="526123EF" w14:textId="05AE55B4" w:rsidR="00D0354E" w:rsidRPr="002F7B70" w:rsidRDefault="00D0354E" w:rsidP="00D0354E">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867BA3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E5F3D5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C06A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EB7FB3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32DB6D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BCC16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8C944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220CD7"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85356C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035768C"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4BBD1BD7" w14:textId="77777777" w:rsidTr="004A7EF8">
        <w:trPr>
          <w:cantSplit/>
          <w:jc w:val="center"/>
        </w:trPr>
        <w:tc>
          <w:tcPr>
            <w:tcW w:w="2539" w:type="dxa"/>
            <w:shd w:val="clear" w:color="auto" w:fill="auto"/>
            <w:vAlign w:val="center"/>
          </w:tcPr>
          <w:p w14:paraId="690CA2AB" w14:textId="21865EFF" w:rsidR="00D0354E" w:rsidRPr="002F7B70" w:rsidRDefault="00D0354E" w:rsidP="00D0354E">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063B3F4"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BFB75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8CA2705"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E47BA2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0BDC4C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3414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7F9363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A27FF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B146E0A"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9CE55C5"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3949924C" w14:textId="77777777" w:rsidTr="004A7EF8">
        <w:trPr>
          <w:cantSplit/>
          <w:jc w:val="center"/>
        </w:trPr>
        <w:tc>
          <w:tcPr>
            <w:tcW w:w="2539" w:type="dxa"/>
            <w:shd w:val="clear" w:color="auto" w:fill="auto"/>
            <w:vAlign w:val="center"/>
          </w:tcPr>
          <w:p w14:paraId="30E1E691" w14:textId="311893D6" w:rsidR="00D0354E" w:rsidRPr="002F7B70" w:rsidRDefault="00D0354E" w:rsidP="00D0354E">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76FDAA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9252F8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9D6AF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C1C872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D7AAB3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606CC4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DD75FD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85713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C55DD71"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51D1F61"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160240BB" w14:textId="77777777" w:rsidTr="004A7EF8">
        <w:trPr>
          <w:cantSplit/>
          <w:jc w:val="center"/>
        </w:trPr>
        <w:tc>
          <w:tcPr>
            <w:tcW w:w="2539" w:type="dxa"/>
            <w:shd w:val="clear" w:color="auto" w:fill="auto"/>
            <w:vAlign w:val="center"/>
          </w:tcPr>
          <w:p w14:paraId="567E4114" w14:textId="32E78CA5" w:rsidR="00D0354E" w:rsidRPr="002F7B70" w:rsidRDefault="00D0354E" w:rsidP="00D0354E">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A26647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E8D79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A4663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5F2576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10A55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A41C6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E16EF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F699B6B"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517C347B"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24F64002"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538FC482" w14:textId="77777777" w:rsidTr="004A7EF8">
        <w:trPr>
          <w:cantSplit/>
          <w:jc w:val="center"/>
        </w:trPr>
        <w:tc>
          <w:tcPr>
            <w:tcW w:w="2539" w:type="dxa"/>
            <w:shd w:val="clear" w:color="auto" w:fill="auto"/>
            <w:vAlign w:val="center"/>
          </w:tcPr>
          <w:p w14:paraId="6F79FBA8" w14:textId="08D5CA4A" w:rsidR="00D0354E" w:rsidRPr="002F7B70" w:rsidRDefault="00D0354E" w:rsidP="00D0354E">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8534E0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EE588B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BB69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ED08E2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1EA0BE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D7EE1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D6D42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494F11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0F21045"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3166E5EF" w14:textId="77777777" w:rsidR="00D0354E" w:rsidRPr="002F7B70" w:rsidRDefault="00D0354E" w:rsidP="00D0354E">
            <w:pPr>
              <w:pStyle w:val="TAC"/>
              <w:rPr>
                <w:rFonts w:eastAsia="Calibri"/>
              </w:rPr>
            </w:pPr>
            <w:r w:rsidRPr="002F7B70">
              <w:rPr>
                <w:rFonts w:eastAsia="Calibri"/>
              </w:rPr>
              <w:t>-</w:t>
            </w:r>
          </w:p>
        </w:tc>
      </w:tr>
      <w:tr w:rsidR="00D0354E" w:rsidRPr="002F7B70" w14:paraId="0AA90227" w14:textId="77777777" w:rsidTr="004A7EF8">
        <w:trPr>
          <w:cantSplit/>
          <w:jc w:val="center"/>
        </w:trPr>
        <w:tc>
          <w:tcPr>
            <w:tcW w:w="2539" w:type="dxa"/>
            <w:shd w:val="clear" w:color="auto" w:fill="auto"/>
            <w:vAlign w:val="center"/>
          </w:tcPr>
          <w:p w14:paraId="4D72A264" w14:textId="1D95832C" w:rsidR="00D0354E" w:rsidRPr="002F7B70" w:rsidRDefault="00D0354E" w:rsidP="00D0354E">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59A874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444157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2F8674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9FAC3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E9DCF10"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71D4492"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18DC71E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C097A3C"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2A34428"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7C7AB61A" w14:textId="77777777" w:rsidR="00D0354E" w:rsidRPr="002F7B70" w:rsidRDefault="00D0354E" w:rsidP="00D0354E">
            <w:pPr>
              <w:pStyle w:val="TAC"/>
              <w:rPr>
                <w:rFonts w:eastAsia="Calibri"/>
              </w:rPr>
            </w:pPr>
            <w:r w:rsidRPr="002F7B70">
              <w:rPr>
                <w:rFonts w:eastAsia="Calibri"/>
              </w:rPr>
              <w:t>-</w:t>
            </w:r>
          </w:p>
        </w:tc>
      </w:tr>
      <w:tr w:rsidR="00D0354E" w:rsidRPr="002F7B70" w14:paraId="0FEA344B" w14:textId="77777777" w:rsidTr="004A7EF8">
        <w:trPr>
          <w:cantSplit/>
          <w:jc w:val="center"/>
        </w:trPr>
        <w:tc>
          <w:tcPr>
            <w:tcW w:w="2539" w:type="dxa"/>
            <w:shd w:val="clear" w:color="auto" w:fill="auto"/>
            <w:vAlign w:val="center"/>
          </w:tcPr>
          <w:p w14:paraId="10C44BA4" w14:textId="4789CF6E" w:rsidR="00D0354E" w:rsidRPr="002F7B70" w:rsidRDefault="00D0354E" w:rsidP="00D0354E">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C7623A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43900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9F9DAE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50834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C8F1B7"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FEDD8C9"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62A2990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D5345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8462AE1"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6E7A678" w14:textId="77777777" w:rsidR="00D0354E" w:rsidRPr="002F7B70" w:rsidRDefault="00D0354E" w:rsidP="00D0354E">
            <w:pPr>
              <w:pStyle w:val="TAC"/>
              <w:rPr>
                <w:rFonts w:eastAsia="Calibri"/>
              </w:rPr>
            </w:pPr>
            <w:r w:rsidRPr="002F7B70">
              <w:rPr>
                <w:rFonts w:eastAsia="Calibri"/>
              </w:rPr>
              <w:t>-</w:t>
            </w:r>
          </w:p>
        </w:tc>
      </w:tr>
      <w:tr w:rsidR="00D0354E" w:rsidRPr="002F7B70" w14:paraId="06D3B69B" w14:textId="77777777" w:rsidTr="004A7EF8">
        <w:trPr>
          <w:cantSplit/>
          <w:jc w:val="center"/>
        </w:trPr>
        <w:tc>
          <w:tcPr>
            <w:tcW w:w="2539" w:type="dxa"/>
            <w:shd w:val="clear" w:color="auto" w:fill="auto"/>
            <w:vAlign w:val="center"/>
          </w:tcPr>
          <w:p w14:paraId="26E4EDE6" w14:textId="7FF306E5" w:rsidR="00D0354E" w:rsidRPr="002F7B70" w:rsidRDefault="00D0354E" w:rsidP="00D0354E">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FFE226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37A2F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7714B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6290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5B525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A736D7D"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93C230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317F25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8B81186" w14:textId="77777777" w:rsidR="00D0354E" w:rsidRPr="002F7B70" w:rsidRDefault="00D0354E" w:rsidP="00D0354E">
            <w:pPr>
              <w:pStyle w:val="TAC"/>
              <w:rPr>
                <w:rFonts w:eastAsia="Calibri"/>
              </w:rPr>
            </w:pPr>
            <w:r w:rsidRPr="002F7B70">
              <w:rPr>
                <w:rFonts w:eastAsia="Calibri"/>
              </w:rPr>
              <w:t>P</w:t>
            </w:r>
          </w:p>
        </w:tc>
        <w:tc>
          <w:tcPr>
            <w:tcW w:w="797" w:type="dxa"/>
            <w:vAlign w:val="center"/>
          </w:tcPr>
          <w:p w14:paraId="58852470" w14:textId="77777777" w:rsidR="00D0354E" w:rsidRPr="002F7B70" w:rsidRDefault="00D0354E" w:rsidP="00D0354E">
            <w:pPr>
              <w:pStyle w:val="TAC"/>
              <w:rPr>
                <w:rFonts w:eastAsia="Calibri"/>
              </w:rPr>
            </w:pPr>
            <w:r w:rsidRPr="002F7B70">
              <w:rPr>
                <w:rFonts w:eastAsia="Calibri"/>
              </w:rPr>
              <w:t>-</w:t>
            </w:r>
          </w:p>
        </w:tc>
      </w:tr>
      <w:tr w:rsidR="00D0354E" w:rsidRPr="002F7B70" w14:paraId="1B976C20" w14:textId="77777777" w:rsidTr="004A7EF8">
        <w:trPr>
          <w:cantSplit/>
          <w:jc w:val="center"/>
        </w:trPr>
        <w:tc>
          <w:tcPr>
            <w:tcW w:w="2539" w:type="dxa"/>
            <w:shd w:val="clear" w:color="auto" w:fill="auto"/>
            <w:vAlign w:val="center"/>
          </w:tcPr>
          <w:p w14:paraId="03110A97" w14:textId="75C9CD29" w:rsidR="00D0354E" w:rsidRPr="002F7B70" w:rsidRDefault="00D0354E" w:rsidP="00D0354E">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77A9472"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249D924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C01CF3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7648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0B5AAA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460A36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A69A5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1F915A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0BBFBAA7"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55684121" w14:textId="77777777" w:rsidR="00D0354E" w:rsidRPr="002F7B70" w:rsidRDefault="00D0354E" w:rsidP="00D0354E">
            <w:pPr>
              <w:pStyle w:val="TAC"/>
              <w:rPr>
                <w:rFonts w:eastAsia="Calibri"/>
              </w:rPr>
            </w:pPr>
            <w:r w:rsidRPr="002F7B70">
              <w:rPr>
                <w:rFonts w:eastAsia="Calibri"/>
              </w:rPr>
              <w:t>-</w:t>
            </w:r>
          </w:p>
        </w:tc>
      </w:tr>
      <w:tr w:rsidR="00D0354E" w:rsidRPr="002F7B70" w14:paraId="79D60B7F" w14:textId="77777777" w:rsidTr="004A7EF8">
        <w:trPr>
          <w:cantSplit/>
          <w:jc w:val="center"/>
        </w:trPr>
        <w:tc>
          <w:tcPr>
            <w:tcW w:w="2539" w:type="dxa"/>
            <w:shd w:val="clear" w:color="auto" w:fill="auto"/>
            <w:vAlign w:val="center"/>
          </w:tcPr>
          <w:p w14:paraId="1B1BD900" w14:textId="6CFBAC6F" w:rsidR="00D0354E" w:rsidRPr="002F7B70" w:rsidRDefault="00D0354E" w:rsidP="00D0354E">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1E1B0AA"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A43340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F2F312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07D8BB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B66EB6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66210D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B2D891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CF1D20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4146FF4" w14:textId="77777777" w:rsidR="00D0354E" w:rsidRPr="002F7B70" w:rsidRDefault="00D0354E" w:rsidP="00D0354E">
            <w:pPr>
              <w:pStyle w:val="TAC"/>
              <w:rPr>
                <w:rFonts w:eastAsia="Calibri"/>
              </w:rPr>
            </w:pPr>
            <w:r w:rsidRPr="002F7B70">
              <w:rPr>
                <w:rFonts w:eastAsia="Calibri"/>
              </w:rPr>
              <w:t>-</w:t>
            </w:r>
          </w:p>
        </w:tc>
        <w:tc>
          <w:tcPr>
            <w:tcW w:w="797" w:type="dxa"/>
            <w:vAlign w:val="center"/>
          </w:tcPr>
          <w:p w14:paraId="6F17A9B2" w14:textId="77777777" w:rsidR="00D0354E" w:rsidRPr="002F7B70" w:rsidRDefault="00D0354E" w:rsidP="00D0354E">
            <w:pPr>
              <w:pStyle w:val="TAC"/>
              <w:rPr>
                <w:rFonts w:eastAsia="Calibri"/>
              </w:rPr>
            </w:pPr>
            <w:r w:rsidRPr="002F7B70">
              <w:rPr>
                <w:rFonts w:eastAsia="Calibri"/>
              </w:rPr>
              <w:t>-</w:t>
            </w:r>
          </w:p>
        </w:tc>
      </w:tr>
      <w:tr w:rsidR="00D0354E" w:rsidRPr="002F7B70" w14:paraId="006F00B1" w14:textId="77777777" w:rsidTr="004A7EF8">
        <w:trPr>
          <w:cantSplit/>
          <w:jc w:val="center"/>
        </w:trPr>
        <w:tc>
          <w:tcPr>
            <w:tcW w:w="2539" w:type="dxa"/>
            <w:shd w:val="clear" w:color="auto" w:fill="auto"/>
            <w:vAlign w:val="center"/>
          </w:tcPr>
          <w:p w14:paraId="1BB3603D" w14:textId="1D2C8743" w:rsidR="00D0354E" w:rsidRPr="002F7B70" w:rsidRDefault="00D0354E" w:rsidP="00D0354E">
            <w:pPr>
              <w:spacing w:after="0"/>
              <w:rPr>
                <w:rFonts w:ascii="Arial" w:eastAsia="Calibri" w:hAnsi="Arial"/>
                <w:sz w:val="18"/>
              </w:rPr>
            </w:pPr>
            <w:r w:rsidRPr="002F7B70">
              <w:rPr>
                <w:rFonts w:ascii="Arial" w:eastAsia="Calibri" w:hAnsi="Arial"/>
                <w:sz w:val="18"/>
              </w:rPr>
              <w:t>10.4.1.</w:t>
            </w:r>
            <w:r>
              <w:rPr>
                <w:rFonts w:ascii="Arial" w:eastAsia="Calibri" w:hAnsi="Arial"/>
                <w:sz w:val="18"/>
              </w:rPr>
              <w:t>3</w:t>
            </w:r>
            <w:r w:rsidRPr="002F7B70">
              <w:rPr>
                <w:rFonts w:ascii="Arial" w:eastAsia="Calibri" w:hAnsi="Arial"/>
                <w:sz w:val="18"/>
              </w:rPr>
              <w:t xml:space="preserve"> </w:t>
            </w:r>
            <w:r>
              <w:rPr>
                <w:rFonts w:ascii="Arial" w:eastAsia="Calibri" w:hAnsi="Arial"/>
                <w:sz w:val="18"/>
              </w:rPr>
              <w:t>Status messages</w:t>
            </w:r>
          </w:p>
        </w:tc>
        <w:tc>
          <w:tcPr>
            <w:tcW w:w="617" w:type="dxa"/>
            <w:shd w:val="clear" w:color="auto" w:fill="auto"/>
            <w:vAlign w:val="center"/>
          </w:tcPr>
          <w:p w14:paraId="4B7FBCC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E7B10F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2469D4F" w14:textId="4FE5DE10"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7A0DC7EC" w14:textId="43A1FDE7"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7DBB9BF8" w14:textId="7C6F5F9E"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215B8763" w14:textId="3809A67D"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4F65920B" w14:textId="1B792656"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06A088DD" w14:textId="1C469FA2" w:rsidR="00D0354E" w:rsidRPr="002F7B70" w:rsidRDefault="00D0354E" w:rsidP="00D0354E">
            <w:pPr>
              <w:pStyle w:val="TAC"/>
              <w:rPr>
                <w:rFonts w:eastAsia="Calibri"/>
              </w:rPr>
            </w:pPr>
            <w:r w:rsidRPr="003852ED">
              <w:rPr>
                <w:rFonts w:eastAsia="Calibri"/>
              </w:rPr>
              <w:t>P</w:t>
            </w:r>
          </w:p>
        </w:tc>
        <w:tc>
          <w:tcPr>
            <w:tcW w:w="617" w:type="dxa"/>
            <w:shd w:val="clear" w:color="auto" w:fill="auto"/>
            <w:vAlign w:val="center"/>
          </w:tcPr>
          <w:p w14:paraId="57AF4A18" w14:textId="6BE1B80A" w:rsidR="00D0354E" w:rsidRPr="002F7B70" w:rsidRDefault="00D0354E" w:rsidP="00D0354E">
            <w:pPr>
              <w:pStyle w:val="TAC"/>
              <w:rPr>
                <w:rFonts w:eastAsia="Calibri"/>
              </w:rPr>
            </w:pPr>
            <w:r w:rsidRPr="003852ED">
              <w:rPr>
                <w:rFonts w:eastAsia="Calibri"/>
              </w:rPr>
              <w:t>P</w:t>
            </w:r>
          </w:p>
        </w:tc>
        <w:tc>
          <w:tcPr>
            <w:tcW w:w="717" w:type="dxa"/>
            <w:shd w:val="clear" w:color="auto" w:fill="auto"/>
            <w:vAlign w:val="center"/>
          </w:tcPr>
          <w:p w14:paraId="7ABA6351" w14:textId="3587F37F" w:rsidR="00D0354E" w:rsidRPr="002F7B70" w:rsidRDefault="00D0354E" w:rsidP="00D0354E">
            <w:pPr>
              <w:pStyle w:val="TAC"/>
              <w:rPr>
                <w:rFonts w:eastAsia="Calibri"/>
              </w:rPr>
            </w:pPr>
            <w:r w:rsidRPr="003852ED">
              <w:rPr>
                <w:rFonts w:eastAsia="Calibri"/>
              </w:rPr>
              <w:t>P</w:t>
            </w:r>
          </w:p>
        </w:tc>
        <w:tc>
          <w:tcPr>
            <w:tcW w:w="797" w:type="dxa"/>
            <w:vAlign w:val="center"/>
          </w:tcPr>
          <w:p w14:paraId="5B810A24" w14:textId="77777777" w:rsidR="00D0354E" w:rsidRPr="002F7B70" w:rsidRDefault="00D0354E" w:rsidP="00D0354E">
            <w:pPr>
              <w:pStyle w:val="TAC"/>
              <w:rPr>
                <w:rFonts w:eastAsia="Calibri"/>
              </w:rPr>
            </w:pPr>
            <w:r w:rsidRPr="002F7B70">
              <w:rPr>
                <w:rFonts w:eastAsia="Calibri"/>
              </w:rPr>
              <w:t>-</w:t>
            </w:r>
          </w:p>
        </w:tc>
      </w:tr>
      <w:tr w:rsidR="00D0354E" w:rsidRPr="002F7B70" w14:paraId="332389A5" w14:textId="77777777" w:rsidTr="004A7EF8">
        <w:trPr>
          <w:cantSplit/>
          <w:jc w:val="center"/>
        </w:trPr>
        <w:tc>
          <w:tcPr>
            <w:tcW w:w="2539" w:type="dxa"/>
            <w:shd w:val="clear" w:color="auto" w:fill="auto"/>
            <w:vAlign w:val="center"/>
          </w:tcPr>
          <w:p w14:paraId="30EE0DC1" w14:textId="44084134" w:rsidR="00D0354E" w:rsidRPr="002F7B70" w:rsidRDefault="00D0354E" w:rsidP="00D0354E">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6A4F04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0A28E3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73787B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85E2AE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F9FF6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6BA6A6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891DD5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E55BA6"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FF9D19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2DEB3380" w14:textId="77777777" w:rsidR="00D0354E" w:rsidRPr="002F7B70" w:rsidRDefault="00D0354E" w:rsidP="00D0354E">
            <w:pPr>
              <w:pStyle w:val="TAC"/>
              <w:rPr>
                <w:rFonts w:eastAsia="Calibri"/>
              </w:rPr>
            </w:pPr>
            <w:r w:rsidRPr="002F7B70">
              <w:rPr>
                <w:rFonts w:eastAsia="Calibri"/>
              </w:rPr>
              <w:t>-</w:t>
            </w:r>
          </w:p>
        </w:tc>
      </w:tr>
      <w:tr w:rsidR="00D0354E" w:rsidRPr="002F7B70" w14:paraId="2BC91B18" w14:textId="77777777" w:rsidTr="004A7EF8">
        <w:trPr>
          <w:cantSplit/>
          <w:jc w:val="center"/>
        </w:trPr>
        <w:tc>
          <w:tcPr>
            <w:tcW w:w="2539" w:type="dxa"/>
            <w:shd w:val="clear" w:color="auto" w:fill="auto"/>
            <w:vAlign w:val="center"/>
          </w:tcPr>
          <w:p w14:paraId="7564581A" w14:textId="1043AD59" w:rsidR="00D0354E" w:rsidRPr="002F7B70" w:rsidRDefault="00D0354E" w:rsidP="00D0354E">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BE830F6"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75AB45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698198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18FC4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9329A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B0C64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B4566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262C259"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71C69484"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A3C7107" w14:textId="77777777" w:rsidR="00D0354E" w:rsidRPr="002F7B70" w:rsidRDefault="00D0354E" w:rsidP="00D0354E">
            <w:pPr>
              <w:pStyle w:val="TAC"/>
              <w:rPr>
                <w:rFonts w:eastAsia="Calibri"/>
              </w:rPr>
            </w:pPr>
            <w:r w:rsidRPr="002F7B70">
              <w:rPr>
                <w:rFonts w:eastAsia="Calibri"/>
              </w:rPr>
              <w:t>-</w:t>
            </w:r>
          </w:p>
        </w:tc>
      </w:tr>
      <w:tr w:rsidR="00D0354E" w:rsidRPr="002F7B70" w14:paraId="708F7381" w14:textId="77777777" w:rsidTr="004A7EF8">
        <w:trPr>
          <w:cantSplit/>
          <w:jc w:val="center"/>
        </w:trPr>
        <w:tc>
          <w:tcPr>
            <w:tcW w:w="2539" w:type="dxa"/>
            <w:shd w:val="clear" w:color="auto" w:fill="auto"/>
            <w:vAlign w:val="center"/>
          </w:tcPr>
          <w:p w14:paraId="2136DC4F" w14:textId="2D3731E2" w:rsidR="00D0354E" w:rsidRPr="002F7B70" w:rsidRDefault="00D0354E" w:rsidP="00D0354E">
            <w:pPr>
              <w:spacing w:after="0"/>
              <w:rPr>
                <w:rFonts w:ascii="Arial" w:eastAsia="Calibri" w:hAnsi="Arial"/>
                <w:sz w:val="18"/>
              </w:rPr>
            </w:pPr>
            <w:r w:rsidRPr="002F7B70">
              <w:rPr>
                <w:rFonts w:ascii="Arial" w:eastAsia="Calibri" w:hAnsi="Arial"/>
                <w:sz w:val="18"/>
              </w:rPr>
              <w:t>11.1.1.1.1 Non-text content (open functionality)</w:t>
            </w:r>
          </w:p>
        </w:tc>
        <w:tc>
          <w:tcPr>
            <w:tcW w:w="617" w:type="dxa"/>
            <w:shd w:val="clear" w:color="auto" w:fill="auto"/>
            <w:vAlign w:val="center"/>
          </w:tcPr>
          <w:p w14:paraId="50AE90D9"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53F7BFFB"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628CD04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F1F3AAA"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7C1A63CC"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1B73735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71D59C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C09FA76"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5DA7289"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4868BA60" w14:textId="77777777" w:rsidR="00D0354E" w:rsidRPr="002F7B70" w:rsidRDefault="00D0354E" w:rsidP="00D0354E">
            <w:pPr>
              <w:pStyle w:val="TAC"/>
              <w:rPr>
                <w:rFonts w:eastAsia="Calibri"/>
              </w:rPr>
            </w:pPr>
            <w:r w:rsidRPr="002F7B70">
              <w:t>S</w:t>
            </w:r>
          </w:p>
        </w:tc>
        <w:tc>
          <w:tcPr>
            <w:tcW w:w="797" w:type="dxa"/>
            <w:vAlign w:val="center"/>
          </w:tcPr>
          <w:p w14:paraId="74C2CF16" w14:textId="77777777" w:rsidR="00D0354E" w:rsidRPr="002F7B70" w:rsidRDefault="00D0354E" w:rsidP="00D0354E">
            <w:pPr>
              <w:pStyle w:val="TAC"/>
              <w:rPr>
                <w:rFonts w:eastAsia="Calibri"/>
              </w:rPr>
            </w:pPr>
            <w:r w:rsidRPr="002F7B70">
              <w:t>S</w:t>
            </w:r>
          </w:p>
        </w:tc>
      </w:tr>
      <w:tr w:rsidR="00D0354E" w:rsidRPr="002F7B70" w14:paraId="0E3D1F2D" w14:textId="77777777" w:rsidTr="004A7EF8">
        <w:trPr>
          <w:cantSplit/>
          <w:jc w:val="center"/>
        </w:trPr>
        <w:tc>
          <w:tcPr>
            <w:tcW w:w="2539" w:type="dxa"/>
            <w:shd w:val="clear" w:color="auto" w:fill="auto"/>
            <w:vAlign w:val="center"/>
          </w:tcPr>
          <w:p w14:paraId="4A4F0716" w14:textId="39818671" w:rsidR="00D0354E" w:rsidRPr="002F7B70" w:rsidRDefault="00D0354E" w:rsidP="00D0354E">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3E5831B5"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5877C10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0535D077"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7C8B164E"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7EE3AD90"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F8657A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5FDCD876"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6691563"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78664DBB" w14:textId="77777777" w:rsidR="00D0354E" w:rsidRPr="002F7B70" w:rsidRDefault="00D0354E" w:rsidP="00D0354E">
            <w:pPr>
              <w:pStyle w:val="TAC"/>
              <w:rPr>
                <w:rFonts w:eastAsia="Calibri"/>
              </w:rPr>
            </w:pPr>
            <w:r w:rsidRPr="002F7B70">
              <w:t>S</w:t>
            </w:r>
          </w:p>
        </w:tc>
        <w:tc>
          <w:tcPr>
            <w:tcW w:w="797" w:type="dxa"/>
            <w:vAlign w:val="center"/>
          </w:tcPr>
          <w:p w14:paraId="07C0E5D0" w14:textId="77777777" w:rsidR="00D0354E" w:rsidRPr="002F7B70" w:rsidRDefault="00D0354E" w:rsidP="00D0354E">
            <w:pPr>
              <w:pStyle w:val="TAC"/>
              <w:rPr>
                <w:rFonts w:eastAsia="Calibri"/>
              </w:rPr>
            </w:pPr>
            <w:r w:rsidRPr="002F7B70">
              <w:t>S</w:t>
            </w:r>
          </w:p>
        </w:tc>
      </w:tr>
      <w:tr w:rsidR="00D0354E" w:rsidRPr="002F7B70" w14:paraId="18789E4F" w14:textId="77777777" w:rsidTr="004A7EF8">
        <w:trPr>
          <w:cantSplit/>
          <w:jc w:val="center"/>
        </w:trPr>
        <w:tc>
          <w:tcPr>
            <w:tcW w:w="2539" w:type="dxa"/>
            <w:shd w:val="clear" w:color="auto" w:fill="auto"/>
            <w:vAlign w:val="center"/>
          </w:tcPr>
          <w:p w14:paraId="59E1C72E" w14:textId="62BFA1D4" w:rsidR="00D0354E" w:rsidRPr="002F7B70" w:rsidRDefault="00D0354E" w:rsidP="00D0354E">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C5BA4C2"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2CC5D6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527F15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863586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6441DB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E34162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436E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8E0C681"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22C130A"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FE327C0" w14:textId="77777777" w:rsidR="00D0354E" w:rsidRPr="002F7B70" w:rsidRDefault="00D0354E" w:rsidP="00D0354E">
            <w:pPr>
              <w:pStyle w:val="TAC"/>
              <w:rPr>
                <w:rFonts w:eastAsia="Calibri"/>
              </w:rPr>
            </w:pPr>
            <w:r w:rsidRPr="002F7B70">
              <w:rPr>
                <w:rFonts w:eastAsia="Calibri"/>
              </w:rPr>
              <w:t>-</w:t>
            </w:r>
          </w:p>
        </w:tc>
      </w:tr>
      <w:tr w:rsidR="00D0354E" w:rsidRPr="002F7B70" w14:paraId="1A563AAB" w14:textId="77777777" w:rsidTr="004A7EF8">
        <w:trPr>
          <w:cantSplit/>
          <w:jc w:val="center"/>
        </w:trPr>
        <w:tc>
          <w:tcPr>
            <w:tcW w:w="2539" w:type="dxa"/>
            <w:shd w:val="clear" w:color="auto" w:fill="auto"/>
            <w:vAlign w:val="center"/>
          </w:tcPr>
          <w:p w14:paraId="665E00F5" w14:textId="784FF6B6" w:rsidR="00D0354E" w:rsidRPr="002F7B70" w:rsidRDefault="00D0354E" w:rsidP="00D0354E">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01700B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D8341E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F83F118"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C4E5B6"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3AD2F3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5FA12E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5B2DB7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9993D24"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6CB65AC"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140837ED" w14:textId="77777777" w:rsidR="00D0354E" w:rsidRPr="002F7B70" w:rsidRDefault="00D0354E" w:rsidP="00D0354E">
            <w:pPr>
              <w:pStyle w:val="TAC"/>
              <w:rPr>
                <w:rFonts w:eastAsia="Calibri"/>
              </w:rPr>
            </w:pPr>
            <w:r w:rsidRPr="002F7B70">
              <w:rPr>
                <w:rFonts w:eastAsia="Calibri"/>
              </w:rPr>
              <w:t>-</w:t>
            </w:r>
          </w:p>
        </w:tc>
      </w:tr>
      <w:tr w:rsidR="00D0354E" w:rsidRPr="002F7B70" w14:paraId="4332C5D5" w14:textId="77777777" w:rsidTr="004A7EF8">
        <w:trPr>
          <w:cantSplit/>
          <w:jc w:val="center"/>
        </w:trPr>
        <w:tc>
          <w:tcPr>
            <w:tcW w:w="2539" w:type="dxa"/>
            <w:shd w:val="clear" w:color="auto" w:fill="auto"/>
            <w:vAlign w:val="center"/>
          </w:tcPr>
          <w:p w14:paraId="7915751B" w14:textId="78D8B9BF" w:rsidR="00D0354E" w:rsidRPr="002F7B70" w:rsidRDefault="00D0354E" w:rsidP="00D0354E">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28B9E672"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7ECA796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8A15EE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1C1C990"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25E5B6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8E539D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CE8A22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3A1A315"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1AFA5292" w14:textId="77777777" w:rsidR="00D0354E" w:rsidRPr="002F7B70" w:rsidRDefault="00D0354E" w:rsidP="00D0354E">
            <w:pPr>
              <w:pStyle w:val="TAC"/>
              <w:rPr>
                <w:rFonts w:eastAsia="Calibri"/>
              </w:rPr>
            </w:pPr>
            <w:r w:rsidRPr="002F7B70">
              <w:t>S</w:t>
            </w:r>
          </w:p>
        </w:tc>
        <w:tc>
          <w:tcPr>
            <w:tcW w:w="797" w:type="dxa"/>
            <w:vAlign w:val="center"/>
          </w:tcPr>
          <w:p w14:paraId="103E5AEC" w14:textId="77777777" w:rsidR="00D0354E" w:rsidRPr="002F7B70" w:rsidRDefault="00D0354E" w:rsidP="00D0354E">
            <w:pPr>
              <w:pStyle w:val="TAC"/>
              <w:rPr>
                <w:rFonts w:eastAsia="Calibri"/>
              </w:rPr>
            </w:pPr>
            <w:r w:rsidRPr="002F7B70">
              <w:t>-</w:t>
            </w:r>
          </w:p>
        </w:tc>
      </w:tr>
      <w:tr w:rsidR="00D0354E" w:rsidRPr="002F7B70" w14:paraId="52E4057D" w14:textId="77777777" w:rsidTr="004A7EF8">
        <w:trPr>
          <w:cantSplit/>
          <w:jc w:val="center"/>
        </w:trPr>
        <w:tc>
          <w:tcPr>
            <w:tcW w:w="2539" w:type="dxa"/>
            <w:shd w:val="clear" w:color="auto" w:fill="auto"/>
            <w:vAlign w:val="center"/>
          </w:tcPr>
          <w:p w14:paraId="0DDC5BC4" w14:textId="470EE23A" w:rsidR="00D0354E" w:rsidRPr="002F7B70" w:rsidRDefault="00D0354E" w:rsidP="00D0354E">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F9E32C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30DD9B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5657BB9"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1483DE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0B7C7F2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26844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AAEAAA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9D6C93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FF18A4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3051F300" w14:textId="77777777" w:rsidR="00D0354E" w:rsidRPr="002F7B70" w:rsidRDefault="00D0354E" w:rsidP="00D0354E">
            <w:pPr>
              <w:pStyle w:val="TAC"/>
              <w:rPr>
                <w:rFonts w:eastAsia="Calibri"/>
              </w:rPr>
            </w:pPr>
            <w:r w:rsidRPr="002F7B70">
              <w:rPr>
                <w:rFonts w:eastAsia="Calibri"/>
              </w:rPr>
              <w:t>-</w:t>
            </w:r>
          </w:p>
        </w:tc>
      </w:tr>
      <w:tr w:rsidR="00D0354E" w:rsidRPr="002F7B70" w14:paraId="2FE96643" w14:textId="77777777" w:rsidTr="004A7EF8">
        <w:trPr>
          <w:cantSplit/>
          <w:jc w:val="center"/>
        </w:trPr>
        <w:tc>
          <w:tcPr>
            <w:tcW w:w="2539" w:type="dxa"/>
            <w:shd w:val="clear" w:color="auto" w:fill="auto"/>
            <w:vAlign w:val="center"/>
          </w:tcPr>
          <w:p w14:paraId="10B378FC" w14:textId="033206AE" w:rsidR="00D0354E" w:rsidRPr="002F7B70" w:rsidRDefault="00D0354E" w:rsidP="00D0354E">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1FB07DCB"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50D68D8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200DB3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E5F4D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EFAB1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2842F6F"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41C7C21"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3D2F0C8"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E6BE69F"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C7B43EB" w14:textId="77777777" w:rsidR="00D0354E" w:rsidRPr="002F7B70" w:rsidRDefault="00D0354E" w:rsidP="00D0354E">
            <w:pPr>
              <w:pStyle w:val="TAC"/>
              <w:rPr>
                <w:rFonts w:eastAsia="Calibri"/>
              </w:rPr>
            </w:pPr>
            <w:r w:rsidRPr="002F7B70">
              <w:rPr>
                <w:rFonts w:eastAsia="Calibri"/>
              </w:rPr>
              <w:t>-</w:t>
            </w:r>
          </w:p>
        </w:tc>
      </w:tr>
      <w:tr w:rsidR="00D0354E" w:rsidRPr="002F7B70" w14:paraId="5E42C3F9" w14:textId="77777777" w:rsidTr="004A7EF8">
        <w:trPr>
          <w:cantSplit/>
          <w:jc w:val="center"/>
        </w:trPr>
        <w:tc>
          <w:tcPr>
            <w:tcW w:w="2539" w:type="dxa"/>
            <w:shd w:val="clear" w:color="auto" w:fill="auto"/>
            <w:vAlign w:val="center"/>
          </w:tcPr>
          <w:p w14:paraId="2804F4A7" w14:textId="3136F8F5" w:rsidR="00D0354E" w:rsidRPr="002F7B70" w:rsidRDefault="00D0354E" w:rsidP="00D0354E">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35E84F62"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C3A3D3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514A4B6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A3C918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0A6D3D5"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B1987A4"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D7582C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02620B3"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1C12CCD" w14:textId="77777777" w:rsidR="00D0354E" w:rsidRPr="002F7B70" w:rsidRDefault="00D0354E" w:rsidP="00D0354E">
            <w:pPr>
              <w:pStyle w:val="TAC"/>
              <w:rPr>
                <w:rFonts w:eastAsia="Calibri"/>
              </w:rPr>
            </w:pPr>
            <w:r w:rsidRPr="002F7B70">
              <w:t>S</w:t>
            </w:r>
          </w:p>
        </w:tc>
        <w:tc>
          <w:tcPr>
            <w:tcW w:w="797" w:type="dxa"/>
            <w:vAlign w:val="center"/>
          </w:tcPr>
          <w:p w14:paraId="0AE069AD" w14:textId="77777777" w:rsidR="00D0354E" w:rsidRPr="002F7B70" w:rsidRDefault="00D0354E" w:rsidP="00D0354E">
            <w:pPr>
              <w:pStyle w:val="TAC"/>
              <w:rPr>
                <w:rFonts w:eastAsia="Calibri"/>
              </w:rPr>
            </w:pPr>
            <w:r w:rsidRPr="002F7B70">
              <w:t>-</w:t>
            </w:r>
          </w:p>
        </w:tc>
      </w:tr>
      <w:tr w:rsidR="00D0354E" w:rsidRPr="002F7B70" w14:paraId="3FF223F3" w14:textId="77777777" w:rsidTr="004A7EF8">
        <w:trPr>
          <w:cantSplit/>
          <w:jc w:val="center"/>
        </w:trPr>
        <w:tc>
          <w:tcPr>
            <w:tcW w:w="2539" w:type="dxa"/>
            <w:shd w:val="clear" w:color="auto" w:fill="auto"/>
            <w:vAlign w:val="center"/>
          </w:tcPr>
          <w:p w14:paraId="42651527" w14:textId="5BD6CFDB" w:rsidR="00D0354E" w:rsidRPr="002F7B70" w:rsidRDefault="00D0354E" w:rsidP="00D0354E">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AF4A9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6CCA7D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4EE287"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1553A9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B4D199"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CD9BD4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83E95A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3FFC0C5"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259319A3"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174B546A" w14:textId="77777777" w:rsidR="00D0354E" w:rsidRPr="002F7B70" w:rsidRDefault="00D0354E" w:rsidP="00D0354E">
            <w:pPr>
              <w:pStyle w:val="TAC"/>
              <w:rPr>
                <w:rFonts w:eastAsia="Calibri"/>
              </w:rPr>
            </w:pPr>
            <w:r w:rsidRPr="002F7B70">
              <w:rPr>
                <w:rFonts w:eastAsia="Calibri"/>
              </w:rPr>
              <w:t>-</w:t>
            </w:r>
          </w:p>
        </w:tc>
      </w:tr>
      <w:tr w:rsidR="00D0354E" w:rsidRPr="002F7B70" w14:paraId="3478E3DF" w14:textId="77777777" w:rsidTr="004A7EF8">
        <w:trPr>
          <w:cantSplit/>
          <w:jc w:val="center"/>
        </w:trPr>
        <w:tc>
          <w:tcPr>
            <w:tcW w:w="2539" w:type="dxa"/>
            <w:shd w:val="clear" w:color="auto" w:fill="auto"/>
            <w:vAlign w:val="center"/>
          </w:tcPr>
          <w:p w14:paraId="4759F905" w14:textId="0E89351C" w:rsidR="00D0354E" w:rsidRPr="002F7B70" w:rsidRDefault="00D0354E" w:rsidP="00D0354E">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B8E487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C7FCD8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DFBD5DC"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48266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7F5E9D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0191F0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EC7DFF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4E76503"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4C1B081E"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4413538B" w14:textId="77777777" w:rsidR="00D0354E" w:rsidRPr="002F7B70" w:rsidRDefault="00D0354E" w:rsidP="00D0354E">
            <w:pPr>
              <w:pStyle w:val="TAC"/>
              <w:rPr>
                <w:rFonts w:eastAsia="Calibri"/>
              </w:rPr>
            </w:pPr>
            <w:r w:rsidRPr="002F7B70">
              <w:rPr>
                <w:rFonts w:eastAsia="Calibri"/>
              </w:rPr>
              <w:t>-</w:t>
            </w:r>
          </w:p>
        </w:tc>
      </w:tr>
      <w:tr w:rsidR="00D0354E" w:rsidRPr="002F7B70" w14:paraId="79236965" w14:textId="77777777" w:rsidTr="004A7EF8">
        <w:trPr>
          <w:cantSplit/>
          <w:jc w:val="center"/>
        </w:trPr>
        <w:tc>
          <w:tcPr>
            <w:tcW w:w="2539" w:type="dxa"/>
            <w:shd w:val="clear" w:color="auto" w:fill="auto"/>
            <w:vAlign w:val="center"/>
          </w:tcPr>
          <w:p w14:paraId="1CCABCD4" w14:textId="0BF170DD" w:rsidR="00D0354E" w:rsidRPr="002F7B70" w:rsidRDefault="00D0354E" w:rsidP="00D0354E">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0EB5D9E"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0073498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1D7517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C5D5B9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904E0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F0D7080"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1A1CD2B"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48CF66"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F4961BB"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6D372F6D" w14:textId="77777777" w:rsidR="00D0354E" w:rsidRPr="002F7B70" w:rsidRDefault="00D0354E" w:rsidP="00D0354E">
            <w:pPr>
              <w:pStyle w:val="TAC"/>
              <w:rPr>
                <w:rFonts w:eastAsia="Calibri"/>
              </w:rPr>
            </w:pPr>
            <w:r w:rsidRPr="002F7B70">
              <w:rPr>
                <w:rFonts w:eastAsia="Calibri"/>
              </w:rPr>
              <w:t>-</w:t>
            </w:r>
          </w:p>
        </w:tc>
      </w:tr>
      <w:tr w:rsidR="00D0354E" w:rsidRPr="002F7B70" w14:paraId="46BD3AEF" w14:textId="77777777" w:rsidTr="004A7EF8">
        <w:trPr>
          <w:cantSplit/>
          <w:jc w:val="center"/>
        </w:trPr>
        <w:tc>
          <w:tcPr>
            <w:tcW w:w="2539" w:type="dxa"/>
            <w:shd w:val="clear" w:color="auto" w:fill="auto"/>
            <w:vAlign w:val="center"/>
          </w:tcPr>
          <w:p w14:paraId="5E8F512F" w14:textId="48838D4D" w:rsidR="00D0354E" w:rsidRPr="002F7B70" w:rsidRDefault="00D0354E" w:rsidP="00D0354E">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63613AFC"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420CE1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98FC59E"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B9CEFC7"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0EA773A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90D40CF"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C7C2F4D"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632F583D"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A591000" w14:textId="77777777" w:rsidR="00D0354E" w:rsidRPr="002F7B70" w:rsidRDefault="00D0354E" w:rsidP="00D0354E">
            <w:pPr>
              <w:pStyle w:val="TAC"/>
              <w:rPr>
                <w:rFonts w:eastAsia="Calibri"/>
              </w:rPr>
            </w:pPr>
            <w:r w:rsidRPr="002F7B70">
              <w:t>S</w:t>
            </w:r>
          </w:p>
        </w:tc>
        <w:tc>
          <w:tcPr>
            <w:tcW w:w="797" w:type="dxa"/>
            <w:vAlign w:val="center"/>
          </w:tcPr>
          <w:p w14:paraId="35C7A2CC" w14:textId="77777777" w:rsidR="00D0354E" w:rsidRPr="002F7B70" w:rsidRDefault="00D0354E" w:rsidP="00D0354E">
            <w:pPr>
              <w:pStyle w:val="TAC"/>
              <w:rPr>
                <w:rFonts w:eastAsia="Calibri"/>
              </w:rPr>
            </w:pPr>
            <w:r w:rsidRPr="002F7B70">
              <w:t>-</w:t>
            </w:r>
          </w:p>
        </w:tc>
      </w:tr>
      <w:tr w:rsidR="00D0354E" w:rsidRPr="002F7B70" w14:paraId="11F9172A" w14:textId="77777777" w:rsidTr="004A7EF8">
        <w:trPr>
          <w:cantSplit/>
          <w:jc w:val="center"/>
        </w:trPr>
        <w:tc>
          <w:tcPr>
            <w:tcW w:w="2539" w:type="dxa"/>
            <w:shd w:val="clear" w:color="auto" w:fill="auto"/>
            <w:vAlign w:val="center"/>
          </w:tcPr>
          <w:p w14:paraId="648ABFF5" w14:textId="1B8B2298" w:rsidR="00D0354E" w:rsidRPr="002F7B70" w:rsidRDefault="00D0354E" w:rsidP="00D0354E">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3CFC638A" w14:textId="77777777" w:rsidR="00D0354E" w:rsidRPr="002F7B70" w:rsidRDefault="00D0354E" w:rsidP="00D0354E">
            <w:pPr>
              <w:pStyle w:val="TAC"/>
              <w:rPr>
                <w:rFonts w:eastAsia="Calibri"/>
              </w:rPr>
            </w:pPr>
            <w:r w:rsidRPr="002F7B70">
              <w:rPr>
                <w:rFonts w:eastAsia="Calibri"/>
              </w:rPr>
              <w:t>S</w:t>
            </w:r>
          </w:p>
        </w:tc>
        <w:tc>
          <w:tcPr>
            <w:tcW w:w="617" w:type="dxa"/>
            <w:shd w:val="clear" w:color="auto" w:fill="auto"/>
            <w:vAlign w:val="center"/>
          </w:tcPr>
          <w:p w14:paraId="398383D8"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565BFBA"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B78F646"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A8C9BA4"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F3BD5F7"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58C5A7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4476889A"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126356D6"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08070FE2" w14:textId="77777777" w:rsidR="00D0354E" w:rsidRPr="002F7B70" w:rsidRDefault="00D0354E" w:rsidP="00D0354E">
            <w:pPr>
              <w:pStyle w:val="TAC"/>
              <w:rPr>
                <w:rFonts w:eastAsia="Calibri"/>
              </w:rPr>
            </w:pPr>
            <w:r w:rsidRPr="002F7B70">
              <w:rPr>
                <w:rFonts w:eastAsia="Calibri"/>
              </w:rPr>
              <w:t>-</w:t>
            </w:r>
          </w:p>
        </w:tc>
      </w:tr>
      <w:tr w:rsidR="00D0354E" w:rsidRPr="002F7B70" w14:paraId="0CA3255C" w14:textId="77777777" w:rsidTr="004A7EF8">
        <w:trPr>
          <w:cantSplit/>
          <w:jc w:val="center"/>
        </w:trPr>
        <w:tc>
          <w:tcPr>
            <w:tcW w:w="2539" w:type="dxa"/>
            <w:shd w:val="clear" w:color="auto" w:fill="auto"/>
            <w:vAlign w:val="center"/>
          </w:tcPr>
          <w:p w14:paraId="1BFA535E" w14:textId="43BAF404" w:rsidR="00D0354E" w:rsidRPr="002F7B70" w:rsidRDefault="00D0354E" w:rsidP="00D0354E">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D0354E" w:rsidRPr="002F7B70" w:rsidRDefault="00D0354E" w:rsidP="00D0354E">
            <w:pPr>
              <w:pStyle w:val="TAC"/>
              <w:rPr>
                <w:rFonts w:eastAsia="Calibri"/>
              </w:rPr>
            </w:pPr>
            <w:r w:rsidRPr="002F7B70">
              <w:t>P</w:t>
            </w:r>
          </w:p>
        </w:tc>
        <w:tc>
          <w:tcPr>
            <w:tcW w:w="617" w:type="dxa"/>
            <w:shd w:val="clear" w:color="auto" w:fill="auto"/>
            <w:vAlign w:val="center"/>
          </w:tcPr>
          <w:p w14:paraId="2387A4C7" w14:textId="77777777" w:rsidR="00D0354E" w:rsidRPr="002F7B70" w:rsidRDefault="00D0354E" w:rsidP="00D0354E">
            <w:pPr>
              <w:pStyle w:val="TAC"/>
              <w:rPr>
                <w:rFonts w:eastAsia="Calibri"/>
              </w:rPr>
            </w:pPr>
            <w:r w:rsidRPr="002F7B70">
              <w:t>S</w:t>
            </w:r>
          </w:p>
        </w:tc>
        <w:tc>
          <w:tcPr>
            <w:tcW w:w="617" w:type="dxa"/>
            <w:shd w:val="clear" w:color="auto" w:fill="auto"/>
            <w:vAlign w:val="center"/>
          </w:tcPr>
          <w:p w14:paraId="25C93B0A"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33EAB2D2"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4DDAE101"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60F6BE79"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74F6235C"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21B786D8" w14:textId="77777777" w:rsidR="00D0354E" w:rsidRPr="002F7B70" w:rsidRDefault="00D0354E" w:rsidP="00D0354E">
            <w:pPr>
              <w:pStyle w:val="TAC"/>
              <w:rPr>
                <w:rFonts w:eastAsia="Calibri"/>
              </w:rPr>
            </w:pPr>
            <w:r w:rsidRPr="002F7B70">
              <w:t>-</w:t>
            </w:r>
          </w:p>
        </w:tc>
        <w:tc>
          <w:tcPr>
            <w:tcW w:w="617" w:type="dxa"/>
            <w:shd w:val="clear" w:color="auto" w:fill="auto"/>
            <w:vAlign w:val="center"/>
          </w:tcPr>
          <w:p w14:paraId="18BCE137" w14:textId="77777777" w:rsidR="00D0354E" w:rsidRPr="002F7B70" w:rsidRDefault="00D0354E" w:rsidP="00D0354E">
            <w:pPr>
              <w:pStyle w:val="TAC"/>
              <w:rPr>
                <w:rFonts w:eastAsia="Calibri"/>
              </w:rPr>
            </w:pPr>
            <w:r w:rsidRPr="002F7B70">
              <w:t>-</w:t>
            </w:r>
          </w:p>
        </w:tc>
        <w:tc>
          <w:tcPr>
            <w:tcW w:w="717" w:type="dxa"/>
            <w:shd w:val="clear" w:color="auto" w:fill="auto"/>
            <w:vAlign w:val="center"/>
          </w:tcPr>
          <w:p w14:paraId="2118BF2B" w14:textId="77777777" w:rsidR="00D0354E" w:rsidRPr="002F7B70" w:rsidRDefault="00D0354E" w:rsidP="00D0354E">
            <w:pPr>
              <w:pStyle w:val="TAC"/>
              <w:rPr>
                <w:rFonts w:eastAsia="Calibri"/>
              </w:rPr>
            </w:pPr>
            <w:r w:rsidRPr="002F7B70">
              <w:t>S</w:t>
            </w:r>
          </w:p>
        </w:tc>
        <w:tc>
          <w:tcPr>
            <w:tcW w:w="797" w:type="dxa"/>
            <w:vAlign w:val="center"/>
          </w:tcPr>
          <w:p w14:paraId="4D6A9356" w14:textId="77777777" w:rsidR="00D0354E" w:rsidRPr="002F7B70" w:rsidRDefault="00D0354E" w:rsidP="00D0354E">
            <w:pPr>
              <w:pStyle w:val="TAC"/>
              <w:rPr>
                <w:rFonts w:eastAsia="Calibri"/>
              </w:rPr>
            </w:pPr>
            <w:r w:rsidRPr="002F7B70">
              <w:t>-</w:t>
            </w:r>
          </w:p>
        </w:tc>
      </w:tr>
      <w:tr w:rsidR="00D0354E" w:rsidRPr="002F7B70" w14:paraId="6EC6EF9E" w14:textId="77777777" w:rsidTr="004A7EF8">
        <w:trPr>
          <w:cantSplit/>
          <w:jc w:val="center"/>
        </w:trPr>
        <w:tc>
          <w:tcPr>
            <w:tcW w:w="2539" w:type="dxa"/>
            <w:shd w:val="clear" w:color="auto" w:fill="auto"/>
            <w:vAlign w:val="center"/>
          </w:tcPr>
          <w:p w14:paraId="41FC15C9" w14:textId="09521A22" w:rsidR="00D0354E" w:rsidRPr="002F7B70" w:rsidRDefault="00D0354E" w:rsidP="00D0354E">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7251C435"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45E12874"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9D9C613"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290C23C"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667850E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0C3ED2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76ED9F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22AC09C2"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3CFF2015"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227E9FD8" w14:textId="77777777" w:rsidR="00D0354E" w:rsidRPr="002F7B70" w:rsidDel="00CC4931" w:rsidRDefault="00D0354E" w:rsidP="00D0354E">
            <w:pPr>
              <w:pStyle w:val="TAC"/>
              <w:rPr>
                <w:rFonts w:eastAsia="Calibri"/>
              </w:rPr>
            </w:pPr>
            <w:r w:rsidRPr="002F7B70">
              <w:rPr>
                <w:rFonts w:eastAsia="Calibri"/>
              </w:rPr>
              <w:t>-</w:t>
            </w:r>
          </w:p>
        </w:tc>
      </w:tr>
      <w:tr w:rsidR="00D0354E" w:rsidRPr="002F7B70" w14:paraId="0C81F9F6" w14:textId="77777777" w:rsidTr="004A7EF8">
        <w:trPr>
          <w:cantSplit/>
          <w:jc w:val="center"/>
        </w:trPr>
        <w:tc>
          <w:tcPr>
            <w:tcW w:w="2539" w:type="dxa"/>
            <w:shd w:val="clear" w:color="auto" w:fill="auto"/>
            <w:vAlign w:val="center"/>
          </w:tcPr>
          <w:p w14:paraId="7E896F83" w14:textId="01C07E79" w:rsidR="00D0354E" w:rsidRPr="002F7B70" w:rsidRDefault="00D0354E" w:rsidP="00D0354E">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6D291FB3"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5DB1FE8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107F500D"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7F2EBA9E"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3EBA2C92" w14:textId="77777777" w:rsidR="00D0354E" w:rsidRPr="002F7B70" w:rsidRDefault="00D0354E" w:rsidP="00D0354E">
            <w:pPr>
              <w:pStyle w:val="TAC"/>
              <w:rPr>
                <w:rFonts w:eastAsia="Calibri"/>
              </w:rPr>
            </w:pPr>
            <w:r w:rsidRPr="002F7B70">
              <w:rPr>
                <w:rFonts w:eastAsia="Calibri"/>
              </w:rPr>
              <w:t>-</w:t>
            </w:r>
          </w:p>
        </w:tc>
        <w:tc>
          <w:tcPr>
            <w:tcW w:w="617" w:type="dxa"/>
            <w:shd w:val="clear" w:color="auto" w:fill="auto"/>
            <w:vAlign w:val="center"/>
          </w:tcPr>
          <w:p w14:paraId="074CA98B"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2310FE6F" w14:textId="77777777" w:rsidR="00D0354E" w:rsidRPr="002F7B70" w:rsidRDefault="00D0354E" w:rsidP="00D0354E">
            <w:pPr>
              <w:pStyle w:val="TAC"/>
              <w:rPr>
                <w:rFonts w:eastAsia="Calibri"/>
              </w:rPr>
            </w:pPr>
            <w:r w:rsidRPr="002F7B70">
              <w:rPr>
                <w:rFonts w:eastAsia="Calibri"/>
              </w:rPr>
              <w:t>P</w:t>
            </w:r>
          </w:p>
        </w:tc>
        <w:tc>
          <w:tcPr>
            <w:tcW w:w="617" w:type="dxa"/>
            <w:shd w:val="clear" w:color="auto" w:fill="auto"/>
            <w:vAlign w:val="center"/>
          </w:tcPr>
          <w:p w14:paraId="5DFD9FFF" w14:textId="77777777" w:rsidR="00D0354E" w:rsidRPr="002F7B70" w:rsidRDefault="00D0354E" w:rsidP="00D0354E">
            <w:pPr>
              <w:pStyle w:val="TAC"/>
              <w:rPr>
                <w:rFonts w:eastAsia="Calibri"/>
              </w:rPr>
            </w:pPr>
            <w:r w:rsidRPr="002F7B70">
              <w:rPr>
                <w:rFonts w:eastAsia="Calibri"/>
              </w:rPr>
              <w:t>-</w:t>
            </w:r>
          </w:p>
        </w:tc>
        <w:tc>
          <w:tcPr>
            <w:tcW w:w="717" w:type="dxa"/>
            <w:shd w:val="clear" w:color="auto" w:fill="auto"/>
            <w:vAlign w:val="center"/>
          </w:tcPr>
          <w:p w14:paraId="65EFD1E6" w14:textId="77777777" w:rsidR="00D0354E" w:rsidRPr="002F7B70" w:rsidRDefault="00D0354E" w:rsidP="00D0354E">
            <w:pPr>
              <w:pStyle w:val="TAC"/>
              <w:rPr>
                <w:rFonts w:eastAsia="Calibri"/>
              </w:rPr>
            </w:pPr>
            <w:r w:rsidRPr="002F7B70">
              <w:rPr>
                <w:rFonts w:eastAsia="Calibri"/>
              </w:rPr>
              <w:t>S</w:t>
            </w:r>
          </w:p>
        </w:tc>
        <w:tc>
          <w:tcPr>
            <w:tcW w:w="797" w:type="dxa"/>
            <w:vAlign w:val="center"/>
          </w:tcPr>
          <w:p w14:paraId="3C5463B5" w14:textId="77777777" w:rsidR="00D0354E" w:rsidRPr="002F7B70" w:rsidRDefault="00D0354E" w:rsidP="00D0354E">
            <w:pPr>
              <w:pStyle w:val="TAC"/>
              <w:rPr>
                <w:rFonts w:eastAsia="Calibri"/>
              </w:rPr>
            </w:pPr>
            <w:r w:rsidRPr="002F7B70">
              <w:rPr>
                <w:rFonts w:eastAsia="Calibri"/>
              </w:rPr>
              <w:t>-</w:t>
            </w:r>
          </w:p>
        </w:tc>
      </w:tr>
      <w:tr w:rsidR="00D0354E" w:rsidRPr="002F7B70" w14:paraId="2BD9B6F6" w14:textId="77777777" w:rsidTr="004A7EF8">
        <w:trPr>
          <w:cantSplit/>
          <w:jc w:val="center"/>
        </w:trPr>
        <w:tc>
          <w:tcPr>
            <w:tcW w:w="2539" w:type="dxa"/>
            <w:shd w:val="clear" w:color="auto" w:fill="auto"/>
            <w:vAlign w:val="center"/>
          </w:tcPr>
          <w:p w14:paraId="20BD5247" w14:textId="26B259CF" w:rsidR="00D0354E" w:rsidRPr="002F7B70" w:rsidRDefault="00D0354E" w:rsidP="00D0354E">
            <w:pPr>
              <w:spacing w:after="0"/>
              <w:rPr>
                <w:rFonts w:ascii="Arial" w:eastAsia="Calibri" w:hAnsi="Arial"/>
                <w:sz w:val="18"/>
              </w:rPr>
            </w:pPr>
            <w:r w:rsidRPr="002F7B70">
              <w:rPr>
                <w:rFonts w:ascii="Arial" w:eastAsia="Calibri" w:hAnsi="Arial"/>
                <w:sz w:val="18"/>
              </w:rPr>
              <w:t>11.1.3.5</w:t>
            </w:r>
            <w:r w:rsidR="00B12193">
              <w:rPr>
                <w:rFonts w:ascii="Arial" w:eastAsia="Calibri" w:hAnsi="Arial"/>
                <w:sz w:val="18"/>
              </w:rPr>
              <w:t>.1</w:t>
            </w:r>
            <w:r w:rsidRPr="002F7B70">
              <w:rPr>
                <w:rFonts w:ascii="Arial" w:eastAsia="Calibri" w:hAnsi="Arial"/>
                <w:sz w:val="18"/>
              </w:rPr>
              <w:t xml:space="preserve"> Identify input purpose</w:t>
            </w:r>
            <w:r w:rsidR="00E423DE">
              <w:rPr>
                <w:rFonts w:ascii="Arial" w:eastAsia="Calibri" w:hAnsi="Arial"/>
                <w:sz w:val="18"/>
              </w:rPr>
              <w:t xml:space="preserve"> (open functionality)</w:t>
            </w:r>
          </w:p>
        </w:tc>
        <w:tc>
          <w:tcPr>
            <w:tcW w:w="617" w:type="dxa"/>
            <w:shd w:val="clear" w:color="auto" w:fill="auto"/>
            <w:vAlign w:val="center"/>
          </w:tcPr>
          <w:p w14:paraId="1A0A3CCF"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5CB8637" w14:textId="77777777" w:rsidR="00D0354E" w:rsidRPr="002F7B70" w:rsidRDefault="00D0354E" w:rsidP="00D0354E">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E89FD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9EC7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D016719"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9DD0A10"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FD7FBCE"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BE3C835"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845FD6"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D5D72A1" w14:textId="77777777" w:rsidR="00D0354E" w:rsidRPr="002F7B70" w:rsidRDefault="00D0354E" w:rsidP="00D0354E">
            <w:pPr>
              <w:pStyle w:val="TAC"/>
              <w:rPr>
                <w:rFonts w:eastAsia="Calibri" w:cs="Arial"/>
                <w:szCs w:val="18"/>
              </w:rPr>
            </w:pPr>
            <w:r w:rsidRPr="002F7B70">
              <w:rPr>
                <w:rFonts w:eastAsia="Calibri" w:cs="Arial"/>
                <w:szCs w:val="18"/>
              </w:rPr>
              <w:t>-</w:t>
            </w:r>
          </w:p>
        </w:tc>
        <w:tc>
          <w:tcPr>
            <w:tcW w:w="797" w:type="dxa"/>
            <w:vAlign w:val="center"/>
          </w:tcPr>
          <w:p w14:paraId="450354D1" w14:textId="77777777" w:rsidR="00D0354E" w:rsidRPr="002F7B70" w:rsidRDefault="00D0354E" w:rsidP="00D0354E">
            <w:pPr>
              <w:pStyle w:val="TAC"/>
              <w:rPr>
                <w:rFonts w:eastAsia="Calibri" w:cs="Arial"/>
                <w:szCs w:val="18"/>
              </w:rPr>
            </w:pPr>
            <w:r w:rsidRPr="002F7B70">
              <w:rPr>
                <w:rFonts w:eastAsia="Calibri" w:cs="Arial"/>
                <w:szCs w:val="18"/>
              </w:rPr>
              <w:t>-</w:t>
            </w:r>
          </w:p>
        </w:tc>
      </w:tr>
      <w:tr w:rsidR="00B12193" w:rsidRPr="002F7B70" w14:paraId="362D60BF" w14:textId="77777777" w:rsidTr="004A7EF8">
        <w:trPr>
          <w:cantSplit/>
          <w:jc w:val="center"/>
        </w:trPr>
        <w:tc>
          <w:tcPr>
            <w:tcW w:w="2539" w:type="dxa"/>
            <w:shd w:val="clear" w:color="auto" w:fill="auto"/>
            <w:vAlign w:val="center"/>
          </w:tcPr>
          <w:p w14:paraId="16CA80D6" w14:textId="5786101C" w:rsidR="00B12193" w:rsidRPr="002F7B70" w:rsidRDefault="00B12193" w:rsidP="00B12193">
            <w:pPr>
              <w:spacing w:after="0"/>
              <w:rPr>
                <w:rFonts w:ascii="Arial" w:eastAsia="Calibri" w:hAnsi="Arial"/>
                <w:sz w:val="18"/>
              </w:rPr>
            </w:pPr>
            <w:r w:rsidRPr="002F7B70">
              <w:rPr>
                <w:rFonts w:ascii="Arial" w:eastAsia="Calibri" w:hAnsi="Arial"/>
                <w:sz w:val="18"/>
              </w:rPr>
              <w:t>11.1.3.5</w:t>
            </w:r>
            <w:r>
              <w:rPr>
                <w:rFonts w:ascii="Arial" w:eastAsia="Calibri" w:hAnsi="Arial"/>
                <w:sz w:val="18"/>
              </w:rPr>
              <w:t>.2</w:t>
            </w:r>
            <w:r w:rsidRPr="002F7B70">
              <w:rPr>
                <w:rFonts w:ascii="Arial" w:eastAsia="Calibri" w:hAnsi="Arial"/>
                <w:sz w:val="18"/>
              </w:rPr>
              <w:t xml:space="preserve"> Identify input purpose</w:t>
            </w:r>
            <w:r>
              <w:rPr>
                <w:rFonts w:ascii="Arial" w:eastAsia="Calibri" w:hAnsi="Arial"/>
                <w:sz w:val="18"/>
              </w:rPr>
              <w:t xml:space="preserve"> (</w:t>
            </w:r>
            <w:r w:rsidR="005D0974">
              <w:rPr>
                <w:rFonts w:ascii="Arial" w:eastAsia="Calibri" w:hAnsi="Arial"/>
                <w:sz w:val="18"/>
              </w:rPr>
              <w:t>closed</w:t>
            </w:r>
            <w:r>
              <w:rPr>
                <w:rFonts w:ascii="Arial" w:eastAsia="Calibri" w:hAnsi="Arial"/>
                <w:sz w:val="18"/>
              </w:rPr>
              <w:t xml:space="preserve"> functionality)</w:t>
            </w:r>
          </w:p>
        </w:tc>
        <w:tc>
          <w:tcPr>
            <w:tcW w:w="617" w:type="dxa"/>
            <w:shd w:val="clear" w:color="auto" w:fill="auto"/>
            <w:vAlign w:val="center"/>
          </w:tcPr>
          <w:p w14:paraId="71BD5C25" w14:textId="1747458A"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0884DF72" w14:textId="24436FD7" w:rsidR="00B12193" w:rsidRPr="002F7B70" w:rsidRDefault="00B12193" w:rsidP="00B12193">
            <w:pPr>
              <w:pStyle w:val="TAC"/>
              <w:rPr>
                <w:rFonts w:eastAsia="Calibri"/>
              </w:rPr>
            </w:pPr>
            <w:r w:rsidRPr="002F7B70">
              <w:rPr>
                <w:rFonts w:eastAsia="Calibri" w:cs="Arial"/>
                <w:szCs w:val="18"/>
              </w:rPr>
              <w:t>P</w:t>
            </w:r>
          </w:p>
        </w:tc>
        <w:tc>
          <w:tcPr>
            <w:tcW w:w="617" w:type="dxa"/>
            <w:shd w:val="clear" w:color="auto" w:fill="auto"/>
            <w:vAlign w:val="center"/>
          </w:tcPr>
          <w:p w14:paraId="6C7CD062" w14:textId="4A264121"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0B5333BE" w14:textId="389D6768"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11F4C87B" w14:textId="0994C126"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76BBE2F5" w14:textId="2AC28368"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20FECDC3" w14:textId="0337F3E4"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6A2875F3" w14:textId="149433C5" w:rsidR="00B12193" w:rsidRPr="002F7B70" w:rsidRDefault="00B12193" w:rsidP="00B12193">
            <w:pPr>
              <w:pStyle w:val="TAC"/>
              <w:rPr>
                <w:rFonts w:eastAsia="Calibri"/>
              </w:rPr>
            </w:pPr>
            <w:r w:rsidRPr="002F7B70">
              <w:rPr>
                <w:rFonts w:eastAsia="Calibri" w:cs="Arial"/>
                <w:szCs w:val="18"/>
              </w:rPr>
              <w:t>-</w:t>
            </w:r>
          </w:p>
        </w:tc>
        <w:tc>
          <w:tcPr>
            <w:tcW w:w="617" w:type="dxa"/>
            <w:shd w:val="clear" w:color="auto" w:fill="auto"/>
            <w:vAlign w:val="center"/>
          </w:tcPr>
          <w:p w14:paraId="2D41C964" w14:textId="1492BA0E" w:rsidR="00B12193" w:rsidRPr="002F7B70" w:rsidRDefault="00B12193" w:rsidP="00B12193">
            <w:pPr>
              <w:pStyle w:val="TAC"/>
              <w:rPr>
                <w:rFonts w:eastAsia="Calibri"/>
              </w:rPr>
            </w:pPr>
            <w:r w:rsidRPr="002F7B70">
              <w:rPr>
                <w:rFonts w:eastAsia="Calibri" w:cs="Arial"/>
                <w:szCs w:val="18"/>
              </w:rPr>
              <w:t>-</w:t>
            </w:r>
          </w:p>
        </w:tc>
        <w:tc>
          <w:tcPr>
            <w:tcW w:w="717" w:type="dxa"/>
            <w:shd w:val="clear" w:color="auto" w:fill="auto"/>
            <w:vAlign w:val="center"/>
          </w:tcPr>
          <w:p w14:paraId="4FD7BA33" w14:textId="5BF85904" w:rsidR="00B12193" w:rsidRPr="002F7B70" w:rsidRDefault="00B12193" w:rsidP="00B12193">
            <w:pPr>
              <w:pStyle w:val="TAC"/>
              <w:rPr>
                <w:rFonts w:eastAsia="Calibri"/>
              </w:rPr>
            </w:pPr>
            <w:r w:rsidRPr="002F7B70">
              <w:rPr>
                <w:rFonts w:eastAsia="Calibri" w:cs="Arial"/>
                <w:szCs w:val="18"/>
              </w:rPr>
              <w:t>-</w:t>
            </w:r>
          </w:p>
        </w:tc>
        <w:tc>
          <w:tcPr>
            <w:tcW w:w="797" w:type="dxa"/>
            <w:vAlign w:val="center"/>
          </w:tcPr>
          <w:p w14:paraId="220F0B33" w14:textId="617BD58E" w:rsidR="00B12193" w:rsidRPr="002F7B70" w:rsidRDefault="00B12193" w:rsidP="00B12193">
            <w:pPr>
              <w:pStyle w:val="TAC"/>
              <w:rPr>
                <w:rFonts w:eastAsia="Calibri"/>
              </w:rPr>
            </w:pPr>
            <w:r w:rsidRPr="002F7B70">
              <w:rPr>
                <w:rFonts w:eastAsia="Calibri" w:cs="Arial"/>
                <w:szCs w:val="18"/>
              </w:rPr>
              <w:t>-</w:t>
            </w:r>
          </w:p>
        </w:tc>
      </w:tr>
      <w:tr w:rsidR="00B12193" w:rsidRPr="002F7B70" w14:paraId="034313FC" w14:textId="77777777" w:rsidTr="004A7EF8">
        <w:trPr>
          <w:cantSplit/>
          <w:jc w:val="center"/>
        </w:trPr>
        <w:tc>
          <w:tcPr>
            <w:tcW w:w="2539" w:type="dxa"/>
            <w:shd w:val="clear" w:color="auto" w:fill="auto"/>
            <w:vAlign w:val="center"/>
          </w:tcPr>
          <w:p w14:paraId="60E36B8B" w14:textId="121C67A9" w:rsidR="00B12193" w:rsidRPr="002F7B70" w:rsidRDefault="00B12193" w:rsidP="00B12193">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807BC4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BCDD96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31A7C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A19599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98F51B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3DF0F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551B20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26C9C0"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D16881E"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5470B7AC"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0E9F012" w14:textId="77777777" w:rsidTr="004A7EF8">
        <w:trPr>
          <w:cantSplit/>
          <w:jc w:val="center"/>
        </w:trPr>
        <w:tc>
          <w:tcPr>
            <w:tcW w:w="2539" w:type="dxa"/>
            <w:shd w:val="clear" w:color="auto" w:fill="auto"/>
            <w:vAlign w:val="center"/>
          </w:tcPr>
          <w:p w14:paraId="3F625D80" w14:textId="260A8D17" w:rsidR="00B12193" w:rsidRPr="002F7B70" w:rsidRDefault="00B12193" w:rsidP="00B12193">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A07FF5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FDC089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742947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045C27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F421C0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3A3FB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AB1D0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8595AB"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DCBB22F"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0A7FB907"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37E2DA22" w14:textId="77777777" w:rsidTr="004A7EF8">
        <w:trPr>
          <w:cantSplit/>
          <w:jc w:val="center"/>
        </w:trPr>
        <w:tc>
          <w:tcPr>
            <w:tcW w:w="2539" w:type="dxa"/>
            <w:shd w:val="clear" w:color="auto" w:fill="auto"/>
            <w:vAlign w:val="center"/>
          </w:tcPr>
          <w:p w14:paraId="09ABDB07" w14:textId="03551DC5" w:rsidR="00B12193" w:rsidRPr="002F7B70" w:rsidRDefault="00B12193" w:rsidP="00B12193">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79D3F50"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692D46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9EC36D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FF7B8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5333CE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9B3D5E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2238D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EA765B"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7CB3F07"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B3DAB5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9889EB1" w14:textId="77777777" w:rsidTr="004A7EF8">
        <w:trPr>
          <w:cantSplit/>
          <w:jc w:val="center"/>
        </w:trPr>
        <w:tc>
          <w:tcPr>
            <w:tcW w:w="2539" w:type="dxa"/>
            <w:shd w:val="clear" w:color="auto" w:fill="auto"/>
            <w:vAlign w:val="center"/>
          </w:tcPr>
          <w:p w14:paraId="14D726BE" w14:textId="489FF9FD" w:rsidR="00B12193" w:rsidRPr="002F7B70" w:rsidRDefault="00B12193" w:rsidP="00B12193">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6134A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32CDF7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B852C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EFF553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473E64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D563BCF" w14:textId="7737DB6A" w:rsidR="00B12193" w:rsidRPr="002F7B70" w:rsidRDefault="00B12193" w:rsidP="00B12193">
            <w:pPr>
              <w:pStyle w:val="TAC"/>
              <w:rPr>
                <w:rFonts w:eastAsia="Calibri"/>
              </w:rPr>
            </w:pPr>
            <w:r>
              <w:rPr>
                <w:rFonts w:eastAsia="Calibri"/>
              </w:rPr>
              <w:t>-</w:t>
            </w:r>
          </w:p>
        </w:tc>
        <w:tc>
          <w:tcPr>
            <w:tcW w:w="617" w:type="dxa"/>
            <w:shd w:val="clear" w:color="auto" w:fill="auto"/>
            <w:vAlign w:val="center"/>
          </w:tcPr>
          <w:p w14:paraId="5041645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7B440C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9257824"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0D7EEE4C"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4474F81E" w14:textId="77777777" w:rsidTr="004A7EF8">
        <w:trPr>
          <w:cantSplit/>
          <w:jc w:val="center"/>
        </w:trPr>
        <w:tc>
          <w:tcPr>
            <w:tcW w:w="2539" w:type="dxa"/>
            <w:shd w:val="clear" w:color="auto" w:fill="auto"/>
            <w:vAlign w:val="center"/>
          </w:tcPr>
          <w:p w14:paraId="693CD845" w14:textId="3C463022" w:rsidR="00B12193" w:rsidRPr="002F7B70" w:rsidRDefault="00B12193" w:rsidP="00B12193">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1C40CCAF"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7CF90B5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936256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D4513C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E142716"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62C4B82" w14:textId="34E9638D" w:rsidR="00B12193" w:rsidRPr="002F7B70" w:rsidRDefault="00B12193" w:rsidP="00B12193">
            <w:pPr>
              <w:pStyle w:val="TAC"/>
              <w:rPr>
                <w:rFonts w:eastAsia="Calibri"/>
              </w:rPr>
            </w:pPr>
            <w:r>
              <w:t>-</w:t>
            </w:r>
          </w:p>
        </w:tc>
        <w:tc>
          <w:tcPr>
            <w:tcW w:w="617" w:type="dxa"/>
            <w:shd w:val="clear" w:color="auto" w:fill="auto"/>
            <w:vAlign w:val="center"/>
          </w:tcPr>
          <w:p w14:paraId="1C59B63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8B0E6F3"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7598D93B" w14:textId="77777777" w:rsidR="00B12193" w:rsidRPr="002F7B70" w:rsidRDefault="00B12193" w:rsidP="00B12193">
            <w:pPr>
              <w:pStyle w:val="TAC"/>
              <w:rPr>
                <w:rFonts w:eastAsia="Calibri"/>
              </w:rPr>
            </w:pPr>
            <w:r w:rsidRPr="002F7B70">
              <w:t>-</w:t>
            </w:r>
          </w:p>
        </w:tc>
        <w:tc>
          <w:tcPr>
            <w:tcW w:w="797" w:type="dxa"/>
            <w:vAlign w:val="center"/>
          </w:tcPr>
          <w:p w14:paraId="03D2AE4A" w14:textId="77777777" w:rsidR="00B12193" w:rsidRPr="002F7B70" w:rsidRDefault="00B12193" w:rsidP="00B12193">
            <w:pPr>
              <w:pStyle w:val="TAC"/>
              <w:rPr>
                <w:rFonts w:eastAsia="Calibri"/>
              </w:rPr>
            </w:pPr>
            <w:r w:rsidRPr="002F7B70">
              <w:t>-</w:t>
            </w:r>
          </w:p>
        </w:tc>
      </w:tr>
      <w:tr w:rsidR="00B12193" w:rsidRPr="002F7B70" w14:paraId="3BC2DBC9" w14:textId="77777777" w:rsidTr="004A7EF8">
        <w:trPr>
          <w:cantSplit/>
          <w:jc w:val="center"/>
        </w:trPr>
        <w:tc>
          <w:tcPr>
            <w:tcW w:w="2539" w:type="dxa"/>
            <w:shd w:val="clear" w:color="auto" w:fill="auto"/>
            <w:vAlign w:val="center"/>
          </w:tcPr>
          <w:p w14:paraId="565F6952" w14:textId="54D0E1A3" w:rsidR="00B12193" w:rsidRPr="002F7B70" w:rsidRDefault="00B12193" w:rsidP="00B12193">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C7A71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762133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8881A7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6C403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BE94B6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FFEE08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FF8454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8785E6"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42883D3"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1560320"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01EF8EA6" w14:textId="77777777" w:rsidTr="004A7EF8">
        <w:trPr>
          <w:cantSplit/>
          <w:jc w:val="center"/>
        </w:trPr>
        <w:tc>
          <w:tcPr>
            <w:tcW w:w="2539" w:type="dxa"/>
            <w:shd w:val="clear" w:color="auto" w:fill="auto"/>
            <w:vAlign w:val="center"/>
          </w:tcPr>
          <w:p w14:paraId="3D767CD8" w14:textId="6C6D15BC" w:rsidR="00B12193" w:rsidRPr="002F7B70" w:rsidRDefault="00B12193" w:rsidP="00B12193">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E7D6A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923B51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9E712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AFC04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711F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BE23B0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0FF98B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8938E0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FBBCC86"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2A22843" w14:textId="77777777" w:rsidR="00B12193" w:rsidRPr="002F7B70" w:rsidRDefault="00B12193" w:rsidP="00B12193">
            <w:pPr>
              <w:pStyle w:val="TAC"/>
              <w:rPr>
                <w:rFonts w:eastAsia="Calibri"/>
              </w:rPr>
            </w:pPr>
            <w:r w:rsidRPr="002F7B70">
              <w:rPr>
                <w:rFonts w:eastAsia="Calibri"/>
              </w:rPr>
              <w:t>-</w:t>
            </w:r>
          </w:p>
        </w:tc>
      </w:tr>
      <w:tr w:rsidR="00B12193" w:rsidRPr="002F7B70" w14:paraId="0C6D4A91" w14:textId="77777777" w:rsidTr="004A7EF8">
        <w:trPr>
          <w:cantSplit/>
          <w:jc w:val="center"/>
        </w:trPr>
        <w:tc>
          <w:tcPr>
            <w:tcW w:w="2539" w:type="dxa"/>
            <w:shd w:val="clear" w:color="auto" w:fill="auto"/>
            <w:vAlign w:val="center"/>
          </w:tcPr>
          <w:p w14:paraId="249C612A" w14:textId="6DCA41C3" w:rsidR="00B12193" w:rsidRPr="002F7B70" w:rsidRDefault="00B12193" w:rsidP="00B12193">
            <w:pPr>
              <w:spacing w:after="0"/>
              <w:rPr>
                <w:rFonts w:ascii="Arial" w:eastAsia="Calibri" w:hAnsi="Arial" w:cs="Arial"/>
                <w:color w:val="000000"/>
                <w:sz w:val="18"/>
                <w:szCs w:val="18"/>
              </w:rPr>
            </w:pPr>
            <w:r w:rsidRPr="002F7B70">
              <w:rPr>
                <w:rFonts w:ascii="Arial" w:eastAsia="Calibri" w:hAnsi="Arial" w:cs="Arial"/>
                <w:color w:val="000000"/>
                <w:sz w:val="18"/>
                <w:szCs w:val="18"/>
              </w:rPr>
              <w:t>11.1.4.10 Reflow</w:t>
            </w:r>
            <w:r w:rsidRPr="002F7B70" w:rsidDel="00E423DE">
              <w:rPr>
                <w:rFonts w:ascii="Arial" w:eastAsia="Calibri" w:hAnsi="Arial" w:cs="Arial"/>
                <w:color w:val="000000"/>
                <w:sz w:val="18"/>
                <w:szCs w:val="18"/>
              </w:rPr>
              <w:t xml:space="preserve"> </w:t>
            </w:r>
          </w:p>
        </w:tc>
        <w:tc>
          <w:tcPr>
            <w:tcW w:w="617" w:type="dxa"/>
            <w:shd w:val="clear" w:color="auto" w:fill="auto"/>
            <w:vAlign w:val="center"/>
          </w:tcPr>
          <w:p w14:paraId="1E485C8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913745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A626B9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C67F1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60632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D7CB1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F96614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71DF42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32C211C"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EFEF7B3" w14:textId="77777777" w:rsidR="00B12193" w:rsidRPr="002F7B70" w:rsidRDefault="00B12193" w:rsidP="00B12193">
            <w:pPr>
              <w:pStyle w:val="TAC"/>
              <w:rPr>
                <w:rFonts w:eastAsia="Calibri"/>
              </w:rPr>
            </w:pPr>
            <w:r w:rsidRPr="002F7B70">
              <w:rPr>
                <w:rFonts w:eastAsia="Calibri"/>
              </w:rPr>
              <w:t>-</w:t>
            </w:r>
          </w:p>
        </w:tc>
        <w:tc>
          <w:tcPr>
            <w:tcW w:w="797" w:type="dxa"/>
            <w:shd w:val="clear" w:color="auto" w:fill="auto"/>
            <w:vAlign w:val="center"/>
          </w:tcPr>
          <w:p w14:paraId="467187A3" w14:textId="77777777" w:rsidR="00B12193" w:rsidRPr="002F7B70" w:rsidRDefault="00B12193" w:rsidP="00B12193">
            <w:pPr>
              <w:pStyle w:val="TAC"/>
              <w:rPr>
                <w:rFonts w:eastAsia="Calibri"/>
              </w:rPr>
            </w:pPr>
            <w:r w:rsidRPr="002F7B70">
              <w:rPr>
                <w:rFonts w:eastAsia="Calibri"/>
              </w:rPr>
              <w:t>-</w:t>
            </w:r>
          </w:p>
        </w:tc>
      </w:tr>
      <w:tr w:rsidR="00B12193" w:rsidRPr="002F7B70" w14:paraId="7BE27513" w14:textId="77777777" w:rsidTr="004A7EF8">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03049AFC" w14:textId="4BADA38C" w:rsidR="00B12193" w:rsidRPr="002F7B70" w:rsidRDefault="00B12193" w:rsidP="00B12193">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B12193" w:rsidRPr="002F7B70" w:rsidRDefault="00B12193" w:rsidP="00B12193">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B12193" w:rsidRPr="002F7B70" w:rsidRDefault="00B12193" w:rsidP="00B12193">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B12193" w:rsidRPr="002F7B70" w:rsidRDefault="00B12193" w:rsidP="00B12193">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B12193" w:rsidRPr="002F7B70" w:rsidRDefault="00B12193" w:rsidP="00B12193">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B12193" w:rsidRPr="002F7B70" w:rsidRDefault="00B12193" w:rsidP="00B12193">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B12193" w:rsidRPr="002F7B70" w:rsidRDefault="00B12193" w:rsidP="00B12193">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B12193" w:rsidRPr="002F7B70" w:rsidRDefault="00B12193" w:rsidP="00B12193">
            <w:pPr>
              <w:pStyle w:val="TAC"/>
              <w:rPr>
                <w:rFonts w:eastAsia="Calibri"/>
              </w:rPr>
            </w:pPr>
            <w:r w:rsidRPr="002F7B70">
              <w:rPr>
                <w:rFonts w:eastAsia="Calibri"/>
              </w:rPr>
              <w:t>-</w:t>
            </w:r>
          </w:p>
        </w:tc>
      </w:tr>
      <w:tr w:rsidR="00B12193" w:rsidRPr="002F7B70" w14:paraId="010FF469" w14:textId="77777777" w:rsidTr="004A7EF8">
        <w:trPr>
          <w:cantSplit/>
          <w:jc w:val="center"/>
        </w:trPr>
        <w:tc>
          <w:tcPr>
            <w:tcW w:w="2539" w:type="dxa"/>
            <w:shd w:val="clear" w:color="auto" w:fill="auto"/>
            <w:vAlign w:val="center"/>
          </w:tcPr>
          <w:p w14:paraId="39EFF36E" w14:textId="22E58FE9"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40EA8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2713CF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D3DA5D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10846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B4F03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56F29D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A4229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7D0221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06B8DCBF"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7CF93FC2" w14:textId="77777777" w:rsidR="00B12193" w:rsidRPr="002F7B70" w:rsidRDefault="00B12193" w:rsidP="00B12193">
            <w:pPr>
              <w:pStyle w:val="TAC"/>
              <w:rPr>
                <w:rFonts w:eastAsia="Calibri"/>
              </w:rPr>
            </w:pPr>
            <w:r w:rsidRPr="002F7B70">
              <w:rPr>
                <w:rFonts w:eastAsia="Calibri"/>
              </w:rPr>
              <w:t>-</w:t>
            </w:r>
          </w:p>
        </w:tc>
      </w:tr>
      <w:tr w:rsidR="00B12193" w:rsidRPr="002F7B70" w14:paraId="7CA4E1C1" w14:textId="77777777" w:rsidTr="004A7EF8">
        <w:trPr>
          <w:cantSplit/>
          <w:jc w:val="center"/>
        </w:trPr>
        <w:tc>
          <w:tcPr>
            <w:tcW w:w="2539" w:type="dxa"/>
            <w:shd w:val="clear" w:color="auto" w:fill="auto"/>
            <w:vAlign w:val="center"/>
          </w:tcPr>
          <w:p w14:paraId="6253A4C7" w14:textId="64C45BEA"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D9A77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5FB726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5FB26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4BF7F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7514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A054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E248A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C0A75D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857185C"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204E732A" w14:textId="77777777" w:rsidR="00B12193" w:rsidRPr="002F7B70" w:rsidRDefault="00B12193" w:rsidP="00B12193">
            <w:pPr>
              <w:pStyle w:val="TAC"/>
              <w:rPr>
                <w:rFonts w:eastAsia="Calibri"/>
              </w:rPr>
            </w:pPr>
            <w:r w:rsidRPr="002F7B70">
              <w:rPr>
                <w:rFonts w:eastAsia="Calibri"/>
              </w:rPr>
              <w:t>-</w:t>
            </w:r>
          </w:p>
        </w:tc>
      </w:tr>
      <w:tr w:rsidR="00B12193" w:rsidRPr="002F7B70" w14:paraId="7013476E" w14:textId="77777777" w:rsidTr="004A7EF8">
        <w:trPr>
          <w:cantSplit/>
          <w:jc w:val="center"/>
        </w:trPr>
        <w:tc>
          <w:tcPr>
            <w:tcW w:w="2539" w:type="dxa"/>
            <w:shd w:val="clear" w:color="auto" w:fill="auto"/>
            <w:vAlign w:val="center"/>
          </w:tcPr>
          <w:p w14:paraId="5E4036E4" w14:textId="47B34613" w:rsidR="00B12193" w:rsidRPr="002F7B70" w:rsidRDefault="00B12193" w:rsidP="00B12193">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687C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287984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EA18F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DCD6E0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D033E17"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7071C4A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91513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CE6A1F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6E191BF"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06A12BA0" w14:textId="77777777" w:rsidR="00B12193" w:rsidRPr="002F7B70" w:rsidRDefault="00B12193" w:rsidP="00B12193">
            <w:pPr>
              <w:pStyle w:val="TAC"/>
              <w:rPr>
                <w:rFonts w:eastAsia="Calibri"/>
              </w:rPr>
            </w:pPr>
            <w:r w:rsidRPr="002F7B70">
              <w:rPr>
                <w:rFonts w:eastAsia="Calibri"/>
              </w:rPr>
              <w:t>-</w:t>
            </w:r>
          </w:p>
        </w:tc>
      </w:tr>
      <w:tr w:rsidR="00B12193" w:rsidRPr="002F7B70" w14:paraId="39C872A2" w14:textId="77777777" w:rsidTr="004A7EF8">
        <w:trPr>
          <w:cantSplit/>
          <w:jc w:val="center"/>
        </w:trPr>
        <w:tc>
          <w:tcPr>
            <w:tcW w:w="2539" w:type="dxa"/>
            <w:shd w:val="clear" w:color="auto" w:fill="auto"/>
            <w:vAlign w:val="center"/>
          </w:tcPr>
          <w:p w14:paraId="2EA82A8B" w14:textId="43941A39" w:rsidR="00B12193" w:rsidRPr="002F7B70" w:rsidRDefault="00B12193" w:rsidP="00B12193">
            <w:pPr>
              <w:spacing w:after="0"/>
              <w:rPr>
                <w:rFonts w:ascii="Arial" w:eastAsia="Calibri" w:hAnsi="Arial"/>
                <w:sz w:val="18"/>
              </w:rPr>
            </w:pPr>
            <w:r w:rsidRPr="002F7B70">
              <w:rPr>
                <w:rFonts w:ascii="Arial" w:eastAsia="Calibri" w:hAnsi="Arial"/>
                <w:sz w:val="18"/>
              </w:rPr>
              <w:t xml:space="preserve">11.2.1.1.2 Keyboard (closed functionality) </w:t>
            </w:r>
          </w:p>
        </w:tc>
        <w:tc>
          <w:tcPr>
            <w:tcW w:w="617" w:type="dxa"/>
            <w:shd w:val="clear" w:color="auto" w:fill="auto"/>
            <w:vAlign w:val="center"/>
          </w:tcPr>
          <w:p w14:paraId="0474D969"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11C54C7E"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59142BDA"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5E33F3B"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9FDAFF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455A354" w14:textId="77777777" w:rsidR="00B12193" w:rsidRPr="002F7B70" w:rsidRDefault="00B12193" w:rsidP="00B12193">
            <w:pPr>
              <w:pStyle w:val="TAC"/>
              <w:rPr>
                <w:rFonts w:eastAsia="Calibri"/>
              </w:rPr>
            </w:pPr>
            <w:r w:rsidRPr="002F7B70">
              <w:t>S</w:t>
            </w:r>
          </w:p>
        </w:tc>
        <w:tc>
          <w:tcPr>
            <w:tcW w:w="617" w:type="dxa"/>
            <w:shd w:val="clear" w:color="auto" w:fill="auto"/>
            <w:vAlign w:val="center"/>
          </w:tcPr>
          <w:p w14:paraId="64679140" w14:textId="77777777" w:rsidR="00B12193" w:rsidRPr="002F7B70" w:rsidRDefault="00B12193" w:rsidP="00B12193">
            <w:pPr>
              <w:pStyle w:val="TAC"/>
              <w:rPr>
                <w:rFonts w:eastAsia="Calibri"/>
              </w:rPr>
            </w:pPr>
            <w:r w:rsidRPr="002F7B70">
              <w:t>P</w:t>
            </w:r>
          </w:p>
        </w:tc>
        <w:tc>
          <w:tcPr>
            <w:tcW w:w="617" w:type="dxa"/>
            <w:shd w:val="clear" w:color="auto" w:fill="auto"/>
            <w:vAlign w:val="center"/>
          </w:tcPr>
          <w:p w14:paraId="743C25E1"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2861C94"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2E032CB6" w14:textId="77777777" w:rsidR="00B12193" w:rsidRPr="002F7B70" w:rsidRDefault="00B12193" w:rsidP="00B12193">
            <w:pPr>
              <w:pStyle w:val="TAC"/>
              <w:rPr>
                <w:rFonts w:eastAsia="Calibri"/>
              </w:rPr>
            </w:pPr>
            <w:r w:rsidRPr="002F7B70">
              <w:t>-</w:t>
            </w:r>
          </w:p>
        </w:tc>
        <w:tc>
          <w:tcPr>
            <w:tcW w:w="797" w:type="dxa"/>
            <w:vAlign w:val="center"/>
          </w:tcPr>
          <w:p w14:paraId="4AD71EE1" w14:textId="77777777" w:rsidR="00B12193" w:rsidRPr="002F7B70" w:rsidRDefault="00B12193" w:rsidP="00B12193">
            <w:pPr>
              <w:pStyle w:val="TAC"/>
              <w:rPr>
                <w:rFonts w:eastAsia="Calibri"/>
              </w:rPr>
            </w:pPr>
            <w:r w:rsidRPr="002F7B70">
              <w:t>-</w:t>
            </w:r>
          </w:p>
        </w:tc>
      </w:tr>
      <w:tr w:rsidR="00B12193" w:rsidRPr="002F7B70" w14:paraId="6D3654EA" w14:textId="77777777" w:rsidTr="004A7EF8">
        <w:trPr>
          <w:cantSplit/>
          <w:jc w:val="center"/>
        </w:trPr>
        <w:tc>
          <w:tcPr>
            <w:tcW w:w="2539" w:type="dxa"/>
            <w:shd w:val="clear" w:color="auto" w:fill="auto"/>
            <w:vAlign w:val="center"/>
          </w:tcPr>
          <w:p w14:paraId="59E282F9" w14:textId="1013873E" w:rsidR="00B12193" w:rsidRPr="002F7B70" w:rsidRDefault="00B12193" w:rsidP="00B12193">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9D2841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C22F42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FE193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196B8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83E13A0"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08399D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3B1E09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00E02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EA360E0"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3CC85A20" w14:textId="77777777" w:rsidR="00B12193" w:rsidRPr="002F7B70" w:rsidRDefault="00B12193" w:rsidP="00B12193">
            <w:pPr>
              <w:pStyle w:val="TAC"/>
              <w:rPr>
                <w:rFonts w:eastAsia="Calibri"/>
              </w:rPr>
            </w:pPr>
            <w:r w:rsidRPr="002F7B70">
              <w:rPr>
                <w:rFonts w:eastAsia="Calibri"/>
              </w:rPr>
              <w:t>-</w:t>
            </w:r>
          </w:p>
        </w:tc>
      </w:tr>
      <w:tr w:rsidR="00B12193" w:rsidRPr="002F7B70" w14:paraId="7B7508F8" w14:textId="77777777" w:rsidTr="004A7EF8">
        <w:trPr>
          <w:cantSplit/>
          <w:jc w:val="center"/>
        </w:trPr>
        <w:tc>
          <w:tcPr>
            <w:tcW w:w="2539" w:type="dxa"/>
            <w:shd w:val="clear" w:color="auto" w:fill="auto"/>
            <w:vAlign w:val="center"/>
          </w:tcPr>
          <w:p w14:paraId="49A6F447" w14:textId="562C810B" w:rsidR="00B12193" w:rsidRPr="002F7B70" w:rsidRDefault="00B12193" w:rsidP="00B12193">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AE3B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E3D756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6CE7BE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74850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1FCF7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668FA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A1AC7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062574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7BB16E8"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3F6AB380" w14:textId="77777777" w:rsidR="00B12193" w:rsidRPr="002F7B70" w:rsidRDefault="00B12193" w:rsidP="00B12193">
            <w:pPr>
              <w:pStyle w:val="TAC"/>
              <w:rPr>
                <w:rFonts w:eastAsia="Calibri"/>
              </w:rPr>
            </w:pPr>
            <w:r w:rsidRPr="002F7B70">
              <w:rPr>
                <w:rFonts w:eastAsia="Calibri"/>
              </w:rPr>
              <w:t>-</w:t>
            </w:r>
          </w:p>
        </w:tc>
      </w:tr>
      <w:tr w:rsidR="00B12193" w:rsidRPr="002F7B70" w14:paraId="56951166" w14:textId="77777777" w:rsidTr="004A7EF8">
        <w:trPr>
          <w:cantSplit/>
          <w:jc w:val="center"/>
        </w:trPr>
        <w:tc>
          <w:tcPr>
            <w:tcW w:w="2539" w:type="dxa"/>
            <w:shd w:val="clear" w:color="auto" w:fill="auto"/>
            <w:vAlign w:val="center"/>
          </w:tcPr>
          <w:p w14:paraId="53E5F945" w14:textId="045F683A" w:rsidR="00B12193" w:rsidRPr="002F7B70" w:rsidRDefault="00B12193" w:rsidP="00B12193">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D3BEE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D50BD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D7925B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BA8422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0FDE0B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A3194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A0CE31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70318A"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A29223E"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47139DAF" w14:textId="77777777" w:rsidR="00B12193" w:rsidRPr="002F7B70" w:rsidRDefault="00B12193" w:rsidP="00B12193">
            <w:pPr>
              <w:pStyle w:val="TAC"/>
              <w:rPr>
                <w:rFonts w:eastAsia="Calibri"/>
              </w:rPr>
            </w:pPr>
            <w:r w:rsidRPr="002F7B70">
              <w:rPr>
                <w:rFonts w:eastAsia="Calibri"/>
              </w:rPr>
              <w:t>-</w:t>
            </w:r>
          </w:p>
        </w:tc>
      </w:tr>
      <w:tr w:rsidR="00B12193" w:rsidRPr="002F7B70" w14:paraId="22CC2431" w14:textId="77777777" w:rsidTr="004A7EF8">
        <w:trPr>
          <w:cantSplit/>
          <w:jc w:val="center"/>
        </w:trPr>
        <w:tc>
          <w:tcPr>
            <w:tcW w:w="2539" w:type="dxa"/>
            <w:shd w:val="clear" w:color="auto" w:fill="auto"/>
            <w:vAlign w:val="center"/>
          </w:tcPr>
          <w:p w14:paraId="5864864C" w14:textId="15C91380" w:rsidR="00B12193" w:rsidRPr="002F7B70" w:rsidRDefault="00B12193" w:rsidP="00B12193">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84420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7E5FD4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336F5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943BD9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6CE1BD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0F890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B07F38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B159DA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74D6721"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F7A52ED"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3152CE1D" w14:textId="77777777" w:rsidTr="004A7EF8">
        <w:trPr>
          <w:cantSplit/>
          <w:jc w:val="center"/>
        </w:trPr>
        <w:tc>
          <w:tcPr>
            <w:tcW w:w="2539" w:type="dxa"/>
            <w:shd w:val="clear" w:color="auto" w:fill="auto"/>
            <w:vAlign w:val="center"/>
          </w:tcPr>
          <w:p w14:paraId="0C953A54" w14:textId="43190657" w:rsidR="00B12193" w:rsidRPr="002F7B70" w:rsidRDefault="00B12193" w:rsidP="00B12193">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945D92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A8692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2D81CD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7D866F5"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3F2BE0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270605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C2CCF2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E1329EA"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03BB27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D3ABC33"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A0FA368" w14:textId="77777777" w:rsidTr="004A7EF8">
        <w:trPr>
          <w:cantSplit/>
          <w:jc w:val="center"/>
        </w:trPr>
        <w:tc>
          <w:tcPr>
            <w:tcW w:w="2539" w:type="dxa"/>
            <w:shd w:val="clear" w:color="auto" w:fill="auto"/>
            <w:vAlign w:val="center"/>
          </w:tcPr>
          <w:p w14:paraId="50BA035A" w14:textId="45B0A6E7" w:rsidR="00B12193" w:rsidRPr="002F7B70" w:rsidRDefault="00B12193" w:rsidP="00B12193">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46499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A8167E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17B675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638B32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83D8F4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AE3B6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2AE45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86E7B3" w14:textId="77777777" w:rsidR="00B12193" w:rsidRPr="002F7B70" w:rsidRDefault="00B12193" w:rsidP="00B12193">
            <w:pPr>
              <w:pStyle w:val="TAC"/>
              <w:rPr>
                <w:rFonts w:eastAsia="Calibri"/>
              </w:rPr>
            </w:pPr>
            <w:r w:rsidRPr="002F7B70">
              <w:rPr>
                <w:rFonts w:eastAsia="Calibri"/>
              </w:rPr>
              <w:t>P</w:t>
            </w:r>
          </w:p>
        </w:tc>
        <w:tc>
          <w:tcPr>
            <w:tcW w:w="717" w:type="dxa"/>
            <w:shd w:val="clear" w:color="auto" w:fill="auto"/>
            <w:vAlign w:val="center"/>
          </w:tcPr>
          <w:p w14:paraId="65738ECC"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1D3A20F9" w14:textId="77777777" w:rsidR="00B12193" w:rsidRPr="002F7B70" w:rsidRDefault="00B12193" w:rsidP="00B12193">
            <w:pPr>
              <w:pStyle w:val="TAC"/>
              <w:rPr>
                <w:rFonts w:eastAsia="Calibri"/>
              </w:rPr>
            </w:pPr>
            <w:r w:rsidRPr="002F7B70">
              <w:rPr>
                <w:rFonts w:eastAsia="Calibri"/>
              </w:rPr>
              <w:t>-</w:t>
            </w:r>
          </w:p>
        </w:tc>
      </w:tr>
      <w:tr w:rsidR="00B12193" w:rsidRPr="002F7B70" w14:paraId="79DD0D99" w14:textId="77777777" w:rsidTr="004A7EF8">
        <w:trPr>
          <w:cantSplit/>
          <w:jc w:val="center"/>
        </w:trPr>
        <w:tc>
          <w:tcPr>
            <w:tcW w:w="2539" w:type="dxa"/>
            <w:shd w:val="clear" w:color="auto" w:fill="auto"/>
            <w:vAlign w:val="center"/>
          </w:tcPr>
          <w:p w14:paraId="24FCBA67" w14:textId="7E91D69A" w:rsidR="00B12193" w:rsidRPr="002F7B70" w:rsidRDefault="00B12193" w:rsidP="00B12193">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74F5D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086A3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AE068EC" w14:textId="0349BDB2" w:rsidR="00B12193" w:rsidRPr="002F7B70" w:rsidRDefault="00B12193" w:rsidP="00B12193">
            <w:pPr>
              <w:pStyle w:val="TAC"/>
              <w:rPr>
                <w:rFonts w:eastAsia="Calibri"/>
              </w:rPr>
            </w:pPr>
            <w:r>
              <w:rPr>
                <w:rFonts w:eastAsia="Calibri"/>
              </w:rPr>
              <w:t>-</w:t>
            </w:r>
          </w:p>
        </w:tc>
        <w:tc>
          <w:tcPr>
            <w:tcW w:w="617" w:type="dxa"/>
            <w:shd w:val="clear" w:color="auto" w:fill="auto"/>
            <w:vAlign w:val="center"/>
          </w:tcPr>
          <w:p w14:paraId="6E25F9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1E1A6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BF3D3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9C90E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0705FB6"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214A8E0"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D9F787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428BB71" w14:textId="77777777" w:rsidTr="004A7EF8">
        <w:trPr>
          <w:cantSplit/>
          <w:jc w:val="center"/>
        </w:trPr>
        <w:tc>
          <w:tcPr>
            <w:tcW w:w="2539" w:type="dxa"/>
            <w:shd w:val="clear" w:color="auto" w:fill="auto"/>
            <w:vAlign w:val="center"/>
          </w:tcPr>
          <w:p w14:paraId="305F9268" w14:textId="3D0461AC" w:rsidR="00B12193" w:rsidRPr="002F7B70" w:rsidRDefault="00B12193" w:rsidP="00B12193">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3A434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334B84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88DD3A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3FCB9E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174BAC4"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62DE7F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A28C4D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913A12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11B22F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29198C51"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D26C267" w14:textId="77777777" w:rsidTr="004A7EF8">
        <w:trPr>
          <w:cantSplit/>
          <w:jc w:val="center"/>
        </w:trPr>
        <w:tc>
          <w:tcPr>
            <w:tcW w:w="2539" w:type="dxa"/>
            <w:shd w:val="clear" w:color="auto" w:fill="auto"/>
            <w:vAlign w:val="center"/>
          </w:tcPr>
          <w:p w14:paraId="39ABCAD9" w14:textId="1DC0DBF0" w:rsidR="00B12193" w:rsidRPr="002F7B70" w:rsidRDefault="00B12193" w:rsidP="00B12193">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71DE93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189365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7F70432"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4A68C26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F72497"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374384A8"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444E5A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22B934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6CBE19E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3F4B092"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4A96CEBE" w14:textId="77777777" w:rsidTr="004A7EF8">
        <w:trPr>
          <w:cantSplit/>
          <w:jc w:val="center"/>
        </w:trPr>
        <w:tc>
          <w:tcPr>
            <w:tcW w:w="2539" w:type="dxa"/>
            <w:shd w:val="clear" w:color="auto" w:fill="auto"/>
            <w:vAlign w:val="center"/>
          </w:tcPr>
          <w:p w14:paraId="02FCE2CE" w14:textId="6676F1DB" w:rsidR="00B12193" w:rsidRPr="002F7B70" w:rsidRDefault="00B12193" w:rsidP="00B12193">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C7BB9A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18E984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673EC3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3A352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C15E8F8"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2F9736B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71B661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1288F7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C14C5E3"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63F86064"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72C335D3" w14:textId="77777777" w:rsidTr="004A7EF8">
        <w:trPr>
          <w:cantSplit/>
          <w:jc w:val="center"/>
        </w:trPr>
        <w:tc>
          <w:tcPr>
            <w:tcW w:w="2539" w:type="dxa"/>
            <w:shd w:val="clear" w:color="auto" w:fill="auto"/>
            <w:vAlign w:val="center"/>
          </w:tcPr>
          <w:p w14:paraId="619B6F3D" w14:textId="3B6FB4BB"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6A3FC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01D01B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3D8B11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B0D80E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01668A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B9563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F2E22E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7FDA8FE"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9491780"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641773D2" w14:textId="77777777" w:rsidR="00B12193" w:rsidRPr="002F7B70" w:rsidRDefault="00B12193" w:rsidP="00B12193">
            <w:pPr>
              <w:pStyle w:val="TAC"/>
              <w:rPr>
                <w:rFonts w:eastAsia="Calibri"/>
              </w:rPr>
            </w:pPr>
            <w:r w:rsidRPr="002F7B70">
              <w:rPr>
                <w:rFonts w:eastAsia="Calibri"/>
              </w:rPr>
              <w:t>-</w:t>
            </w:r>
          </w:p>
        </w:tc>
      </w:tr>
      <w:tr w:rsidR="00B12193" w:rsidRPr="002F7B70" w14:paraId="4F756ED5" w14:textId="77777777" w:rsidTr="004A7EF8">
        <w:trPr>
          <w:cantSplit/>
          <w:jc w:val="center"/>
        </w:trPr>
        <w:tc>
          <w:tcPr>
            <w:tcW w:w="2539" w:type="dxa"/>
            <w:shd w:val="clear" w:color="auto" w:fill="auto"/>
            <w:vAlign w:val="center"/>
          </w:tcPr>
          <w:p w14:paraId="45F4C721" w14:textId="32CCEA44"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005E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640B9D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C26DDE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A1C9F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712244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E07CAA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BF7693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D8BAA4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20F92ED" w14:textId="77777777" w:rsidR="00B12193" w:rsidRPr="002F7B70" w:rsidRDefault="00B12193" w:rsidP="00B12193">
            <w:pPr>
              <w:pStyle w:val="TAC"/>
              <w:rPr>
                <w:rFonts w:eastAsia="Calibri"/>
              </w:rPr>
            </w:pPr>
            <w:r w:rsidRPr="002F7B70">
              <w:rPr>
                <w:rFonts w:eastAsia="Calibri"/>
              </w:rPr>
              <w:t>P</w:t>
            </w:r>
          </w:p>
        </w:tc>
        <w:tc>
          <w:tcPr>
            <w:tcW w:w="797" w:type="dxa"/>
            <w:shd w:val="clear" w:color="auto" w:fill="auto"/>
            <w:vAlign w:val="center"/>
          </w:tcPr>
          <w:p w14:paraId="4A8445C5" w14:textId="77777777" w:rsidR="00B12193" w:rsidRPr="002F7B70" w:rsidRDefault="00B12193" w:rsidP="00B12193">
            <w:pPr>
              <w:pStyle w:val="TAC"/>
              <w:rPr>
                <w:rFonts w:eastAsia="Calibri"/>
              </w:rPr>
            </w:pPr>
            <w:r w:rsidRPr="002F7B70">
              <w:rPr>
                <w:rFonts w:eastAsia="Calibri"/>
              </w:rPr>
              <w:t>-</w:t>
            </w:r>
          </w:p>
        </w:tc>
      </w:tr>
      <w:tr w:rsidR="00B12193" w:rsidRPr="002F7B70" w14:paraId="3E2974F9" w14:textId="77777777" w:rsidTr="004A7EF8">
        <w:trPr>
          <w:cantSplit/>
          <w:jc w:val="center"/>
        </w:trPr>
        <w:tc>
          <w:tcPr>
            <w:tcW w:w="2539" w:type="dxa"/>
            <w:shd w:val="clear" w:color="auto" w:fill="auto"/>
            <w:vAlign w:val="center"/>
          </w:tcPr>
          <w:p w14:paraId="66518FC4" w14:textId="255E8DAA"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11.2.5.3</w:t>
            </w:r>
            <w:r>
              <w:rPr>
                <w:rFonts w:ascii="Arial" w:hAnsi="Arial" w:cs="Arial"/>
                <w:color w:val="000000"/>
                <w:sz w:val="18"/>
                <w:szCs w:val="18"/>
              </w:rPr>
              <w:t>.1</w:t>
            </w:r>
            <w:r w:rsidRPr="002F7B70">
              <w:rPr>
                <w:rFonts w:ascii="Arial" w:hAnsi="Arial" w:cs="Arial"/>
                <w:color w:val="000000"/>
                <w:sz w:val="18"/>
                <w:szCs w:val="18"/>
              </w:rPr>
              <w:t xml:space="preserve"> Label in name</w:t>
            </w:r>
            <w:r>
              <w:rPr>
                <w:rFonts w:ascii="Arial" w:hAnsi="Arial" w:cs="Arial"/>
                <w:color w:val="000000"/>
                <w:sz w:val="18"/>
                <w:szCs w:val="18"/>
              </w:rPr>
              <w:t xml:space="preserve"> (open functionality)</w:t>
            </w:r>
          </w:p>
        </w:tc>
        <w:tc>
          <w:tcPr>
            <w:tcW w:w="617" w:type="dxa"/>
            <w:shd w:val="clear" w:color="auto" w:fill="auto"/>
            <w:vAlign w:val="center"/>
          </w:tcPr>
          <w:p w14:paraId="6205452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F3A685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EC1D1E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9DA3B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69F855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0CC3CC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64502E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08D128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F0C0713"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B785BDD"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1368FFC9" w14:textId="77777777" w:rsidR="00B12193" w:rsidRPr="002F7B70" w:rsidRDefault="00B12193" w:rsidP="00B12193">
            <w:pPr>
              <w:pStyle w:val="TAC"/>
              <w:rPr>
                <w:rFonts w:eastAsia="Calibri"/>
              </w:rPr>
            </w:pPr>
            <w:r w:rsidRPr="002F7B70">
              <w:rPr>
                <w:rFonts w:eastAsia="Calibri"/>
              </w:rPr>
              <w:t>-</w:t>
            </w:r>
          </w:p>
        </w:tc>
      </w:tr>
      <w:tr w:rsidR="00B12193" w:rsidRPr="002F7B70" w14:paraId="561CCC4E" w14:textId="77777777" w:rsidTr="004A7EF8">
        <w:trPr>
          <w:cantSplit/>
          <w:jc w:val="center"/>
        </w:trPr>
        <w:tc>
          <w:tcPr>
            <w:tcW w:w="2539" w:type="dxa"/>
            <w:shd w:val="clear" w:color="auto" w:fill="auto"/>
            <w:vAlign w:val="center"/>
          </w:tcPr>
          <w:p w14:paraId="7808EC68" w14:textId="7C8D2B3B"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11.2.5.3</w:t>
            </w:r>
            <w:r>
              <w:rPr>
                <w:rFonts w:ascii="Arial" w:hAnsi="Arial" w:cs="Arial"/>
                <w:color w:val="000000"/>
                <w:sz w:val="18"/>
                <w:szCs w:val="18"/>
              </w:rPr>
              <w:t>.2</w:t>
            </w:r>
            <w:r w:rsidRPr="002F7B70">
              <w:rPr>
                <w:rFonts w:ascii="Arial" w:hAnsi="Arial" w:cs="Arial"/>
                <w:color w:val="000000"/>
                <w:sz w:val="18"/>
                <w:szCs w:val="18"/>
              </w:rPr>
              <w:t xml:space="preserve"> Label in name</w:t>
            </w:r>
            <w:r>
              <w:rPr>
                <w:rFonts w:ascii="Arial" w:hAnsi="Arial" w:cs="Arial"/>
                <w:color w:val="000000"/>
                <w:sz w:val="18"/>
                <w:szCs w:val="18"/>
              </w:rPr>
              <w:t xml:space="preserve"> (closed functionality)</w:t>
            </w:r>
          </w:p>
        </w:tc>
        <w:tc>
          <w:tcPr>
            <w:tcW w:w="617" w:type="dxa"/>
            <w:shd w:val="clear" w:color="auto" w:fill="auto"/>
            <w:vAlign w:val="center"/>
          </w:tcPr>
          <w:p w14:paraId="09625C5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D7CB07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89EC8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D435B6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160A8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9FD3E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9161D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1E62766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2652157"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CBCE1DE" w14:textId="77777777" w:rsidR="00B12193" w:rsidRPr="002F7B70" w:rsidRDefault="00B12193" w:rsidP="00B12193">
            <w:pPr>
              <w:pStyle w:val="TAC"/>
              <w:rPr>
                <w:rFonts w:eastAsia="Calibri"/>
              </w:rPr>
            </w:pPr>
            <w:r w:rsidRPr="002F7B70">
              <w:rPr>
                <w:rFonts w:eastAsia="Calibri"/>
              </w:rPr>
              <w:t>S</w:t>
            </w:r>
          </w:p>
        </w:tc>
        <w:tc>
          <w:tcPr>
            <w:tcW w:w="797" w:type="dxa"/>
            <w:shd w:val="clear" w:color="auto" w:fill="auto"/>
            <w:vAlign w:val="center"/>
          </w:tcPr>
          <w:p w14:paraId="3531E4A1" w14:textId="77777777" w:rsidR="00B12193" w:rsidRPr="002F7B70" w:rsidRDefault="00B12193" w:rsidP="00B12193">
            <w:pPr>
              <w:pStyle w:val="TAC"/>
              <w:rPr>
                <w:rFonts w:eastAsia="Calibri"/>
              </w:rPr>
            </w:pPr>
            <w:r w:rsidRPr="002F7B70">
              <w:rPr>
                <w:rFonts w:eastAsia="Calibri"/>
              </w:rPr>
              <w:t>-</w:t>
            </w:r>
          </w:p>
        </w:tc>
      </w:tr>
      <w:tr w:rsidR="00B12193" w:rsidRPr="002F7B70" w14:paraId="1C822C11" w14:textId="77777777" w:rsidTr="004A7EF8">
        <w:trPr>
          <w:cantSplit/>
          <w:jc w:val="center"/>
        </w:trPr>
        <w:tc>
          <w:tcPr>
            <w:tcW w:w="2539" w:type="dxa"/>
            <w:shd w:val="clear" w:color="auto" w:fill="auto"/>
            <w:vAlign w:val="center"/>
          </w:tcPr>
          <w:p w14:paraId="6729BA2B" w14:textId="0C325CF7" w:rsidR="00B12193" w:rsidRPr="002F7B70" w:rsidRDefault="00B12193" w:rsidP="00B12193">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3BF195F"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353D40D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9EDE84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6F3BF2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FF94E8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A475C1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EA4317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C0AD05D"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55E85EB8"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4E869801" w14:textId="77777777" w:rsidR="00B12193" w:rsidRPr="002F7B70" w:rsidRDefault="00B12193" w:rsidP="00B12193">
            <w:pPr>
              <w:pStyle w:val="TAC"/>
              <w:rPr>
                <w:rFonts w:eastAsia="Calibri"/>
              </w:rPr>
            </w:pPr>
            <w:r w:rsidRPr="002F7B70">
              <w:rPr>
                <w:rFonts w:eastAsia="Calibri"/>
              </w:rPr>
              <w:t>-</w:t>
            </w:r>
          </w:p>
        </w:tc>
      </w:tr>
      <w:tr w:rsidR="00B12193" w:rsidRPr="002F7B70" w14:paraId="5D6C0CFE" w14:textId="77777777" w:rsidTr="004A7EF8">
        <w:trPr>
          <w:cantSplit/>
          <w:jc w:val="center"/>
        </w:trPr>
        <w:tc>
          <w:tcPr>
            <w:tcW w:w="2539" w:type="dxa"/>
            <w:shd w:val="clear" w:color="auto" w:fill="auto"/>
            <w:vAlign w:val="center"/>
          </w:tcPr>
          <w:p w14:paraId="168636E0" w14:textId="20BD159C" w:rsidR="00B12193" w:rsidRPr="002F7B70" w:rsidRDefault="00B12193" w:rsidP="00B12193">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CA824F2"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99E45D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E9E834"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37DD4FB"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D605C9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4CD5B5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536A2FA"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17206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E4298C9"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BEC259E"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09A55011" w14:textId="77777777" w:rsidTr="004A7EF8">
        <w:trPr>
          <w:cantSplit/>
          <w:jc w:val="center"/>
        </w:trPr>
        <w:tc>
          <w:tcPr>
            <w:tcW w:w="2539" w:type="dxa"/>
            <w:shd w:val="clear" w:color="auto" w:fill="auto"/>
            <w:vAlign w:val="center"/>
          </w:tcPr>
          <w:p w14:paraId="153B4A03" w14:textId="10F2BC58" w:rsidR="00B12193" w:rsidRPr="002F7B70" w:rsidRDefault="00B12193" w:rsidP="00B12193">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B1284F6"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0838CB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B9F690"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4634C0FD"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70DC791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51F00C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16E022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455518F"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826A80D" w14:textId="77777777" w:rsidR="00B12193" w:rsidRPr="002F7B70" w:rsidRDefault="00B12193" w:rsidP="00B12193">
            <w:pPr>
              <w:pStyle w:val="TAC"/>
              <w:rPr>
                <w:rFonts w:eastAsia="Calibri"/>
              </w:rPr>
            </w:pPr>
            <w:r w:rsidRPr="002F7B70">
              <w:rPr>
                <w:rFonts w:eastAsia="Calibri"/>
              </w:rPr>
              <w:t>S</w:t>
            </w:r>
          </w:p>
        </w:tc>
        <w:tc>
          <w:tcPr>
            <w:tcW w:w="797" w:type="dxa"/>
            <w:vAlign w:val="center"/>
          </w:tcPr>
          <w:p w14:paraId="6E09D10A" w14:textId="77777777" w:rsidR="00B12193" w:rsidRPr="002F7B70" w:rsidRDefault="00B12193" w:rsidP="00B12193">
            <w:pPr>
              <w:pStyle w:val="TAC"/>
              <w:rPr>
                <w:rFonts w:eastAsia="Calibri"/>
              </w:rPr>
            </w:pPr>
            <w:r w:rsidRPr="002F7B70">
              <w:rPr>
                <w:rFonts w:eastAsia="Calibri"/>
              </w:rPr>
              <w:t>-</w:t>
            </w:r>
          </w:p>
        </w:tc>
      </w:tr>
      <w:tr w:rsidR="00B12193" w:rsidRPr="002F7B70" w14:paraId="19723725" w14:textId="77777777" w:rsidTr="004A7EF8">
        <w:trPr>
          <w:cantSplit/>
          <w:jc w:val="center"/>
        </w:trPr>
        <w:tc>
          <w:tcPr>
            <w:tcW w:w="2539" w:type="dxa"/>
            <w:shd w:val="clear" w:color="auto" w:fill="auto"/>
            <w:vAlign w:val="center"/>
          </w:tcPr>
          <w:p w14:paraId="25FD5127" w14:textId="01BA0E22" w:rsidR="00B12193" w:rsidRPr="002F7B70" w:rsidRDefault="00B12193" w:rsidP="00B12193">
            <w:pPr>
              <w:spacing w:after="0"/>
              <w:rPr>
                <w:rFonts w:ascii="Arial" w:eastAsia="Calibri" w:hAnsi="Arial"/>
                <w:sz w:val="18"/>
              </w:rPr>
            </w:pPr>
            <w:r w:rsidRPr="002F7B70">
              <w:rPr>
                <w:rFonts w:ascii="Arial" w:eastAsia="Calibri" w:hAnsi="Arial"/>
                <w:sz w:val="18"/>
              </w:rPr>
              <w:t>11.3.2.1 On focus</w:t>
            </w:r>
          </w:p>
        </w:tc>
        <w:tc>
          <w:tcPr>
            <w:tcW w:w="617" w:type="dxa"/>
            <w:shd w:val="clear" w:color="auto" w:fill="auto"/>
            <w:vAlign w:val="center"/>
          </w:tcPr>
          <w:p w14:paraId="021F08C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B9FA7CE"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6F585E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1F718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551E8E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260E8F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D6400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862D60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2BAD9E9"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5469F0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714FB22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595608DE" w14:textId="77777777" w:rsidTr="004A7EF8">
        <w:trPr>
          <w:cantSplit/>
          <w:jc w:val="center"/>
        </w:trPr>
        <w:tc>
          <w:tcPr>
            <w:tcW w:w="2539" w:type="dxa"/>
            <w:shd w:val="clear" w:color="auto" w:fill="auto"/>
            <w:vAlign w:val="center"/>
          </w:tcPr>
          <w:p w14:paraId="4DBA4A1A" w14:textId="7AA491A2" w:rsidR="00B12193" w:rsidRPr="002F7B70" w:rsidRDefault="00B12193" w:rsidP="00B12193">
            <w:pPr>
              <w:spacing w:after="0"/>
              <w:rPr>
                <w:rFonts w:ascii="Arial" w:eastAsia="Calibri" w:hAnsi="Arial"/>
                <w:sz w:val="18"/>
              </w:rPr>
            </w:pPr>
            <w:r w:rsidRPr="002F7B70">
              <w:rPr>
                <w:rFonts w:ascii="Arial" w:eastAsia="Calibri" w:hAnsi="Arial"/>
                <w:sz w:val="18"/>
              </w:rPr>
              <w:t>11.3.2.2 On input</w:t>
            </w:r>
          </w:p>
        </w:tc>
        <w:tc>
          <w:tcPr>
            <w:tcW w:w="617" w:type="dxa"/>
            <w:shd w:val="clear" w:color="auto" w:fill="auto"/>
            <w:vAlign w:val="center"/>
          </w:tcPr>
          <w:p w14:paraId="7EB9A21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28CDDC5"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124A11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543BC2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29505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9F711C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671317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F82A07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1526B44"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1E9E379"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44C875A5" w14:textId="77777777" w:rsidR="00B12193" w:rsidRPr="002F7B70" w:rsidDel="00CC4931" w:rsidRDefault="00B12193" w:rsidP="00B12193">
            <w:pPr>
              <w:pStyle w:val="TAC"/>
              <w:rPr>
                <w:rFonts w:eastAsia="Calibri"/>
              </w:rPr>
            </w:pPr>
            <w:r w:rsidRPr="002F7B70">
              <w:rPr>
                <w:rFonts w:eastAsia="Calibri"/>
              </w:rPr>
              <w:t>-</w:t>
            </w:r>
          </w:p>
        </w:tc>
      </w:tr>
      <w:tr w:rsidR="00B12193" w:rsidRPr="002F7B70" w14:paraId="6DE7FD59" w14:textId="77777777" w:rsidTr="004A7EF8">
        <w:trPr>
          <w:cantSplit/>
          <w:jc w:val="center"/>
        </w:trPr>
        <w:tc>
          <w:tcPr>
            <w:tcW w:w="2539" w:type="dxa"/>
            <w:shd w:val="clear" w:color="auto" w:fill="auto"/>
            <w:vAlign w:val="center"/>
          </w:tcPr>
          <w:p w14:paraId="549F02E4" w14:textId="5883BCC3" w:rsidR="00B12193" w:rsidRPr="002F7B70" w:rsidRDefault="00B12193" w:rsidP="00B12193">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498A134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111FA62"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9BF63E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E68A11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EF9833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52CB3D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EFD3D6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428F4D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32453837"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248A6F99" w14:textId="77777777" w:rsidR="00B12193" w:rsidRPr="002F7B70" w:rsidRDefault="00B12193" w:rsidP="00B12193">
            <w:pPr>
              <w:pStyle w:val="TAC"/>
              <w:rPr>
                <w:rFonts w:eastAsia="Calibri"/>
              </w:rPr>
            </w:pPr>
            <w:r w:rsidRPr="002F7B70">
              <w:rPr>
                <w:rFonts w:eastAsia="Calibri"/>
              </w:rPr>
              <w:t>-</w:t>
            </w:r>
          </w:p>
        </w:tc>
      </w:tr>
      <w:tr w:rsidR="00B12193" w:rsidRPr="002F7B70" w14:paraId="2E6D6B0C" w14:textId="77777777" w:rsidTr="004A7EF8">
        <w:trPr>
          <w:cantSplit/>
          <w:jc w:val="center"/>
        </w:trPr>
        <w:tc>
          <w:tcPr>
            <w:tcW w:w="2539" w:type="dxa"/>
            <w:shd w:val="clear" w:color="auto" w:fill="auto"/>
            <w:vAlign w:val="center"/>
          </w:tcPr>
          <w:p w14:paraId="77EF2515" w14:textId="50ED5F0E" w:rsidR="00B12193" w:rsidRPr="002F7B70" w:rsidRDefault="00B12193" w:rsidP="00B12193">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BA50D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1BC9D5A"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BED5D9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C2C1FC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3CCF34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9DFC0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5FD98CF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801375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21B5087B"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39132489" w14:textId="77777777" w:rsidR="00B12193" w:rsidRPr="002F7B70" w:rsidRDefault="00B12193" w:rsidP="00B12193">
            <w:pPr>
              <w:pStyle w:val="TAC"/>
              <w:rPr>
                <w:rFonts w:eastAsia="Calibri"/>
              </w:rPr>
            </w:pPr>
            <w:r w:rsidRPr="002F7B70">
              <w:rPr>
                <w:rFonts w:eastAsia="Calibri"/>
              </w:rPr>
              <w:t>-</w:t>
            </w:r>
          </w:p>
        </w:tc>
      </w:tr>
      <w:tr w:rsidR="00B12193" w:rsidRPr="002F7B70" w14:paraId="15E67DA6" w14:textId="77777777" w:rsidTr="004A7EF8">
        <w:trPr>
          <w:cantSplit/>
          <w:jc w:val="center"/>
        </w:trPr>
        <w:tc>
          <w:tcPr>
            <w:tcW w:w="2539" w:type="dxa"/>
            <w:shd w:val="clear" w:color="auto" w:fill="auto"/>
            <w:vAlign w:val="center"/>
          </w:tcPr>
          <w:p w14:paraId="36B06594" w14:textId="0CE7B2A0" w:rsidR="00B12193" w:rsidRPr="002F7B70" w:rsidRDefault="00B12193" w:rsidP="00B12193">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30BE3B0F"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CEC780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6C58C9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43B06EB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293B90B"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82ECA0A"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1609C2D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F8395F5"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61C9D2A"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52C620D5" w14:textId="77777777" w:rsidR="00B12193" w:rsidRPr="002F7B70" w:rsidRDefault="00B12193" w:rsidP="00B12193">
            <w:pPr>
              <w:pStyle w:val="TAC"/>
              <w:rPr>
                <w:rFonts w:eastAsia="Calibri"/>
              </w:rPr>
            </w:pPr>
            <w:r w:rsidRPr="002F7B70">
              <w:rPr>
                <w:rFonts w:eastAsia="Calibri"/>
              </w:rPr>
              <w:t>-</w:t>
            </w:r>
          </w:p>
        </w:tc>
      </w:tr>
      <w:tr w:rsidR="00B12193" w:rsidRPr="002F7B70" w14:paraId="16754B8F" w14:textId="77777777" w:rsidTr="004A7EF8">
        <w:trPr>
          <w:cantSplit/>
          <w:jc w:val="center"/>
        </w:trPr>
        <w:tc>
          <w:tcPr>
            <w:tcW w:w="2539" w:type="dxa"/>
            <w:shd w:val="clear" w:color="auto" w:fill="auto"/>
            <w:vAlign w:val="center"/>
          </w:tcPr>
          <w:p w14:paraId="466EFCDB" w14:textId="3C2F073C" w:rsidR="00B12193" w:rsidRPr="002F7B70" w:rsidRDefault="00B12193" w:rsidP="00B12193">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031717CD"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7F8BBB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C45FD5B"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4153411"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C7B703A"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68D4B3E"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058C723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05DED9"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1443203F"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6E38DCA3" w14:textId="77777777" w:rsidR="00B12193" w:rsidRPr="002F7B70" w:rsidRDefault="00B12193" w:rsidP="00B12193">
            <w:pPr>
              <w:pStyle w:val="TAC"/>
              <w:rPr>
                <w:rFonts w:eastAsia="Calibri"/>
              </w:rPr>
            </w:pPr>
            <w:r w:rsidRPr="002F7B70">
              <w:rPr>
                <w:rFonts w:eastAsia="Calibri"/>
              </w:rPr>
              <w:t>-</w:t>
            </w:r>
          </w:p>
        </w:tc>
      </w:tr>
      <w:tr w:rsidR="00B12193" w:rsidRPr="002F7B70" w14:paraId="733FCF2B" w14:textId="77777777" w:rsidTr="004A7EF8">
        <w:trPr>
          <w:cantSplit/>
          <w:jc w:val="center"/>
        </w:trPr>
        <w:tc>
          <w:tcPr>
            <w:tcW w:w="2539" w:type="dxa"/>
            <w:shd w:val="clear" w:color="auto" w:fill="auto"/>
            <w:vAlign w:val="center"/>
          </w:tcPr>
          <w:p w14:paraId="2CE0679F" w14:textId="3F3E76FD" w:rsidR="00B12193" w:rsidRPr="002F7B70" w:rsidRDefault="00B12193" w:rsidP="00B12193">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25EB70F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459593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BFA61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D545CF0"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87E11B8"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7AA8F6"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57B0A9ED"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73CAA8"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0832558B" w14:textId="77777777" w:rsidR="00B12193" w:rsidRPr="002F7B70" w:rsidRDefault="00B12193" w:rsidP="00B12193">
            <w:pPr>
              <w:pStyle w:val="TAC"/>
              <w:rPr>
                <w:rFonts w:eastAsia="Calibri"/>
              </w:rPr>
            </w:pPr>
            <w:r w:rsidRPr="002F7B70">
              <w:rPr>
                <w:rFonts w:eastAsia="Calibri"/>
              </w:rPr>
              <w:t>P</w:t>
            </w:r>
          </w:p>
        </w:tc>
        <w:tc>
          <w:tcPr>
            <w:tcW w:w="797" w:type="dxa"/>
            <w:vAlign w:val="center"/>
          </w:tcPr>
          <w:p w14:paraId="0E08660E" w14:textId="77777777" w:rsidR="00B12193" w:rsidRPr="002F7B70" w:rsidRDefault="00B12193" w:rsidP="00B12193">
            <w:pPr>
              <w:pStyle w:val="TAC"/>
              <w:rPr>
                <w:rFonts w:eastAsia="Calibri"/>
              </w:rPr>
            </w:pPr>
            <w:r w:rsidRPr="002F7B70">
              <w:rPr>
                <w:rFonts w:eastAsia="Calibri"/>
              </w:rPr>
              <w:t>-</w:t>
            </w:r>
          </w:p>
        </w:tc>
      </w:tr>
      <w:tr w:rsidR="00B12193" w:rsidRPr="002F7B70" w14:paraId="51AB1E2E" w14:textId="77777777" w:rsidTr="004A7EF8">
        <w:trPr>
          <w:cantSplit/>
          <w:jc w:val="center"/>
        </w:trPr>
        <w:tc>
          <w:tcPr>
            <w:tcW w:w="2539" w:type="dxa"/>
            <w:shd w:val="clear" w:color="auto" w:fill="auto"/>
            <w:vAlign w:val="center"/>
          </w:tcPr>
          <w:p w14:paraId="71FBABA4" w14:textId="07AFB7BA" w:rsidR="00B12193" w:rsidRPr="002F7B70" w:rsidRDefault="00B12193" w:rsidP="00B12193">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68932168"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6F7581D3"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A025CD7"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7B047D9"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0C11BF5"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6B5A74D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8408EEF"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2FB81701"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44575356"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524D924" w14:textId="77777777" w:rsidR="00B12193" w:rsidRPr="002F7B70" w:rsidRDefault="00B12193" w:rsidP="00B12193">
            <w:pPr>
              <w:pStyle w:val="TAC"/>
              <w:rPr>
                <w:rFonts w:eastAsia="Calibri"/>
              </w:rPr>
            </w:pPr>
            <w:r w:rsidRPr="002F7B70">
              <w:rPr>
                <w:rFonts w:eastAsia="Calibri"/>
              </w:rPr>
              <w:t>-</w:t>
            </w:r>
          </w:p>
        </w:tc>
      </w:tr>
      <w:tr w:rsidR="00B12193" w:rsidRPr="002F7B70" w14:paraId="16281819" w14:textId="77777777" w:rsidTr="004A7EF8">
        <w:trPr>
          <w:cantSplit/>
          <w:jc w:val="center"/>
        </w:trPr>
        <w:tc>
          <w:tcPr>
            <w:tcW w:w="2539" w:type="dxa"/>
            <w:shd w:val="clear" w:color="auto" w:fill="auto"/>
            <w:vAlign w:val="center"/>
          </w:tcPr>
          <w:p w14:paraId="2CB1BE54" w14:textId="7B281131" w:rsidR="00B12193" w:rsidRPr="002F7B70" w:rsidRDefault="00B12193" w:rsidP="00B12193">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89C22F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8F6601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ED1C7C0"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20E8BF5C"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1C01DF27"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EDA8D86"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174038D"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AB92911"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7C6939EE" w14:textId="77777777" w:rsidR="00B12193" w:rsidRPr="002F7B70" w:rsidRDefault="00B12193" w:rsidP="00B12193">
            <w:pPr>
              <w:pStyle w:val="TAC"/>
              <w:rPr>
                <w:rFonts w:eastAsia="Calibri"/>
              </w:rPr>
            </w:pPr>
            <w:r w:rsidRPr="002F7B70">
              <w:t>-</w:t>
            </w:r>
          </w:p>
        </w:tc>
        <w:tc>
          <w:tcPr>
            <w:tcW w:w="797" w:type="dxa"/>
            <w:vAlign w:val="center"/>
          </w:tcPr>
          <w:p w14:paraId="6BE0479C" w14:textId="77777777" w:rsidR="00B12193" w:rsidRPr="002F7B70" w:rsidRDefault="00B12193" w:rsidP="00B12193">
            <w:pPr>
              <w:pStyle w:val="TAC"/>
              <w:rPr>
                <w:rFonts w:eastAsia="Calibri"/>
              </w:rPr>
            </w:pPr>
            <w:r w:rsidRPr="002F7B70">
              <w:t>-</w:t>
            </w:r>
          </w:p>
        </w:tc>
      </w:tr>
      <w:tr w:rsidR="00B12193" w:rsidRPr="002F7B70" w14:paraId="2DDE43E0" w14:textId="77777777" w:rsidTr="004A7EF8">
        <w:trPr>
          <w:cantSplit/>
          <w:jc w:val="center"/>
        </w:trPr>
        <w:tc>
          <w:tcPr>
            <w:tcW w:w="2539" w:type="dxa"/>
            <w:shd w:val="clear" w:color="auto" w:fill="auto"/>
            <w:vAlign w:val="center"/>
          </w:tcPr>
          <w:p w14:paraId="1B312444" w14:textId="4791EFFE" w:rsidR="00B12193" w:rsidRPr="002F7B70" w:rsidRDefault="00B12193" w:rsidP="00B12193">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5870CB56" w14:textId="77777777" w:rsidR="00B12193" w:rsidRPr="002F7B70" w:rsidRDefault="00B12193" w:rsidP="00B12193">
            <w:pPr>
              <w:pStyle w:val="TAC"/>
              <w:rPr>
                <w:rFonts w:eastAsia="Calibri"/>
              </w:rPr>
            </w:pPr>
            <w:r w:rsidRPr="002F7B70">
              <w:rPr>
                <w:rFonts w:eastAsia="Calibri"/>
              </w:rPr>
              <w:t>P</w:t>
            </w:r>
          </w:p>
        </w:tc>
        <w:tc>
          <w:tcPr>
            <w:tcW w:w="617" w:type="dxa"/>
            <w:shd w:val="clear" w:color="auto" w:fill="auto"/>
            <w:vAlign w:val="center"/>
          </w:tcPr>
          <w:p w14:paraId="7A35775C"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030EB72"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1FC56B54"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73B3332E"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3CBF585C" w14:textId="77777777" w:rsidR="00B12193" w:rsidRPr="002F7B70" w:rsidRDefault="00B12193" w:rsidP="00B12193">
            <w:pPr>
              <w:pStyle w:val="TAC"/>
              <w:rPr>
                <w:rFonts w:eastAsia="Calibri"/>
              </w:rPr>
            </w:pPr>
            <w:r w:rsidRPr="002F7B70">
              <w:rPr>
                <w:rFonts w:eastAsia="Calibri"/>
              </w:rPr>
              <w:t>S</w:t>
            </w:r>
          </w:p>
        </w:tc>
        <w:tc>
          <w:tcPr>
            <w:tcW w:w="617" w:type="dxa"/>
            <w:shd w:val="clear" w:color="auto" w:fill="auto"/>
            <w:vAlign w:val="center"/>
          </w:tcPr>
          <w:p w14:paraId="13AD8396" w14:textId="77777777" w:rsidR="00B12193" w:rsidRPr="002F7B70" w:rsidRDefault="00B12193" w:rsidP="00B12193">
            <w:pPr>
              <w:pStyle w:val="TAC"/>
              <w:rPr>
                <w:rFonts w:eastAsia="Calibri"/>
              </w:rPr>
            </w:pPr>
            <w:r w:rsidRPr="002F7B70">
              <w:rPr>
                <w:rFonts w:eastAsia="Calibri"/>
              </w:rPr>
              <w:t>-</w:t>
            </w:r>
          </w:p>
        </w:tc>
        <w:tc>
          <w:tcPr>
            <w:tcW w:w="617" w:type="dxa"/>
            <w:shd w:val="clear" w:color="auto" w:fill="auto"/>
            <w:vAlign w:val="center"/>
          </w:tcPr>
          <w:p w14:paraId="029DD3E2" w14:textId="77777777" w:rsidR="00B12193" w:rsidRPr="002F7B70" w:rsidRDefault="00B12193" w:rsidP="00B12193">
            <w:pPr>
              <w:pStyle w:val="TAC"/>
              <w:rPr>
                <w:rFonts w:eastAsia="Calibri"/>
              </w:rPr>
            </w:pPr>
            <w:r w:rsidRPr="002F7B70">
              <w:rPr>
                <w:rFonts w:eastAsia="Calibri"/>
              </w:rPr>
              <w:t>-</w:t>
            </w:r>
          </w:p>
        </w:tc>
        <w:tc>
          <w:tcPr>
            <w:tcW w:w="717" w:type="dxa"/>
            <w:shd w:val="clear" w:color="auto" w:fill="auto"/>
            <w:vAlign w:val="center"/>
          </w:tcPr>
          <w:p w14:paraId="7BD63607" w14:textId="77777777" w:rsidR="00B12193" w:rsidRPr="002F7B70" w:rsidRDefault="00B12193" w:rsidP="00B12193">
            <w:pPr>
              <w:pStyle w:val="TAC"/>
              <w:rPr>
                <w:rFonts w:eastAsia="Calibri"/>
              </w:rPr>
            </w:pPr>
            <w:r w:rsidRPr="002F7B70">
              <w:rPr>
                <w:rFonts w:eastAsia="Calibri"/>
              </w:rPr>
              <w:t>-</w:t>
            </w:r>
          </w:p>
        </w:tc>
        <w:tc>
          <w:tcPr>
            <w:tcW w:w="797" w:type="dxa"/>
            <w:vAlign w:val="center"/>
          </w:tcPr>
          <w:p w14:paraId="63E39BD6" w14:textId="77777777" w:rsidR="00B12193" w:rsidRPr="002F7B70" w:rsidRDefault="00B12193" w:rsidP="00B12193">
            <w:pPr>
              <w:pStyle w:val="TAC"/>
              <w:rPr>
                <w:rFonts w:eastAsia="Calibri"/>
              </w:rPr>
            </w:pPr>
            <w:r w:rsidRPr="002F7B70">
              <w:rPr>
                <w:rFonts w:eastAsia="Calibri"/>
              </w:rPr>
              <w:t>-</w:t>
            </w:r>
          </w:p>
        </w:tc>
      </w:tr>
      <w:tr w:rsidR="00B12193" w:rsidRPr="002F7B70" w14:paraId="6A520A68" w14:textId="77777777" w:rsidTr="004A7EF8">
        <w:trPr>
          <w:cantSplit/>
          <w:jc w:val="center"/>
        </w:trPr>
        <w:tc>
          <w:tcPr>
            <w:tcW w:w="2539" w:type="dxa"/>
            <w:shd w:val="clear" w:color="auto" w:fill="auto"/>
            <w:vAlign w:val="center"/>
          </w:tcPr>
          <w:p w14:paraId="42DEA7C4" w14:textId="44B0C02F" w:rsidR="00B12193" w:rsidRPr="002F7B70" w:rsidRDefault="00B12193" w:rsidP="00B12193">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70EA1A7"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475C6719"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EEC055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F95E3F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3456B918"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7E07A30F"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06077262" w14:textId="77777777" w:rsidR="00B12193" w:rsidRPr="002F7B70" w:rsidRDefault="00B12193" w:rsidP="00B12193">
            <w:pPr>
              <w:pStyle w:val="TAC"/>
              <w:rPr>
                <w:rFonts w:eastAsia="Calibri"/>
              </w:rPr>
            </w:pPr>
            <w:r w:rsidRPr="002F7B70">
              <w:t>-</w:t>
            </w:r>
          </w:p>
        </w:tc>
        <w:tc>
          <w:tcPr>
            <w:tcW w:w="617" w:type="dxa"/>
            <w:shd w:val="clear" w:color="auto" w:fill="auto"/>
            <w:vAlign w:val="center"/>
          </w:tcPr>
          <w:p w14:paraId="66BBDDDC" w14:textId="77777777" w:rsidR="00B12193" w:rsidRPr="002F7B70" w:rsidRDefault="00B12193" w:rsidP="00B12193">
            <w:pPr>
              <w:pStyle w:val="TAC"/>
              <w:rPr>
                <w:rFonts w:eastAsia="Calibri"/>
              </w:rPr>
            </w:pPr>
            <w:r w:rsidRPr="002F7B70">
              <w:t>-</w:t>
            </w:r>
          </w:p>
        </w:tc>
        <w:tc>
          <w:tcPr>
            <w:tcW w:w="717" w:type="dxa"/>
            <w:shd w:val="clear" w:color="auto" w:fill="auto"/>
            <w:vAlign w:val="center"/>
          </w:tcPr>
          <w:p w14:paraId="503B2CF8" w14:textId="77777777" w:rsidR="00B12193" w:rsidRPr="002F7B70" w:rsidRDefault="00B12193" w:rsidP="00B12193">
            <w:pPr>
              <w:pStyle w:val="TAC"/>
              <w:rPr>
                <w:rFonts w:eastAsia="Calibri"/>
              </w:rPr>
            </w:pPr>
            <w:r w:rsidRPr="002F7B70">
              <w:t>-</w:t>
            </w:r>
          </w:p>
        </w:tc>
        <w:tc>
          <w:tcPr>
            <w:tcW w:w="797" w:type="dxa"/>
            <w:vAlign w:val="center"/>
          </w:tcPr>
          <w:p w14:paraId="0938FD17" w14:textId="77777777" w:rsidR="00B12193" w:rsidRPr="002F7B70" w:rsidRDefault="00B12193" w:rsidP="00B12193">
            <w:pPr>
              <w:pStyle w:val="TAC"/>
              <w:rPr>
                <w:rFonts w:eastAsia="Calibri"/>
              </w:rPr>
            </w:pPr>
            <w:r w:rsidRPr="002F7B70">
              <w:t>-</w:t>
            </w:r>
          </w:p>
        </w:tc>
      </w:tr>
      <w:tr w:rsidR="00B12193" w:rsidRPr="002F7B70" w14:paraId="4FF32215" w14:textId="77777777" w:rsidTr="004A7EF8">
        <w:trPr>
          <w:cantSplit/>
          <w:jc w:val="center"/>
        </w:trPr>
        <w:tc>
          <w:tcPr>
            <w:tcW w:w="2539" w:type="dxa"/>
            <w:shd w:val="clear" w:color="auto" w:fill="auto"/>
            <w:vAlign w:val="center"/>
          </w:tcPr>
          <w:p w14:paraId="3A6569FF" w14:textId="65CFD07D"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4</w:t>
            </w:r>
            <w:r w:rsidRPr="002F7B70">
              <w:rPr>
                <w:rFonts w:ascii="Arial" w:hAnsi="Arial"/>
                <w:sz w:val="18"/>
              </w:rPr>
              <w:t>.1</w:t>
            </w:r>
            <w:r>
              <w:rPr>
                <w:rFonts w:ascii="Arial" w:hAnsi="Arial"/>
                <w:sz w:val="18"/>
              </w:rPr>
              <w:t>.3.1 Status messages (open functionality)</w:t>
            </w:r>
          </w:p>
        </w:tc>
        <w:tc>
          <w:tcPr>
            <w:tcW w:w="617" w:type="dxa"/>
            <w:shd w:val="clear" w:color="auto" w:fill="auto"/>
            <w:vAlign w:val="center"/>
          </w:tcPr>
          <w:p w14:paraId="5FA03AB8" w14:textId="32E6D3DF"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20F991F1" w14:textId="239EA3D5"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21609003" w14:textId="4DC75834"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1081852E" w14:textId="6779A3BC" w:rsidR="00B12193" w:rsidRPr="002F7B70" w:rsidRDefault="00B12193" w:rsidP="00B12193">
            <w:pPr>
              <w:pStyle w:val="TAC"/>
            </w:pPr>
            <w:r w:rsidRPr="00E46400">
              <w:rPr>
                <w:rFonts w:eastAsia="Calibri"/>
              </w:rPr>
              <w:t>P</w:t>
            </w:r>
          </w:p>
        </w:tc>
        <w:tc>
          <w:tcPr>
            <w:tcW w:w="617" w:type="dxa"/>
            <w:shd w:val="clear" w:color="auto" w:fill="auto"/>
            <w:vAlign w:val="center"/>
          </w:tcPr>
          <w:p w14:paraId="53DEF121" w14:textId="3944F2EC" w:rsidR="00B12193" w:rsidRPr="002F7B70" w:rsidRDefault="00B12193" w:rsidP="00B12193">
            <w:pPr>
              <w:pStyle w:val="TAC"/>
            </w:pPr>
            <w:r w:rsidRPr="00E46400">
              <w:rPr>
                <w:rFonts w:eastAsia="Calibri"/>
              </w:rPr>
              <w:t>P</w:t>
            </w:r>
          </w:p>
        </w:tc>
        <w:tc>
          <w:tcPr>
            <w:tcW w:w="617" w:type="dxa"/>
            <w:shd w:val="clear" w:color="auto" w:fill="auto"/>
            <w:vAlign w:val="center"/>
          </w:tcPr>
          <w:p w14:paraId="2AD55A67" w14:textId="0D696F6D"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55F9EBF8" w14:textId="73EC53BA"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6FDE7F07" w14:textId="72C9C481" w:rsidR="00B12193" w:rsidRPr="002F7B70" w:rsidDel="00E21CAB" w:rsidRDefault="00B12193" w:rsidP="00B12193">
            <w:pPr>
              <w:pStyle w:val="TAC"/>
              <w:rPr>
                <w:rFonts w:eastAsia="Calibri"/>
              </w:rPr>
            </w:pPr>
            <w:r w:rsidRPr="00E46400">
              <w:rPr>
                <w:rFonts w:eastAsia="Calibri"/>
              </w:rPr>
              <w:t>P</w:t>
            </w:r>
          </w:p>
        </w:tc>
        <w:tc>
          <w:tcPr>
            <w:tcW w:w="617" w:type="dxa"/>
            <w:shd w:val="clear" w:color="auto" w:fill="auto"/>
            <w:vAlign w:val="center"/>
          </w:tcPr>
          <w:p w14:paraId="45BC2C00" w14:textId="135D5094" w:rsidR="00B12193" w:rsidRPr="002F7B70" w:rsidDel="00E21CAB" w:rsidRDefault="00B12193" w:rsidP="00B12193">
            <w:pPr>
              <w:pStyle w:val="TAC"/>
              <w:rPr>
                <w:rFonts w:eastAsia="Calibri"/>
              </w:rPr>
            </w:pPr>
            <w:r w:rsidRPr="00E46400">
              <w:rPr>
                <w:rFonts w:eastAsia="Calibri"/>
              </w:rPr>
              <w:t>P</w:t>
            </w:r>
          </w:p>
        </w:tc>
        <w:tc>
          <w:tcPr>
            <w:tcW w:w="717" w:type="dxa"/>
            <w:shd w:val="clear" w:color="auto" w:fill="auto"/>
            <w:vAlign w:val="center"/>
          </w:tcPr>
          <w:p w14:paraId="5EF0CA99" w14:textId="701C1F6C" w:rsidR="00B12193" w:rsidRPr="002F7B70" w:rsidRDefault="00B12193" w:rsidP="00B12193">
            <w:pPr>
              <w:pStyle w:val="TAC"/>
            </w:pPr>
            <w:r w:rsidRPr="00E46400">
              <w:rPr>
                <w:rFonts w:eastAsia="Calibri"/>
              </w:rPr>
              <w:t>P</w:t>
            </w:r>
          </w:p>
        </w:tc>
        <w:tc>
          <w:tcPr>
            <w:tcW w:w="797" w:type="dxa"/>
            <w:vAlign w:val="center"/>
          </w:tcPr>
          <w:p w14:paraId="56993E2D" w14:textId="77777777" w:rsidR="00B12193" w:rsidRPr="002F7B70" w:rsidRDefault="00B12193" w:rsidP="00B12193">
            <w:pPr>
              <w:pStyle w:val="TAC"/>
              <w:rPr>
                <w:rFonts w:eastAsia="Calibri"/>
              </w:rPr>
            </w:pPr>
            <w:r w:rsidRPr="002F7B70">
              <w:rPr>
                <w:rFonts w:eastAsia="Calibri"/>
              </w:rPr>
              <w:t>-</w:t>
            </w:r>
          </w:p>
        </w:tc>
      </w:tr>
      <w:tr w:rsidR="00B12193" w:rsidRPr="002F7B70" w14:paraId="43015917" w14:textId="77777777" w:rsidTr="004A7EF8">
        <w:trPr>
          <w:cantSplit/>
          <w:jc w:val="center"/>
        </w:trPr>
        <w:tc>
          <w:tcPr>
            <w:tcW w:w="2539" w:type="dxa"/>
            <w:shd w:val="clear" w:color="auto" w:fill="auto"/>
            <w:vAlign w:val="center"/>
          </w:tcPr>
          <w:p w14:paraId="0A6FCE89" w14:textId="0BBA38D1" w:rsidR="00B12193" w:rsidRPr="002F7B70" w:rsidRDefault="00B12193" w:rsidP="00B12193">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664518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19991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B61389D"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BC5BD8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C04730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1BDB9F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94448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168674"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830D093" w14:textId="77777777" w:rsidR="00B12193" w:rsidRPr="002F7B70" w:rsidRDefault="00B12193" w:rsidP="00B12193">
            <w:pPr>
              <w:pStyle w:val="TAC"/>
            </w:pPr>
            <w:r w:rsidRPr="002F7B70">
              <w:rPr>
                <w:rFonts w:eastAsia="Calibri"/>
              </w:rPr>
              <w:t>-</w:t>
            </w:r>
          </w:p>
        </w:tc>
        <w:tc>
          <w:tcPr>
            <w:tcW w:w="797" w:type="dxa"/>
            <w:vAlign w:val="center"/>
          </w:tcPr>
          <w:p w14:paraId="03BE9FB3" w14:textId="77777777" w:rsidR="00B12193" w:rsidRPr="002F7B70" w:rsidRDefault="00B12193" w:rsidP="00B12193">
            <w:pPr>
              <w:pStyle w:val="TAC"/>
              <w:rPr>
                <w:rFonts w:eastAsia="Calibri"/>
              </w:rPr>
            </w:pPr>
            <w:r w:rsidRPr="002F7B70">
              <w:rPr>
                <w:rFonts w:eastAsia="Calibri"/>
              </w:rPr>
              <w:t>-</w:t>
            </w:r>
          </w:p>
        </w:tc>
      </w:tr>
      <w:tr w:rsidR="00B12193" w:rsidRPr="002F7B70" w14:paraId="76B9686D" w14:textId="77777777" w:rsidTr="004A7EF8">
        <w:trPr>
          <w:cantSplit/>
          <w:jc w:val="center"/>
        </w:trPr>
        <w:tc>
          <w:tcPr>
            <w:tcW w:w="2539" w:type="dxa"/>
            <w:tcBorders>
              <w:bottom w:val="single" w:sz="4" w:space="0" w:color="auto"/>
            </w:tcBorders>
            <w:shd w:val="clear" w:color="auto" w:fill="auto"/>
            <w:vAlign w:val="center"/>
          </w:tcPr>
          <w:p w14:paraId="25C390A3" w14:textId="6AE3C58C" w:rsidR="00B12193" w:rsidRPr="002F7B70" w:rsidRDefault="00B12193" w:rsidP="00B12193">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B12193" w:rsidRPr="002F7B70" w:rsidDel="00E21CAB" w:rsidRDefault="00B12193" w:rsidP="00B12193">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B12193" w:rsidRPr="002F7B70" w:rsidRDefault="00B12193" w:rsidP="00B12193">
            <w:pPr>
              <w:pStyle w:val="TAC"/>
            </w:pPr>
            <w:r w:rsidRPr="002F7B70">
              <w:rPr>
                <w:rFonts w:eastAsia="Calibri"/>
              </w:rPr>
              <w:t>S</w:t>
            </w:r>
          </w:p>
        </w:tc>
        <w:tc>
          <w:tcPr>
            <w:tcW w:w="797" w:type="dxa"/>
            <w:tcBorders>
              <w:bottom w:val="single" w:sz="4" w:space="0" w:color="auto"/>
            </w:tcBorders>
            <w:vAlign w:val="center"/>
          </w:tcPr>
          <w:p w14:paraId="6031EF62" w14:textId="77777777" w:rsidR="00B12193" w:rsidRPr="002F7B70" w:rsidRDefault="00B12193" w:rsidP="00B12193">
            <w:pPr>
              <w:pStyle w:val="TAC"/>
              <w:rPr>
                <w:rFonts w:eastAsia="Calibri"/>
              </w:rPr>
            </w:pPr>
            <w:r w:rsidRPr="002F7B70">
              <w:rPr>
                <w:rFonts w:eastAsia="Calibri"/>
              </w:rPr>
              <w:t>-</w:t>
            </w:r>
          </w:p>
        </w:tc>
      </w:tr>
      <w:tr w:rsidR="00B12193" w:rsidRPr="002F7B70" w14:paraId="5A026B6F" w14:textId="77777777" w:rsidTr="004A7EF8">
        <w:trPr>
          <w:cantSplit/>
          <w:jc w:val="center"/>
        </w:trPr>
        <w:tc>
          <w:tcPr>
            <w:tcW w:w="2539" w:type="dxa"/>
            <w:tcBorders>
              <w:bottom w:val="single" w:sz="4" w:space="0" w:color="auto"/>
            </w:tcBorders>
            <w:shd w:val="clear" w:color="auto" w:fill="auto"/>
            <w:vAlign w:val="center"/>
          </w:tcPr>
          <w:p w14:paraId="41E81808" w14:textId="3F1E853E" w:rsidR="00B12193" w:rsidRPr="002F7B70" w:rsidRDefault="00B12193" w:rsidP="00B12193">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B12193" w:rsidRPr="002F7B70" w:rsidRDefault="00B12193" w:rsidP="00B12193">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B12193" w:rsidRPr="002F7B70" w:rsidDel="00E21CAB" w:rsidRDefault="00B12193" w:rsidP="00B12193">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B12193" w:rsidRPr="002F7B70" w:rsidDel="00E21CAB" w:rsidRDefault="00B12193" w:rsidP="00B12193">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B12193" w:rsidRPr="002F7B70" w:rsidDel="00E21CAB" w:rsidRDefault="00B12193" w:rsidP="00B12193">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B12193" w:rsidRPr="002F7B70" w:rsidRDefault="00B12193" w:rsidP="00B12193">
            <w:pPr>
              <w:pStyle w:val="TAC"/>
            </w:pPr>
            <w:r w:rsidRPr="002F7B70">
              <w:rPr>
                <w:rFonts w:eastAsia="Calibri"/>
              </w:rPr>
              <w:t>S</w:t>
            </w:r>
          </w:p>
        </w:tc>
        <w:tc>
          <w:tcPr>
            <w:tcW w:w="797" w:type="dxa"/>
            <w:tcBorders>
              <w:bottom w:val="single" w:sz="4" w:space="0" w:color="auto"/>
            </w:tcBorders>
            <w:vAlign w:val="center"/>
          </w:tcPr>
          <w:p w14:paraId="1B67039D" w14:textId="77777777" w:rsidR="00B12193" w:rsidRPr="002F7B70" w:rsidRDefault="00B12193" w:rsidP="00B12193">
            <w:pPr>
              <w:pStyle w:val="TAC"/>
              <w:rPr>
                <w:rFonts w:eastAsia="Calibri"/>
              </w:rPr>
            </w:pPr>
            <w:r w:rsidRPr="002F7B70">
              <w:rPr>
                <w:rFonts w:eastAsia="Calibri"/>
              </w:rPr>
              <w:t>-</w:t>
            </w:r>
          </w:p>
        </w:tc>
      </w:tr>
      <w:tr w:rsidR="00B12193" w:rsidRPr="002F7B70" w14:paraId="2A42A664" w14:textId="77777777" w:rsidTr="004A7EF8">
        <w:trPr>
          <w:cantSplit/>
          <w:jc w:val="center"/>
        </w:trPr>
        <w:tc>
          <w:tcPr>
            <w:tcW w:w="2539" w:type="dxa"/>
            <w:shd w:val="clear" w:color="auto" w:fill="auto"/>
            <w:vAlign w:val="center"/>
          </w:tcPr>
          <w:p w14:paraId="29E07384" w14:textId="10EA7F42" w:rsidR="00B12193" w:rsidRPr="002F7B70" w:rsidRDefault="00B12193" w:rsidP="00B12193">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004915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A47A55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99E0CE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F62237A"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2F8018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F60260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69F05E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DB1327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1EA2C76" w14:textId="77777777" w:rsidR="00B12193" w:rsidRPr="002F7B70" w:rsidRDefault="00B12193" w:rsidP="00B12193">
            <w:pPr>
              <w:pStyle w:val="TAC"/>
            </w:pPr>
            <w:r w:rsidRPr="002F7B70">
              <w:rPr>
                <w:rFonts w:eastAsia="Calibri"/>
              </w:rPr>
              <w:t>S</w:t>
            </w:r>
          </w:p>
        </w:tc>
        <w:tc>
          <w:tcPr>
            <w:tcW w:w="797" w:type="dxa"/>
            <w:vAlign w:val="center"/>
          </w:tcPr>
          <w:p w14:paraId="3FB8A946" w14:textId="77777777" w:rsidR="00B12193" w:rsidRPr="002F7B70" w:rsidRDefault="00B12193" w:rsidP="00B12193">
            <w:pPr>
              <w:pStyle w:val="TAC"/>
              <w:rPr>
                <w:rFonts w:eastAsia="Calibri"/>
              </w:rPr>
            </w:pPr>
            <w:r w:rsidRPr="002F7B70">
              <w:rPr>
                <w:rFonts w:eastAsia="Calibri"/>
              </w:rPr>
              <w:t>-</w:t>
            </w:r>
          </w:p>
        </w:tc>
      </w:tr>
      <w:tr w:rsidR="00B12193" w:rsidRPr="002F7B70" w14:paraId="0E10FF60" w14:textId="77777777" w:rsidTr="004A7EF8">
        <w:trPr>
          <w:cantSplit/>
          <w:jc w:val="center"/>
        </w:trPr>
        <w:tc>
          <w:tcPr>
            <w:tcW w:w="2539" w:type="dxa"/>
            <w:shd w:val="clear" w:color="auto" w:fill="auto"/>
            <w:vAlign w:val="center"/>
          </w:tcPr>
          <w:p w14:paraId="59F61A80" w14:textId="0F20B164" w:rsidR="00B12193" w:rsidRPr="002F7B70" w:rsidRDefault="00B12193" w:rsidP="00B12193">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26455B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E3A1E4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6A89C4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D802DC0"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968166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930972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822B6C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CB2925"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5AF62809" w14:textId="77777777" w:rsidR="00B12193" w:rsidRPr="002F7B70" w:rsidRDefault="00B12193" w:rsidP="00B12193">
            <w:pPr>
              <w:pStyle w:val="TAC"/>
            </w:pPr>
            <w:r w:rsidRPr="002F7B70">
              <w:t>S</w:t>
            </w:r>
          </w:p>
        </w:tc>
        <w:tc>
          <w:tcPr>
            <w:tcW w:w="797" w:type="dxa"/>
            <w:vAlign w:val="center"/>
          </w:tcPr>
          <w:p w14:paraId="306AD8EE" w14:textId="77777777" w:rsidR="00B12193" w:rsidRPr="002F7B70" w:rsidRDefault="00B12193" w:rsidP="00B12193">
            <w:pPr>
              <w:pStyle w:val="TAC"/>
              <w:rPr>
                <w:rFonts w:eastAsia="Calibri"/>
              </w:rPr>
            </w:pPr>
            <w:r w:rsidRPr="002F7B70">
              <w:rPr>
                <w:rFonts w:eastAsia="Calibri"/>
              </w:rPr>
              <w:t>-</w:t>
            </w:r>
          </w:p>
        </w:tc>
      </w:tr>
      <w:tr w:rsidR="00B12193" w:rsidRPr="002F7B70" w14:paraId="097091CD" w14:textId="77777777" w:rsidTr="004A7EF8">
        <w:trPr>
          <w:cantSplit/>
          <w:jc w:val="center"/>
        </w:trPr>
        <w:tc>
          <w:tcPr>
            <w:tcW w:w="2539" w:type="dxa"/>
            <w:shd w:val="clear" w:color="auto" w:fill="auto"/>
            <w:vAlign w:val="center"/>
          </w:tcPr>
          <w:p w14:paraId="3D21C258" w14:textId="7441F575" w:rsidR="00B12193" w:rsidRPr="002F7B70" w:rsidRDefault="00B12193" w:rsidP="00B12193">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84E296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997C2B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E14CB7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ECE021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03354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C45F66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309B16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E828F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6787681" w14:textId="77777777" w:rsidR="00B12193" w:rsidRPr="002F7B70" w:rsidRDefault="00B12193" w:rsidP="00B12193">
            <w:pPr>
              <w:pStyle w:val="TAC"/>
            </w:pPr>
            <w:r w:rsidRPr="002F7B70">
              <w:rPr>
                <w:rFonts w:eastAsia="Calibri"/>
              </w:rPr>
              <w:t>S</w:t>
            </w:r>
          </w:p>
        </w:tc>
        <w:tc>
          <w:tcPr>
            <w:tcW w:w="797" w:type="dxa"/>
            <w:vAlign w:val="center"/>
          </w:tcPr>
          <w:p w14:paraId="1667067C" w14:textId="77777777" w:rsidR="00B12193" w:rsidRPr="002F7B70" w:rsidRDefault="00B12193" w:rsidP="00B12193">
            <w:pPr>
              <w:pStyle w:val="TAC"/>
              <w:rPr>
                <w:rFonts w:eastAsia="Calibri"/>
              </w:rPr>
            </w:pPr>
            <w:r w:rsidRPr="002F7B70">
              <w:rPr>
                <w:rFonts w:eastAsia="Calibri"/>
              </w:rPr>
              <w:t>-</w:t>
            </w:r>
          </w:p>
        </w:tc>
      </w:tr>
      <w:tr w:rsidR="00B12193" w:rsidRPr="002F7B70" w14:paraId="70533A5C" w14:textId="77777777" w:rsidTr="004A7EF8">
        <w:trPr>
          <w:cantSplit/>
          <w:jc w:val="center"/>
        </w:trPr>
        <w:tc>
          <w:tcPr>
            <w:tcW w:w="2539" w:type="dxa"/>
            <w:shd w:val="clear" w:color="auto" w:fill="auto"/>
            <w:vAlign w:val="center"/>
          </w:tcPr>
          <w:p w14:paraId="3E961547" w14:textId="2172892F" w:rsidR="00B12193" w:rsidRPr="002F7B70" w:rsidRDefault="00B12193" w:rsidP="00B12193">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AEC46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547366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FF390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53AB38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807206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731D1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F30812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D7A808"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6562635" w14:textId="77777777" w:rsidR="00B12193" w:rsidRPr="002F7B70" w:rsidRDefault="00B12193" w:rsidP="00B12193">
            <w:pPr>
              <w:pStyle w:val="TAC"/>
            </w:pPr>
            <w:r w:rsidRPr="002F7B70">
              <w:rPr>
                <w:rFonts w:eastAsia="Calibri"/>
              </w:rPr>
              <w:t>S</w:t>
            </w:r>
          </w:p>
        </w:tc>
        <w:tc>
          <w:tcPr>
            <w:tcW w:w="797" w:type="dxa"/>
            <w:vAlign w:val="center"/>
          </w:tcPr>
          <w:p w14:paraId="320476ED" w14:textId="77777777" w:rsidR="00B12193" w:rsidRPr="002F7B70" w:rsidRDefault="00B12193" w:rsidP="00B12193">
            <w:pPr>
              <w:pStyle w:val="TAC"/>
              <w:rPr>
                <w:rFonts w:eastAsia="Calibri"/>
              </w:rPr>
            </w:pPr>
            <w:r w:rsidRPr="002F7B70">
              <w:rPr>
                <w:rFonts w:eastAsia="Calibri"/>
              </w:rPr>
              <w:t>-</w:t>
            </w:r>
          </w:p>
        </w:tc>
      </w:tr>
      <w:tr w:rsidR="00B12193" w:rsidRPr="002F7B70" w14:paraId="12D5C117" w14:textId="77777777" w:rsidTr="004A7EF8">
        <w:trPr>
          <w:cantSplit/>
          <w:jc w:val="center"/>
        </w:trPr>
        <w:tc>
          <w:tcPr>
            <w:tcW w:w="2539" w:type="dxa"/>
            <w:shd w:val="clear" w:color="auto" w:fill="auto"/>
            <w:vAlign w:val="center"/>
          </w:tcPr>
          <w:p w14:paraId="43F2DA93" w14:textId="42059755" w:rsidR="00B12193" w:rsidRPr="002F7B70" w:rsidRDefault="00B12193" w:rsidP="00B12193">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03132E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A7A8CC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77856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1646D6A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6A6A58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2282C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A51D72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0B88BD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2D9EE02" w14:textId="77777777" w:rsidR="00B12193" w:rsidRPr="002F7B70" w:rsidRDefault="00B12193" w:rsidP="00B12193">
            <w:pPr>
              <w:pStyle w:val="TAC"/>
            </w:pPr>
            <w:r w:rsidRPr="002F7B70">
              <w:t>S</w:t>
            </w:r>
          </w:p>
        </w:tc>
        <w:tc>
          <w:tcPr>
            <w:tcW w:w="797" w:type="dxa"/>
            <w:vAlign w:val="center"/>
          </w:tcPr>
          <w:p w14:paraId="7D8C84F6" w14:textId="77777777" w:rsidR="00B12193" w:rsidRPr="002F7B70" w:rsidRDefault="00B12193" w:rsidP="00B12193">
            <w:pPr>
              <w:pStyle w:val="TAC"/>
              <w:rPr>
                <w:rFonts w:eastAsia="Calibri"/>
              </w:rPr>
            </w:pPr>
            <w:r w:rsidRPr="002F7B70">
              <w:rPr>
                <w:rFonts w:eastAsia="Calibri"/>
              </w:rPr>
              <w:t>-</w:t>
            </w:r>
          </w:p>
        </w:tc>
      </w:tr>
      <w:tr w:rsidR="00B12193" w:rsidRPr="002F7B70" w14:paraId="40109D9A" w14:textId="77777777" w:rsidTr="004A7EF8">
        <w:trPr>
          <w:cantSplit/>
          <w:jc w:val="center"/>
        </w:trPr>
        <w:tc>
          <w:tcPr>
            <w:tcW w:w="2539" w:type="dxa"/>
            <w:shd w:val="clear" w:color="auto" w:fill="auto"/>
            <w:vAlign w:val="center"/>
          </w:tcPr>
          <w:p w14:paraId="2D5D532B" w14:textId="6B8B67C0" w:rsidR="00B12193" w:rsidRPr="002F7B70" w:rsidRDefault="00B12193" w:rsidP="00B12193">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C46734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5C13E0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175D7E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0E8A3D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7E250A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3D506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B42D75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4CD0F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3FA81AE" w14:textId="77777777" w:rsidR="00B12193" w:rsidRPr="002F7B70" w:rsidRDefault="00B12193" w:rsidP="00B12193">
            <w:pPr>
              <w:pStyle w:val="TAC"/>
            </w:pPr>
            <w:r w:rsidRPr="002F7B70">
              <w:t>S</w:t>
            </w:r>
          </w:p>
        </w:tc>
        <w:tc>
          <w:tcPr>
            <w:tcW w:w="797" w:type="dxa"/>
            <w:vAlign w:val="center"/>
          </w:tcPr>
          <w:p w14:paraId="2C4DCF26" w14:textId="77777777" w:rsidR="00B12193" w:rsidRPr="002F7B70" w:rsidRDefault="00B12193" w:rsidP="00B12193">
            <w:pPr>
              <w:pStyle w:val="TAC"/>
              <w:rPr>
                <w:rFonts w:eastAsia="Calibri"/>
              </w:rPr>
            </w:pPr>
            <w:r w:rsidRPr="002F7B70">
              <w:rPr>
                <w:rFonts w:eastAsia="Calibri"/>
              </w:rPr>
              <w:t>-</w:t>
            </w:r>
          </w:p>
        </w:tc>
      </w:tr>
      <w:tr w:rsidR="00B12193" w:rsidRPr="002F7B70" w14:paraId="7803A16D" w14:textId="77777777" w:rsidTr="004A7EF8">
        <w:trPr>
          <w:cantSplit/>
          <w:jc w:val="center"/>
        </w:trPr>
        <w:tc>
          <w:tcPr>
            <w:tcW w:w="2539" w:type="dxa"/>
            <w:shd w:val="clear" w:color="auto" w:fill="auto"/>
            <w:vAlign w:val="center"/>
          </w:tcPr>
          <w:p w14:paraId="587AEAA5" w14:textId="5E1822B7" w:rsidR="00B12193" w:rsidRPr="002F7B70" w:rsidRDefault="00B12193" w:rsidP="00B12193">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AFAB36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EC154C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9DD3DE4"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79C1C22"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AF0290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A63DCB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417687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1087F6"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23CA836" w14:textId="77777777" w:rsidR="00B12193" w:rsidRPr="002F7B70" w:rsidRDefault="00B12193" w:rsidP="00B12193">
            <w:pPr>
              <w:pStyle w:val="TAC"/>
            </w:pPr>
            <w:r w:rsidRPr="002F7B70">
              <w:t>S</w:t>
            </w:r>
          </w:p>
        </w:tc>
        <w:tc>
          <w:tcPr>
            <w:tcW w:w="797" w:type="dxa"/>
            <w:vAlign w:val="center"/>
          </w:tcPr>
          <w:p w14:paraId="3C0DC9CD" w14:textId="77777777" w:rsidR="00B12193" w:rsidRPr="002F7B70" w:rsidRDefault="00B12193" w:rsidP="00B12193">
            <w:pPr>
              <w:pStyle w:val="TAC"/>
              <w:rPr>
                <w:rFonts w:eastAsia="Calibri"/>
              </w:rPr>
            </w:pPr>
            <w:r w:rsidRPr="002F7B70">
              <w:rPr>
                <w:rFonts w:eastAsia="Calibri"/>
              </w:rPr>
              <w:t>-</w:t>
            </w:r>
          </w:p>
        </w:tc>
      </w:tr>
      <w:tr w:rsidR="00B12193" w:rsidRPr="002F7B70" w14:paraId="172420CC" w14:textId="77777777" w:rsidTr="004A7EF8">
        <w:trPr>
          <w:cantSplit/>
          <w:jc w:val="center"/>
        </w:trPr>
        <w:tc>
          <w:tcPr>
            <w:tcW w:w="2539" w:type="dxa"/>
            <w:shd w:val="clear" w:color="auto" w:fill="auto"/>
            <w:vAlign w:val="center"/>
          </w:tcPr>
          <w:p w14:paraId="3E54B847" w14:textId="5EF8AAF5" w:rsidR="00B12193" w:rsidRPr="002F7B70" w:rsidRDefault="00B12193" w:rsidP="00B12193">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0A6DB68"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C3C03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56762A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1A3FFB4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397BA9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DD3C7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865A1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DFA707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BB9E797" w14:textId="77777777" w:rsidR="00B12193" w:rsidRPr="002F7B70" w:rsidRDefault="00B12193" w:rsidP="00B12193">
            <w:pPr>
              <w:pStyle w:val="TAC"/>
            </w:pPr>
            <w:r w:rsidRPr="002F7B70">
              <w:t>S</w:t>
            </w:r>
          </w:p>
        </w:tc>
        <w:tc>
          <w:tcPr>
            <w:tcW w:w="797" w:type="dxa"/>
            <w:vAlign w:val="center"/>
          </w:tcPr>
          <w:p w14:paraId="45F65B94" w14:textId="77777777" w:rsidR="00B12193" w:rsidRPr="002F7B70" w:rsidRDefault="00B12193" w:rsidP="00B12193">
            <w:pPr>
              <w:pStyle w:val="TAC"/>
              <w:rPr>
                <w:rFonts w:eastAsia="Calibri"/>
              </w:rPr>
            </w:pPr>
            <w:r w:rsidRPr="002F7B70">
              <w:rPr>
                <w:rFonts w:eastAsia="Calibri"/>
              </w:rPr>
              <w:t>-</w:t>
            </w:r>
          </w:p>
        </w:tc>
      </w:tr>
      <w:tr w:rsidR="00B12193" w:rsidRPr="002F7B70" w14:paraId="52C2E98A" w14:textId="77777777" w:rsidTr="004A7EF8">
        <w:trPr>
          <w:cantSplit/>
          <w:jc w:val="center"/>
        </w:trPr>
        <w:tc>
          <w:tcPr>
            <w:tcW w:w="2539" w:type="dxa"/>
            <w:shd w:val="clear" w:color="auto" w:fill="auto"/>
            <w:vAlign w:val="center"/>
          </w:tcPr>
          <w:p w14:paraId="600AF864" w14:textId="04C3691A" w:rsidR="00B12193" w:rsidRPr="002F7B70" w:rsidRDefault="00B12193" w:rsidP="00B12193">
            <w:pPr>
              <w:spacing w:after="0"/>
              <w:rPr>
                <w:rFonts w:ascii="Arial" w:hAnsi="Arial"/>
                <w:sz w:val="18"/>
              </w:rPr>
            </w:pPr>
            <w:r w:rsidRPr="002F7B70">
              <w:rPr>
                <w:rFonts w:ascii="Arial" w:hAnsi="Arial"/>
                <w:sz w:val="18"/>
              </w:rPr>
              <w:t>11.5.2.11 List of available actions</w:t>
            </w:r>
          </w:p>
        </w:tc>
        <w:tc>
          <w:tcPr>
            <w:tcW w:w="617" w:type="dxa"/>
            <w:shd w:val="clear" w:color="auto" w:fill="auto"/>
            <w:vAlign w:val="center"/>
          </w:tcPr>
          <w:p w14:paraId="1FE7FCB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1D6603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8358A6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90C41C6"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6444263"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3B3BAB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10FB84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31D70E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B814A74"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A11FEBD" w14:textId="77777777" w:rsidR="00B12193" w:rsidRPr="002F7B70" w:rsidRDefault="00B12193" w:rsidP="00B12193">
            <w:pPr>
              <w:pStyle w:val="TAC"/>
            </w:pPr>
            <w:r w:rsidRPr="002F7B70">
              <w:t>S</w:t>
            </w:r>
          </w:p>
        </w:tc>
        <w:tc>
          <w:tcPr>
            <w:tcW w:w="797" w:type="dxa"/>
            <w:vAlign w:val="center"/>
          </w:tcPr>
          <w:p w14:paraId="3F664DC9" w14:textId="77777777" w:rsidR="00B12193" w:rsidRPr="002F7B70" w:rsidRDefault="00B12193" w:rsidP="00B12193">
            <w:pPr>
              <w:pStyle w:val="TAC"/>
              <w:rPr>
                <w:rFonts w:eastAsia="Calibri"/>
              </w:rPr>
            </w:pPr>
            <w:r w:rsidRPr="002F7B70">
              <w:rPr>
                <w:rFonts w:eastAsia="Calibri"/>
              </w:rPr>
              <w:t>-</w:t>
            </w:r>
          </w:p>
        </w:tc>
      </w:tr>
      <w:tr w:rsidR="00B12193" w:rsidRPr="002F7B70" w14:paraId="7F5A5276" w14:textId="77777777" w:rsidTr="004A7EF8">
        <w:trPr>
          <w:cantSplit/>
          <w:jc w:val="center"/>
        </w:trPr>
        <w:tc>
          <w:tcPr>
            <w:tcW w:w="2539" w:type="dxa"/>
            <w:shd w:val="clear" w:color="auto" w:fill="auto"/>
            <w:vAlign w:val="center"/>
          </w:tcPr>
          <w:p w14:paraId="1A8644F4" w14:textId="57A3B3BB" w:rsidR="00B12193" w:rsidRPr="002F7B70" w:rsidRDefault="00B12193" w:rsidP="00B12193">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B2D0E6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A8DE55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0A46B1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EAC1596"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AC4EDF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FEAE7B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1C7309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1A0E38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445B2D9" w14:textId="77777777" w:rsidR="00B12193" w:rsidRPr="002F7B70" w:rsidRDefault="00B12193" w:rsidP="00B12193">
            <w:pPr>
              <w:pStyle w:val="TAC"/>
            </w:pPr>
            <w:r w:rsidRPr="002F7B70">
              <w:t>S</w:t>
            </w:r>
          </w:p>
        </w:tc>
        <w:tc>
          <w:tcPr>
            <w:tcW w:w="797" w:type="dxa"/>
            <w:vAlign w:val="center"/>
          </w:tcPr>
          <w:p w14:paraId="70EAEB85" w14:textId="77777777" w:rsidR="00B12193" w:rsidRPr="002F7B70" w:rsidRDefault="00B12193" w:rsidP="00B12193">
            <w:pPr>
              <w:pStyle w:val="TAC"/>
              <w:rPr>
                <w:rFonts w:eastAsia="Calibri"/>
              </w:rPr>
            </w:pPr>
            <w:r w:rsidRPr="002F7B70">
              <w:rPr>
                <w:rFonts w:eastAsia="Calibri"/>
              </w:rPr>
              <w:t>-</w:t>
            </w:r>
          </w:p>
        </w:tc>
      </w:tr>
      <w:tr w:rsidR="00B12193" w:rsidRPr="002F7B70" w14:paraId="691AE2FE" w14:textId="77777777" w:rsidTr="004A7EF8">
        <w:trPr>
          <w:cantSplit/>
          <w:jc w:val="center"/>
        </w:trPr>
        <w:tc>
          <w:tcPr>
            <w:tcW w:w="2539" w:type="dxa"/>
            <w:shd w:val="clear" w:color="auto" w:fill="auto"/>
            <w:vAlign w:val="center"/>
          </w:tcPr>
          <w:p w14:paraId="471A7087" w14:textId="3E32E9FF" w:rsidR="00B12193" w:rsidRPr="002F7B70" w:rsidRDefault="00B12193" w:rsidP="00B12193">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8159E5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0685B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E93CC88"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471A4EB4"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74A3AB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BA4FF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79ADBB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EC20F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FBAB9D8" w14:textId="77777777" w:rsidR="00B12193" w:rsidRPr="002F7B70" w:rsidRDefault="00B12193" w:rsidP="00B12193">
            <w:pPr>
              <w:pStyle w:val="TAC"/>
            </w:pPr>
            <w:r w:rsidRPr="002F7B70">
              <w:t>S</w:t>
            </w:r>
          </w:p>
        </w:tc>
        <w:tc>
          <w:tcPr>
            <w:tcW w:w="797" w:type="dxa"/>
            <w:vAlign w:val="center"/>
          </w:tcPr>
          <w:p w14:paraId="097859D4" w14:textId="77777777" w:rsidR="00B12193" w:rsidRPr="002F7B70" w:rsidRDefault="00B12193" w:rsidP="00B12193">
            <w:pPr>
              <w:pStyle w:val="TAC"/>
              <w:rPr>
                <w:rFonts w:eastAsia="Calibri"/>
              </w:rPr>
            </w:pPr>
            <w:r w:rsidRPr="002F7B70">
              <w:rPr>
                <w:rFonts w:eastAsia="Calibri"/>
              </w:rPr>
              <w:t>-</w:t>
            </w:r>
          </w:p>
        </w:tc>
      </w:tr>
      <w:tr w:rsidR="00B12193" w:rsidRPr="002F7B70" w14:paraId="376F3313" w14:textId="77777777" w:rsidTr="004A7EF8">
        <w:trPr>
          <w:cantSplit/>
          <w:jc w:val="center"/>
        </w:trPr>
        <w:tc>
          <w:tcPr>
            <w:tcW w:w="2539" w:type="dxa"/>
            <w:shd w:val="clear" w:color="auto" w:fill="auto"/>
            <w:vAlign w:val="center"/>
          </w:tcPr>
          <w:p w14:paraId="47832754" w14:textId="4247A60A" w:rsidR="00B12193" w:rsidRPr="002F7B70" w:rsidRDefault="00B12193" w:rsidP="00B12193">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DA59941"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4F5377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E5DBCC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D20E5E1"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21FC7A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83BF0A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E8BB7A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110F64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2C4EA9E" w14:textId="77777777" w:rsidR="00B12193" w:rsidRPr="002F7B70" w:rsidRDefault="00B12193" w:rsidP="00B12193">
            <w:pPr>
              <w:pStyle w:val="TAC"/>
            </w:pPr>
            <w:r w:rsidRPr="002F7B70">
              <w:t>S</w:t>
            </w:r>
          </w:p>
        </w:tc>
        <w:tc>
          <w:tcPr>
            <w:tcW w:w="797" w:type="dxa"/>
            <w:vAlign w:val="center"/>
          </w:tcPr>
          <w:p w14:paraId="47698DBC" w14:textId="77777777" w:rsidR="00B12193" w:rsidRPr="002F7B70" w:rsidRDefault="00B12193" w:rsidP="00B12193">
            <w:pPr>
              <w:pStyle w:val="TAC"/>
              <w:rPr>
                <w:rFonts w:eastAsia="Calibri"/>
              </w:rPr>
            </w:pPr>
            <w:r w:rsidRPr="002F7B70">
              <w:rPr>
                <w:rFonts w:eastAsia="Calibri"/>
              </w:rPr>
              <w:t>-</w:t>
            </w:r>
          </w:p>
        </w:tc>
      </w:tr>
      <w:tr w:rsidR="00B12193" w:rsidRPr="002F7B70" w14:paraId="5EBE1F18" w14:textId="77777777" w:rsidTr="004A7EF8">
        <w:trPr>
          <w:cantSplit/>
          <w:jc w:val="center"/>
        </w:trPr>
        <w:tc>
          <w:tcPr>
            <w:tcW w:w="2539" w:type="dxa"/>
            <w:shd w:val="clear" w:color="auto" w:fill="auto"/>
            <w:vAlign w:val="center"/>
          </w:tcPr>
          <w:p w14:paraId="40072835" w14:textId="51B9B5A2" w:rsidR="00B12193" w:rsidRPr="002F7B70" w:rsidRDefault="00B12193" w:rsidP="00B12193">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F875EA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7467CF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633E86B"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3068138F"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3C321C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FF2A39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A79727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02A7243"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76E6569" w14:textId="77777777" w:rsidR="00B12193" w:rsidRPr="002F7B70" w:rsidRDefault="00B12193" w:rsidP="00B12193">
            <w:pPr>
              <w:pStyle w:val="TAC"/>
            </w:pPr>
            <w:r w:rsidRPr="002F7B70">
              <w:t>S</w:t>
            </w:r>
          </w:p>
        </w:tc>
        <w:tc>
          <w:tcPr>
            <w:tcW w:w="797" w:type="dxa"/>
            <w:vAlign w:val="center"/>
          </w:tcPr>
          <w:p w14:paraId="3135244B" w14:textId="77777777" w:rsidR="00B12193" w:rsidRPr="002F7B70" w:rsidRDefault="00B12193" w:rsidP="00B12193">
            <w:pPr>
              <w:pStyle w:val="TAC"/>
              <w:rPr>
                <w:rFonts w:eastAsia="Calibri"/>
              </w:rPr>
            </w:pPr>
            <w:r w:rsidRPr="002F7B70">
              <w:rPr>
                <w:rFonts w:eastAsia="Calibri"/>
              </w:rPr>
              <w:t>-</w:t>
            </w:r>
          </w:p>
        </w:tc>
      </w:tr>
      <w:tr w:rsidR="00B12193" w:rsidRPr="002F7B70" w14:paraId="3119FDAA" w14:textId="77777777" w:rsidTr="004A7EF8">
        <w:trPr>
          <w:cantSplit/>
          <w:jc w:val="center"/>
        </w:trPr>
        <w:tc>
          <w:tcPr>
            <w:tcW w:w="2539" w:type="dxa"/>
            <w:shd w:val="clear" w:color="auto" w:fill="auto"/>
            <w:vAlign w:val="center"/>
          </w:tcPr>
          <w:p w14:paraId="3EBBD15B" w14:textId="5C79E62F" w:rsidR="00B12193" w:rsidRPr="002F7B70" w:rsidRDefault="00B12193" w:rsidP="00B12193">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CFD229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624BA9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A182F57"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CDD04AE"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6096C8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94CD9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1A0A26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A8417C0"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088FE6AA" w14:textId="77777777" w:rsidR="00B12193" w:rsidRPr="002F7B70" w:rsidRDefault="00B12193" w:rsidP="00B12193">
            <w:pPr>
              <w:pStyle w:val="TAC"/>
            </w:pPr>
            <w:r w:rsidRPr="002F7B70">
              <w:t>S</w:t>
            </w:r>
          </w:p>
        </w:tc>
        <w:tc>
          <w:tcPr>
            <w:tcW w:w="797" w:type="dxa"/>
            <w:vAlign w:val="center"/>
          </w:tcPr>
          <w:p w14:paraId="1390B26F" w14:textId="77777777" w:rsidR="00B12193" w:rsidRPr="002F7B70" w:rsidRDefault="00B12193" w:rsidP="00B12193">
            <w:pPr>
              <w:pStyle w:val="TAC"/>
              <w:rPr>
                <w:rFonts w:eastAsia="Calibri"/>
              </w:rPr>
            </w:pPr>
            <w:r w:rsidRPr="002F7B70">
              <w:rPr>
                <w:rFonts w:eastAsia="Calibri"/>
              </w:rPr>
              <w:t>-</w:t>
            </w:r>
          </w:p>
        </w:tc>
      </w:tr>
      <w:tr w:rsidR="00B12193" w:rsidRPr="002F7B70" w14:paraId="632F35CC" w14:textId="77777777" w:rsidTr="004A7EF8">
        <w:trPr>
          <w:cantSplit/>
          <w:jc w:val="center"/>
        </w:trPr>
        <w:tc>
          <w:tcPr>
            <w:tcW w:w="2539" w:type="dxa"/>
            <w:shd w:val="clear" w:color="auto" w:fill="auto"/>
            <w:vAlign w:val="center"/>
          </w:tcPr>
          <w:p w14:paraId="4D2540D4" w14:textId="4B808D36" w:rsidR="00B12193" w:rsidRPr="002F7B70" w:rsidRDefault="00B12193" w:rsidP="00B12193">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F7F74DC"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7B315F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C5F13F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668E36D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8DA817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1A678C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A73E7D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B913D6D"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DEE6C25" w14:textId="77777777" w:rsidR="00B12193" w:rsidRPr="002F7B70" w:rsidRDefault="00B12193" w:rsidP="00B12193">
            <w:pPr>
              <w:pStyle w:val="TAC"/>
            </w:pPr>
            <w:r w:rsidRPr="002F7B70">
              <w:t>S</w:t>
            </w:r>
          </w:p>
        </w:tc>
        <w:tc>
          <w:tcPr>
            <w:tcW w:w="797" w:type="dxa"/>
            <w:vAlign w:val="center"/>
          </w:tcPr>
          <w:p w14:paraId="7EB7907E" w14:textId="77777777" w:rsidR="00B12193" w:rsidRPr="002F7B70" w:rsidRDefault="00B12193" w:rsidP="00B12193">
            <w:pPr>
              <w:pStyle w:val="TAC"/>
              <w:rPr>
                <w:rFonts w:eastAsia="Calibri"/>
              </w:rPr>
            </w:pPr>
            <w:r w:rsidRPr="002F7B70">
              <w:rPr>
                <w:rFonts w:eastAsia="Calibri"/>
              </w:rPr>
              <w:t>-</w:t>
            </w:r>
          </w:p>
        </w:tc>
      </w:tr>
      <w:tr w:rsidR="00B12193" w:rsidRPr="002F7B70" w14:paraId="0590E587" w14:textId="77777777" w:rsidTr="004A7EF8">
        <w:trPr>
          <w:cantSplit/>
          <w:jc w:val="center"/>
        </w:trPr>
        <w:tc>
          <w:tcPr>
            <w:tcW w:w="2539" w:type="dxa"/>
            <w:shd w:val="clear" w:color="auto" w:fill="auto"/>
            <w:vAlign w:val="center"/>
          </w:tcPr>
          <w:p w14:paraId="252FAF0C" w14:textId="7434FEC9"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2F3539C"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BDB3A0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44DD46B" w14:textId="77777777" w:rsidR="00B12193" w:rsidRPr="002F7B70" w:rsidRDefault="00B12193" w:rsidP="00B12193">
            <w:pPr>
              <w:pStyle w:val="TAC"/>
            </w:pPr>
            <w:r w:rsidRPr="002F7B70">
              <w:t>P</w:t>
            </w:r>
          </w:p>
        </w:tc>
        <w:tc>
          <w:tcPr>
            <w:tcW w:w="617" w:type="dxa"/>
            <w:shd w:val="clear" w:color="auto" w:fill="auto"/>
            <w:vAlign w:val="center"/>
          </w:tcPr>
          <w:p w14:paraId="78DAD759" w14:textId="77777777" w:rsidR="00B12193" w:rsidRPr="002F7B70" w:rsidRDefault="00B12193" w:rsidP="00B12193">
            <w:pPr>
              <w:pStyle w:val="TAC"/>
            </w:pPr>
            <w:r w:rsidRPr="002F7B70">
              <w:t>P</w:t>
            </w:r>
          </w:p>
        </w:tc>
        <w:tc>
          <w:tcPr>
            <w:tcW w:w="617" w:type="dxa"/>
            <w:shd w:val="clear" w:color="auto" w:fill="auto"/>
            <w:vAlign w:val="center"/>
          </w:tcPr>
          <w:p w14:paraId="7E84604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6F4443"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29A938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F1AB66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ED459C4" w14:textId="77777777" w:rsidR="00B12193" w:rsidRPr="002F7B70" w:rsidRDefault="00B12193" w:rsidP="00B12193">
            <w:pPr>
              <w:pStyle w:val="TAC"/>
            </w:pPr>
            <w:r w:rsidRPr="002F7B70">
              <w:rPr>
                <w:rFonts w:eastAsia="Calibri"/>
              </w:rPr>
              <w:t>-</w:t>
            </w:r>
          </w:p>
        </w:tc>
        <w:tc>
          <w:tcPr>
            <w:tcW w:w="797" w:type="dxa"/>
            <w:vAlign w:val="center"/>
          </w:tcPr>
          <w:p w14:paraId="3384B7EE" w14:textId="77777777" w:rsidR="00B12193" w:rsidRPr="002F7B70" w:rsidRDefault="00B12193" w:rsidP="00B12193">
            <w:pPr>
              <w:pStyle w:val="TAC"/>
              <w:rPr>
                <w:rFonts w:eastAsia="Calibri"/>
              </w:rPr>
            </w:pPr>
            <w:r w:rsidRPr="002F7B70">
              <w:rPr>
                <w:rFonts w:eastAsia="Calibri"/>
              </w:rPr>
              <w:t>-</w:t>
            </w:r>
          </w:p>
        </w:tc>
      </w:tr>
      <w:tr w:rsidR="00B12193" w:rsidRPr="002F7B70" w14:paraId="15EF5AEB" w14:textId="77777777" w:rsidTr="004A7EF8">
        <w:trPr>
          <w:cantSplit/>
          <w:jc w:val="center"/>
        </w:trPr>
        <w:tc>
          <w:tcPr>
            <w:tcW w:w="2539" w:type="dxa"/>
            <w:shd w:val="clear" w:color="auto" w:fill="auto"/>
            <w:vAlign w:val="center"/>
          </w:tcPr>
          <w:p w14:paraId="22C22B22" w14:textId="00917783"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53619A5A"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26B50A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A00F379" w14:textId="77777777" w:rsidR="00B12193" w:rsidRPr="002F7B70" w:rsidRDefault="00B12193" w:rsidP="00B12193">
            <w:pPr>
              <w:pStyle w:val="TAC"/>
            </w:pPr>
            <w:r w:rsidRPr="002F7B70">
              <w:t>P</w:t>
            </w:r>
          </w:p>
        </w:tc>
        <w:tc>
          <w:tcPr>
            <w:tcW w:w="617" w:type="dxa"/>
            <w:shd w:val="clear" w:color="auto" w:fill="auto"/>
            <w:vAlign w:val="center"/>
          </w:tcPr>
          <w:p w14:paraId="218951A2" w14:textId="77777777" w:rsidR="00B12193" w:rsidRPr="002F7B70" w:rsidRDefault="00B12193" w:rsidP="00B12193">
            <w:pPr>
              <w:pStyle w:val="TAC"/>
            </w:pPr>
            <w:r w:rsidRPr="002F7B70">
              <w:t>P</w:t>
            </w:r>
          </w:p>
        </w:tc>
        <w:tc>
          <w:tcPr>
            <w:tcW w:w="617" w:type="dxa"/>
            <w:shd w:val="clear" w:color="auto" w:fill="auto"/>
            <w:vAlign w:val="center"/>
          </w:tcPr>
          <w:p w14:paraId="2C0D842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D94816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534F1B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B2A7E4E"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83C5B56" w14:textId="77777777" w:rsidR="00B12193" w:rsidRPr="002F7B70" w:rsidRDefault="00B12193" w:rsidP="00B12193">
            <w:pPr>
              <w:pStyle w:val="TAC"/>
            </w:pPr>
            <w:r w:rsidRPr="002F7B70">
              <w:rPr>
                <w:rFonts w:eastAsia="Calibri"/>
              </w:rPr>
              <w:t>-</w:t>
            </w:r>
          </w:p>
        </w:tc>
        <w:tc>
          <w:tcPr>
            <w:tcW w:w="797" w:type="dxa"/>
            <w:vAlign w:val="center"/>
          </w:tcPr>
          <w:p w14:paraId="6E88ECBF" w14:textId="77777777" w:rsidR="00B12193" w:rsidRPr="002F7B70" w:rsidRDefault="00B12193" w:rsidP="00B12193">
            <w:pPr>
              <w:pStyle w:val="TAC"/>
              <w:rPr>
                <w:rFonts w:eastAsia="Calibri"/>
              </w:rPr>
            </w:pPr>
            <w:r w:rsidRPr="002F7B70">
              <w:rPr>
                <w:rFonts w:eastAsia="Calibri"/>
              </w:rPr>
              <w:t>-</w:t>
            </w:r>
          </w:p>
        </w:tc>
      </w:tr>
      <w:tr w:rsidR="00B12193" w:rsidRPr="002F7B70" w14:paraId="3ECC8CF3" w14:textId="77777777" w:rsidTr="004A7EF8">
        <w:trPr>
          <w:cantSplit/>
          <w:jc w:val="center"/>
        </w:trPr>
        <w:tc>
          <w:tcPr>
            <w:tcW w:w="2539" w:type="dxa"/>
            <w:shd w:val="clear" w:color="auto" w:fill="auto"/>
            <w:vAlign w:val="center"/>
          </w:tcPr>
          <w:p w14:paraId="1A7FA2D8" w14:textId="162865DB" w:rsidR="00B12193" w:rsidRPr="002F7B70" w:rsidRDefault="00B12193" w:rsidP="00B12193">
            <w:pPr>
              <w:spacing w:after="0"/>
              <w:rPr>
                <w:rFonts w:ascii="Arial" w:hAnsi="Arial"/>
                <w:sz w:val="18"/>
              </w:rPr>
            </w:pPr>
            <w:r w:rsidRPr="002F7B70">
              <w:rPr>
                <w:rFonts w:ascii="Arial" w:hAnsi="Arial"/>
                <w:sz w:val="18"/>
              </w:rPr>
              <w:t>11.</w:t>
            </w:r>
            <w:r>
              <w:rPr>
                <w:rFonts w:ascii="Arial" w:hAnsi="Arial"/>
                <w:sz w:val="18"/>
              </w:rPr>
              <w:t>7</w:t>
            </w:r>
            <w:r w:rsidRPr="002F7B70">
              <w:rPr>
                <w:rFonts w:ascii="Arial" w:hAnsi="Arial"/>
                <w:sz w:val="18"/>
              </w:rPr>
              <w:t xml:space="preserve"> User preferences</w:t>
            </w:r>
          </w:p>
        </w:tc>
        <w:tc>
          <w:tcPr>
            <w:tcW w:w="617" w:type="dxa"/>
            <w:shd w:val="clear" w:color="auto" w:fill="auto"/>
            <w:vAlign w:val="center"/>
          </w:tcPr>
          <w:p w14:paraId="2D96F82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3BAFF8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7E8E410"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C81F862"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71226E6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50F2B5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A350C2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1F309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798128F"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00CBB88" w14:textId="77777777" w:rsidR="00B12193" w:rsidRPr="002F7B70" w:rsidRDefault="00B12193" w:rsidP="00B12193">
            <w:pPr>
              <w:pStyle w:val="TAC"/>
            </w:pPr>
            <w:r w:rsidRPr="002F7B70">
              <w:t>S</w:t>
            </w:r>
          </w:p>
        </w:tc>
        <w:tc>
          <w:tcPr>
            <w:tcW w:w="797" w:type="dxa"/>
            <w:vAlign w:val="center"/>
          </w:tcPr>
          <w:p w14:paraId="63834A76" w14:textId="77777777" w:rsidR="00B12193" w:rsidRPr="002F7B70" w:rsidRDefault="00B12193" w:rsidP="00B12193">
            <w:pPr>
              <w:pStyle w:val="TAC"/>
              <w:rPr>
                <w:rFonts w:eastAsia="Calibri"/>
              </w:rPr>
            </w:pPr>
            <w:r w:rsidRPr="002F7B70">
              <w:rPr>
                <w:rFonts w:eastAsia="Calibri"/>
              </w:rPr>
              <w:t>-</w:t>
            </w:r>
          </w:p>
        </w:tc>
      </w:tr>
      <w:tr w:rsidR="00B12193" w:rsidRPr="002F7B70" w14:paraId="59C0013F" w14:textId="77777777" w:rsidTr="004A7EF8">
        <w:trPr>
          <w:cantSplit/>
          <w:jc w:val="center"/>
        </w:trPr>
        <w:tc>
          <w:tcPr>
            <w:tcW w:w="2539" w:type="dxa"/>
            <w:shd w:val="clear" w:color="auto" w:fill="auto"/>
            <w:vAlign w:val="center"/>
          </w:tcPr>
          <w:p w14:paraId="48481853" w14:textId="1DB63F4A" w:rsidR="00B12193" w:rsidRPr="002F7B70" w:rsidRDefault="00B12193" w:rsidP="00B12193">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5F2E5CD"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2266B71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98B1AD0"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48908A82"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6C1E7B1C"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6865D1DD"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2530EC52"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0E6C1E1"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0FA8C881" w14:textId="77777777" w:rsidR="00B12193" w:rsidRPr="002F7B70" w:rsidRDefault="00B12193" w:rsidP="00B12193">
            <w:pPr>
              <w:pStyle w:val="TAC"/>
            </w:pPr>
            <w:r w:rsidRPr="002F7B70">
              <w:rPr>
                <w:rFonts w:eastAsia="Calibri"/>
              </w:rPr>
              <w:t>P</w:t>
            </w:r>
          </w:p>
        </w:tc>
        <w:tc>
          <w:tcPr>
            <w:tcW w:w="797" w:type="dxa"/>
            <w:vAlign w:val="center"/>
          </w:tcPr>
          <w:p w14:paraId="5920C8B1" w14:textId="77777777" w:rsidR="00B12193" w:rsidRPr="002F7B70" w:rsidRDefault="00B12193" w:rsidP="00B12193">
            <w:pPr>
              <w:pStyle w:val="TAC"/>
              <w:rPr>
                <w:rFonts w:eastAsia="Calibri"/>
              </w:rPr>
            </w:pPr>
            <w:r w:rsidRPr="002F7B70">
              <w:rPr>
                <w:rFonts w:eastAsia="Calibri"/>
              </w:rPr>
              <w:t>S</w:t>
            </w:r>
          </w:p>
        </w:tc>
      </w:tr>
      <w:tr w:rsidR="00B12193" w:rsidRPr="002F7B70" w14:paraId="63D2BCC2" w14:textId="77777777" w:rsidTr="004A7EF8">
        <w:trPr>
          <w:cantSplit/>
          <w:jc w:val="center"/>
        </w:trPr>
        <w:tc>
          <w:tcPr>
            <w:tcW w:w="2539" w:type="dxa"/>
            <w:tcBorders>
              <w:bottom w:val="single" w:sz="4" w:space="0" w:color="auto"/>
            </w:tcBorders>
            <w:shd w:val="clear" w:color="auto" w:fill="auto"/>
            <w:vAlign w:val="center"/>
          </w:tcPr>
          <w:p w14:paraId="35FCAAA6" w14:textId="73A6B838" w:rsidR="00B12193" w:rsidRPr="002F7B70" w:rsidRDefault="00B12193" w:rsidP="00B12193">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B12193" w:rsidRPr="002F7B70" w:rsidRDefault="00B12193" w:rsidP="00B12193">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B12193" w:rsidRPr="002F7B70" w:rsidRDefault="00B12193" w:rsidP="00B12193">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B12193" w:rsidRPr="002F7B70" w:rsidDel="00E21CAB" w:rsidRDefault="00B12193" w:rsidP="00B12193">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B12193" w:rsidRPr="002F7B70" w:rsidDel="00E21CAB" w:rsidRDefault="00B12193" w:rsidP="00B12193">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B12193" w:rsidRPr="002F7B70" w:rsidRDefault="00B12193" w:rsidP="00B12193">
            <w:pPr>
              <w:pStyle w:val="TAC"/>
            </w:pPr>
            <w:r w:rsidRPr="002F7B70">
              <w:rPr>
                <w:rFonts w:eastAsia="Calibri"/>
              </w:rPr>
              <w:t>P</w:t>
            </w:r>
          </w:p>
        </w:tc>
        <w:tc>
          <w:tcPr>
            <w:tcW w:w="797" w:type="dxa"/>
            <w:tcBorders>
              <w:bottom w:val="single" w:sz="4" w:space="0" w:color="auto"/>
            </w:tcBorders>
            <w:vAlign w:val="center"/>
          </w:tcPr>
          <w:p w14:paraId="240B629C" w14:textId="77777777" w:rsidR="00B12193" w:rsidRPr="002F7B70" w:rsidRDefault="00B12193" w:rsidP="00B12193">
            <w:pPr>
              <w:pStyle w:val="TAC"/>
              <w:rPr>
                <w:rFonts w:eastAsia="Calibri"/>
              </w:rPr>
            </w:pPr>
            <w:r w:rsidRPr="002F7B70">
              <w:rPr>
                <w:rFonts w:eastAsia="Calibri"/>
              </w:rPr>
              <w:t>S</w:t>
            </w:r>
          </w:p>
        </w:tc>
      </w:tr>
      <w:tr w:rsidR="00B12193" w:rsidRPr="002F7B70" w14:paraId="2694ADB3" w14:textId="77777777" w:rsidTr="004A7EF8">
        <w:trPr>
          <w:cantSplit/>
          <w:jc w:val="center"/>
        </w:trPr>
        <w:tc>
          <w:tcPr>
            <w:tcW w:w="2539" w:type="dxa"/>
            <w:tcBorders>
              <w:bottom w:val="nil"/>
            </w:tcBorders>
            <w:shd w:val="clear" w:color="auto" w:fill="auto"/>
            <w:vAlign w:val="center"/>
          </w:tcPr>
          <w:p w14:paraId="26A04043" w14:textId="5DF64157" w:rsidR="00B12193" w:rsidRPr="002F7B70" w:rsidRDefault="00B12193" w:rsidP="00B12193">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B12193" w:rsidRPr="002F7B70" w:rsidRDefault="00B12193" w:rsidP="00B12193">
            <w:pPr>
              <w:pStyle w:val="TAC"/>
            </w:pPr>
            <w:r w:rsidRPr="002F7B70">
              <w:rPr>
                <w:rFonts w:eastAsia="Calibri"/>
              </w:rPr>
              <w:t>P</w:t>
            </w:r>
          </w:p>
        </w:tc>
        <w:tc>
          <w:tcPr>
            <w:tcW w:w="617" w:type="dxa"/>
            <w:tcBorders>
              <w:bottom w:val="nil"/>
            </w:tcBorders>
            <w:shd w:val="clear" w:color="auto" w:fill="auto"/>
            <w:vAlign w:val="center"/>
          </w:tcPr>
          <w:p w14:paraId="09B7B1F8" w14:textId="77777777" w:rsidR="00B12193" w:rsidRPr="002F7B70" w:rsidRDefault="00B12193" w:rsidP="00B12193">
            <w:pPr>
              <w:pStyle w:val="TAC"/>
            </w:pPr>
            <w:r w:rsidRPr="002F7B70">
              <w:rPr>
                <w:rFonts w:eastAsia="Calibri"/>
              </w:rPr>
              <w:t>P</w:t>
            </w:r>
          </w:p>
        </w:tc>
        <w:tc>
          <w:tcPr>
            <w:tcW w:w="617" w:type="dxa"/>
            <w:tcBorders>
              <w:bottom w:val="nil"/>
            </w:tcBorders>
            <w:shd w:val="clear" w:color="auto" w:fill="auto"/>
            <w:vAlign w:val="center"/>
          </w:tcPr>
          <w:p w14:paraId="673338BB" w14:textId="77777777" w:rsidR="00B12193" w:rsidRPr="002F7B70" w:rsidDel="00E21CAB" w:rsidRDefault="00B12193" w:rsidP="00B12193">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B12193" w:rsidRPr="002F7B70" w:rsidDel="00E21CAB" w:rsidRDefault="00B12193" w:rsidP="00B12193">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B12193" w:rsidRPr="002F7B70" w:rsidDel="00E21CAB" w:rsidRDefault="00B12193" w:rsidP="00B12193">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B12193" w:rsidRPr="002F7B70" w:rsidRDefault="00B12193" w:rsidP="00B12193">
            <w:pPr>
              <w:pStyle w:val="TAC"/>
            </w:pPr>
            <w:r w:rsidRPr="002F7B70">
              <w:rPr>
                <w:rFonts w:eastAsia="Calibri"/>
              </w:rPr>
              <w:t>P</w:t>
            </w:r>
          </w:p>
        </w:tc>
        <w:tc>
          <w:tcPr>
            <w:tcW w:w="797" w:type="dxa"/>
            <w:tcBorders>
              <w:bottom w:val="nil"/>
            </w:tcBorders>
            <w:vAlign w:val="center"/>
          </w:tcPr>
          <w:p w14:paraId="6FB8FB7C" w14:textId="77777777" w:rsidR="00B12193" w:rsidRPr="002F7B70" w:rsidRDefault="00B12193" w:rsidP="00B12193">
            <w:pPr>
              <w:pStyle w:val="TAC"/>
              <w:rPr>
                <w:rFonts w:eastAsia="Calibri"/>
              </w:rPr>
            </w:pPr>
            <w:r w:rsidRPr="002F7B70">
              <w:rPr>
                <w:rFonts w:eastAsia="Calibri"/>
              </w:rPr>
              <w:t>S</w:t>
            </w:r>
          </w:p>
        </w:tc>
      </w:tr>
      <w:tr w:rsidR="00B12193" w:rsidRPr="002F7B70" w14:paraId="33B160D2" w14:textId="77777777" w:rsidTr="004A7EF8">
        <w:trPr>
          <w:cantSplit/>
          <w:jc w:val="center"/>
        </w:trPr>
        <w:tc>
          <w:tcPr>
            <w:tcW w:w="2539" w:type="dxa"/>
            <w:shd w:val="clear" w:color="auto" w:fill="auto"/>
            <w:vAlign w:val="center"/>
          </w:tcPr>
          <w:p w14:paraId="30D86400" w14:textId="4B359054" w:rsidR="00B12193" w:rsidRPr="002F7B70" w:rsidRDefault="00B12193" w:rsidP="00B12193">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CF9979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E39AD5C"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5BC8806"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CBB33B6"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4BB8551"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28F630BF"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7B8CB55"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75D3B58"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2EBA730A" w14:textId="77777777" w:rsidR="00B12193" w:rsidRPr="002F7B70" w:rsidRDefault="00B12193" w:rsidP="00B12193">
            <w:pPr>
              <w:pStyle w:val="TAC"/>
            </w:pPr>
            <w:r w:rsidRPr="002F7B70">
              <w:rPr>
                <w:rFonts w:eastAsia="Calibri"/>
              </w:rPr>
              <w:t>P</w:t>
            </w:r>
          </w:p>
        </w:tc>
        <w:tc>
          <w:tcPr>
            <w:tcW w:w="797" w:type="dxa"/>
            <w:vAlign w:val="center"/>
          </w:tcPr>
          <w:p w14:paraId="41DC18D4" w14:textId="77777777" w:rsidR="00B12193" w:rsidRPr="002F7B70" w:rsidRDefault="00B12193" w:rsidP="00B12193">
            <w:pPr>
              <w:pStyle w:val="TAC"/>
              <w:rPr>
                <w:rFonts w:eastAsia="Calibri"/>
              </w:rPr>
            </w:pPr>
            <w:r w:rsidRPr="002F7B70">
              <w:rPr>
                <w:rFonts w:eastAsia="Calibri"/>
              </w:rPr>
              <w:t>S</w:t>
            </w:r>
          </w:p>
        </w:tc>
      </w:tr>
      <w:tr w:rsidR="00B12193" w:rsidRPr="002F7B70" w14:paraId="2FF2553B" w14:textId="77777777" w:rsidTr="004A7EF8">
        <w:trPr>
          <w:cantSplit/>
          <w:jc w:val="center"/>
        </w:trPr>
        <w:tc>
          <w:tcPr>
            <w:tcW w:w="2539" w:type="dxa"/>
            <w:shd w:val="clear" w:color="auto" w:fill="auto"/>
            <w:vAlign w:val="center"/>
          </w:tcPr>
          <w:p w14:paraId="36DC3008" w14:textId="60EECBAB" w:rsidR="00B12193" w:rsidRPr="002F7B70" w:rsidRDefault="00B12193" w:rsidP="00B12193">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5A5B0D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07E3891"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354CF44F"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64454840"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50F19903"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5F87F928"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E6E510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927E0D8"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39E9B42F" w14:textId="77777777" w:rsidR="00B12193" w:rsidRPr="002F7B70" w:rsidRDefault="00B12193" w:rsidP="00B12193">
            <w:pPr>
              <w:pStyle w:val="TAC"/>
            </w:pPr>
            <w:r w:rsidRPr="002F7B70">
              <w:rPr>
                <w:rFonts w:eastAsia="Calibri"/>
              </w:rPr>
              <w:t>P</w:t>
            </w:r>
          </w:p>
        </w:tc>
        <w:tc>
          <w:tcPr>
            <w:tcW w:w="797" w:type="dxa"/>
            <w:vAlign w:val="center"/>
          </w:tcPr>
          <w:p w14:paraId="55B23043" w14:textId="77777777" w:rsidR="00B12193" w:rsidRPr="002F7B70" w:rsidRDefault="00B12193" w:rsidP="00B12193">
            <w:pPr>
              <w:pStyle w:val="TAC"/>
              <w:rPr>
                <w:rFonts w:eastAsia="Calibri"/>
              </w:rPr>
            </w:pPr>
            <w:r w:rsidRPr="002F7B70">
              <w:rPr>
                <w:rFonts w:eastAsia="Calibri"/>
              </w:rPr>
              <w:t>S</w:t>
            </w:r>
          </w:p>
        </w:tc>
      </w:tr>
      <w:tr w:rsidR="00B12193" w:rsidRPr="002F7B70" w14:paraId="3067E0C3" w14:textId="77777777" w:rsidTr="004A7EF8">
        <w:trPr>
          <w:cantSplit/>
          <w:jc w:val="center"/>
        </w:trPr>
        <w:tc>
          <w:tcPr>
            <w:tcW w:w="2539" w:type="dxa"/>
            <w:shd w:val="clear" w:color="auto" w:fill="auto"/>
            <w:vAlign w:val="center"/>
          </w:tcPr>
          <w:p w14:paraId="7EBC7892" w14:textId="77777777" w:rsidR="00B12193" w:rsidRPr="002F7B70" w:rsidRDefault="00B12193" w:rsidP="00B12193">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FC33369"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0E98314B"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FA7BE2B" w14:textId="77777777" w:rsidR="00B12193" w:rsidRPr="002F7B70" w:rsidRDefault="00B12193" w:rsidP="00B12193">
            <w:pPr>
              <w:pStyle w:val="TAC"/>
            </w:pPr>
            <w:r w:rsidRPr="002F7B70">
              <w:t>P</w:t>
            </w:r>
          </w:p>
        </w:tc>
        <w:tc>
          <w:tcPr>
            <w:tcW w:w="617" w:type="dxa"/>
            <w:shd w:val="clear" w:color="auto" w:fill="auto"/>
            <w:vAlign w:val="center"/>
          </w:tcPr>
          <w:p w14:paraId="6137731A" w14:textId="77777777" w:rsidR="00B12193" w:rsidRPr="002F7B70" w:rsidRDefault="00B12193" w:rsidP="00B12193">
            <w:pPr>
              <w:pStyle w:val="TAC"/>
            </w:pPr>
            <w:r w:rsidRPr="002F7B70">
              <w:t>P</w:t>
            </w:r>
          </w:p>
        </w:tc>
        <w:tc>
          <w:tcPr>
            <w:tcW w:w="617" w:type="dxa"/>
            <w:shd w:val="clear" w:color="auto" w:fill="auto"/>
            <w:vAlign w:val="center"/>
          </w:tcPr>
          <w:p w14:paraId="2747937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FF1596D"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900ADF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A1E06C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CF7401C" w14:textId="77777777" w:rsidR="00B12193" w:rsidRPr="002F7B70" w:rsidRDefault="00B12193" w:rsidP="00B12193">
            <w:pPr>
              <w:pStyle w:val="TAC"/>
            </w:pPr>
            <w:r w:rsidRPr="002F7B70">
              <w:t>S</w:t>
            </w:r>
          </w:p>
        </w:tc>
        <w:tc>
          <w:tcPr>
            <w:tcW w:w="797" w:type="dxa"/>
            <w:vAlign w:val="center"/>
          </w:tcPr>
          <w:p w14:paraId="44634C03" w14:textId="77777777" w:rsidR="00B12193" w:rsidRPr="002F7B70" w:rsidRDefault="00B12193" w:rsidP="00B12193">
            <w:pPr>
              <w:pStyle w:val="TAC"/>
              <w:rPr>
                <w:rFonts w:eastAsia="Calibri"/>
              </w:rPr>
            </w:pPr>
            <w:r w:rsidRPr="002F7B70">
              <w:rPr>
                <w:rFonts w:eastAsia="Calibri"/>
              </w:rPr>
              <w:t>-</w:t>
            </w:r>
          </w:p>
        </w:tc>
      </w:tr>
      <w:tr w:rsidR="00B12193" w:rsidRPr="002F7B70" w14:paraId="5F1D3294" w14:textId="77777777" w:rsidTr="004A7EF8">
        <w:trPr>
          <w:cantSplit/>
          <w:jc w:val="center"/>
        </w:trPr>
        <w:tc>
          <w:tcPr>
            <w:tcW w:w="2539" w:type="dxa"/>
            <w:shd w:val="clear" w:color="auto" w:fill="auto"/>
            <w:vAlign w:val="center"/>
          </w:tcPr>
          <w:p w14:paraId="1C26723B" w14:textId="77777777" w:rsidR="00B12193" w:rsidRPr="002F7B70" w:rsidRDefault="00B12193" w:rsidP="00B12193">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32DA9226"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62587C9"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8D6E489"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170A56A8"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02AB1A51"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791D3A23"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714C5111"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7CEEFCA"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78D1E089" w14:textId="77777777" w:rsidR="00B12193" w:rsidRPr="002F7B70" w:rsidRDefault="00B12193" w:rsidP="00B12193">
            <w:pPr>
              <w:pStyle w:val="TAC"/>
            </w:pPr>
            <w:r w:rsidRPr="002F7B70">
              <w:rPr>
                <w:rFonts w:eastAsia="Calibri"/>
              </w:rPr>
              <w:t>P</w:t>
            </w:r>
          </w:p>
        </w:tc>
        <w:tc>
          <w:tcPr>
            <w:tcW w:w="797" w:type="dxa"/>
            <w:vAlign w:val="center"/>
          </w:tcPr>
          <w:p w14:paraId="269FE4E7" w14:textId="77777777" w:rsidR="00B12193" w:rsidRPr="002F7B70" w:rsidRDefault="00B12193" w:rsidP="00B12193">
            <w:pPr>
              <w:pStyle w:val="TAC"/>
              <w:rPr>
                <w:rFonts w:eastAsia="Calibri"/>
              </w:rPr>
            </w:pPr>
            <w:r w:rsidRPr="002F7B70">
              <w:rPr>
                <w:rFonts w:eastAsia="Calibri"/>
              </w:rPr>
              <w:t>S</w:t>
            </w:r>
          </w:p>
        </w:tc>
      </w:tr>
      <w:tr w:rsidR="00B12193" w:rsidRPr="002F7B70" w14:paraId="78CD2ABB" w14:textId="77777777" w:rsidTr="004A7EF8">
        <w:trPr>
          <w:cantSplit/>
          <w:jc w:val="center"/>
        </w:trPr>
        <w:tc>
          <w:tcPr>
            <w:tcW w:w="2539" w:type="dxa"/>
            <w:shd w:val="clear" w:color="auto" w:fill="auto"/>
            <w:vAlign w:val="center"/>
          </w:tcPr>
          <w:p w14:paraId="7E2A4E99" w14:textId="77777777" w:rsidR="00B12193" w:rsidRPr="002F7B70" w:rsidRDefault="00B12193" w:rsidP="00B12193">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49AC0256"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6E269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170828F0" w14:textId="77777777" w:rsidR="00B12193" w:rsidRPr="002F7B70" w:rsidRDefault="00B12193" w:rsidP="00B12193">
            <w:pPr>
              <w:pStyle w:val="TAC"/>
            </w:pPr>
            <w:r w:rsidRPr="002F7B70">
              <w:t>P</w:t>
            </w:r>
          </w:p>
        </w:tc>
        <w:tc>
          <w:tcPr>
            <w:tcW w:w="617" w:type="dxa"/>
            <w:shd w:val="clear" w:color="auto" w:fill="auto"/>
            <w:vAlign w:val="center"/>
          </w:tcPr>
          <w:p w14:paraId="2F172A7F" w14:textId="77777777" w:rsidR="00B12193" w:rsidRPr="002F7B70" w:rsidRDefault="00B12193" w:rsidP="00B12193">
            <w:pPr>
              <w:pStyle w:val="TAC"/>
            </w:pPr>
            <w:r w:rsidRPr="002F7B70">
              <w:t>P</w:t>
            </w:r>
          </w:p>
        </w:tc>
        <w:tc>
          <w:tcPr>
            <w:tcW w:w="617" w:type="dxa"/>
            <w:shd w:val="clear" w:color="auto" w:fill="auto"/>
            <w:vAlign w:val="center"/>
          </w:tcPr>
          <w:p w14:paraId="26C6238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A4DC045"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33D5E2D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F6B5E45"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50C3796" w14:textId="77777777" w:rsidR="00B12193" w:rsidRPr="002F7B70" w:rsidRDefault="00B12193" w:rsidP="00B12193">
            <w:pPr>
              <w:pStyle w:val="TAC"/>
            </w:pPr>
            <w:r w:rsidRPr="002F7B70">
              <w:t>S</w:t>
            </w:r>
          </w:p>
        </w:tc>
        <w:tc>
          <w:tcPr>
            <w:tcW w:w="797" w:type="dxa"/>
            <w:vAlign w:val="center"/>
          </w:tcPr>
          <w:p w14:paraId="00BD4A04" w14:textId="77777777" w:rsidR="00B12193" w:rsidRPr="002F7B70" w:rsidRDefault="00B12193" w:rsidP="00B12193">
            <w:pPr>
              <w:pStyle w:val="TAC"/>
              <w:rPr>
                <w:rFonts w:eastAsia="Calibri"/>
              </w:rPr>
            </w:pPr>
            <w:r w:rsidRPr="002F7B70">
              <w:rPr>
                <w:rFonts w:eastAsia="Calibri"/>
              </w:rPr>
              <w:t>-</w:t>
            </w:r>
          </w:p>
        </w:tc>
      </w:tr>
      <w:tr w:rsidR="00B12193" w:rsidRPr="002F7B70" w14:paraId="155ECE4E" w14:textId="77777777" w:rsidTr="004A7EF8">
        <w:trPr>
          <w:cantSplit/>
          <w:jc w:val="center"/>
        </w:trPr>
        <w:tc>
          <w:tcPr>
            <w:tcW w:w="2539" w:type="dxa"/>
            <w:shd w:val="clear" w:color="auto" w:fill="auto"/>
            <w:vAlign w:val="center"/>
          </w:tcPr>
          <w:p w14:paraId="71ED3960" w14:textId="77777777" w:rsidR="00B12193" w:rsidRPr="002F7B70" w:rsidRDefault="00B12193" w:rsidP="00B12193">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E0C370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5A8D75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95B35B2" w14:textId="77777777" w:rsidR="00B12193" w:rsidRPr="002F7B70" w:rsidRDefault="00B12193" w:rsidP="00B12193">
            <w:pPr>
              <w:pStyle w:val="TAC"/>
            </w:pPr>
            <w:r w:rsidRPr="002F7B70">
              <w:t>P</w:t>
            </w:r>
          </w:p>
        </w:tc>
        <w:tc>
          <w:tcPr>
            <w:tcW w:w="617" w:type="dxa"/>
            <w:shd w:val="clear" w:color="auto" w:fill="auto"/>
            <w:vAlign w:val="center"/>
          </w:tcPr>
          <w:p w14:paraId="4B27D3DE" w14:textId="77777777" w:rsidR="00B12193" w:rsidRPr="002F7B70" w:rsidRDefault="00B12193" w:rsidP="00B12193">
            <w:pPr>
              <w:pStyle w:val="TAC"/>
            </w:pPr>
            <w:r w:rsidRPr="002F7B70">
              <w:t>P</w:t>
            </w:r>
          </w:p>
        </w:tc>
        <w:tc>
          <w:tcPr>
            <w:tcW w:w="617" w:type="dxa"/>
            <w:shd w:val="clear" w:color="auto" w:fill="auto"/>
            <w:vAlign w:val="center"/>
          </w:tcPr>
          <w:p w14:paraId="51F7BC32"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27FBAE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D539A9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B5DE5E7"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2C4982FF" w14:textId="77777777" w:rsidR="00B12193" w:rsidRPr="002F7B70" w:rsidRDefault="00B12193" w:rsidP="00B12193">
            <w:pPr>
              <w:pStyle w:val="TAC"/>
            </w:pPr>
            <w:r w:rsidRPr="002F7B70">
              <w:t>S</w:t>
            </w:r>
          </w:p>
        </w:tc>
        <w:tc>
          <w:tcPr>
            <w:tcW w:w="797" w:type="dxa"/>
            <w:vAlign w:val="center"/>
          </w:tcPr>
          <w:p w14:paraId="1B332D55" w14:textId="77777777" w:rsidR="00B12193" w:rsidRPr="002F7B70" w:rsidRDefault="00B12193" w:rsidP="00B12193">
            <w:pPr>
              <w:pStyle w:val="TAC"/>
              <w:rPr>
                <w:rFonts w:eastAsia="Calibri"/>
              </w:rPr>
            </w:pPr>
            <w:r w:rsidRPr="002F7B70">
              <w:rPr>
                <w:rFonts w:eastAsia="Calibri"/>
              </w:rPr>
              <w:t>-</w:t>
            </w:r>
          </w:p>
        </w:tc>
      </w:tr>
      <w:tr w:rsidR="00B12193" w:rsidRPr="002F7B70" w14:paraId="00CA02F3" w14:textId="77777777" w:rsidTr="004A7EF8">
        <w:trPr>
          <w:cantSplit/>
          <w:jc w:val="center"/>
        </w:trPr>
        <w:tc>
          <w:tcPr>
            <w:tcW w:w="2539" w:type="dxa"/>
            <w:shd w:val="clear" w:color="auto" w:fill="auto"/>
            <w:vAlign w:val="center"/>
          </w:tcPr>
          <w:p w14:paraId="711D3131" w14:textId="77777777" w:rsidR="00B12193" w:rsidRPr="002F7B70" w:rsidRDefault="00B12193" w:rsidP="00B12193">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6203EFD5"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4C14B537"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5178DBF7"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249B7C88" w14:textId="77777777" w:rsidR="00B12193" w:rsidRPr="002F7B70" w:rsidRDefault="00B12193" w:rsidP="00B12193">
            <w:pPr>
              <w:pStyle w:val="TAC"/>
            </w:pPr>
            <w:r w:rsidRPr="002F7B70">
              <w:rPr>
                <w:rFonts w:eastAsia="Calibri"/>
              </w:rPr>
              <w:t>P</w:t>
            </w:r>
          </w:p>
        </w:tc>
        <w:tc>
          <w:tcPr>
            <w:tcW w:w="617" w:type="dxa"/>
            <w:shd w:val="clear" w:color="auto" w:fill="auto"/>
            <w:vAlign w:val="center"/>
          </w:tcPr>
          <w:p w14:paraId="7C053329" w14:textId="77777777" w:rsidR="00B12193" w:rsidRPr="002F7B70" w:rsidDel="00E21CAB" w:rsidRDefault="00B12193" w:rsidP="00B12193">
            <w:pPr>
              <w:pStyle w:val="TAC"/>
              <w:rPr>
                <w:rFonts w:eastAsia="Calibri"/>
              </w:rPr>
            </w:pPr>
            <w:r w:rsidRPr="002F7B70">
              <w:rPr>
                <w:rFonts w:eastAsia="Calibri"/>
              </w:rPr>
              <w:t>S</w:t>
            </w:r>
          </w:p>
        </w:tc>
        <w:tc>
          <w:tcPr>
            <w:tcW w:w="617" w:type="dxa"/>
            <w:shd w:val="clear" w:color="auto" w:fill="auto"/>
            <w:vAlign w:val="center"/>
          </w:tcPr>
          <w:p w14:paraId="6E88B037"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0CDD25CB" w14:textId="77777777" w:rsidR="00B12193" w:rsidRPr="002F7B70" w:rsidDel="00E21CAB" w:rsidRDefault="00B12193" w:rsidP="00B12193">
            <w:pPr>
              <w:pStyle w:val="TAC"/>
              <w:rPr>
                <w:rFonts w:eastAsia="Calibri"/>
              </w:rPr>
            </w:pPr>
            <w:r w:rsidRPr="002F7B70">
              <w:rPr>
                <w:rFonts w:eastAsia="Calibri"/>
              </w:rPr>
              <w:t>P</w:t>
            </w:r>
          </w:p>
        </w:tc>
        <w:tc>
          <w:tcPr>
            <w:tcW w:w="617" w:type="dxa"/>
            <w:shd w:val="clear" w:color="auto" w:fill="auto"/>
            <w:vAlign w:val="center"/>
          </w:tcPr>
          <w:p w14:paraId="1AFFA14F" w14:textId="77777777" w:rsidR="00B12193" w:rsidRPr="002F7B70" w:rsidDel="00E21CAB" w:rsidRDefault="00B12193" w:rsidP="00B12193">
            <w:pPr>
              <w:pStyle w:val="TAC"/>
              <w:rPr>
                <w:rFonts w:eastAsia="Calibri"/>
              </w:rPr>
            </w:pPr>
            <w:r w:rsidRPr="002F7B70">
              <w:rPr>
                <w:rFonts w:eastAsia="Calibri"/>
              </w:rPr>
              <w:t>P</w:t>
            </w:r>
          </w:p>
        </w:tc>
        <w:tc>
          <w:tcPr>
            <w:tcW w:w="717" w:type="dxa"/>
            <w:shd w:val="clear" w:color="auto" w:fill="auto"/>
            <w:vAlign w:val="center"/>
          </w:tcPr>
          <w:p w14:paraId="5BDC0EE4" w14:textId="77777777" w:rsidR="00B12193" w:rsidRPr="002F7B70" w:rsidRDefault="00B12193" w:rsidP="00B12193">
            <w:pPr>
              <w:pStyle w:val="TAC"/>
            </w:pPr>
            <w:r w:rsidRPr="002F7B70">
              <w:rPr>
                <w:rFonts w:eastAsia="Calibri"/>
              </w:rPr>
              <w:t>P</w:t>
            </w:r>
          </w:p>
        </w:tc>
        <w:tc>
          <w:tcPr>
            <w:tcW w:w="797" w:type="dxa"/>
            <w:vAlign w:val="center"/>
          </w:tcPr>
          <w:p w14:paraId="24342DB3" w14:textId="77777777" w:rsidR="00B12193" w:rsidRPr="002F7B70" w:rsidRDefault="00B12193" w:rsidP="00B12193">
            <w:pPr>
              <w:pStyle w:val="TAC"/>
              <w:rPr>
                <w:rFonts w:eastAsia="Calibri"/>
              </w:rPr>
            </w:pPr>
            <w:r w:rsidRPr="002F7B70">
              <w:rPr>
                <w:rFonts w:eastAsia="Calibri"/>
              </w:rPr>
              <w:t>S</w:t>
            </w:r>
          </w:p>
        </w:tc>
      </w:tr>
      <w:tr w:rsidR="00B12193" w:rsidRPr="002F7B70" w14:paraId="2EA7A316" w14:textId="77777777" w:rsidTr="004A7EF8">
        <w:trPr>
          <w:cantSplit/>
          <w:jc w:val="center"/>
        </w:trPr>
        <w:tc>
          <w:tcPr>
            <w:tcW w:w="2539" w:type="dxa"/>
            <w:shd w:val="clear" w:color="auto" w:fill="auto"/>
            <w:vAlign w:val="center"/>
          </w:tcPr>
          <w:p w14:paraId="60DFCC5D" w14:textId="77777777" w:rsidR="00B12193" w:rsidRPr="002F7B70" w:rsidRDefault="00B12193" w:rsidP="00B12193">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C0E9C7D"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79667C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0178386" w14:textId="77777777" w:rsidR="00B12193" w:rsidRPr="002F7B70" w:rsidRDefault="00B12193" w:rsidP="00B12193">
            <w:pPr>
              <w:pStyle w:val="TAC"/>
            </w:pPr>
            <w:r w:rsidRPr="002F7B70">
              <w:t>P</w:t>
            </w:r>
          </w:p>
        </w:tc>
        <w:tc>
          <w:tcPr>
            <w:tcW w:w="617" w:type="dxa"/>
            <w:shd w:val="clear" w:color="auto" w:fill="auto"/>
            <w:vAlign w:val="center"/>
          </w:tcPr>
          <w:p w14:paraId="111D83CC" w14:textId="77777777" w:rsidR="00B12193" w:rsidRPr="002F7B70" w:rsidRDefault="00B12193" w:rsidP="00B12193">
            <w:pPr>
              <w:pStyle w:val="TAC"/>
            </w:pPr>
            <w:r w:rsidRPr="002F7B70">
              <w:t>P</w:t>
            </w:r>
          </w:p>
        </w:tc>
        <w:tc>
          <w:tcPr>
            <w:tcW w:w="617" w:type="dxa"/>
            <w:shd w:val="clear" w:color="auto" w:fill="auto"/>
            <w:vAlign w:val="center"/>
          </w:tcPr>
          <w:p w14:paraId="3455F3F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607D0FD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8D48A89"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CD379C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67F43A49" w14:textId="77777777" w:rsidR="00B12193" w:rsidRPr="002F7B70" w:rsidRDefault="00B12193" w:rsidP="00B12193">
            <w:pPr>
              <w:pStyle w:val="TAC"/>
            </w:pPr>
            <w:r w:rsidRPr="002F7B70">
              <w:t>S</w:t>
            </w:r>
          </w:p>
        </w:tc>
        <w:tc>
          <w:tcPr>
            <w:tcW w:w="797" w:type="dxa"/>
            <w:vAlign w:val="center"/>
          </w:tcPr>
          <w:p w14:paraId="1F6CDEAF" w14:textId="77777777" w:rsidR="00B12193" w:rsidRPr="002F7B70" w:rsidRDefault="00B12193" w:rsidP="00B12193">
            <w:pPr>
              <w:pStyle w:val="TAC"/>
              <w:rPr>
                <w:rFonts w:eastAsia="Calibri"/>
              </w:rPr>
            </w:pPr>
            <w:r w:rsidRPr="002F7B70">
              <w:rPr>
                <w:rFonts w:eastAsia="Calibri"/>
              </w:rPr>
              <w:t>-</w:t>
            </w:r>
          </w:p>
        </w:tc>
      </w:tr>
      <w:tr w:rsidR="00B12193" w:rsidRPr="002F7B70" w14:paraId="18B3CA16" w14:textId="77777777" w:rsidTr="004A7EF8">
        <w:trPr>
          <w:cantSplit/>
          <w:jc w:val="center"/>
        </w:trPr>
        <w:tc>
          <w:tcPr>
            <w:tcW w:w="2539" w:type="dxa"/>
            <w:shd w:val="clear" w:color="auto" w:fill="auto"/>
            <w:vAlign w:val="center"/>
          </w:tcPr>
          <w:p w14:paraId="70284FB7" w14:textId="77777777" w:rsidR="00B12193" w:rsidRPr="002F7B70" w:rsidRDefault="00B12193" w:rsidP="00B12193">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BD74E5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DE4802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214FBE8" w14:textId="77777777" w:rsidR="00B12193" w:rsidRPr="002F7B70" w:rsidRDefault="00B12193" w:rsidP="00B12193">
            <w:pPr>
              <w:pStyle w:val="TAC"/>
            </w:pPr>
            <w:r w:rsidRPr="002F7B70">
              <w:t>P</w:t>
            </w:r>
          </w:p>
        </w:tc>
        <w:tc>
          <w:tcPr>
            <w:tcW w:w="617" w:type="dxa"/>
            <w:shd w:val="clear" w:color="auto" w:fill="auto"/>
            <w:vAlign w:val="center"/>
          </w:tcPr>
          <w:p w14:paraId="0A10E5C6" w14:textId="77777777" w:rsidR="00B12193" w:rsidRPr="002F7B70" w:rsidRDefault="00B12193" w:rsidP="00B12193">
            <w:pPr>
              <w:pStyle w:val="TAC"/>
            </w:pPr>
            <w:r w:rsidRPr="002F7B70">
              <w:t>P</w:t>
            </w:r>
          </w:p>
        </w:tc>
        <w:tc>
          <w:tcPr>
            <w:tcW w:w="617" w:type="dxa"/>
            <w:shd w:val="clear" w:color="auto" w:fill="auto"/>
            <w:vAlign w:val="center"/>
          </w:tcPr>
          <w:p w14:paraId="454BA563" w14:textId="77777777" w:rsidR="00B12193" w:rsidRPr="002F7B70" w:rsidRDefault="00B12193" w:rsidP="00B12193">
            <w:pPr>
              <w:pStyle w:val="TAC"/>
            </w:pPr>
            <w:r w:rsidRPr="002F7B70">
              <w:t>P</w:t>
            </w:r>
          </w:p>
        </w:tc>
        <w:tc>
          <w:tcPr>
            <w:tcW w:w="617" w:type="dxa"/>
            <w:shd w:val="clear" w:color="auto" w:fill="auto"/>
            <w:vAlign w:val="center"/>
          </w:tcPr>
          <w:p w14:paraId="0214933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A6187E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AA8066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5B0AB1ED" w14:textId="77777777" w:rsidR="00B12193" w:rsidRPr="002F7B70" w:rsidRDefault="00B12193" w:rsidP="00B12193">
            <w:pPr>
              <w:pStyle w:val="TAC"/>
            </w:pPr>
            <w:r w:rsidRPr="002F7B70">
              <w:rPr>
                <w:rFonts w:eastAsia="Calibri"/>
              </w:rPr>
              <w:t>-</w:t>
            </w:r>
          </w:p>
        </w:tc>
        <w:tc>
          <w:tcPr>
            <w:tcW w:w="797" w:type="dxa"/>
            <w:vAlign w:val="center"/>
          </w:tcPr>
          <w:p w14:paraId="4458AB63" w14:textId="77777777" w:rsidR="00B12193" w:rsidRPr="002F7B70" w:rsidRDefault="00B12193" w:rsidP="00B12193">
            <w:pPr>
              <w:pStyle w:val="TAC"/>
              <w:rPr>
                <w:rFonts w:eastAsia="Calibri"/>
              </w:rPr>
            </w:pPr>
            <w:r w:rsidRPr="002F7B70">
              <w:rPr>
                <w:rFonts w:eastAsia="Calibri"/>
              </w:rPr>
              <w:t>-</w:t>
            </w:r>
          </w:p>
        </w:tc>
      </w:tr>
      <w:tr w:rsidR="00B12193" w:rsidRPr="002F7B70" w14:paraId="35BB5655" w14:textId="77777777" w:rsidTr="004A7EF8">
        <w:trPr>
          <w:cantSplit/>
          <w:jc w:val="center"/>
        </w:trPr>
        <w:tc>
          <w:tcPr>
            <w:tcW w:w="2539" w:type="dxa"/>
            <w:shd w:val="clear" w:color="auto" w:fill="auto"/>
            <w:vAlign w:val="center"/>
          </w:tcPr>
          <w:p w14:paraId="445C6EA8" w14:textId="77777777" w:rsidR="00B12193" w:rsidRPr="002F7B70" w:rsidRDefault="00B12193" w:rsidP="00B12193">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74378DA"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28006A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8B3A9C" w14:textId="77777777" w:rsidR="00B12193" w:rsidRPr="002F7B70" w:rsidRDefault="00B12193" w:rsidP="00B12193">
            <w:pPr>
              <w:pStyle w:val="TAC"/>
            </w:pPr>
            <w:r w:rsidRPr="002F7B70">
              <w:t>P</w:t>
            </w:r>
          </w:p>
        </w:tc>
        <w:tc>
          <w:tcPr>
            <w:tcW w:w="617" w:type="dxa"/>
            <w:shd w:val="clear" w:color="auto" w:fill="auto"/>
            <w:vAlign w:val="center"/>
          </w:tcPr>
          <w:p w14:paraId="7C5450A1" w14:textId="77777777" w:rsidR="00B12193" w:rsidRPr="002F7B70" w:rsidRDefault="00B12193" w:rsidP="00B12193">
            <w:pPr>
              <w:pStyle w:val="TAC"/>
            </w:pPr>
            <w:r w:rsidRPr="002F7B70">
              <w:t>P</w:t>
            </w:r>
          </w:p>
        </w:tc>
        <w:tc>
          <w:tcPr>
            <w:tcW w:w="617" w:type="dxa"/>
            <w:shd w:val="clear" w:color="auto" w:fill="auto"/>
            <w:vAlign w:val="center"/>
          </w:tcPr>
          <w:p w14:paraId="49A62826" w14:textId="77777777" w:rsidR="00B12193" w:rsidRPr="002F7B70" w:rsidRDefault="00B12193" w:rsidP="00B12193">
            <w:pPr>
              <w:pStyle w:val="TAC"/>
            </w:pPr>
            <w:r w:rsidRPr="002F7B70">
              <w:t>P</w:t>
            </w:r>
          </w:p>
        </w:tc>
        <w:tc>
          <w:tcPr>
            <w:tcW w:w="617" w:type="dxa"/>
            <w:shd w:val="clear" w:color="auto" w:fill="auto"/>
            <w:vAlign w:val="center"/>
          </w:tcPr>
          <w:p w14:paraId="065F16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8FA2D2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0A429D6"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34E5AE57" w14:textId="77777777" w:rsidR="00B12193" w:rsidRPr="002F7B70" w:rsidRDefault="00B12193" w:rsidP="00B12193">
            <w:pPr>
              <w:pStyle w:val="TAC"/>
            </w:pPr>
            <w:r w:rsidRPr="002F7B70">
              <w:rPr>
                <w:rFonts w:eastAsia="Calibri"/>
              </w:rPr>
              <w:t>-</w:t>
            </w:r>
          </w:p>
        </w:tc>
        <w:tc>
          <w:tcPr>
            <w:tcW w:w="797" w:type="dxa"/>
            <w:vAlign w:val="center"/>
          </w:tcPr>
          <w:p w14:paraId="6A5E10E7" w14:textId="77777777" w:rsidR="00B12193" w:rsidRPr="002F7B70" w:rsidRDefault="00B12193" w:rsidP="00B12193">
            <w:pPr>
              <w:pStyle w:val="TAC"/>
              <w:rPr>
                <w:rFonts w:eastAsia="Calibri"/>
              </w:rPr>
            </w:pPr>
            <w:r w:rsidRPr="002F7B70">
              <w:rPr>
                <w:rFonts w:eastAsia="Calibri"/>
              </w:rPr>
              <w:t>-</w:t>
            </w:r>
          </w:p>
        </w:tc>
      </w:tr>
      <w:tr w:rsidR="00B12193" w:rsidRPr="002F7B70" w14:paraId="7C31BB35" w14:textId="77777777" w:rsidTr="004A7EF8">
        <w:trPr>
          <w:cantSplit/>
          <w:jc w:val="center"/>
        </w:trPr>
        <w:tc>
          <w:tcPr>
            <w:tcW w:w="2539" w:type="dxa"/>
            <w:shd w:val="clear" w:color="auto" w:fill="auto"/>
            <w:vAlign w:val="center"/>
          </w:tcPr>
          <w:p w14:paraId="6EEBC5F4" w14:textId="77777777" w:rsidR="00B12193" w:rsidRPr="002F7B70" w:rsidRDefault="00B12193" w:rsidP="00B12193">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A22ECF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8E94B1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8F3AF1E" w14:textId="77777777" w:rsidR="00B12193" w:rsidRPr="002F7B70" w:rsidRDefault="00B12193" w:rsidP="00B12193">
            <w:pPr>
              <w:pStyle w:val="TAC"/>
            </w:pPr>
            <w:r w:rsidRPr="002F7B70">
              <w:t>P</w:t>
            </w:r>
          </w:p>
        </w:tc>
        <w:tc>
          <w:tcPr>
            <w:tcW w:w="617" w:type="dxa"/>
            <w:shd w:val="clear" w:color="auto" w:fill="auto"/>
            <w:vAlign w:val="center"/>
          </w:tcPr>
          <w:p w14:paraId="5791D6FB" w14:textId="77777777" w:rsidR="00B12193" w:rsidRPr="002F7B70" w:rsidRDefault="00B12193" w:rsidP="00B12193">
            <w:pPr>
              <w:pStyle w:val="TAC"/>
            </w:pPr>
            <w:r w:rsidRPr="002F7B70">
              <w:t>P</w:t>
            </w:r>
          </w:p>
        </w:tc>
        <w:tc>
          <w:tcPr>
            <w:tcW w:w="617" w:type="dxa"/>
            <w:shd w:val="clear" w:color="auto" w:fill="auto"/>
            <w:vAlign w:val="center"/>
          </w:tcPr>
          <w:p w14:paraId="10F14729" w14:textId="77777777" w:rsidR="00B12193" w:rsidRPr="002F7B70" w:rsidRDefault="00B12193" w:rsidP="00B12193">
            <w:pPr>
              <w:pStyle w:val="TAC"/>
            </w:pPr>
            <w:r w:rsidRPr="002F7B70">
              <w:t>P</w:t>
            </w:r>
          </w:p>
        </w:tc>
        <w:tc>
          <w:tcPr>
            <w:tcW w:w="617" w:type="dxa"/>
            <w:shd w:val="clear" w:color="auto" w:fill="auto"/>
            <w:vAlign w:val="center"/>
          </w:tcPr>
          <w:p w14:paraId="1343998F"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366B62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3665C5CA"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796199E4" w14:textId="77777777" w:rsidR="00B12193" w:rsidRPr="002F7B70" w:rsidRDefault="00B12193" w:rsidP="00B12193">
            <w:pPr>
              <w:pStyle w:val="TAC"/>
            </w:pPr>
            <w:r w:rsidRPr="002F7B70">
              <w:rPr>
                <w:rFonts w:eastAsia="Calibri"/>
              </w:rPr>
              <w:t>-</w:t>
            </w:r>
          </w:p>
        </w:tc>
        <w:tc>
          <w:tcPr>
            <w:tcW w:w="797" w:type="dxa"/>
            <w:vAlign w:val="center"/>
          </w:tcPr>
          <w:p w14:paraId="3059B2EB" w14:textId="77777777" w:rsidR="00B12193" w:rsidRPr="002F7B70" w:rsidRDefault="00B12193" w:rsidP="00B12193">
            <w:pPr>
              <w:pStyle w:val="TAC"/>
              <w:rPr>
                <w:rFonts w:eastAsia="Calibri"/>
              </w:rPr>
            </w:pPr>
            <w:r w:rsidRPr="002F7B70">
              <w:rPr>
                <w:rFonts w:eastAsia="Calibri"/>
              </w:rPr>
              <w:t>-</w:t>
            </w:r>
          </w:p>
        </w:tc>
      </w:tr>
      <w:tr w:rsidR="00B12193" w:rsidRPr="002F7B70" w14:paraId="6DA7D86E" w14:textId="77777777" w:rsidTr="004A7EF8">
        <w:trPr>
          <w:cantSplit/>
          <w:jc w:val="center"/>
        </w:trPr>
        <w:tc>
          <w:tcPr>
            <w:tcW w:w="2539" w:type="dxa"/>
            <w:shd w:val="clear" w:color="auto" w:fill="auto"/>
            <w:vAlign w:val="center"/>
          </w:tcPr>
          <w:p w14:paraId="1AE7D84B" w14:textId="77777777" w:rsidR="00B12193" w:rsidRPr="002F7B70" w:rsidRDefault="00B12193" w:rsidP="00B12193">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2EFD36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58DB39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82E8E7A"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0D1CBF35"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22E00269" w14:textId="77777777" w:rsidR="00B12193" w:rsidRPr="002F7B70" w:rsidRDefault="00B12193" w:rsidP="00B12193">
            <w:pPr>
              <w:pStyle w:val="TAC"/>
            </w:pPr>
            <w:r w:rsidRPr="002F7B70">
              <w:rPr>
                <w:rFonts w:eastAsia="Calibri"/>
              </w:rPr>
              <w:t>-</w:t>
            </w:r>
          </w:p>
        </w:tc>
        <w:tc>
          <w:tcPr>
            <w:tcW w:w="617" w:type="dxa"/>
            <w:shd w:val="clear" w:color="auto" w:fill="auto"/>
            <w:vAlign w:val="center"/>
          </w:tcPr>
          <w:p w14:paraId="06C94BCB"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736D4F7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38E3BD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429B203E" w14:textId="77777777" w:rsidR="00B12193" w:rsidRPr="002F7B70" w:rsidRDefault="00B12193" w:rsidP="00B12193">
            <w:pPr>
              <w:pStyle w:val="TAC"/>
            </w:pPr>
            <w:r w:rsidRPr="002F7B70">
              <w:t>P</w:t>
            </w:r>
          </w:p>
        </w:tc>
        <w:tc>
          <w:tcPr>
            <w:tcW w:w="797" w:type="dxa"/>
            <w:vAlign w:val="center"/>
          </w:tcPr>
          <w:p w14:paraId="5430C2A3" w14:textId="77777777" w:rsidR="00B12193" w:rsidRPr="002F7B70" w:rsidRDefault="00B12193" w:rsidP="00B12193">
            <w:pPr>
              <w:pStyle w:val="TAC"/>
              <w:rPr>
                <w:rFonts w:eastAsia="Calibri"/>
              </w:rPr>
            </w:pPr>
            <w:r w:rsidRPr="002F7B70">
              <w:rPr>
                <w:rFonts w:eastAsia="Calibri"/>
              </w:rPr>
              <w:t>-</w:t>
            </w:r>
          </w:p>
        </w:tc>
      </w:tr>
      <w:tr w:rsidR="00B12193" w:rsidRPr="002F7B70" w14:paraId="7E8D8344" w14:textId="77777777" w:rsidTr="004A7EF8">
        <w:trPr>
          <w:cantSplit/>
          <w:jc w:val="center"/>
        </w:trPr>
        <w:tc>
          <w:tcPr>
            <w:tcW w:w="2539" w:type="dxa"/>
            <w:shd w:val="clear" w:color="auto" w:fill="auto"/>
            <w:vAlign w:val="center"/>
          </w:tcPr>
          <w:p w14:paraId="5B26DF68" w14:textId="77777777" w:rsidR="00B12193" w:rsidRPr="002F7B70" w:rsidRDefault="00B12193" w:rsidP="00B12193">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54D86FE1"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0E48DC30"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C33E1ED" w14:textId="77777777" w:rsidR="00B12193" w:rsidRPr="002F7B70" w:rsidRDefault="00B12193" w:rsidP="00B12193">
            <w:pPr>
              <w:pStyle w:val="TAC"/>
            </w:pPr>
            <w:r w:rsidRPr="002F7B70">
              <w:t>P</w:t>
            </w:r>
          </w:p>
        </w:tc>
        <w:tc>
          <w:tcPr>
            <w:tcW w:w="617" w:type="dxa"/>
            <w:shd w:val="clear" w:color="auto" w:fill="auto"/>
            <w:vAlign w:val="center"/>
          </w:tcPr>
          <w:p w14:paraId="0D6EF553" w14:textId="77777777" w:rsidR="00B12193" w:rsidRPr="002F7B70" w:rsidRDefault="00B12193" w:rsidP="00B12193">
            <w:pPr>
              <w:pStyle w:val="TAC"/>
            </w:pPr>
            <w:r w:rsidRPr="002F7B70">
              <w:t>P</w:t>
            </w:r>
          </w:p>
        </w:tc>
        <w:tc>
          <w:tcPr>
            <w:tcW w:w="617" w:type="dxa"/>
            <w:shd w:val="clear" w:color="auto" w:fill="auto"/>
            <w:vAlign w:val="center"/>
          </w:tcPr>
          <w:p w14:paraId="74C63BC7" w14:textId="77777777" w:rsidR="00B12193" w:rsidRPr="002F7B70" w:rsidDel="00E21CAB" w:rsidRDefault="00B12193" w:rsidP="00B12193">
            <w:pPr>
              <w:pStyle w:val="TAC"/>
              <w:rPr>
                <w:rFonts w:eastAsia="Calibri"/>
              </w:rPr>
            </w:pPr>
            <w:r w:rsidRPr="002F7B70">
              <w:t>P</w:t>
            </w:r>
          </w:p>
        </w:tc>
        <w:tc>
          <w:tcPr>
            <w:tcW w:w="617" w:type="dxa"/>
            <w:shd w:val="clear" w:color="auto" w:fill="auto"/>
            <w:vAlign w:val="center"/>
          </w:tcPr>
          <w:p w14:paraId="73F03E3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628EFC92"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27C6959"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9E23BEC" w14:textId="77777777" w:rsidR="00B12193" w:rsidRPr="002F7B70" w:rsidRDefault="00B12193" w:rsidP="00B12193">
            <w:pPr>
              <w:pStyle w:val="TAC"/>
            </w:pPr>
            <w:r w:rsidRPr="002F7B70">
              <w:t>S</w:t>
            </w:r>
          </w:p>
        </w:tc>
        <w:tc>
          <w:tcPr>
            <w:tcW w:w="797" w:type="dxa"/>
            <w:vAlign w:val="center"/>
          </w:tcPr>
          <w:p w14:paraId="1721963E" w14:textId="77777777" w:rsidR="00B12193" w:rsidRPr="002F7B70" w:rsidRDefault="00B12193" w:rsidP="00B12193">
            <w:pPr>
              <w:pStyle w:val="TAC"/>
              <w:rPr>
                <w:rFonts w:eastAsia="Calibri"/>
              </w:rPr>
            </w:pPr>
            <w:r w:rsidRPr="002F7B70">
              <w:rPr>
                <w:rFonts w:eastAsia="Calibri"/>
              </w:rPr>
              <w:t>-</w:t>
            </w:r>
          </w:p>
        </w:tc>
      </w:tr>
      <w:tr w:rsidR="00B12193" w:rsidRPr="002F7B70" w14:paraId="6CD89D24" w14:textId="77777777" w:rsidTr="004A7EF8">
        <w:trPr>
          <w:cantSplit/>
          <w:jc w:val="center"/>
        </w:trPr>
        <w:tc>
          <w:tcPr>
            <w:tcW w:w="2539" w:type="dxa"/>
            <w:shd w:val="clear" w:color="auto" w:fill="auto"/>
            <w:vAlign w:val="center"/>
          </w:tcPr>
          <w:p w14:paraId="15F1B121" w14:textId="77777777" w:rsidR="00B12193" w:rsidRPr="002F7B70" w:rsidRDefault="00B12193" w:rsidP="00B12193">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BBDEB24"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FF28F88"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27792AE0" w14:textId="77777777" w:rsidR="00B12193" w:rsidRPr="002F7B70" w:rsidRDefault="00B12193" w:rsidP="00B12193">
            <w:pPr>
              <w:pStyle w:val="TAC"/>
            </w:pPr>
            <w:r w:rsidRPr="002F7B70">
              <w:t>P</w:t>
            </w:r>
          </w:p>
        </w:tc>
        <w:tc>
          <w:tcPr>
            <w:tcW w:w="617" w:type="dxa"/>
            <w:shd w:val="clear" w:color="auto" w:fill="auto"/>
            <w:vAlign w:val="center"/>
          </w:tcPr>
          <w:p w14:paraId="6E6E9E60" w14:textId="77777777" w:rsidR="00B12193" w:rsidRPr="002F7B70" w:rsidRDefault="00B12193" w:rsidP="00B12193">
            <w:pPr>
              <w:pStyle w:val="TAC"/>
            </w:pPr>
            <w:r w:rsidRPr="002F7B70">
              <w:t>P</w:t>
            </w:r>
          </w:p>
        </w:tc>
        <w:tc>
          <w:tcPr>
            <w:tcW w:w="617" w:type="dxa"/>
            <w:shd w:val="clear" w:color="auto" w:fill="auto"/>
            <w:vAlign w:val="center"/>
          </w:tcPr>
          <w:p w14:paraId="24BEC243" w14:textId="77777777" w:rsidR="00B12193" w:rsidRPr="002F7B70" w:rsidRDefault="00B12193" w:rsidP="00B12193">
            <w:pPr>
              <w:pStyle w:val="TAC"/>
            </w:pPr>
            <w:r w:rsidRPr="002F7B70">
              <w:t>P</w:t>
            </w:r>
          </w:p>
        </w:tc>
        <w:tc>
          <w:tcPr>
            <w:tcW w:w="617" w:type="dxa"/>
            <w:shd w:val="clear" w:color="auto" w:fill="auto"/>
            <w:vAlign w:val="center"/>
          </w:tcPr>
          <w:p w14:paraId="452F41B5"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40F88D87" w14:textId="77777777" w:rsidR="00B12193" w:rsidRPr="002F7B70" w:rsidDel="00E21CAB" w:rsidRDefault="00B12193" w:rsidP="00B12193">
            <w:pPr>
              <w:pStyle w:val="TAC"/>
              <w:rPr>
                <w:rFonts w:eastAsia="Calibri"/>
              </w:rPr>
            </w:pPr>
            <w:r w:rsidRPr="002F7B70">
              <w:rPr>
                <w:rFonts w:eastAsia="Calibri"/>
              </w:rPr>
              <w:t>-</w:t>
            </w:r>
          </w:p>
        </w:tc>
        <w:tc>
          <w:tcPr>
            <w:tcW w:w="617" w:type="dxa"/>
            <w:shd w:val="clear" w:color="auto" w:fill="auto"/>
            <w:vAlign w:val="center"/>
          </w:tcPr>
          <w:p w14:paraId="1A5A468B" w14:textId="77777777" w:rsidR="00B12193" w:rsidRPr="002F7B70" w:rsidDel="00E21CAB" w:rsidRDefault="00B12193" w:rsidP="00B12193">
            <w:pPr>
              <w:pStyle w:val="TAC"/>
              <w:rPr>
                <w:rFonts w:eastAsia="Calibri"/>
              </w:rPr>
            </w:pPr>
            <w:r w:rsidRPr="002F7B70">
              <w:rPr>
                <w:rFonts w:eastAsia="Calibri"/>
              </w:rPr>
              <w:t>-</w:t>
            </w:r>
          </w:p>
        </w:tc>
        <w:tc>
          <w:tcPr>
            <w:tcW w:w="717" w:type="dxa"/>
            <w:shd w:val="clear" w:color="auto" w:fill="auto"/>
            <w:vAlign w:val="center"/>
          </w:tcPr>
          <w:p w14:paraId="1450F573" w14:textId="77777777" w:rsidR="00B12193" w:rsidRPr="002F7B70" w:rsidRDefault="00B12193" w:rsidP="00B12193">
            <w:pPr>
              <w:pStyle w:val="TAC"/>
            </w:pPr>
            <w:r w:rsidRPr="002F7B70">
              <w:rPr>
                <w:rFonts w:eastAsia="Calibri"/>
              </w:rPr>
              <w:t>S</w:t>
            </w:r>
          </w:p>
        </w:tc>
        <w:tc>
          <w:tcPr>
            <w:tcW w:w="797" w:type="dxa"/>
            <w:vAlign w:val="center"/>
          </w:tcPr>
          <w:p w14:paraId="00E5040A" w14:textId="77777777" w:rsidR="00B12193" w:rsidRPr="002F7B70" w:rsidRDefault="00B12193" w:rsidP="00B12193">
            <w:pPr>
              <w:pStyle w:val="TAC"/>
              <w:rPr>
                <w:rFonts w:eastAsia="Calibri"/>
              </w:rPr>
            </w:pPr>
            <w:r w:rsidRPr="002F7B70">
              <w:rPr>
                <w:rFonts w:eastAsia="Calibri"/>
              </w:rPr>
              <w:t>-</w:t>
            </w:r>
          </w:p>
        </w:tc>
      </w:tr>
    </w:tbl>
    <w:p w14:paraId="36035A3C" w14:textId="73742874" w:rsidR="00E21A5F" w:rsidRDefault="00E21A5F" w:rsidP="00E21A5F">
      <w:pPr>
        <w:pStyle w:val="Heading2"/>
      </w:pPr>
      <w:bookmarkStart w:id="235" w:name="_Toc8133802"/>
      <w:r w:rsidRPr="002F7B70">
        <w:t>B.</w:t>
      </w:r>
      <w:r>
        <w:t>2</w:t>
      </w:r>
      <w:r w:rsidR="005223A9">
        <w:tab/>
      </w:r>
      <w:r w:rsidR="00525A82">
        <w:t>Interpretation of</w:t>
      </w:r>
      <w:r>
        <w:t xml:space="preserve"> Table B.2</w:t>
      </w:r>
      <w:bookmarkEnd w:id="235"/>
    </w:p>
    <w:p w14:paraId="5F2A4D87" w14:textId="1925A4F6" w:rsidR="00FA69EC" w:rsidRPr="001647E2" w:rsidRDefault="00FA69EC" w:rsidP="004A7EF8">
      <w:pPr>
        <w:pStyle w:val="Heading3"/>
      </w:pPr>
      <w:bookmarkStart w:id="236" w:name="_Toc8133803"/>
      <w:r>
        <w:t>B.2.0</w:t>
      </w:r>
      <w:r w:rsidR="005223A9">
        <w:tab/>
      </w:r>
      <w:r>
        <w:t>General</w:t>
      </w:r>
      <w:bookmarkEnd w:id="236"/>
    </w:p>
    <w:p w14:paraId="5580F29C" w14:textId="3AC58EFF" w:rsidR="00E21A5F" w:rsidRPr="00E21A5F" w:rsidRDefault="00286C37" w:rsidP="000141C2">
      <w:r>
        <w:t>Table B.2.</w:t>
      </w:r>
      <w:r w:rsidR="00E21A5F" w:rsidRPr="00E21A5F">
        <w:t xml:space="preserve"> </w:t>
      </w:r>
      <w:r>
        <w:t>illustrates</w:t>
      </w:r>
      <w:r w:rsidR="00E21A5F" w:rsidRPr="00E21A5F">
        <w:t xml:space="preserve"> the impact a specific accessibility issue might have</w:t>
      </w:r>
      <w:r>
        <w:t xml:space="preserve"> on different users. It does this by</w:t>
      </w:r>
      <w:r w:rsidR="00E21A5F" w:rsidRPr="00E21A5F">
        <w:t xml:space="preserve"> </w:t>
      </w:r>
      <w:r w:rsidR="000141C2">
        <w:t>map</w:t>
      </w:r>
      <w:r>
        <w:t>ping</w:t>
      </w:r>
      <w:r w:rsidR="000141C2" w:rsidRPr="00E21A5F">
        <w:t xml:space="preserve"> </w:t>
      </w:r>
      <w:r w:rsidR="00E21A5F" w:rsidRPr="00E21A5F">
        <w:t xml:space="preserve">the requirements in the standard with the user needs in </w:t>
      </w:r>
      <w:r w:rsidR="000141C2">
        <w:t>clause</w:t>
      </w:r>
      <w:r w:rsidR="000141C2" w:rsidRPr="00E21A5F">
        <w:t xml:space="preserve"> </w:t>
      </w:r>
      <w:r w:rsidR="00E21A5F" w:rsidRPr="00E21A5F">
        <w:t>4. A requirement can be Primary (P) or Secondary (S).</w:t>
      </w:r>
    </w:p>
    <w:p w14:paraId="4EE81F6A" w14:textId="020FA738" w:rsidR="00E21A5F" w:rsidRPr="004A7EF8" w:rsidRDefault="00E21A5F" w:rsidP="00E21A5F">
      <w:r w:rsidRPr="004A7EF8">
        <w:t xml:space="preserve">The technical requirements are listed in a vertical </w:t>
      </w:r>
      <w:r w:rsidR="00286C37" w:rsidRPr="004A7EF8">
        <w:t xml:space="preserve">column </w:t>
      </w:r>
      <w:r w:rsidRPr="004A7EF8">
        <w:t>and the user needs hori</w:t>
      </w:r>
      <w:r w:rsidR="00286C37" w:rsidRPr="004A7EF8">
        <w:t>z</w:t>
      </w:r>
      <w:r w:rsidRPr="004A7EF8">
        <w:t>ontally.</w:t>
      </w:r>
    </w:p>
    <w:p w14:paraId="2798BC1F" w14:textId="1ABF8AC0" w:rsidR="00844163" w:rsidRDefault="00844163" w:rsidP="00E21A5F">
      <w:r>
        <w:rPr>
          <w:noProof/>
          <w:lang w:eastAsia="en-GB"/>
        </w:rPr>
        <w:drawing>
          <wp:inline distT="0" distB="0" distL="0" distR="0" wp14:anchorId="413AA019" wp14:editId="70898537">
            <wp:extent cx="6120765" cy="341630"/>
            <wp:effectExtent l="0" t="0" r="0" b="1270"/>
            <wp:docPr id="68" name="Picture 68" descr="A copy of the header row from table B.2" title="Table B.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eader.png"/>
                    <pic:cNvPicPr/>
                  </pic:nvPicPr>
                  <pic:blipFill>
                    <a:blip r:embed="rId188" cstate="print">
                      <a:extLst>
                        <a:ext uri="{28A0092B-C50C-407E-A947-70E740481C1C}">
                          <a14:useLocalDpi xmlns:a14="http://schemas.microsoft.com/office/drawing/2010/main" val="0"/>
                        </a:ext>
                      </a:extLst>
                    </a:blip>
                    <a:stretch>
                      <a:fillRect/>
                    </a:stretch>
                  </pic:blipFill>
                  <pic:spPr>
                    <a:xfrm>
                      <a:off x="0" y="0"/>
                      <a:ext cx="6120765" cy="341630"/>
                    </a:xfrm>
                    <a:prstGeom prst="rect">
                      <a:avLst/>
                    </a:prstGeom>
                  </pic:spPr>
                </pic:pic>
              </a:graphicData>
            </a:graphic>
          </wp:inline>
        </w:drawing>
      </w:r>
    </w:p>
    <w:p w14:paraId="2F16CE2A" w14:textId="58C297DC" w:rsidR="00E21A5F" w:rsidRPr="004A7EF8" w:rsidRDefault="00286C37" w:rsidP="00E21A5F">
      <w:r w:rsidRPr="004A7EF8">
        <w:t>T</w:t>
      </w:r>
      <w:r w:rsidR="00E21A5F" w:rsidRPr="004A7EF8">
        <w:t xml:space="preserve">he table </w:t>
      </w:r>
      <w:r w:rsidRPr="004A7EF8">
        <w:t>indicates</w:t>
      </w:r>
      <w:r w:rsidR="00E21A5F" w:rsidRPr="004A7EF8">
        <w:t xml:space="preserve"> which user needs are covered by each requirement.</w:t>
      </w:r>
    </w:p>
    <w:p w14:paraId="18EFFC60" w14:textId="3C48BC0C" w:rsidR="00E21A5F" w:rsidRPr="001647E2" w:rsidRDefault="008F6FE9" w:rsidP="004A7EF8">
      <w:pPr>
        <w:pStyle w:val="Heading3"/>
        <w:rPr>
          <w:lang w:val="es-ES"/>
        </w:rPr>
      </w:pPr>
      <w:bookmarkStart w:id="237" w:name="_Toc8133804"/>
      <w:r>
        <w:rPr>
          <w:lang w:val="es-ES"/>
        </w:rPr>
        <w:t>B.2.1</w:t>
      </w:r>
      <w:r w:rsidR="005223A9">
        <w:rPr>
          <w:lang w:val="es-ES"/>
        </w:rPr>
        <w:tab/>
      </w:r>
      <w:r w:rsidR="00E21A5F" w:rsidRPr="00E07360">
        <w:rPr>
          <w:lang w:val="es-ES"/>
        </w:rPr>
        <w:t>Example</w:t>
      </w:r>
      <w:bookmarkEnd w:id="237"/>
      <w:r w:rsidR="00E21A5F" w:rsidRPr="00E07360">
        <w:rPr>
          <w:lang w:val="es-ES"/>
        </w:rPr>
        <w:t xml:space="preserve"> </w:t>
      </w:r>
    </w:p>
    <w:p w14:paraId="49B19D8E" w14:textId="2C8A6A86" w:rsidR="00E21A5F" w:rsidRPr="001647E2" w:rsidRDefault="008F6FE9" w:rsidP="004A7EF8">
      <w:pPr>
        <w:pStyle w:val="Heading4"/>
        <w:rPr>
          <w:lang w:val="es-ES"/>
        </w:rPr>
      </w:pPr>
      <w:r>
        <w:rPr>
          <w:lang w:val="es-ES"/>
        </w:rPr>
        <w:t>B.2.1.1</w:t>
      </w:r>
      <w:r w:rsidR="005223A9">
        <w:rPr>
          <w:lang w:val="es-ES"/>
        </w:rPr>
        <w:tab/>
      </w:r>
      <w:r w:rsidR="00E21A5F" w:rsidRPr="00E07360">
        <w:rPr>
          <w:lang w:val="es-ES"/>
        </w:rPr>
        <w:t>Step 1</w:t>
      </w:r>
    </w:p>
    <w:p w14:paraId="3DF630A5" w14:textId="7A091FF1" w:rsidR="00E21A5F" w:rsidRPr="004A7EF8" w:rsidRDefault="008E3BB3" w:rsidP="00E21A5F">
      <w:r w:rsidRPr="004A7EF8">
        <w:t>For r</w:t>
      </w:r>
      <w:r w:rsidR="00E21A5F" w:rsidRPr="004A7EF8">
        <w:t>equirement 5.1.3.11</w:t>
      </w:r>
      <w:r w:rsidRPr="004A7EF8">
        <w:t>, which</w:t>
      </w:r>
      <w:r w:rsidR="00E21A5F" w:rsidRPr="004A7EF8">
        <w:t xml:space="preserve"> </w:t>
      </w:r>
      <w:r w:rsidR="00286C37" w:rsidRPr="004A7EF8">
        <w:t>relates</w:t>
      </w:r>
      <w:r w:rsidR="00E21A5F" w:rsidRPr="004A7EF8">
        <w:t xml:space="preserve"> to the possibility </w:t>
      </w:r>
      <w:r w:rsidR="00286C37" w:rsidRPr="004A7EF8">
        <w:t xml:space="preserve">of </w:t>
      </w:r>
      <w:r w:rsidR="00E21A5F" w:rsidRPr="004A7EF8">
        <w:t>chang</w:t>
      </w:r>
      <w:r w:rsidR="00286C37" w:rsidRPr="004A7EF8">
        <w:t>ing</w:t>
      </w:r>
      <w:r w:rsidR="00E21A5F" w:rsidRPr="004A7EF8">
        <w:t xml:space="preserve"> the volume when the user is listening in a private headset, the table can be read like this:</w:t>
      </w:r>
      <w:r w:rsidR="00844163" w:rsidRPr="00844163">
        <w:rPr>
          <w:noProof/>
          <w:lang w:eastAsia="en-GB"/>
        </w:rPr>
        <w:t xml:space="preserve"> </w:t>
      </w:r>
      <w:r w:rsidR="00844163">
        <w:rPr>
          <w:noProof/>
          <w:lang w:eastAsia="en-GB"/>
        </w:rPr>
        <w:drawing>
          <wp:inline distT="0" distB="0" distL="0" distR="0" wp14:anchorId="3EFA2D45" wp14:editId="345B3027">
            <wp:extent cx="6120765" cy="683260"/>
            <wp:effectExtent l="0" t="0" r="0" b="2540"/>
            <wp:docPr id="67" name="Picture 67" descr="A copy of table B header row and &quot;5.1.3.11 Private listening volume&quot;" title="Step 1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able.png"/>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6120765" cy="683260"/>
                    </a:xfrm>
                    <a:prstGeom prst="rect">
                      <a:avLst/>
                    </a:prstGeom>
                  </pic:spPr>
                </pic:pic>
              </a:graphicData>
            </a:graphic>
          </wp:inline>
        </w:drawing>
      </w:r>
    </w:p>
    <w:p w14:paraId="02B63890" w14:textId="720F9104" w:rsidR="00E21A5F" w:rsidRDefault="00E21A5F" w:rsidP="00E21A5F">
      <w:r w:rsidRPr="00E21A5F">
        <w:rPr>
          <w:noProof/>
          <w:lang w:eastAsia="en-GB"/>
        </w:rPr>
        <mc:AlternateContent>
          <mc:Choice Requires="wpi">
            <w:drawing>
              <wp:anchor distT="0" distB="0" distL="114300" distR="114300" simplePos="0" relativeHeight="251672064" behindDoc="0" locked="0" layoutInCell="1" allowOverlap="1" wp14:anchorId="5D3C3376" wp14:editId="698F1C71">
                <wp:simplePos x="0" y="0"/>
                <wp:positionH relativeFrom="column">
                  <wp:posOffset>-1909610</wp:posOffset>
                </wp:positionH>
                <wp:positionV relativeFrom="paragraph">
                  <wp:posOffset>243638</wp:posOffset>
                </wp:positionV>
                <wp:extent cx="360" cy="360"/>
                <wp:effectExtent l="38100" t="38100" r="38100" b="38100"/>
                <wp:wrapNone/>
                <wp:docPr id="46" name="Pennanteckning 14"/>
                <wp:cNvGraphicFramePr/>
                <a:graphic xmlns:a="http://schemas.openxmlformats.org/drawingml/2006/main">
                  <a:graphicData uri="http://schemas.microsoft.com/office/word/2010/wordprocessingInk">
                    <w14:contentPart bwMode="auto" r:id="rId190">
                      <w14:nvContentPartPr>
                        <w14:cNvContentPartPr/>
                      </w14:nvContentPartPr>
                      <w14:xfrm>
                        <a:off x="0" y="0"/>
                        <a:ext cx="360" cy="360"/>
                      </w14:xfrm>
                    </w14:contentPart>
                  </a:graphicData>
                </a:graphic>
              </wp:anchor>
            </w:drawing>
          </mc:Choice>
          <mc:Fallback>
            <w:pict>
              <v:shape w14:anchorId="79006D57" id="Pennanteckning 14" o:spid="_x0000_s1026" type="#_x0000_t75" style="position:absolute;margin-left:-151.3pt;margin-top:18.25pt;width:2pt;height:2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">
                <v:imagedata r:id="rId191" o:title=""/>
              </v:shape>
            </w:pict>
          </mc:Fallback>
        </mc:AlternateContent>
      </w:r>
      <w:r w:rsidRPr="004A7EF8">
        <w:t xml:space="preserve">The requirement for private listening volume has a </w:t>
      </w:r>
      <w:r w:rsidR="008E3BB3" w:rsidRPr="004A7EF8">
        <w:t>“</w:t>
      </w:r>
      <w:r w:rsidRPr="004A7EF8">
        <w:t xml:space="preserve">P” for primary support in the column </w:t>
      </w:r>
      <w:r w:rsidR="008E3BB3">
        <w:t>“</w:t>
      </w:r>
      <w:r w:rsidRPr="004A7EF8">
        <w:t xml:space="preserve">WV”, which stands for </w:t>
      </w:r>
      <w:r w:rsidR="008E3BB3">
        <w:t>“</w:t>
      </w:r>
      <w:r w:rsidRPr="004A7EF8">
        <w:t xml:space="preserve">without vision”. </w:t>
      </w:r>
    </w:p>
    <w:p w14:paraId="7D0E6FEE" w14:textId="5E5274C3" w:rsidR="00844163" w:rsidRPr="004A7EF8" w:rsidRDefault="00844163" w:rsidP="00E21A5F">
      <w:r>
        <w:rPr>
          <w:noProof/>
          <w:lang w:eastAsia="en-GB"/>
        </w:rPr>
        <w:drawing>
          <wp:inline distT="0" distB="0" distL="0" distR="0" wp14:anchorId="1C564571" wp14:editId="35861657">
            <wp:extent cx="6120765" cy="689610"/>
            <wp:effectExtent l="0" t="0" r="0" b="0"/>
            <wp:docPr id="69" name="Picture 69" descr="A copy of table B header row and &quot;5.1.3.11 Private listening volume&quot; with the first column &quot;without vision&quot; highlighted, showing that 5.1.3.11 has primary relevance" title="Step 1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able 1.pn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09B120B7" w14:textId="09A72A1E" w:rsidR="00E21A5F" w:rsidRPr="00E21A5F" w:rsidRDefault="00E21A5F" w:rsidP="00E21A5F">
      <w:pPr>
        <w:rPr>
          <w:lang w:val="da-DK"/>
        </w:rPr>
      </w:pPr>
      <w:r w:rsidRPr="00E21A5F">
        <w:rPr>
          <w:lang w:val="da-DK"/>
        </w:rPr>
        <w:t xml:space="preserve">This means that private listening volume supports the user needs for users who can not see. In other words, the possibility for the user to control the volume when listening via a private headset is </w:t>
      </w:r>
      <w:r w:rsidR="00797D50">
        <w:rPr>
          <w:lang w:val="da-DK"/>
        </w:rPr>
        <w:t>necessary</w:t>
      </w:r>
      <w:r w:rsidRPr="00E21A5F">
        <w:rPr>
          <w:lang w:val="da-DK"/>
        </w:rPr>
        <w:t xml:space="preserve"> for blind users. </w:t>
      </w:r>
    </w:p>
    <w:p w14:paraId="6B40D456" w14:textId="6D07787E" w:rsidR="00E21A5F" w:rsidRPr="001647E2" w:rsidRDefault="008F6FE9" w:rsidP="004A7EF8">
      <w:pPr>
        <w:pStyle w:val="Heading4"/>
        <w:rPr>
          <w:lang w:val="da-DK"/>
        </w:rPr>
      </w:pPr>
      <w:r>
        <w:rPr>
          <w:lang w:val="es-ES"/>
        </w:rPr>
        <w:t>B.2.1.2</w:t>
      </w:r>
      <w:r w:rsidR="005223A9">
        <w:rPr>
          <w:lang w:val="es-ES"/>
        </w:rPr>
        <w:tab/>
      </w:r>
      <w:r w:rsidR="00E21A5F" w:rsidRPr="00E07360">
        <w:rPr>
          <w:lang w:val="da-DK"/>
        </w:rPr>
        <w:t>Step 2</w:t>
      </w:r>
    </w:p>
    <w:p w14:paraId="311EC880" w14:textId="513DE203" w:rsidR="00E21A5F" w:rsidRDefault="008E3BB3" w:rsidP="00E21A5F">
      <w:pPr>
        <w:rPr>
          <w:lang w:val="da-DK"/>
        </w:rPr>
      </w:pPr>
      <w:r>
        <w:rPr>
          <w:lang w:val="da-DK"/>
        </w:rPr>
        <w:t>The</w:t>
      </w:r>
      <w:r w:rsidR="00E21A5F" w:rsidRPr="00E21A5F">
        <w:rPr>
          <w:lang w:val="da-DK"/>
        </w:rPr>
        <w:t xml:space="preserve"> </w:t>
      </w:r>
      <w:r>
        <w:rPr>
          <w:lang w:val="da-DK"/>
        </w:rPr>
        <w:t>third</w:t>
      </w:r>
      <w:r w:rsidRPr="00E21A5F">
        <w:rPr>
          <w:lang w:val="da-DK"/>
        </w:rPr>
        <w:t xml:space="preserve"> </w:t>
      </w:r>
      <w:r w:rsidR="00E21A5F" w:rsidRPr="00E21A5F">
        <w:rPr>
          <w:lang w:val="da-DK"/>
        </w:rPr>
        <w:t>column</w:t>
      </w:r>
      <w:r>
        <w:rPr>
          <w:lang w:val="da-DK"/>
        </w:rPr>
        <w:t xml:space="preserve"> shows</w:t>
      </w:r>
      <w:r w:rsidR="00E21A5F" w:rsidRPr="00E21A5F">
        <w:rPr>
          <w:lang w:val="da-DK"/>
        </w:rPr>
        <w:t xml:space="preserve"> that</w:t>
      </w:r>
      <w:r>
        <w:rPr>
          <w:lang w:val="da-DK"/>
        </w:rPr>
        <w:t>,</w:t>
      </w:r>
      <w:r w:rsidR="00E21A5F" w:rsidRPr="00E21A5F">
        <w:rPr>
          <w:lang w:val="da-DK"/>
        </w:rPr>
        <w:t xml:space="preserve"> for users with low vision, the possibility to control the volume when listening via a private headset is not as </w:t>
      </w:r>
      <w:r w:rsidR="00797D50">
        <w:rPr>
          <w:lang w:val="da-DK"/>
        </w:rPr>
        <w:t>necessary</w:t>
      </w:r>
      <w:r w:rsidR="00E21A5F" w:rsidRPr="00E21A5F">
        <w:rPr>
          <w:lang w:val="da-DK"/>
        </w:rPr>
        <w:t xml:space="preserve"> as for blind users, it has an S for Secondary, where the first column had a P for Primary.</w:t>
      </w:r>
    </w:p>
    <w:p w14:paraId="09436AE9" w14:textId="2DF3B795" w:rsidR="00844163" w:rsidRPr="00E21A5F" w:rsidRDefault="00844163" w:rsidP="00E21A5F">
      <w:pPr>
        <w:rPr>
          <w:lang w:val="da-DK"/>
        </w:rPr>
      </w:pPr>
      <w:r>
        <w:rPr>
          <w:noProof/>
          <w:lang w:eastAsia="en-GB"/>
        </w:rPr>
        <w:drawing>
          <wp:inline distT="0" distB="0" distL="0" distR="0" wp14:anchorId="79D696D5" wp14:editId="6ED6DBB7">
            <wp:extent cx="6120765" cy="695325"/>
            <wp:effectExtent l="0" t="0" r="0" b="9525"/>
            <wp:docPr id="70" name="Picture 70" descr="A copy of table B header row and &quot;5.1.3.11 Private listening volume&quot; with the second column &quot;limited vision&quot; highlighted, showing that 5.1.3.11 has secondary relevance" title="Step 2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able 2.pn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5FE40DE" w14:textId="77777777" w:rsidR="00E21A5F" w:rsidRPr="00E21A5F" w:rsidRDefault="00E21A5F" w:rsidP="00E21A5F">
      <w:r w:rsidRPr="00E21A5F">
        <w:t xml:space="preserve">Secondary support means that some users in this group may use the accessibility feature in specific situations. </w:t>
      </w:r>
    </w:p>
    <w:p w14:paraId="560B4DC7" w14:textId="0EB98D88" w:rsidR="00E21A5F" w:rsidRPr="001647E2" w:rsidRDefault="008F6FE9" w:rsidP="004A7EF8">
      <w:pPr>
        <w:pStyle w:val="Heading4"/>
      </w:pPr>
      <w:r>
        <w:rPr>
          <w:lang w:val="es-ES"/>
        </w:rPr>
        <w:t>B.2.1.3</w:t>
      </w:r>
      <w:r w:rsidR="005223A9">
        <w:rPr>
          <w:lang w:val="es-ES"/>
        </w:rPr>
        <w:tab/>
      </w:r>
      <w:r w:rsidR="00E21A5F" w:rsidRPr="00E07360">
        <w:t>Step 3</w:t>
      </w:r>
    </w:p>
    <w:p w14:paraId="0AB3AFED" w14:textId="76182B58" w:rsidR="00E21A5F" w:rsidRDefault="008E3BB3" w:rsidP="00E21A5F">
      <w:r>
        <w:t>In t</w:t>
      </w:r>
      <w:r w:rsidR="00E21A5F" w:rsidRPr="00E21A5F">
        <w:t xml:space="preserve">his way </w:t>
      </w:r>
      <w:r>
        <w:t xml:space="preserve">it is possible to assess the impact on </w:t>
      </w:r>
      <w:r w:rsidR="00E21A5F" w:rsidRPr="00E21A5F">
        <w:t xml:space="preserve">user needs </w:t>
      </w:r>
      <w:r>
        <w:t>if a particular requirement is not met</w:t>
      </w:r>
      <w:r w:rsidR="00E21A5F" w:rsidRPr="00E21A5F">
        <w:t>.</w:t>
      </w:r>
    </w:p>
    <w:p w14:paraId="04062AE1" w14:textId="6AA4490A" w:rsidR="00844163" w:rsidRPr="00E21A5F" w:rsidRDefault="00844163" w:rsidP="00E21A5F">
      <w:r>
        <w:rPr>
          <w:noProof/>
          <w:lang w:eastAsia="en-GB"/>
        </w:rPr>
        <w:drawing>
          <wp:inline distT="0" distB="0" distL="0" distR="0" wp14:anchorId="3B92EA76" wp14:editId="0ADA05F7">
            <wp:extent cx="6120765" cy="695325"/>
            <wp:effectExtent l="0" t="0" r="0" b="9525"/>
            <wp:docPr id="71" name="Picture 71" descr="A copy of table B header row and &quot;5.1.3.11 Private listening volume&quot; with the third column &quot;without perception of colour&quot; highlighted, showing that requirement 5.1.3.11 is not relevant" title="Step 3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able 3.png"/>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72A52276" w14:textId="3E980F24" w:rsidR="00E21A5F" w:rsidRPr="00E21A5F" w:rsidRDefault="008E3BB3" w:rsidP="00E21A5F">
      <w:pPr>
        <w:rPr>
          <w:lang w:val="da-DK"/>
        </w:rPr>
      </w:pPr>
      <w:r>
        <w:rPr>
          <w:lang w:val="es-ES"/>
        </w:rPr>
        <w:t>The</w:t>
      </w:r>
      <w:r w:rsidR="00E21A5F" w:rsidRPr="00E21A5F">
        <w:rPr>
          <w:lang w:val="es-ES"/>
        </w:rPr>
        <w:t xml:space="preserve"> </w:t>
      </w:r>
      <w:r>
        <w:rPr>
          <w:lang w:val="es-ES"/>
        </w:rPr>
        <w:t xml:space="preserve">fourth </w:t>
      </w:r>
      <w:r w:rsidR="00E21A5F" w:rsidRPr="00E21A5F">
        <w:rPr>
          <w:lang w:val="es-ES"/>
        </w:rPr>
        <w:t>column</w:t>
      </w:r>
      <w:r>
        <w:rPr>
          <w:lang w:val="es-ES"/>
        </w:rPr>
        <w:t xml:space="preserve"> considers</w:t>
      </w:r>
      <w:r w:rsidR="00E21A5F" w:rsidRPr="00E21A5F">
        <w:rPr>
          <w:lang w:val="es-ES"/>
        </w:rPr>
        <w:t xml:space="preserve"> users who are color blind</w:t>
      </w:r>
      <w:r>
        <w:rPr>
          <w:lang w:val="es-ES"/>
        </w:rPr>
        <w:t>;</w:t>
      </w:r>
      <w:r w:rsidR="00E21A5F" w:rsidRPr="00E21A5F">
        <w:rPr>
          <w:lang w:val="es-ES"/>
        </w:rPr>
        <w:t xml:space="preserve"> the requirement on private listening volume is not marked at all. Of course, the possibility of changing the volume when listening in private headset is nice to have for all users, no matter their ability to distinguish between colors</w:t>
      </w:r>
      <w:r>
        <w:rPr>
          <w:lang w:val="es-ES"/>
        </w:rPr>
        <w:t>, b</w:t>
      </w:r>
      <w:r w:rsidR="00E21A5F" w:rsidRPr="00E21A5F">
        <w:rPr>
          <w:lang w:val="da-DK"/>
        </w:rPr>
        <w:t xml:space="preserve">ut the listening volume does not compensate for the color blindness. </w:t>
      </w:r>
    </w:p>
    <w:p w14:paraId="4427F297" w14:textId="6A89A88D" w:rsidR="00E21A5F" w:rsidRPr="001647E2" w:rsidRDefault="008F6FE9" w:rsidP="004A7EF8">
      <w:pPr>
        <w:pStyle w:val="Heading4"/>
        <w:rPr>
          <w:lang w:val="da-DK"/>
        </w:rPr>
      </w:pPr>
      <w:r>
        <w:rPr>
          <w:lang w:val="es-ES"/>
        </w:rPr>
        <w:t>B.2.1.4</w:t>
      </w:r>
      <w:r w:rsidR="005223A9">
        <w:rPr>
          <w:lang w:val="es-ES"/>
        </w:rPr>
        <w:tab/>
      </w:r>
      <w:r w:rsidR="00E21A5F" w:rsidRPr="00E07360">
        <w:rPr>
          <w:lang w:val="da-DK"/>
        </w:rPr>
        <w:t>Step 4</w:t>
      </w:r>
    </w:p>
    <w:p w14:paraId="4B927015" w14:textId="77777777" w:rsidR="00E21A5F" w:rsidRPr="00E21A5F" w:rsidRDefault="00E21A5F" w:rsidP="00E21A5F">
      <w:pPr>
        <w:rPr>
          <w:lang w:val="da-DK"/>
        </w:rPr>
      </w:pPr>
      <w:r w:rsidRPr="00E21A5F">
        <w:rPr>
          <w:lang w:val="da-DK"/>
        </w:rPr>
        <w:t xml:space="preserve">The table can also be read the other way around: </w:t>
      </w:r>
    </w:p>
    <w:p w14:paraId="4BE2BEAE" w14:textId="77777777" w:rsidR="00E21A5F" w:rsidRDefault="00E21A5F" w:rsidP="00E21A5F">
      <w:pPr>
        <w:rPr>
          <w:lang w:val="da-DK"/>
        </w:rPr>
      </w:pPr>
      <w:r w:rsidRPr="00E21A5F">
        <w:rPr>
          <w:lang w:val="es-ES"/>
        </w:rPr>
        <w:t xml:space="preserve">Since blind users can not see the screen, they need an alternative way to use the interface. </w:t>
      </w:r>
      <w:r w:rsidRPr="00E21A5F">
        <w:rPr>
          <w:lang w:val="da-DK"/>
        </w:rPr>
        <w:t xml:space="preserve">If this alternative is audio via private headset, blind users need the possibility to change the volume. </w:t>
      </w:r>
    </w:p>
    <w:p w14:paraId="6F73B049" w14:textId="36FB9C19" w:rsidR="00844163" w:rsidRPr="00E21A5F" w:rsidRDefault="00844163" w:rsidP="00E21A5F">
      <w:pPr>
        <w:rPr>
          <w:lang w:val="da-DK"/>
        </w:rPr>
      </w:pPr>
      <w:r>
        <w:rPr>
          <w:noProof/>
          <w:lang w:eastAsia="en-GB"/>
        </w:rPr>
        <w:drawing>
          <wp:inline distT="0" distB="0" distL="0" distR="0" wp14:anchorId="6DA0448B" wp14:editId="69C48F99">
            <wp:extent cx="6120765" cy="689610"/>
            <wp:effectExtent l="0" t="0" r="0" b="0"/>
            <wp:docPr id="72" name="Picture 72" descr="A copy of table B header row and &quot;5.1.3.11 Private listening volume&quot; with the first column &quot;without vision&quot; highlighted to show that 5.1.3.11 and functional performance statement 4.2.1 have a primary relationship" title="Step 4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able 1.pn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481C021B" w14:textId="4AEAD9C5" w:rsidR="00E21A5F" w:rsidRDefault="00E21A5F" w:rsidP="00E21A5F">
      <w:pPr>
        <w:rPr>
          <w:lang w:val="da-DK"/>
        </w:rPr>
      </w:pPr>
      <w:r w:rsidRPr="00E21A5F">
        <w:rPr>
          <w:lang w:val="da-DK"/>
        </w:rPr>
        <w:t xml:space="preserve">Some users who can see, but not well, need or prefer to use audio as an alternative way to use the interface. If this alternative is audio via private headset, some low vision users will benefit from the possibility to change the volume. </w:t>
      </w:r>
    </w:p>
    <w:p w14:paraId="55A134F2" w14:textId="524D8EE3" w:rsidR="00844163" w:rsidRPr="00E21A5F" w:rsidRDefault="00844163" w:rsidP="00E21A5F">
      <w:pPr>
        <w:rPr>
          <w:lang w:val="da-DK"/>
        </w:rPr>
      </w:pPr>
      <w:r>
        <w:rPr>
          <w:noProof/>
          <w:lang w:eastAsia="en-GB"/>
        </w:rPr>
        <w:drawing>
          <wp:inline distT="0" distB="0" distL="0" distR="0" wp14:anchorId="046F785B" wp14:editId="67F20BDD">
            <wp:extent cx="6120765" cy="695325"/>
            <wp:effectExtent l="0" t="0" r="0" b="9525"/>
            <wp:docPr id="73" name="Picture 73" descr="A copy of table B header row and &quot;5.1.3.11 Private listening volume&quot; with the first column &quot;without vision&quot; highlighted to show that 5.1.3.11 and functional performance statement 4.2.2 have a secondary relationship" title="Step 4 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able 2.pn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F98CC01" w14:textId="5716B4EE" w:rsidR="00DA7CBD" w:rsidRPr="002F7B70" w:rsidRDefault="00DA7CBD" w:rsidP="0028312E">
      <w:pPr>
        <w:pStyle w:val="Heading1"/>
        <w:pageBreakBefore/>
        <w:ind w:left="0" w:firstLine="0"/>
      </w:pPr>
      <w:bookmarkStart w:id="238" w:name="_Toc8133805"/>
      <w:r w:rsidRPr="002F7B70">
        <w:t>Annex C (normative):</w:t>
      </w:r>
      <w:r w:rsidRPr="002F7B70">
        <w:br/>
        <w:t xml:space="preserve">Determination of </w:t>
      </w:r>
      <w:r w:rsidR="00500F0B">
        <w:t>conformance</w:t>
      </w:r>
      <w:bookmarkEnd w:id="238"/>
    </w:p>
    <w:p w14:paraId="43D6FE29" w14:textId="020E57A3" w:rsidR="00DA7CBD" w:rsidRDefault="00DA7CBD" w:rsidP="00566CD6">
      <w:pPr>
        <w:pStyle w:val="Heading2"/>
        <w:pBdr>
          <w:top w:val="single" w:sz="12" w:space="1" w:color="auto"/>
        </w:pBdr>
      </w:pPr>
      <w:bookmarkStart w:id="239" w:name="_Toc8133806"/>
      <w:r w:rsidRPr="002F7B70">
        <w:t>C.1</w:t>
      </w:r>
      <w:r w:rsidRPr="002F7B70">
        <w:tab/>
        <w:t>Introduction</w:t>
      </w:r>
      <w:bookmarkEnd w:id="239"/>
    </w:p>
    <w:p w14:paraId="6AEFBE56" w14:textId="335F6910" w:rsidR="00F25A61" w:rsidRDefault="00F25A61" w:rsidP="00F25A61">
      <w:r>
        <w:t xml:space="preserve">This normative annex sets out the means necessary to determine </w:t>
      </w:r>
      <w:r w:rsidR="00500F0B">
        <w:t>conformance</w:t>
      </w:r>
      <w:r>
        <w:t xml:space="preserve"> with the individual requirements set out in the body of the present document.</w:t>
      </w:r>
    </w:p>
    <w:p w14:paraId="69897BD0" w14:textId="7F1BF5CD" w:rsidR="00F25A61" w:rsidRPr="001647E2" w:rsidRDefault="00F25A61" w:rsidP="004A7EF8">
      <w:r>
        <w:t>To assist the reader, empty clauses are inserted in order to make the numbering of the annex reflect the clause numbers in the requirements.</w:t>
      </w:r>
    </w:p>
    <w:p w14:paraId="719C8B67" w14:textId="7B44CB92" w:rsidR="00DA7CBD" w:rsidRPr="002F7B70" w:rsidRDefault="00DA7CBD" w:rsidP="00DA7CBD">
      <w:pPr>
        <w:pStyle w:val="Heading2"/>
        <w:pBdr>
          <w:top w:val="single" w:sz="8" w:space="1" w:color="auto"/>
        </w:pBdr>
      </w:pPr>
      <w:bookmarkStart w:id="240" w:name="_Toc8133807"/>
      <w:r w:rsidRPr="002F7B70">
        <w:t>C.2</w:t>
      </w:r>
      <w:r w:rsidRPr="002F7B70">
        <w:tab/>
      </w:r>
      <w:r w:rsidR="003C39DF" w:rsidRPr="002F7B70">
        <w:t xml:space="preserve">Empty </w:t>
      </w:r>
      <w:r w:rsidRPr="002F7B70">
        <w:t>clause</w:t>
      </w:r>
      <w:bookmarkEnd w:id="240"/>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1942AB90" w:rsidR="00DA7CBD" w:rsidRPr="002F7B70" w:rsidRDefault="00DA7CBD" w:rsidP="00DA7CBD">
      <w:pPr>
        <w:pStyle w:val="Heading2"/>
        <w:pBdr>
          <w:top w:val="single" w:sz="8" w:space="1" w:color="auto"/>
        </w:pBdr>
      </w:pPr>
      <w:bookmarkStart w:id="241" w:name="_Toc8133808"/>
      <w:r w:rsidRPr="002F7B70">
        <w:t>C.3</w:t>
      </w:r>
      <w:r w:rsidRPr="002F7B70">
        <w:tab/>
      </w:r>
      <w:r w:rsidR="003C39DF" w:rsidRPr="002F7B70">
        <w:t>Empty</w:t>
      </w:r>
      <w:r w:rsidRPr="002F7B70">
        <w:t xml:space="preserve"> clause</w:t>
      </w:r>
      <w:bookmarkEnd w:id="241"/>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2DBC5FBF" w:rsidR="00DA7CBD" w:rsidRPr="002F7B70" w:rsidRDefault="00DA7CBD" w:rsidP="00DA7CBD">
      <w:pPr>
        <w:pStyle w:val="Heading2"/>
        <w:pBdr>
          <w:top w:val="single" w:sz="8" w:space="1" w:color="auto"/>
        </w:pBdr>
      </w:pPr>
      <w:bookmarkStart w:id="242" w:name="_Toc8133809"/>
      <w:r w:rsidRPr="002F7B70">
        <w:t>C.4</w:t>
      </w:r>
      <w:r w:rsidRPr="002F7B70">
        <w:tab/>
        <w:t>Functional performance</w:t>
      </w:r>
      <w:bookmarkEnd w:id="242"/>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2EB1F136" w:rsidR="00DA7CBD" w:rsidRPr="002F7B70" w:rsidRDefault="00DA7CBD" w:rsidP="00DA7CBD">
      <w:pPr>
        <w:pStyle w:val="Heading2"/>
        <w:pBdr>
          <w:top w:val="single" w:sz="8" w:space="1" w:color="auto"/>
        </w:pBdr>
      </w:pPr>
      <w:bookmarkStart w:id="243" w:name="_Toc8133810"/>
      <w:r w:rsidRPr="002F7B70">
        <w:t>C.5</w:t>
      </w:r>
      <w:r w:rsidRPr="002F7B70">
        <w:tab/>
        <w:t>Generic requirements</w:t>
      </w:r>
      <w:bookmarkEnd w:id="243"/>
    </w:p>
    <w:p w14:paraId="3799EEC8" w14:textId="7B7F81C0" w:rsidR="00DA7CBD" w:rsidRPr="002F7B70" w:rsidRDefault="00DA7CBD" w:rsidP="00DA7CBD">
      <w:pPr>
        <w:pStyle w:val="Heading3"/>
      </w:pPr>
      <w:bookmarkStart w:id="244" w:name="_Toc8133811"/>
      <w:r w:rsidRPr="002F7B70">
        <w:t>C.5.1</w:t>
      </w:r>
      <w:r w:rsidRPr="002F7B70">
        <w:tab/>
        <w:t>Closed functionality</w:t>
      </w:r>
      <w:bookmarkEnd w:id="244"/>
    </w:p>
    <w:p w14:paraId="276A4427" w14:textId="65A19A7C"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03B06B15" w:rsidR="00DA7CBD" w:rsidRPr="002F7B70" w:rsidRDefault="00DA7CBD" w:rsidP="00DA7CBD">
      <w:pPr>
        <w:pStyle w:val="Heading4"/>
      </w:pPr>
      <w:r w:rsidRPr="002F7B70">
        <w:t>C.5.1.2</w:t>
      </w:r>
      <w:r w:rsidRPr="002F7B70">
        <w:tab/>
        <w:t>General</w:t>
      </w:r>
    </w:p>
    <w:p w14:paraId="1946B253" w14:textId="2208A48D"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0662C829" w:rsidR="00DA7CBD" w:rsidRPr="002F7B70" w:rsidRDefault="00EC0FBD" w:rsidP="00DA7CBD">
      <w:pPr>
        <w:rPr>
          <w:lang w:bidi="en-US"/>
        </w:rPr>
      </w:pPr>
      <w:r>
        <w:rPr>
          <w:lang w:bidi="en-US"/>
        </w:rPr>
        <w:t>See</w:t>
      </w:r>
      <w:r w:rsidR="00DA7CBD" w:rsidRPr="002F7B70">
        <w:rPr>
          <w:lang w:bidi="en-US"/>
        </w:rPr>
        <w:t xml:space="preserve"> clauses C.5.2 to C.13, as applicable.</w:t>
      </w:r>
    </w:p>
    <w:p w14:paraId="06252E02" w14:textId="409D773C"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3F4139B" w:rsidR="00DA7CBD" w:rsidRPr="002F7B70" w:rsidRDefault="00DA7CBD" w:rsidP="001C14F5">
      <w:pPr>
        <w:pStyle w:val="Heading4"/>
        <w:keepNext w:val="0"/>
      </w:pPr>
      <w:r w:rsidRPr="002F7B70">
        <w:t>C.5.1.3</w:t>
      </w:r>
      <w:r w:rsidRPr="002F7B70">
        <w:tab/>
        <w:t>Non-visual access</w:t>
      </w:r>
    </w:p>
    <w:p w14:paraId="4B41795A" w14:textId="16A5779B" w:rsidR="00DA7CBD" w:rsidRPr="002F7B70" w:rsidRDefault="00DA7CBD" w:rsidP="001C14F5">
      <w:pPr>
        <w:pStyle w:val="Heading5"/>
        <w:keepNext w:val="0"/>
        <w:rPr>
          <w:lang w:bidi="en-US"/>
        </w:rPr>
      </w:pPr>
      <w:r w:rsidRPr="002F7B70">
        <w:t>C.5.1.3.1</w:t>
      </w:r>
      <w:r w:rsidRPr="002F7B70">
        <w:tab/>
      </w:r>
      <w:r w:rsidR="00227C9D" w:rsidRPr="00227C9D">
        <w:t>Audio output of visual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64EA3D50"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 xml:space="preserve">using </w:t>
            </w:r>
            <w:r w:rsidR="003473D4">
              <w:rPr>
                <w:rFonts w:ascii="Arial" w:hAnsi="Arial"/>
                <w:sz w:val="18"/>
                <w:lang w:bidi="en-US"/>
              </w:rPr>
              <w:t>audio ouput</w:t>
            </w:r>
            <w:r w:rsidRPr="002F7B70">
              <w:rPr>
                <w:rFonts w:ascii="Arial" w:hAnsi="Arial"/>
                <w:sz w:val="18"/>
                <w:lang w:bidi="en-US"/>
              </w:rPr>
              <w:t xml:space="preserve">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4269E682"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3BCE35D" w:rsidR="00DA7CBD" w:rsidRPr="002F7B70" w:rsidRDefault="00DA7CBD" w:rsidP="00DA7CBD">
      <w:pPr>
        <w:pStyle w:val="Heading5"/>
        <w:rPr>
          <w:lang w:bidi="en-US"/>
        </w:rPr>
      </w:pPr>
      <w:r w:rsidRPr="002F7B70">
        <w:rPr>
          <w:lang w:bidi="en-US"/>
        </w:rPr>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306B5455"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208F09F0"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2A7CF37C"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1695B7D6" w:rsidR="00DA7CBD" w:rsidRPr="002F7B70" w:rsidRDefault="00DA7CBD" w:rsidP="004A7EF8">
      <w:pPr>
        <w:pStyle w:val="Heading5"/>
        <w:keepNext w:val="0"/>
        <w:keepLines w:val="0"/>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4A7EF8">
            <w:pPr>
              <w:pStyle w:val="TAL"/>
              <w:keepNext w:val="0"/>
              <w:keepLines w:val="0"/>
            </w:pPr>
            <w:r w:rsidRPr="002F7B70">
              <w:t>Type of assessment</w:t>
            </w:r>
          </w:p>
        </w:tc>
        <w:tc>
          <w:tcPr>
            <w:tcW w:w="7088" w:type="dxa"/>
            <w:shd w:val="clear" w:color="auto" w:fill="auto"/>
          </w:tcPr>
          <w:p w14:paraId="41D32963" w14:textId="77777777" w:rsidR="00DA7CBD" w:rsidRPr="002F7B70" w:rsidRDefault="00DA7CBD" w:rsidP="004A7EF8">
            <w:pPr>
              <w:pStyle w:val="TAL"/>
              <w:keepNext w:val="0"/>
              <w:keepLines w:val="0"/>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4A7EF8">
            <w:pPr>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4A7EF8">
            <w:pPr>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4A7EF8">
            <w:pPr>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08BA53C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6F2CB442" w:rsidR="00DA7CBD" w:rsidRPr="002F7B70" w:rsidRDefault="00DA7CBD" w:rsidP="005052D9">
      <w:pPr>
        <w:pStyle w:val="Heading5"/>
      </w:pPr>
      <w:r w:rsidRPr="002F7B70">
        <w:t>C.5.1.3.9</w:t>
      </w:r>
      <w:r w:rsidRPr="002F7B70">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210C464F"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6EF201C3"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553A9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dBA (-29 dBPaA)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43D1935C"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dBA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5A0F162C" w:rsidR="00DA7CBD" w:rsidRPr="002F7B70" w:rsidRDefault="00DA7CBD" w:rsidP="00DC76F0">
      <w:pPr>
        <w:pStyle w:val="Heading5"/>
      </w:pPr>
      <w:r w:rsidRPr="002F7B70">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0FD28974"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1AEFD719"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E1B9725"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0,7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03826812" w:rsidR="00DA7CBD" w:rsidRPr="002F7B70" w:rsidRDefault="00DA7CBD" w:rsidP="004A7EF8">
      <w:pPr>
        <w:pStyle w:val="Heading4"/>
        <w:keepNext w:val="0"/>
        <w:keepLines w:val="0"/>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4A7EF8">
            <w:pPr>
              <w:pStyle w:val="TAL"/>
              <w:keepNext w:val="0"/>
              <w:keepLines w:val="0"/>
            </w:pPr>
            <w:r w:rsidRPr="002F7B70">
              <w:t>Type of assessment</w:t>
            </w:r>
          </w:p>
        </w:tc>
        <w:tc>
          <w:tcPr>
            <w:tcW w:w="7088" w:type="dxa"/>
            <w:shd w:val="clear" w:color="auto" w:fill="auto"/>
          </w:tcPr>
          <w:p w14:paraId="68E58327" w14:textId="77777777" w:rsidR="00DA7CBD" w:rsidRPr="002F7B70" w:rsidRDefault="00DA7CBD" w:rsidP="004A7EF8">
            <w:pPr>
              <w:pStyle w:val="TAL"/>
              <w:keepNext w:val="0"/>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4A7EF8">
            <w:pPr>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4A7EF8">
            <w:pPr>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4A7EF8">
            <w:pPr>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4A7EF8">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pPr>
              <w:spacing w:after="0"/>
              <w:rPr>
                <w:rFonts w:ascii="Arial" w:hAnsi="Arial"/>
                <w:sz w:val="18"/>
              </w:rPr>
            </w:pPr>
            <w:r w:rsidRPr="002F7B70">
              <w:rPr>
                <w:rFonts w:ascii="Arial" w:hAnsi="Arial"/>
                <w:sz w:val="18"/>
              </w:rPr>
              <w:t>Pass: Check 1 is true</w:t>
            </w:r>
          </w:p>
          <w:p w14:paraId="03B388A5" w14:textId="77777777" w:rsidR="00DA7CBD" w:rsidRPr="002F7B70" w:rsidRDefault="00DA7CBD">
            <w:pPr>
              <w:spacing w:after="0"/>
              <w:rPr>
                <w:rFonts w:ascii="Arial" w:hAnsi="Arial"/>
                <w:sz w:val="18"/>
              </w:rPr>
            </w:pPr>
            <w:r w:rsidRPr="002F7B70">
              <w:rPr>
                <w:rFonts w:ascii="Arial" w:hAnsi="Arial"/>
                <w:sz w:val="18"/>
              </w:rPr>
              <w:t>Fail: Check 1 is false</w:t>
            </w:r>
          </w:p>
        </w:tc>
      </w:tr>
    </w:tbl>
    <w:p w14:paraId="738BA128" w14:textId="3CDF374E" w:rsidR="00DA7CBD" w:rsidRPr="002F7B70" w:rsidRDefault="00DA7CBD" w:rsidP="00DC76F0">
      <w:pPr>
        <w:pStyle w:val="Heading4"/>
        <w:keepLines w:val="0"/>
      </w:pPr>
      <w:r w:rsidRPr="002F7B70">
        <w:t>C.5.1.6</w:t>
      </w:r>
      <w:r w:rsidRPr="002F7B70">
        <w:tab/>
        <w:t>Operation without keyboard interface</w:t>
      </w:r>
    </w:p>
    <w:p w14:paraId="4EB27E95" w14:textId="5A599116"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391FEC75"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5439ED1" w14:textId="1EEC41E1" w:rsidR="00BF4A64" w:rsidRPr="002F7B70" w:rsidRDefault="00BF4A64" w:rsidP="00BF4A64">
      <w:pPr>
        <w:pStyle w:val="Heading4"/>
      </w:pPr>
      <w:r w:rsidRPr="002F7B70">
        <w:t>C.5.1.</w:t>
      </w:r>
      <w:r>
        <w:t>7</w:t>
      </w:r>
      <w:r w:rsidRPr="002F7B70">
        <w:tab/>
      </w:r>
      <w:r>
        <w:t>Access without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F4A64" w:rsidRPr="002F7B70" w14:paraId="31C7F88A" w14:textId="77777777" w:rsidTr="00BF4A64">
        <w:trPr>
          <w:jc w:val="center"/>
        </w:trPr>
        <w:tc>
          <w:tcPr>
            <w:tcW w:w="1951" w:type="dxa"/>
            <w:shd w:val="clear" w:color="auto" w:fill="auto"/>
          </w:tcPr>
          <w:p w14:paraId="7E3084F3" w14:textId="77777777" w:rsidR="00BF4A64" w:rsidRPr="002F7B70" w:rsidRDefault="00BF4A64" w:rsidP="00BF4A64">
            <w:pPr>
              <w:pStyle w:val="TAL"/>
              <w:keepLines w:val="0"/>
            </w:pPr>
            <w:r w:rsidRPr="002F7B70">
              <w:t>Type of assessment</w:t>
            </w:r>
          </w:p>
        </w:tc>
        <w:tc>
          <w:tcPr>
            <w:tcW w:w="7088" w:type="dxa"/>
            <w:shd w:val="clear" w:color="auto" w:fill="auto"/>
          </w:tcPr>
          <w:p w14:paraId="266953FE" w14:textId="77777777" w:rsidR="00BF4A64" w:rsidRPr="002F7B70" w:rsidRDefault="00BF4A64" w:rsidP="00BF4A64">
            <w:pPr>
              <w:pStyle w:val="TAL"/>
              <w:keepLines w:val="0"/>
            </w:pPr>
            <w:r w:rsidRPr="002F7B70">
              <w:t>Inspection</w:t>
            </w:r>
          </w:p>
        </w:tc>
      </w:tr>
      <w:tr w:rsidR="00BF4A64" w:rsidRPr="002F7B70" w14:paraId="599476A8" w14:textId="77777777" w:rsidTr="00BF4A64">
        <w:trPr>
          <w:jc w:val="center"/>
        </w:trPr>
        <w:tc>
          <w:tcPr>
            <w:tcW w:w="1951" w:type="dxa"/>
            <w:shd w:val="clear" w:color="auto" w:fill="auto"/>
          </w:tcPr>
          <w:p w14:paraId="5F9681A0" w14:textId="77777777" w:rsidR="00BF4A64" w:rsidRPr="002F7B70" w:rsidRDefault="00BF4A64" w:rsidP="00BF4A6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F7B982" w14:textId="59E6A871" w:rsidR="00BF4A64" w:rsidRPr="002F7B70" w:rsidRDefault="00BF4A64" w:rsidP="00BF4A64">
            <w:pPr>
              <w:keepNext/>
              <w:spacing w:after="0"/>
              <w:rPr>
                <w:rFonts w:ascii="Arial" w:hAnsi="Arial"/>
                <w:sz w:val="18"/>
              </w:rPr>
            </w:pPr>
            <w:r w:rsidRPr="002F7B70">
              <w:rPr>
                <w:rFonts w:ascii="Arial" w:hAnsi="Arial"/>
                <w:sz w:val="18"/>
              </w:rPr>
              <w:t xml:space="preserve">1. </w:t>
            </w:r>
            <w:r>
              <w:rPr>
                <w:rFonts w:ascii="Arial" w:hAnsi="Arial"/>
                <w:sz w:val="18"/>
              </w:rPr>
              <w:t>Speech</w:t>
            </w:r>
            <w:r w:rsidRPr="002F7B70">
              <w:rPr>
                <w:rFonts w:ascii="Arial" w:hAnsi="Arial"/>
                <w:sz w:val="18"/>
              </w:rPr>
              <w:t xml:space="preserve"> is needed to enable the use of closed functions of </w:t>
            </w:r>
            <w:r w:rsidRPr="00466830">
              <w:rPr>
                <w:rFonts w:ascii="Arial" w:hAnsi="Arial"/>
                <w:sz w:val="18"/>
              </w:rPr>
              <w:t>ICT</w:t>
            </w:r>
            <w:r w:rsidRPr="002F7B70">
              <w:rPr>
                <w:rFonts w:ascii="Arial" w:hAnsi="Arial"/>
                <w:sz w:val="18"/>
                <w:lang w:bidi="en-US"/>
              </w:rPr>
              <w:t>.</w:t>
            </w:r>
          </w:p>
        </w:tc>
      </w:tr>
      <w:tr w:rsidR="00BF4A64" w:rsidRPr="002F7B70" w14:paraId="63BF116A" w14:textId="77777777" w:rsidTr="00BF4A64">
        <w:trPr>
          <w:jc w:val="center"/>
        </w:trPr>
        <w:tc>
          <w:tcPr>
            <w:tcW w:w="1951" w:type="dxa"/>
            <w:shd w:val="clear" w:color="auto" w:fill="auto"/>
          </w:tcPr>
          <w:p w14:paraId="2F990158" w14:textId="77777777" w:rsidR="00BF4A64" w:rsidRPr="002F7B70" w:rsidRDefault="00BF4A64" w:rsidP="00BF4A64">
            <w:pPr>
              <w:keepNext/>
              <w:spacing w:after="0"/>
              <w:rPr>
                <w:rFonts w:ascii="Arial" w:hAnsi="Arial"/>
                <w:sz w:val="18"/>
              </w:rPr>
            </w:pPr>
            <w:r w:rsidRPr="002F7B70">
              <w:rPr>
                <w:rFonts w:ascii="Arial" w:hAnsi="Arial"/>
                <w:sz w:val="18"/>
              </w:rPr>
              <w:t>Procedure</w:t>
            </w:r>
          </w:p>
        </w:tc>
        <w:tc>
          <w:tcPr>
            <w:tcW w:w="7088" w:type="dxa"/>
            <w:shd w:val="clear" w:color="auto" w:fill="auto"/>
          </w:tcPr>
          <w:p w14:paraId="1BD55F8B" w14:textId="2288B43B" w:rsidR="00BF4A64" w:rsidRPr="002F7B70" w:rsidRDefault="00BF4A64" w:rsidP="00BF4A64">
            <w:pPr>
              <w:keepNext/>
              <w:spacing w:after="0"/>
              <w:rPr>
                <w:rFonts w:ascii="Arial" w:hAnsi="Arial" w:cs="Arial"/>
                <w:sz w:val="18"/>
                <w:szCs w:val="18"/>
              </w:rPr>
            </w:pPr>
            <w:r w:rsidRPr="002F7B70">
              <w:rPr>
                <w:rFonts w:ascii="Arial" w:hAnsi="Arial"/>
                <w:sz w:val="18"/>
                <w:lang w:bidi="en-US"/>
              </w:rPr>
              <w:t xml:space="preserve">1. Check that </w:t>
            </w:r>
            <w:r w:rsidR="00B91677">
              <w:rPr>
                <w:rFonts w:ascii="Arial" w:hAnsi="Arial"/>
                <w:sz w:val="18"/>
                <w:lang w:bidi="en-US"/>
              </w:rPr>
              <w:t xml:space="preserve">the closed functions can be enabled by </w:t>
            </w:r>
            <w:r w:rsidRPr="00BF4A64">
              <w:rPr>
                <w:rFonts w:ascii="Arial" w:hAnsi="Arial"/>
                <w:sz w:val="18"/>
                <w:lang w:bidi="en-US"/>
              </w:rPr>
              <w:t>an alternative input mechanism that does not require speech</w:t>
            </w:r>
            <w:r w:rsidRPr="002F7B70">
              <w:rPr>
                <w:rFonts w:ascii="Arial" w:hAnsi="Arial"/>
                <w:sz w:val="18"/>
                <w:lang w:bidi="en-US"/>
              </w:rPr>
              <w:t>.</w:t>
            </w:r>
          </w:p>
        </w:tc>
      </w:tr>
      <w:tr w:rsidR="00BF4A64" w:rsidRPr="002F7B70" w14:paraId="5A5ECCB7" w14:textId="77777777" w:rsidTr="00BF4A64">
        <w:trPr>
          <w:jc w:val="center"/>
        </w:trPr>
        <w:tc>
          <w:tcPr>
            <w:tcW w:w="1951" w:type="dxa"/>
            <w:shd w:val="clear" w:color="auto" w:fill="auto"/>
          </w:tcPr>
          <w:p w14:paraId="340BF902" w14:textId="77777777" w:rsidR="00BF4A64" w:rsidRPr="002F7B70" w:rsidRDefault="00BF4A64" w:rsidP="00BF4A64">
            <w:pPr>
              <w:spacing w:after="0"/>
              <w:rPr>
                <w:rFonts w:ascii="Arial" w:hAnsi="Arial"/>
                <w:sz w:val="18"/>
              </w:rPr>
            </w:pPr>
            <w:r w:rsidRPr="002F7B70">
              <w:rPr>
                <w:rFonts w:ascii="Arial" w:hAnsi="Arial"/>
                <w:sz w:val="18"/>
              </w:rPr>
              <w:t>Result</w:t>
            </w:r>
          </w:p>
        </w:tc>
        <w:tc>
          <w:tcPr>
            <w:tcW w:w="7088" w:type="dxa"/>
            <w:shd w:val="clear" w:color="auto" w:fill="auto"/>
          </w:tcPr>
          <w:p w14:paraId="4A5C91F9" w14:textId="77777777" w:rsidR="00BF4A64" w:rsidRPr="002F7B70" w:rsidRDefault="00BF4A64" w:rsidP="00BF4A64">
            <w:pPr>
              <w:spacing w:after="0"/>
              <w:rPr>
                <w:rFonts w:ascii="Arial" w:hAnsi="Arial"/>
                <w:sz w:val="18"/>
              </w:rPr>
            </w:pPr>
            <w:r w:rsidRPr="002F7B70">
              <w:rPr>
                <w:rFonts w:ascii="Arial" w:hAnsi="Arial"/>
                <w:sz w:val="18"/>
              </w:rPr>
              <w:t>Pass: Check 1 is true</w:t>
            </w:r>
          </w:p>
          <w:p w14:paraId="5C58EBE6" w14:textId="77777777" w:rsidR="00BF4A64" w:rsidRPr="002F7B70" w:rsidRDefault="00BF4A64" w:rsidP="00BF4A64">
            <w:pPr>
              <w:spacing w:after="0"/>
              <w:rPr>
                <w:rFonts w:ascii="Arial" w:hAnsi="Arial"/>
                <w:sz w:val="18"/>
              </w:rPr>
            </w:pPr>
            <w:r w:rsidRPr="002F7B70">
              <w:rPr>
                <w:rFonts w:ascii="Arial" w:hAnsi="Arial"/>
                <w:sz w:val="18"/>
              </w:rPr>
              <w:t>Fail: Check 1 is false</w:t>
            </w:r>
          </w:p>
        </w:tc>
      </w:tr>
    </w:tbl>
    <w:p w14:paraId="1A747073" w14:textId="68A8122D" w:rsidR="00DA7CBD" w:rsidRPr="002F7B70" w:rsidRDefault="00DA7CBD" w:rsidP="00DA7CBD">
      <w:pPr>
        <w:pStyle w:val="Heading3"/>
        <w:rPr>
          <w:lang w:bidi="en-US"/>
        </w:rPr>
      </w:pPr>
      <w:bookmarkStart w:id="245" w:name="_Toc8133812"/>
      <w:r w:rsidRPr="002F7B70">
        <w:rPr>
          <w:lang w:bidi="en-US"/>
        </w:rPr>
        <w:t>C.5.2</w:t>
      </w:r>
      <w:r w:rsidRPr="002F7B70">
        <w:rPr>
          <w:lang w:bidi="en-US"/>
        </w:rPr>
        <w:tab/>
        <w:t>Activation of accessibility features</w:t>
      </w:r>
      <w:bookmarkEnd w:id="2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12CE4674" w:rsidR="00DA7CBD" w:rsidRPr="002F7B70" w:rsidRDefault="00DA7CBD" w:rsidP="001C14F5">
      <w:pPr>
        <w:pStyle w:val="Heading3"/>
        <w:keepLines w:val="0"/>
      </w:pPr>
      <w:bookmarkStart w:id="246" w:name="_Toc8133813"/>
      <w:r w:rsidRPr="002F7B70">
        <w:t>C.5.3</w:t>
      </w:r>
      <w:r w:rsidRPr="002F7B70">
        <w:tab/>
        <w:t>Biometrics</w:t>
      </w:r>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0E719E85" w:rsidR="00DA7CBD" w:rsidRPr="002F7B70" w:rsidRDefault="00DA7CBD" w:rsidP="00FB1702">
      <w:pPr>
        <w:pStyle w:val="Heading3"/>
        <w:keepNext w:val="0"/>
        <w:keepLines w:val="0"/>
      </w:pPr>
      <w:bookmarkStart w:id="247" w:name="_Toc8133814"/>
      <w:r w:rsidRPr="002F7B70">
        <w:t>C.5.4</w:t>
      </w:r>
      <w:r w:rsidRPr="002F7B70">
        <w:tab/>
        <w:t>Preservation of accessibility information during conversion</w:t>
      </w:r>
      <w:bookmarkEnd w:id="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37DB07A5" w:rsidR="00DA7CBD" w:rsidRPr="002F7B70" w:rsidRDefault="00DA7CBD" w:rsidP="008C23EB">
      <w:pPr>
        <w:pStyle w:val="Heading3"/>
        <w:keepLines w:val="0"/>
      </w:pPr>
      <w:bookmarkStart w:id="248" w:name="_Toc8133815"/>
      <w:r w:rsidRPr="002F7B70">
        <w:t>C.5.5</w:t>
      </w:r>
      <w:r w:rsidRPr="002F7B70">
        <w:tab/>
        <w:t>Operable parts</w:t>
      </w:r>
      <w:bookmarkEnd w:id="248"/>
    </w:p>
    <w:p w14:paraId="0CE310C6" w14:textId="68C108AD"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5076B67B"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5435A28" w:rsidR="00DA7CBD" w:rsidRPr="002F7B70" w:rsidRDefault="00DA7CBD" w:rsidP="001C14F5">
      <w:pPr>
        <w:pStyle w:val="Heading3"/>
      </w:pPr>
      <w:bookmarkStart w:id="249" w:name="_Toc8133816"/>
      <w:r w:rsidRPr="002F7B70">
        <w:t>C.5.6</w:t>
      </w:r>
      <w:r w:rsidRPr="002F7B70">
        <w:tab/>
        <w:t>Locking or toggle controls</w:t>
      </w:r>
      <w:bookmarkEnd w:id="249"/>
    </w:p>
    <w:p w14:paraId="28BF1D53" w14:textId="33E6A9B1"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3308BA34"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0DC1AA1" w:rsidR="00DA7CBD" w:rsidRPr="002F7B70" w:rsidRDefault="00DA7CBD" w:rsidP="00FB1702">
      <w:pPr>
        <w:pStyle w:val="Heading3"/>
        <w:keepNext w:val="0"/>
        <w:keepLines w:val="0"/>
      </w:pPr>
      <w:bookmarkStart w:id="250" w:name="_Toc8133817"/>
      <w:r w:rsidRPr="002F7B70">
        <w:t>C.5.7</w:t>
      </w:r>
      <w:r w:rsidRPr="002F7B70">
        <w:tab/>
        <w:t>Key repeat</w:t>
      </w:r>
      <w:bookmarkEnd w:id="2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46F6861A" w:rsidR="00DA7CBD" w:rsidRPr="002F7B70" w:rsidRDefault="00DA7CBD" w:rsidP="00A062C4">
      <w:pPr>
        <w:pStyle w:val="Heading3"/>
        <w:keepLines w:val="0"/>
      </w:pPr>
      <w:bookmarkStart w:id="251" w:name="_Toc8133818"/>
      <w:r w:rsidRPr="002F7B70">
        <w:t>C.5.8</w:t>
      </w:r>
      <w:r w:rsidRPr="002F7B70">
        <w:tab/>
        <w:t>Double-strike key acceptance</w:t>
      </w:r>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7F28EF73" w:rsidR="00DA7CBD" w:rsidRPr="002F7B70" w:rsidRDefault="00DA7CBD" w:rsidP="001647E2">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keypad</w:t>
            </w:r>
            <w:r w:rsidRPr="002F7B70" w:rsidDel="000F4007">
              <w:rPr>
                <w:rFonts w:ascii="Arial" w:hAnsi="Arial"/>
                <w:sz w:val="18"/>
                <w:lang w:bidi="en-US"/>
              </w:rPr>
              <w:t>.</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0,5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A8377C5" w:rsidR="00DA7CBD" w:rsidRPr="002F7B70" w:rsidRDefault="00DA7CBD" w:rsidP="005052D9">
      <w:pPr>
        <w:pStyle w:val="Heading3"/>
        <w:keepNext w:val="0"/>
        <w:keepLines w:val="0"/>
      </w:pPr>
      <w:bookmarkStart w:id="252" w:name="_Toc8133819"/>
      <w:r w:rsidRPr="002F7B70">
        <w:t>C.5.9</w:t>
      </w:r>
      <w:r w:rsidRPr="002F7B70">
        <w:tab/>
        <w:t>Simultaneous user actions</w:t>
      </w:r>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6076FE32"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If there are multiple modes of operation, these should be tested until the </w:t>
            </w:r>
            <w:r w:rsidR="00500F0B">
              <w:rPr>
                <w:rFonts w:ascii="Arial" w:hAnsi="Arial"/>
                <w:sz w:val="18"/>
              </w:rPr>
              <w:t>conformance</w:t>
            </w:r>
            <w:r w:rsidRPr="002F7B70">
              <w:rPr>
                <w:rFonts w:ascii="Arial" w:hAnsi="Arial"/>
                <w:sz w:val="18"/>
              </w:rPr>
              <w:t xml:space="preserve"> test is passed.</w:t>
            </w:r>
          </w:p>
          <w:p w14:paraId="162C50C1" w14:textId="53AD2908"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350C0228" w:rsidR="00DA7CBD" w:rsidRPr="002F7B70" w:rsidRDefault="00DA7CBD" w:rsidP="00FB1702">
      <w:pPr>
        <w:pStyle w:val="Heading2"/>
        <w:keepNext w:val="0"/>
        <w:keepLines w:val="0"/>
        <w:pBdr>
          <w:top w:val="single" w:sz="8" w:space="1" w:color="auto"/>
        </w:pBdr>
      </w:pPr>
      <w:bookmarkStart w:id="253" w:name="_Toc8133820"/>
      <w:r w:rsidRPr="002F7B70">
        <w:t>C.6</w:t>
      </w:r>
      <w:r w:rsidRPr="002F7B70">
        <w:tab/>
      </w:r>
      <w:r w:rsidRPr="00466830">
        <w:t>ICT</w:t>
      </w:r>
      <w:r w:rsidRPr="002F7B70">
        <w:t xml:space="preserve"> with two-way voice communication</w:t>
      </w:r>
      <w:bookmarkEnd w:id="253"/>
    </w:p>
    <w:p w14:paraId="19C0E0CE" w14:textId="28BB81BD" w:rsidR="00DA7CBD" w:rsidRPr="002F7B70" w:rsidRDefault="00DA7CBD" w:rsidP="00FB1702">
      <w:pPr>
        <w:pStyle w:val="Heading3"/>
        <w:keepNext w:val="0"/>
        <w:keepLines w:val="0"/>
      </w:pPr>
      <w:bookmarkStart w:id="254" w:name="_Toc8133821"/>
      <w:r w:rsidRPr="002F7B70">
        <w:t>C.6.1</w:t>
      </w:r>
      <w:r w:rsidRPr="002F7B70">
        <w:tab/>
        <w:t>Audio bandwidth for speech</w:t>
      </w:r>
      <w:bookmarkEnd w:id="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3C6CF4E5" w:rsidR="00DA7CBD" w:rsidRPr="002F7B70" w:rsidRDefault="00DA7CBD" w:rsidP="00262FAA">
      <w:pPr>
        <w:pStyle w:val="Heading3"/>
      </w:pPr>
      <w:bookmarkStart w:id="255" w:name="_Toc8133822"/>
      <w:r w:rsidRPr="002F7B70">
        <w:t>C.6.2</w:t>
      </w:r>
      <w:r w:rsidRPr="002F7B70">
        <w:tab/>
        <w:t>Real-Time Text (</w:t>
      </w:r>
      <w:r w:rsidRPr="00466830">
        <w:t>RTT</w:t>
      </w:r>
      <w:r w:rsidRPr="002F7B70">
        <w:t>) functionality</w:t>
      </w:r>
      <w:bookmarkEnd w:id="255"/>
    </w:p>
    <w:p w14:paraId="00086D49" w14:textId="3AFBC8BD"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6850C270"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6495DAF9" w:rsidR="00DA7CBD"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00644A46">
              <w:rPr>
                <w:rFonts w:ascii="Arial" w:hAnsi="Arial"/>
                <w:sz w:val="18"/>
              </w:rPr>
              <w:t>under test</w:t>
            </w:r>
            <w:r w:rsidR="00644A46" w:rsidRPr="002F7B70">
              <w:rPr>
                <w:rFonts w:ascii="Arial" w:hAnsi="Arial"/>
                <w:sz w:val="18"/>
              </w:rPr>
              <w:t xml:space="preserve"> </w:t>
            </w:r>
            <w:r w:rsidR="00B91677">
              <w:rPr>
                <w:rFonts w:ascii="Arial" w:hAnsi="Arial"/>
                <w:sz w:val="18"/>
              </w:rPr>
              <w:t>has</w:t>
            </w:r>
            <w:r w:rsidR="00B91677" w:rsidRPr="00B91677">
              <w:rPr>
                <w:rFonts w:ascii="Arial" w:hAnsi="Arial"/>
                <w:sz w:val="18"/>
              </w:rPr>
              <w:t xml:space="preserve"> a mode that provides a means for two-way voice communication</w:t>
            </w:r>
            <w:r w:rsidR="00B91677">
              <w:rPr>
                <w:rFonts w:ascii="Arial" w:hAnsi="Arial"/>
                <w:sz w:val="18"/>
              </w:rPr>
              <w:t>.</w:t>
            </w:r>
          </w:p>
          <w:p w14:paraId="01110884" w14:textId="604890EF" w:rsidR="00B91677" w:rsidRPr="002F7B70" w:rsidRDefault="00B91677" w:rsidP="00FB1702">
            <w:pPr>
              <w:spacing w:after="0"/>
              <w:rPr>
                <w:rFonts w:ascii="Arial" w:hAnsi="Arial"/>
                <w:sz w:val="18"/>
              </w:rPr>
            </w:pPr>
            <w:r>
              <w:rPr>
                <w:rFonts w:ascii="Arial" w:hAnsi="Arial"/>
                <w:sz w:val="18"/>
              </w:rPr>
              <w:t>2. The ICT</w:t>
            </w:r>
            <w:r w:rsidR="00334284">
              <w:rPr>
                <w:rFonts w:ascii="Arial" w:hAnsi="Arial"/>
                <w:sz w:val="18"/>
              </w:rPr>
              <w:t xml:space="preserve"> </w:t>
            </w:r>
            <w:r>
              <w:rPr>
                <w:rFonts w:ascii="Arial" w:hAnsi="Arial"/>
                <w:sz w:val="18"/>
              </w:rPr>
              <w:t>is in the mode that provides a means for two-way voice communication.</w:t>
            </w:r>
          </w:p>
          <w:p w14:paraId="48101DD2" w14:textId="19A69BE3" w:rsidR="00DA7CBD" w:rsidRPr="002F7B70" w:rsidRDefault="00D53AA6" w:rsidP="00FB1702">
            <w:pPr>
              <w:spacing w:after="0"/>
              <w:rPr>
                <w:rFonts w:ascii="Arial" w:hAnsi="Arial"/>
                <w:sz w:val="18"/>
              </w:rPr>
            </w:pPr>
            <w:r w:rsidRPr="002F7B70">
              <w:rPr>
                <w:rFonts w:ascii="Arial" w:hAnsi="Arial"/>
                <w:sz w:val="18"/>
              </w:rPr>
              <w:t>3. A</w:t>
            </w:r>
            <w:r>
              <w:rPr>
                <w:rFonts w:ascii="Arial" w:hAnsi="Arial"/>
                <w:sz w:val="18"/>
              </w:rPr>
              <w:t>n</w:t>
            </w:r>
            <w:r w:rsidRPr="002F7B70">
              <w:rPr>
                <w:rFonts w:ascii="Arial" w:hAnsi="Arial"/>
                <w:sz w:val="18"/>
              </w:rPr>
              <w:t xml:space="preserve"> "</w:t>
            </w:r>
            <w:r>
              <w:rPr>
                <w:rFonts w:ascii="Arial" w:hAnsi="Arial"/>
                <w:sz w:val="18"/>
              </w:rPr>
              <w:t xml:space="preserve">RTT </w:t>
            </w:r>
            <w:r w:rsidRPr="002F7B70">
              <w:rPr>
                <w:rFonts w:ascii="Arial" w:hAnsi="Arial"/>
                <w:sz w:val="18"/>
              </w:rPr>
              <w:t>reference</w:t>
            </w:r>
            <w:r>
              <w:rPr>
                <w:rFonts w:ascii="Arial" w:hAnsi="Arial"/>
                <w:sz w:val="18"/>
              </w:rPr>
              <w:t xml:space="preserve"> terminal</w:t>
            </w:r>
            <w:r w:rsidRPr="002F7B70">
              <w:rPr>
                <w:rFonts w:ascii="Arial" w:hAnsi="Arial"/>
                <w:sz w:val="18"/>
              </w:rPr>
              <w:t xml:space="preserve">" </w:t>
            </w:r>
            <w:r>
              <w:rPr>
                <w:rFonts w:ascii="Arial" w:hAnsi="Arial"/>
                <w:sz w:val="18"/>
              </w:rPr>
              <w:t>is available</w:t>
            </w:r>
            <w:r w:rsidRPr="002F7B70">
              <w:rPr>
                <w:rFonts w:ascii="Arial" w:hAnsi="Arial"/>
                <w:sz w:val="18"/>
              </w:rPr>
              <w:t>.</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0D5B6C10"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w:t>
            </w:r>
            <w:r w:rsidR="00B91677">
              <w:rPr>
                <w:rFonts w:ascii="Arial" w:hAnsi="Arial"/>
                <w:sz w:val="18"/>
              </w:rPr>
              <w:t>two-way RTT</w:t>
            </w:r>
            <w:r w:rsidRPr="002F7B70">
              <w:rPr>
                <w:rFonts w:ascii="Arial" w:hAnsi="Arial"/>
                <w:sz w:val="18"/>
              </w:rPr>
              <w:t xml:space="preserve"> </w:t>
            </w:r>
            <w:r w:rsidR="00B91677" w:rsidRPr="002F7B70">
              <w:rPr>
                <w:rFonts w:ascii="Arial" w:hAnsi="Arial"/>
                <w:sz w:val="18"/>
              </w:rPr>
              <w:t>communicat</w:t>
            </w:r>
            <w:r w:rsidR="00B91677">
              <w:rPr>
                <w:rFonts w:ascii="Arial" w:hAnsi="Arial"/>
                <w:sz w:val="18"/>
              </w:rPr>
              <w:t>ion</w:t>
            </w:r>
            <w:r w:rsidR="00B91677" w:rsidRPr="002F7B70">
              <w:rPr>
                <w:rFonts w:ascii="Arial" w:hAnsi="Arial"/>
                <w:sz w:val="18"/>
              </w:rPr>
              <w:t xml:space="preserve"> </w:t>
            </w:r>
            <w:r w:rsidRPr="002F7B70">
              <w:rPr>
                <w:rFonts w:ascii="Arial" w:hAnsi="Arial"/>
                <w:sz w:val="18"/>
              </w:rPr>
              <w:t xml:space="preserve">with the "reference" </w:t>
            </w:r>
            <w:r w:rsidRPr="00466830">
              <w:rPr>
                <w:rFonts w:ascii="Arial" w:hAnsi="Arial"/>
                <w:sz w:val="18"/>
              </w:rPr>
              <w:t>ICT</w:t>
            </w:r>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r w:rsidR="00644A46" w:rsidRPr="002F7B70" w14:paraId="1365C2AE" w14:textId="77777777" w:rsidTr="00E8562B">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0BD90B8" w14:textId="0C86FA4E" w:rsidR="00644A46" w:rsidRPr="004A7EF8" w:rsidRDefault="004608A2" w:rsidP="004608A2">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 xml:space="preserve">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Pr>
                <w:rFonts w:ascii="Arial" w:hAnsi="Arial"/>
                <w:sz w:val="18"/>
              </w:rPr>
              <w:t xml:space="preserve">“RTT </w:t>
            </w:r>
            <w:r w:rsidRPr="004608A2">
              <w:rPr>
                <w:rFonts w:ascii="Arial" w:hAnsi="Arial"/>
                <w:sz w:val="18"/>
              </w:rPr>
              <w:t>reference terminal</w:t>
            </w:r>
            <w:r w:rsidR="00B344FA">
              <w:rPr>
                <w:rFonts w:ascii="Arial" w:hAnsi="Arial"/>
                <w:sz w:val="18"/>
              </w:rPr>
              <w:t>”</w:t>
            </w:r>
            <w:r w:rsidRPr="002F7B70">
              <w:rPr>
                <w:rFonts w:ascii="Arial" w:hAnsi="Arial"/>
                <w:sz w:val="18"/>
              </w:rPr>
              <w:t>.</w:t>
            </w:r>
          </w:p>
        </w:tc>
      </w:tr>
    </w:tbl>
    <w:p w14:paraId="0284294C" w14:textId="040F89E4" w:rsidR="00DA7CBD" w:rsidRPr="002F7B70" w:rsidRDefault="00DA7CBD" w:rsidP="00E61E5A">
      <w:pPr>
        <w:pStyle w:val="Heading5"/>
        <w:keepLines w:val="0"/>
      </w:pPr>
      <w:r w:rsidRPr="002F7B70">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16DE405D" w:rsidR="00DA7CBD"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00334284" w:rsidRPr="00334284">
              <w:rPr>
                <w:rFonts w:ascii="Arial" w:hAnsi="Arial"/>
                <w:sz w:val="18"/>
              </w:rPr>
              <w:t>provides a means for two-way voice communication</w:t>
            </w:r>
            <w:r w:rsidRPr="002F7B70">
              <w:rPr>
                <w:rFonts w:ascii="Arial" w:hAnsi="Arial"/>
                <w:sz w:val="18"/>
              </w:rPr>
              <w:t>.</w:t>
            </w:r>
          </w:p>
          <w:p w14:paraId="75A74689" w14:textId="6C14779C" w:rsidR="00DA7CBD" w:rsidRPr="002F7B70" w:rsidRDefault="00334284" w:rsidP="0037128E">
            <w:pPr>
              <w:keepNext/>
              <w:spacing w:after="0"/>
              <w:rPr>
                <w:rFonts w:ascii="Arial" w:hAnsi="Arial"/>
                <w:sz w:val="18"/>
              </w:rPr>
            </w:pPr>
            <w:r>
              <w:rPr>
                <w:rFonts w:ascii="Arial" w:hAnsi="Arial"/>
                <w:sz w:val="18"/>
              </w:rPr>
              <w:t xml:space="preserve">2.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w:t>
            </w:r>
            <w:r w:rsidRPr="00334284">
              <w:rPr>
                <w:rFonts w:ascii="Arial" w:hAnsi="Arial"/>
                <w:sz w:val="18"/>
              </w:rPr>
              <w:t xml:space="preserve">provides a means for two-way </w:t>
            </w:r>
            <w:r>
              <w:rPr>
                <w:rFonts w:ascii="Arial" w:hAnsi="Arial"/>
                <w:sz w:val="18"/>
              </w:rPr>
              <w:t>RTT</w:t>
            </w:r>
            <w:r w:rsidRPr="00334284">
              <w:rPr>
                <w:rFonts w:ascii="Arial" w:hAnsi="Arial"/>
                <w:sz w:val="18"/>
              </w:rPr>
              <w:t xml:space="preserve"> communication</w:t>
            </w:r>
            <w:r w:rsidR="004963BF">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3670503" w14:textId="32F8E9A1" w:rsidR="00DA7CBD" w:rsidRPr="002F7B70" w:rsidRDefault="00DA7CBD" w:rsidP="00635C8E">
            <w:pPr>
              <w:keepNext/>
              <w:spacing w:after="0"/>
              <w:rPr>
                <w:rFonts w:ascii="Arial" w:hAnsi="Arial"/>
                <w:sz w:val="18"/>
              </w:rPr>
            </w:pPr>
            <w:r w:rsidRPr="002F7B70">
              <w:rPr>
                <w:rFonts w:ascii="Arial" w:hAnsi="Arial"/>
                <w:sz w:val="18"/>
              </w:rPr>
              <w:t xml:space="preserve">1. Check that </w:t>
            </w:r>
            <w:r w:rsidRPr="00466830">
              <w:rPr>
                <w:rFonts w:ascii="Arial" w:hAnsi="Arial"/>
                <w:sz w:val="18"/>
              </w:rPr>
              <w:t>ICT</w:t>
            </w:r>
            <w:r w:rsidRPr="002F7B70">
              <w:rPr>
                <w:rFonts w:ascii="Arial" w:hAnsi="Arial"/>
                <w:sz w:val="18"/>
              </w:rPr>
              <w:t xml:space="preserve"> allows the concurrent use of voice and </w:t>
            </w:r>
            <w:r w:rsidR="00E95891">
              <w:rPr>
                <w:rFonts w:ascii="Arial" w:hAnsi="Arial"/>
                <w:sz w:val="18"/>
              </w:rPr>
              <w:t>RTT</w:t>
            </w:r>
            <w:r w:rsidR="00E95891" w:rsidRPr="002F7B70">
              <w:rPr>
                <w:rFonts w:ascii="Arial" w:hAnsi="Arial"/>
                <w:sz w:val="18"/>
              </w:rPr>
              <w:t xml:space="preserve"> </w:t>
            </w:r>
            <w:r w:rsidR="00334284">
              <w:rPr>
                <w:rFonts w:ascii="Arial" w:hAnsi="Arial"/>
                <w:sz w:val="18"/>
              </w:rPr>
              <w:t>through</w:t>
            </w:r>
            <w:r w:rsidR="0067265D">
              <w:rPr>
                <w:rFonts w:ascii="Arial" w:hAnsi="Arial"/>
                <w:sz w:val="18"/>
              </w:rPr>
              <w:t xml:space="preserve"> a single user connection</w:t>
            </w:r>
            <w:r w:rsidRPr="002F7B70">
              <w:rPr>
                <w:rFonts w:ascii="Arial" w:hAnsi="Arial"/>
                <w:sz w:val="18"/>
              </w:rPr>
              <w:t>.</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1227A27A" w:rsidR="00DA7CBD" w:rsidRPr="002F7B70" w:rsidRDefault="00DA7CBD" w:rsidP="00E61E5A">
            <w:pPr>
              <w:keepNext/>
              <w:spacing w:after="0"/>
              <w:rPr>
                <w:rFonts w:ascii="Arial" w:hAnsi="Arial"/>
                <w:sz w:val="18"/>
              </w:rPr>
            </w:pPr>
            <w:r w:rsidRPr="002F7B70">
              <w:rPr>
                <w:rFonts w:ascii="Arial" w:hAnsi="Arial"/>
                <w:sz w:val="18"/>
              </w:rPr>
              <w:t xml:space="preserve">Pass: Checks 1 </w:t>
            </w:r>
            <w:r w:rsidR="00334284">
              <w:rPr>
                <w:rFonts w:ascii="Arial" w:hAnsi="Arial"/>
                <w:sz w:val="18"/>
              </w:rPr>
              <w:t>is</w:t>
            </w:r>
            <w:r w:rsidRPr="002F7B70">
              <w:rPr>
                <w:rFonts w:ascii="Arial" w:hAnsi="Arial"/>
                <w:sz w:val="18"/>
              </w:rPr>
              <w:t xml:space="preserve"> true</w:t>
            </w:r>
          </w:p>
          <w:p w14:paraId="2B6151CD" w14:textId="1590E5C2" w:rsidR="00DA7CBD" w:rsidRPr="002F7B70" w:rsidRDefault="00DA7CBD" w:rsidP="00E61E5A">
            <w:pPr>
              <w:keepNext/>
              <w:spacing w:after="0"/>
              <w:rPr>
                <w:rFonts w:ascii="Arial" w:hAnsi="Arial"/>
                <w:sz w:val="18"/>
              </w:rPr>
            </w:pPr>
            <w:r w:rsidRPr="002F7B70">
              <w:rPr>
                <w:rFonts w:ascii="Arial" w:hAnsi="Arial"/>
                <w:sz w:val="18"/>
              </w:rPr>
              <w:t xml:space="preserve">Fail: Check 1 is false </w:t>
            </w:r>
          </w:p>
        </w:tc>
      </w:tr>
    </w:tbl>
    <w:p w14:paraId="47D45CFC" w14:textId="72CB093B" w:rsidR="00DA7CBD" w:rsidRPr="002F7B70" w:rsidRDefault="00DA7CBD" w:rsidP="00FB1702">
      <w:pPr>
        <w:pStyle w:val="Heading4"/>
        <w:keepNext w:val="0"/>
        <w:keepLines w:val="0"/>
      </w:pPr>
      <w:r w:rsidRPr="002F7B70">
        <w:t>C.6.2.2</w:t>
      </w:r>
      <w:r w:rsidRPr="002F7B70">
        <w:tab/>
        <w:t xml:space="preserve">Display of </w:t>
      </w:r>
      <w:r w:rsidR="00880F67">
        <w:t>RTT</w:t>
      </w:r>
    </w:p>
    <w:p w14:paraId="39001633" w14:textId="50A12B0A"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36DD7D"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5AB5749D" w:rsidR="00DA7CBD" w:rsidRPr="002F7B70" w:rsidRDefault="00D53AA6" w:rsidP="00FB1702">
            <w:pPr>
              <w:spacing w:after="0"/>
              <w:rPr>
                <w:rFonts w:ascii="Arial" w:hAnsi="Arial"/>
                <w:sz w:val="18"/>
              </w:rPr>
            </w:pPr>
            <w:r w:rsidRPr="002F7B70">
              <w:rPr>
                <w:rFonts w:ascii="Arial" w:hAnsi="Arial"/>
                <w:sz w:val="18"/>
              </w:rPr>
              <w:t>3. A</w:t>
            </w:r>
            <w:r>
              <w:rPr>
                <w:rFonts w:ascii="Arial" w:hAnsi="Arial"/>
                <w:sz w:val="18"/>
              </w:rPr>
              <w:t>n</w:t>
            </w:r>
            <w:r w:rsidRPr="002F7B70">
              <w:rPr>
                <w:rFonts w:ascii="Arial" w:hAnsi="Arial"/>
                <w:sz w:val="18"/>
              </w:rPr>
              <w:t xml:space="preserve"> "</w:t>
            </w:r>
            <w:r>
              <w:rPr>
                <w:rFonts w:ascii="Arial" w:hAnsi="Arial"/>
                <w:sz w:val="18"/>
              </w:rPr>
              <w:t xml:space="preserve">RTT </w:t>
            </w:r>
            <w:r w:rsidRPr="002F7B70">
              <w:rPr>
                <w:rFonts w:ascii="Arial" w:hAnsi="Arial"/>
                <w:sz w:val="18"/>
              </w:rPr>
              <w:t>reference</w:t>
            </w:r>
            <w:r>
              <w:rPr>
                <w:rFonts w:ascii="Arial" w:hAnsi="Arial"/>
                <w:sz w:val="18"/>
              </w:rPr>
              <w:t xml:space="preserve"> terminal</w:t>
            </w:r>
            <w:r w:rsidRPr="002F7B70">
              <w:rPr>
                <w:rFonts w:ascii="Arial" w:hAnsi="Arial"/>
                <w:sz w:val="18"/>
              </w:rPr>
              <w:t xml:space="preserve">" </w:t>
            </w:r>
            <w:r>
              <w:rPr>
                <w:rFonts w:ascii="Arial" w:hAnsi="Arial"/>
                <w:sz w:val="18"/>
              </w:rPr>
              <w:t>is available</w:t>
            </w:r>
            <w:r w:rsidRPr="002F7B70">
              <w:rPr>
                <w:rFonts w:ascii="Arial" w:hAnsi="Arial"/>
                <w:sz w:val="18"/>
              </w:rPr>
              <w: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1A50E513"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00B344FA" w:rsidRPr="00B344FA">
              <w:rPr>
                <w:rFonts w:ascii="Arial" w:hAnsi="Arial"/>
                <w:sz w:val="18"/>
              </w:rPr>
              <w:t>"RTT reference terminal"</w:t>
            </w:r>
            <w:r w:rsidRPr="002F7B70">
              <w:rPr>
                <w:rFonts w:ascii="Arial" w:hAnsi="Arial"/>
                <w:sz w:val="18"/>
              </w:rPr>
              <w:t>.</w:t>
            </w:r>
          </w:p>
          <w:p w14:paraId="3D6E68EA" w14:textId="2C70BFA1"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r w:rsidR="00644A46">
              <w:rPr>
                <w:rFonts w:ascii="Arial" w:hAnsi="Arial"/>
                <w:sz w:val="18"/>
              </w:rPr>
              <w:t>with</w:t>
            </w:r>
            <w:r w:rsidR="00644A46" w:rsidRPr="002F7B70">
              <w:rPr>
                <w:rFonts w:ascii="Arial" w:hAnsi="Arial"/>
                <w:sz w:val="18"/>
              </w:rPr>
              <w:t xml:space="preserve"> </w:t>
            </w:r>
            <w:r w:rsidRPr="002F7B70">
              <w:rPr>
                <w:rFonts w:ascii="Arial" w:hAnsi="Arial"/>
                <w:sz w:val="18"/>
              </w:rPr>
              <w:t>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C744007" w:rsidR="00DA7CBD" w:rsidRPr="002F7B70" w:rsidRDefault="00DA7CBD" w:rsidP="00FB1702">
            <w:pPr>
              <w:spacing w:after="0"/>
              <w:rPr>
                <w:rFonts w:ascii="Arial" w:hAnsi="Arial"/>
                <w:sz w:val="18"/>
              </w:rPr>
            </w:pPr>
            <w:r w:rsidRPr="002F7B70">
              <w:rPr>
                <w:rFonts w:ascii="Arial" w:hAnsi="Arial"/>
                <w:sz w:val="18"/>
              </w:rPr>
              <w:t xml:space="preserve">4. A Short text sequence is sent by the </w:t>
            </w:r>
            <w:r w:rsidR="00B344FA" w:rsidRPr="00B344FA">
              <w:rPr>
                <w:rFonts w:ascii="Arial" w:hAnsi="Arial"/>
                <w:sz w:val="18"/>
              </w:rPr>
              <w:t>"RTT reference terminal"</w:t>
            </w:r>
            <w:r w:rsidRPr="002F7B70">
              <w:rPr>
                <w:rFonts w:ascii="Arial" w:hAnsi="Arial"/>
                <w:sz w:val="18"/>
              </w:rPr>
              <w:t>.</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314AAEC3" w:rsidR="00DA7CBD" w:rsidRPr="002F7B70" w:rsidRDefault="004608A2" w:rsidP="00286C37">
            <w:pPr>
              <w:spacing w:after="0"/>
              <w:ind w:left="851" w:hanging="851"/>
              <w:rPr>
                <w:rFonts w:ascii="Arial" w:hAnsi="Arial"/>
                <w:sz w:val="18"/>
              </w:rPr>
            </w:pPr>
            <w:bookmarkStart w:id="256" w:name="_Hlk533957296"/>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 xml:space="preserve">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Pr>
                <w:rFonts w:ascii="Arial" w:hAnsi="Arial"/>
                <w:sz w:val="18"/>
              </w:rPr>
              <w:t xml:space="preserve">“RTT </w:t>
            </w:r>
            <w:r w:rsidRPr="004608A2">
              <w:rPr>
                <w:rFonts w:ascii="Arial" w:hAnsi="Arial"/>
                <w:sz w:val="18"/>
              </w:rPr>
              <w:t>reference terminal</w:t>
            </w:r>
            <w:r w:rsidR="00B344FA">
              <w:rPr>
                <w:rFonts w:ascii="Arial" w:hAnsi="Arial"/>
                <w:sz w:val="18"/>
              </w:rPr>
              <w:t>”</w:t>
            </w:r>
            <w:r w:rsidRPr="002F7B70">
              <w:rPr>
                <w:rFonts w:ascii="Arial" w:hAnsi="Arial"/>
                <w:sz w:val="18"/>
              </w:rPr>
              <w:t>.</w:t>
            </w:r>
          </w:p>
        </w:tc>
      </w:tr>
    </w:tbl>
    <w:bookmarkEnd w:id="256"/>
    <w:p w14:paraId="6561AE56" w14:textId="51FD074F"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45F82F6D"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5FA50415" w:rsidR="00DA7CBD" w:rsidRPr="002F7B70" w:rsidRDefault="00DA7CBD" w:rsidP="001647E2">
            <w:pPr>
              <w:keepNext/>
              <w:spacing w:after="0"/>
              <w:rPr>
                <w:rFonts w:ascii="Arial" w:hAnsi="Arial"/>
                <w:sz w:val="18"/>
              </w:rPr>
            </w:pPr>
            <w:r w:rsidRPr="002F7B70">
              <w:rPr>
                <w:rFonts w:ascii="Arial" w:hAnsi="Arial"/>
                <w:sz w:val="18"/>
              </w:rPr>
              <w:t>3. A</w:t>
            </w:r>
            <w:r w:rsidR="005A54D6">
              <w:rPr>
                <w:rFonts w:ascii="Arial" w:hAnsi="Arial"/>
                <w:sz w:val="18"/>
              </w:rPr>
              <w:t>n</w:t>
            </w:r>
            <w:r w:rsidRPr="002F7B70">
              <w:rPr>
                <w:rFonts w:ascii="Arial" w:hAnsi="Arial"/>
                <w:sz w:val="18"/>
              </w:rPr>
              <w:t xml:space="preserve"> "</w:t>
            </w:r>
            <w:r w:rsidR="005A54D6">
              <w:rPr>
                <w:rFonts w:ascii="Arial" w:hAnsi="Arial"/>
                <w:sz w:val="18"/>
              </w:rPr>
              <w:t xml:space="preserve">RTT </w:t>
            </w:r>
            <w:r w:rsidRPr="002F7B70">
              <w:rPr>
                <w:rFonts w:ascii="Arial" w:hAnsi="Arial"/>
                <w:sz w:val="18"/>
              </w:rPr>
              <w:t>reference</w:t>
            </w:r>
            <w:r w:rsidR="005A54D6">
              <w:rPr>
                <w:rFonts w:ascii="Arial" w:hAnsi="Arial"/>
                <w:sz w:val="18"/>
              </w:rPr>
              <w:t xml:space="preserve"> terminal</w:t>
            </w:r>
            <w:r w:rsidRPr="002F7B70">
              <w:rPr>
                <w:rFonts w:ascii="Arial" w:hAnsi="Arial"/>
                <w:sz w:val="18"/>
              </w:rPr>
              <w:t xml:space="preserve">" </w:t>
            </w:r>
            <w:r w:rsidR="005A54D6">
              <w:rPr>
                <w:rFonts w:ascii="Arial" w:hAnsi="Arial"/>
                <w:sz w:val="18"/>
              </w:rPr>
              <w:t>is available</w:t>
            </w:r>
            <w:r w:rsidRPr="002F7B70">
              <w:rPr>
                <w:rFonts w:ascii="Arial" w:hAnsi="Arial"/>
                <w:sz w:val="18"/>
              </w:rPr>
              <w: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048D4A9C"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00B344FA">
              <w:rPr>
                <w:rFonts w:ascii="Arial" w:hAnsi="Arial"/>
                <w:sz w:val="18"/>
              </w:rPr>
              <w:t xml:space="preserve">RTT </w:t>
            </w:r>
            <w:r w:rsidRPr="002F7B70">
              <w:rPr>
                <w:rFonts w:ascii="Arial" w:hAnsi="Arial"/>
                <w:sz w:val="18"/>
              </w:rPr>
              <w:t>reference terminal</w:t>
            </w:r>
            <w:r w:rsidR="00B344FA">
              <w:rPr>
                <w:rFonts w:ascii="Arial" w:hAnsi="Arial"/>
                <w:sz w:val="18"/>
              </w:rPr>
              <w:t>”</w:t>
            </w:r>
            <w:r w:rsidRPr="002F7B70">
              <w:rPr>
                <w:rFonts w:ascii="Arial" w:hAnsi="Arial"/>
                <w:sz w:val="18"/>
              </w:rPr>
              <w:t>.</w:t>
            </w:r>
          </w:p>
          <w:p w14:paraId="0386EBBD" w14:textId="3B740848"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w:t>
            </w:r>
            <w:r w:rsidR="004963BF">
              <w:rPr>
                <w:rFonts w:ascii="Arial" w:hAnsi="Arial"/>
                <w:sz w:val="18"/>
              </w:rPr>
              <w:t>with</w:t>
            </w:r>
            <w:r w:rsidR="004963BF" w:rsidRPr="002F7B70">
              <w:rPr>
                <w:rFonts w:ascii="Arial" w:hAnsi="Arial"/>
                <w:sz w:val="18"/>
              </w:rPr>
              <w:t xml:space="preserve"> </w:t>
            </w:r>
            <w:r w:rsidRPr="002F7B70">
              <w:rPr>
                <w:rFonts w:ascii="Arial" w:hAnsi="Arial"/>
                <w:sz w:val="18"/>
              </w:rPr>
              <w:t>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6D6E822D" w:rsidR="00DA7CBD" w:rsidRPr="002F7B70" w:rsidRDefault="00DA7CBD" w:rsidP="008C23EB">
            <w:pPr>
              <w:keepNext/>
              <w:spacing w:after="0"/>
              <w:rPr>
                <w:rFonts w:ascii="Arial" w:hAnsi="Arial"/>
                <w:sz w:val="18"/>
              </w:rPr>
            </w:pPr>
            <w:r w:rsidRPr="002F7B70">
              <w:rPr>
                <w:rFonts w:ascii="Arial" w:hAnsi="Arial"/>
                <w:sz w:val="18"/>
              </w:rPr>
              <w:t xml:space="preserve">4. A Short text sequence is sent by the </w:t>
            </w:r>
            <w:r w:rsidR="00B344FA" w:rsidRPr="00B344FA">
              <w:rPr>
                <w:rFonts w:ascii="Arial" w:hAnsi="Arial"/>
                <w:sz w:val="18"/>
              </w:rPr>
              <w:t>"RTT reference terminal"</w:t>
            </w:r>
            <w:r w:rsidRPr="002F7B70">
              <w:rPr>
                <w:rFonts w:ascii="Arial" w:hAnsi="Arial"/>
                <w:sz w:val="18"/>
              </w:rPr>
              <w:t>.</w:t>
            </w:r>
          </w:p>
          <w:p w14:paraId="7FEC87C3" w14:textId="5F348B7C" w:rsidR="00DA7CBD" w:rsidRPr="002F7B70" w:rsidRDefault="00DA7CBD" w:rsidP="0067265D">
            <w:pPr>
              <w:keepNext/>
              <w:spacing w:after="0"/>
              <w:rPr>
                <w:rFonts w:ascii="Arial" w:hAnsi="Arial"/>
                <w:sz w:val="18"/>
              </w:rPr>
            </w:pPr>
            <w:r w:rsidRPr="002F7B70">
              <w:rPr>
                <w:rFonts w:ascii="Arial" w:hAnsi="Arial"/>
                <w:sz w:val="18"/>
              </w:rPr>
              <w:t xml:space="preserve">5. Check that the send/receive direction of text </w:t>
            </w:r>
            <w:r w:rsidR="0067265D">
              <w:rPr>
                <w:rFonts w:ascii="Arial" w:hAnsi="Arial"/>
                <w:sz w:val="18"/>
              </w:rPr>
              <w:t>sequences are</w:t>
            </w:r>
            <w:r w:rsidRPr="002F7B70">
              <w:rPr>
                <w:rFonts w:ascii="Arial" w:hAnsi="Arial"/>
                <w:sz w:val="18"/>
              </w:rPr>
              <w:t xml:space="preserve">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54EA41E5" w:rsidR="00DA7CBD" w:rsidRPr="002F7B70" w:rsidRDefault="004608A2" w:rsidP="00286C37">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 xml:space="preserve">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Pr>
                <w:rFonts w:ascii="Arial" w:hAnsi="Arial"/>
                <w:sz w:val="18"/>
              </w:rPr>
              <w:t xml:space="preserve">“RTT </w:t>
            </w:r>
            <w:r w:rsidRPr="004608A2">
              <w:rPr>
                <w:rFonts w:ascii="Arial" w:hAnsi="Arial"/>
                <w:sz w:val="18"/>
              </w:rPr>
              <w:t>reference terminal</w:t>
            </w:r>
            <w:r w:rsidR="00B344FA">
              <w:rPr>
                <w:rFonts w:ascii="Arial" w:hAnsi="Arial"/>
                <w:sz w:val="18"/>
              </w:rPr>
              <w:t>”</w:t>
            </w:r>
            <w:r w:rsidRPr="002F7B70">
              <w:rPr>
                <w:rFonts w:ascii="Arial" w:hAnsi="Arial"/>
                <w:sz w:val="18"/>
              </w:rPr>
              <w:t>.</w:t>
            </w:r>
          </w:p>
        </w:tc>
      </w:tr>
    </w:tbl>
    <w:p w14:paraId="03AEDCC9" w14:textId="730E3205" w:rsidR="005A54D6" w:rsidRPr="001647E2" w:rsidRDefault="005A54D6" w:rsidP="004A7EF8">
      <w:pPr>
        <w:pStyle w:val="Heading5"/>
        <w:keepNext w:val="0"/>
        <w:keepLines w:val="0"/>
      </w:pPr>
      <w:r w:rsidRPr="001647E2">
        <w:t>C.6.2.2.3</w:t>
      </w:r>
      <w:r w:rsidRPr="001647E2">
        <w:tab/>
        <w:t>Speaker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A54D6" w:rsidRPr="002F7B70" w14:paraId="0B008928"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6658BECB" w14:textId="77777777" w:rsidR="005A54D6" w:rsidRPr="002F7B70" w:rsidRDefault="005A54D6" w:rsidP="004A7EF8">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9C5F4A" w14:textId="77777777" w:rsidR="005A54D6" w:rsidRPr="002F7B70" w:rsidRDefault="005A54D6" w:rsidP="004A7EF8">
            <w:pPr>
              <w:pStyle w:val="TAL"/>
              <w:keepNext w:val="0"/>
              <w:keepLines w:val="0"/>
            </w:pPr>
            <w:r w:rsidRPr="002F7B70">
              <w:t>Inspection</w:t>
            </w:r>
          </w:p>
        </w:tc>
      </w:tr>
      <w:tr w:rsidR="005A54D6" w:rsidRPr="002F7B70" w14:paraId="6B6369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9A6CF8" w14:textId="77777777" w:rsidR="005A54D6" w:rsidRPr="002F7B70" w:rsidRDefault="005A54D6" w:rsidP="004A7EF8">
            <w:pPr>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532ABA" w14:textId="77777777" w:rsidR="005A54D6" w:rsidRDefault="005A54D6" w:rsidP="004A7EF8">
            <w:pPr>
              <w:spacing w:after="0"/>
              <w:rPr>
                <w:rFonts w:ascii="Arial" w:hAnsi="Arial"/>
                <w:sz w:val="18"/>
              </w:rPr>
            </w:pPr>
            <w:r w:rsidRPr="002F7B70">
              <w:rPr>
                <w:rFonts w:ascii="Arial" w:hAnsi="Arial"/>
                <w:sz w:val="18"/>
              </w:rPr>
              <w:t xml:space="preserve">1. </w:t>
            </w:r>
            <w:r>
              <w:rPr>
                <w:rFonts w:ascii="Arial" w:hAnsi="Arial"/>
                <w:sz w:val="18"/>
              </w:rPr>
              <w:t xml:space="preserve">The </w:t>
            </w:r>
            <w:r w:rsidRPr="007D59CD">
              <w:rPr>
                <w:rFonts w:ascii="Arial" w:hAnsi="Arial"/>
                <w:sz w:val="18"/>
              </w:rPr>
              <w:t>ICT has RTT capabilities</w:t>
            </w:r>
          </w:p>
          <w:p w14:paraId="129B0A19" w14:textId="77777777" w:rsidR="005A54D6" w:rsidRDefault="005A54D6" w:rsidP="004A7EF8">
            <w:pPr>
              <w:spacing w:after="0"/>
              <w:rPr>
                <w:rFonts w:ascii="Arial" w:hAnsi="Arial"/>
                <w:sz w:val="18"/>
              </w:rPr>
            </w:pPr>
            <w:r>
              <w:rPr>
                <w:rFonts w:ascii="Arial" w:hAnsi="Arial"/>
                <w:sz w:val="18"/>
              </w:rPr>
              <w:t xml:space="preserve">2. The ICT </w:t>
            </w:r>
            <w:r w:rsidRPr="007D59CD">
              <w:rPr>
                <w:rFonts w:ascii="Arial" w:hAnsi="Arial"/>
                <w:sz w:val="18"/>
              </w:rPr>
              <w:t>provides speaker identification for voice</w:t>
            </w:r>
          </w:p>
          <w:p w14:paraId="60DF238B" w14:textId="77777777" w:rsidR="005A54D6" w:rsidRPr="002F7B70" w:rsidRDefault="005A54D6" w:rsidP="004A7EF8">
            <w:pPr>
              <w:spacing w:after="0"/>
              <w:rPr>
                <w:rFonts w:ascii="Arial" w:hAnsi="Arial"/>
                <w:sz w:val="18"/>
              </w:rPr>
            </w:pPr>
            <w:r w:rsidRPr="002F7B70">
              <w:rPr>
                <w:rFonts w:ascii="Arial" w:hAnsi="Arial"/>
                <w:sz w:val="18"/>
              </w:rPr>
              <w:t>3. A</w:t>
            </w:r>
            <w:r>
              <w:rPr>
                <w:rFonts w:ascii="Arial" w:hAnsi="Arial"/>
                <w:sz w:val="18"/>
              </w:rPr>
              <w:t>n “</w:t>
            </w:r>
            <w:r w:rsidRPr="00466830">
              <w:rPr>
                <w:rFonts w:ascii="Arial" w:hAnsi="Arial"/>
                <w:sz w:val="18"/>
              </w:rPr>
              <w:t>RTT</w:t>
            </w:r>
            <w:r w:rsidRPr="002F7B70">
              <w:rPr>
                <w:rFonts w:ascii="Arial" w:hAnsi="Arial"/>
                <w:sz w:val="18"/>
              </w:rPr>
              <w:t xml:space="preserve"> reference terminal</w:t>
            </w:r>
            <w:r>
              <w:rPr>
                <w:rFonts w:ascii="Arial" w:hAnsi="Arial"/>
                <w:sz w:val="18"/>
              </w:rPr>
              <w:t>” is available.</w:t>
            </w:r>
          </w:p>
        </w:tc>
      </w:tr>
      <w:tr w:rsidR="005A54D6" w:rsidRPr="002F7B70" w14:paraId="301DA94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FDCFE48" w14:textId="77777777" w:rsidR="005A54D6" w:rsidRPr="002F7B70" w:rsidRDefault="005A54D6" w:rsidP="004A7EF8">
            <w:pPr>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C140306" w14:textId="39EEE33B" w:rsidR="005A54D6" w:rsidRPr="002F7B70" w:rsidRDefault="005A54D6" w:rsidP="004A7EF8">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00B344FA" w:rsidRPr="00B344FA">
              <w:rPr>
                <w:rFonts w:ascii="Arial" w:hAnsi="Arial"/>
                <w:sz w:val="18"/>
              </w:rPr>
              <w:t>"RTT reference terminal"</w:t>
            </w:r>
            <w:r w:rsidRPr="002F7B70">
              <w:rPr>
                <w:rFonts w:ascii="Arial" w:hAnsi="Arial"/>
                <w:sz w:val="18"/>
              </w:rPr>
              <w:t>.</w:t>
            </w:r>
          </w:p>
          <w:p w14:paraId="66C4C21D" w14:textId="1C901DA3" w:rsidR="005A54D6" w:rsidRDefault="005A54D6" w:rsidP="004A7EF8">
            <w:pPr>
              <w:spacing w:after="0"/>
              <w:rPr>
                <w:rFonts w:ascii="Arial" w:hAnsi="Arial"/>
                <w:sz w:val="18"/>
              </w:rPr>
            </w:pPr>
            <w:r>
              <w:rPr>
                <w:rFonts w:ascii="Arial" w:hAnsi="Arial"/>
                <w:sz w:val="18"/>
              </w:rPr>
              <w:t xml:space="preserve">2. RTT is sent from the </w:t>
            </w:r>
            <w:r w:rsidR="00B344FA" w:rsidRPr="00B344FA">
              <w:rPr>
                <w:rFonts w:ascii="Arial" w:hAnsi="Arial"/>
                <w:sz w:val="18"/>
              </w:rPr>
              <w:t xml:space="preserve">"RTT reference terminal" </w:t>
            </w:r>
            <w:r>
              <w:rPr>
                <w:rFonts w:ascii="Arial" w:hAnsi="Arial"/>
                <w:sz w:val="18"/>
              </w:rPr>
              <w:t xml:space="preserve">  </w:t>
            </w:r>
          </w:p>
          <w:p w14:paraId="2557B092" w14:textId="2C1F4C70" w:rsidR="005A54D6" w:rsidRPr="002F7B70" w:rsidRDefault="005A54D6" w:rsidP="004A7EF8">
            <w:pPr>
              <w:spacing w:after="0"/>
              <w:rPr>
                <w:rFonts w:ascii="Arial" w:hAnsi="Arial"/>
                <w:sz w:val="18"/>
              </w:rPr>
            </w:pPr>
            <w:r>
              <w:rPr>
                <w:rFonts w:ascii="Arial" w:hAnsi="Arial"/>
                <w:sz w:val="18"/>
              </w:rPr>
              <w:t xml:space="preserve">3. </w:t>
            </w:r>
            <w:bookmarkStart w:id="257" w:name="_Hlk1945062"/>
            <w:r>
              <w:rPr>
                <w:rFonts w:ascii="Arial" w:hAnsi="Arial"/>
                <w:sz w:val="18"/>
              </w:rPr>
              <w:t xml:space="preserve">Check by observation whether the </w:t>
            </w:r>
            <w:r w:rsidRPr="004E4713">
              <w:rPr>
                <w:rFonts w:ascii="Arial" w:hAnsi="Arial"/>
                <w:sz w:val="18"/>
              </w:rPr>
              <w:t xml:space="preserve">ICT </w:t>
            </w:r>
            <w:r>
              <w:rPr>
                <w:rFonts w:ascii="Arial" w:hAnsi="Arial"/>
                <w:sz w:val="18"/>
              </w:rPr>
              <w:t xml:space="preserve">under test </w:t>
            </w:r>
            <w:r w:rsidRPr="004E4713">
              <w:rPr>
                <w:rFonts w:ascii="Arial" w:hAnsi="Arial"/>
                <w:sz w:val="18"/>
              </w:rPr>
              <w:t>provide</w:t>
            </w:r>
            <w:r>
              <w:rPr>
                <w:rFonts w:ascii="Arial" w:hAnsi="Arial"/>
                <w:sz w:val="18"/>
              </w:rPr>
              <w:t>s</w:t>
            </w:r>
            <w:r w:rsidRPr="004E4713">
              <w:rPr>
                <w:rFonts w:ascii="Arial" w:hAnsi="Arial"/>
                <w:sz w:val="18"/>
              </w:rPr>
              <w:t xml:space="preserve"> speaker identification for RTT</w:t>
            </w:r>
            <w:r>
              <w:rPr>
                <w:rFonts w:ascii="Arial" w:hAnsi="Arial"/>
                <w:sz w:val="18"/>
              </w:rPr>
              <w:t xml:space="preserve"> incoming text</w:t>
            </w:r>
            <w:bookmarkEnd w:id="257"/>
            <w:r w:rsidR="00511DA9">
              <w:rPr>
                <w:rFonts w:ascii="Arial" w:hAnsi="Arial"/>
                <w:sz w:val="18"/>
              </w:rPr>
              <w:t>.</w:t>
            </w:r>
          </w:p>
        </w:tc>
      </w:tr>
      <w:tr w:rsidR="005A54D6" w:rsidRPr="002F7B70" w14:paraId="31BBACA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CF4EE1F" w14:textId="77777777" w:rsidR="005A54D6" w:rsidRPr="002F7B70" w:rsidRDefault="005A54D6" w:rsidP="004A7EF8">
            <w:pPr>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B6024D4" w14:textId="77777777" w:rsidR="005A54D6" w:rsidRPr="002F7B70" w:rsidRDefault="005A54D6" w:rsidP="004A7EF8">
            <w:pPr>
              <w:spacing w:after="0"/>
              <w:rPr>
                <w:rFonts w:ascii="Arial" w:hAnsi="Arial"/>
                <w:sz w:val="18"/>
              </w:rPr>
            </w:pPr>
            <w:r w:rsidRPr="002F7B70">
              <w:rPr>
                <w:rFonts w:ascii="Arial" w:hAnsi="Arial"/>
                <w:sz w:val="18"/>
              </w:rPr>
              <w:t xml:space="preserve">Pass: Check </w:t>
            </w:r>
            <w:r>
              <w:rPr>
                <w:rFonts w:ascii="Arial" w:hAnsi="Arial"/>
                <w:sz w:val="18"/>
              </w:rPr>
              <w:t>2</w:t>
            </w:r>
            <w:r w:rsidRPr="002F7B70">
              <w:rPr>
                <w:rFonts w:ascii="Arial" w:hAnsi="Arial"/>
                <w:sz w:val="18"/>
              </w:rPr>
              <w:t xml:space="preserve"> is true</w:t>
            </w:r>
          </w:p>
          <w:p w14:paraId="1271C5BD" w14:textId="77777777" w:rsidR="005A54D6" w:rsidRPr="002F7B70" w:rsidRDefault="005A54D6" w:rsidP="004A7EF8">
            <w:pPr>
              <w:spacing w:after="0"/>
              <w:rPr>
                <w:rFonts w:ascii="Arial" w:hAnsi="Arial"/>
                <w:sz w:val="18"/>
              </w:rPr>
            </w:pPr>
            <w:r w:rsidRPr="002F7B70">
              <w:rPr>
                <w:rFonts w:ascii="Arial" w:hAnsi="Arial"/>
                <w:sz w:val="18"/>
              </w:rPr>
              <w:t xml:space="preserve">Fail: Check </w:t>
            </w:r>
            <w:r>
              <w:rPr>
                <w:rFonts w:ascii="Arial" w:hAnsi="Arial"/>
                <w:sz w:val="18"/>
              </w:rPr>
              <w:t>2</w:t>
            </w:r>
            <w:r w:rsidRPr="002F7B70">
              <w:rPr>
                <w:rFonts w:ascii="Arial" w:hAnsi="Arial"/>
                <w:sz w:val="18"/>
              </w:rPr>
              <w:t xml:space="preserve"> is false </w:t>
            </w:r>
          </w:p>
        </w:tc>
      </w:tr>
      <w:tr w:rsidR="005A54D6" w:rsidRPr="002F7B70" w14:paraId="73C0C4F9"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7DAE646" w14:textId="26246266" w:rsidR="005A54D6" w:rsidRPr="002F7B70" w:rsidRDefault="004608A2" w:rsidP="004A7EF8">
            <w:pPr>
              <w:spacing w:after="0"/>
              <w:ind w:left="851" w:hanging="851"/>
              <w:rPr>
                <w:rFonts w:ascii="Arial" w:hAnsi="Arial"/>
                <w:sz w:val="18"/>
              </w:rPr>
            </w:pPr>
            <w:r>
              <w:rPr>
                <w:rFonts w:ascii="Arial" w:hAnsi="Arial"/>
                <w:sz w:val="18"/>
              </w:rPr>
              <w:t>NOTE</w:t>
            </w:r>
            <w:r w:rsidRPr="002F7B70">
              <w:rPr>
                <w:rFonts w:ascii="Arial" w:hAnsi="Arial"/>
                <w:sz w:val="18"/>
              </w:rPr>
              <w:t>:</w:t>
            </w:r>
            <w:r w:rsidRPr="002F7B70">
              <w:rPr>
                <w:rFonts w:ascii="Arial" w:hAnsi="Arial"/>
                <w:sz w:val="18"/>
              </w:rPr>
              <w:tab/>
            </w:r>
            <w:r w:rsidRPr="004608A2">
              <w:rPr>
                <w:rFonts w:ascii="Arial" w:hAnsi="Arial"/>
                <w:sz w:val="18"/>
              </w:rPr>
              <w:t xml:space="preserve">An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sidRPr="00B344FA">
              <w:rPr>
                <w:rFonts w:ascii="Arial" w:hAnsi="Arial"/>
                <w:sz w:val="18"/>
              </w:rPr>
              <w:t>"RTT reference terminal"</w:t>
            </w:r>
            <w:r w:rsidRPr="002F7B70">
              <w:rPr>
                <w:rFonts w:ascii="Arial" w:hAnsi="Arial"/>
                <w:sz w:val="18"/>
              </w:rPr>
              <w:t>.</w:t>
            </w:r>
          </w:p>
        </w:tc>
      </w:tr>
    </w:tbl>
    <w:p w14:paraId="14E00025" w14:textId="02A1DF3C" w:rsidR="00511DA9" w:rsidRPr="002F7B70" w:rsidRDefault="00511DA9" w:rsidP="00511DA9">
      <w:pPr>
        <w:pStyle w:val="Heading5"/>
        <w:keepLines w:val="0"/>
      </w:pPr>
      <w:r w:rsidRPr="002F7B70">
        <w:t>C.</w:t>
      </w:r>
      <w:bookmarkStart w:id="258" w:name="_Hlk1944601"/>
      <w:r w:rsidRPr="002F7B70">
        <w:t>6.2.2.</w:t>
      </w:r>
      <w:r>
        <w:t>4</w:t>
      </w:r>
      <w:bookmarkEnd w:id="258"/>
      <w:r w:rsidRPr="002F7B70">
        <w:tab/>
      </w:r>
      <w:r w:rsidRPr="004E4713">
        <w:rPr>
          <w:lang w:val="en-US"/>
        </w:rPr>
        <w:t xml:space="preserve">Visual indicator of </w:t>
      </w:r>
      <w:r>
        <w:rPr>
          <w:lang w:val="en-US"/>
        </w:rPr>
        <w:t>a</w:t>
      </w:r>
      <w:r w:rsidRPr="004E4713">
        <w:rPr>
          <w:lang w:val="en-US"/>
        </w:rPr>
        <w:t>udio</w:t>
      </w:r>
      <w:r>
        <w:rPr>
          <w:lang w:val="en-US"/>
        </w:rPr>
        <w:t xml:space="preserve"> with RTT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11DA9" w:rsidRPr="002F7B70" w14:paraId="027590A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07237DF" w14:textId="77777777" w:rsidR="00511DA9" w:rsidRPr="002F7B70" w:rsidRDefault="00511DA9" w:rsidP="000774EE">
            <w:pPr>
              <w:pStyle w:val="TAL"/>
              <w:keepLines w:val="0"/>
            </w:pPr>
            <w:bookmarkStart w:id="259" w:name="_Hlk1944360"/>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D65B33" w14:textId="77777777" w:rsidR="00511DA9" w:rsidRPr="002F7B70" w:rsidRDefault="00511DA9" w:rsidP="000774EE">
            <w:pPr>
              <w:pStyle w:val="TAL"/>
              <w:keepLines w:val="0"/>
            </w:pPr>
            <w:r w:rsidRPr="002F7B70">
              <w:t>Inspection</w:t>
            </w:r>
          </w:p>
        </w:tc>
      </w:tr>
      <w:tr w:rsidR="00511DA9" w:rsidRPr="002F7B70" w14:paraId="400506F9"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33B9B21" w14:textId="77777777" w:rsidR="00511DA9" w:rsidRPr="002F7B70" w:rsidRDefault="00511DA9" w:rsidP="000774EE">
            <w:pPr>
              <w:keepNext/>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0BB24DF" w14:textId="77777777" w:rsidR="00511DA9" w:rsidRDefault="00511DA9" w:rsidP="004A7EF8">
            <w:pPr>
              <w:keepNext/>
              <w:spacing w:after="0"/>
              <w:rPr>
                <w:rFonts w:ascii="Arial" w:hAnsi="Arial"/>
                <w:sz w:val="18"/>
              </w:rPr>
            </w:pPr>
            <w:r w:rsidRPr="002F7B70">
              <w:rPr>
                <w:rFonts w:ascii="Arial" w:hAnsi="Arial"/>
                <w:sz w:val="18"/>
              </w:rPr>
              <w:t>1</w:t>
            </w:r>
            <w:r w:rsidRPr="004E4713">
              <w:t xml:space="preserve"> </w:t>
            </w:r>
            <w:r w:rsidRPr="004E4713">
              <w:rPr>
                <w:rFonts w:ascii="Arial" w:hAnsi="Arial"/>
                <w:sz w:val="18"/>
              </w:rPr>
              <w:t>ICT provides two-way voice communication</w:t>
            </w:r>
          </w:p>
          <w:p w14:paraId="36824E5D" w14:textId="77777777" w:rsidR="00511DA9" w:rsidRPr="004E4713" w:rsidRDefault="00511DA9" w:rsidP="004A7EF8">
            <w:pPr>
              <w:keepNext/>
              <w:spacing w:after="0"/>
              <w:rPr>
                <w:rFonts w:ascii="Arial" w:hAnsi="Arial"/>
                <w:sz w:val="18"/>
              </w:rPr>
            </w:pPr>
            <w:r>
              <w:rPr>
                <w:rFonts w:ascii="Arial" w:hAnsi="Arial"/>
                <w:sz w:val="18"/>
              </w:rPr>
              <w:t xml:space="preserve">2 ICT has </w:t>
            </w:r>
            <w:r w:rsidRPr="004E4713">
              <w:rPr>
                <w:rFonts w:ascii="Arial" w:hAnsi="Arial"/>
                <w:sz w:val="18"/>
              </w:rPr>
              <w:t>RTT capabilities</w:t>
            </w:r>
          </w:p>
        </w:tc>
      </w:tr>
      <w:tr w:rsidR="00511DA9" w:rsidRPr="002F7B70" w14:paraId="78A7C00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BE95959" w14:textId="77777777" w:rsidR="00511DA9" w:rsidRPr="002F7B70" w:rsidRDefault="00511DA9" w:rsidP="000774EE">
            <w:pPr>
              <w:keepNext/>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2156B78" w14:textId="77777777" w:rsidR="00511DA9" w:rsidRDefault="00511DA9" w:rsidP="004A7EF8">
            <w:pPr>
              <w:keepNext/>
              <w:spacing w:after="0"/>
              <w:rPr>
                <w:rFonts w:ascii="Arial" w:hAnsi="Arial"/>
                <w:sz w:val="18"/>
              </w:rPr>
            </w:pPr>
            <w:r w:rsidRPr="002F7B70">
              <w:rPr>
                <w:rFonts w:ascii="Arial" w:hAnsi="Arial"/>
                <w:sz w:val="18"/>
              </w:rPr>
              <w:t xml:space="preserve">1. </w:t>
            </w:r>
            <w:r>
              <w:rPr>
                <w:rFonts w:ascii="Arial" w:hAnsi="Arial"/>
                <w:sz w:val="18"/>
              </w:rPr>
              <w:t>ICT under test is connected to another ICT providing two-way voice communication that is compatible with the voice communication on the ICT under test.</w:t>
            </w:r>
          </w:p>
          <w:p w14:paraId="6AC8C703" w14:textId="77777777" w:rsidR="00511DA9" w:rsidRDefault="00511DA9" w:rsidP="004A7EF8">
            <w:pPr>
              <w:keepNext/>
              <w:spacing w:after="0"/>
              <w:rPr>
                <w:rFonts w:ascii="Arial" w:hAnsi="Arial"/>
                <w:sz w:val="18"/>
              </w:rPr>
            </w:pPr>
            <w:r>
              <w:rPr>
                <w:rFonts w:ascii="Arial" w:hAnsi="Arial"/>
                <w:sz w:val="18"/>
              </w:rPr>
              <w:t xml:space="preserve">2. A person speaks into the other ICT  </w:t>
            </w:r>
          </w:p>
          <w:p w14:paraId="3387B7ED" w14:textId="77777777" w:rsidR="00511DA9" w:rsidRPr="002F7B70" w:rsidRDefault="00511DA9" w:rsidP="004A7EF8">
            <w:pPr>
              <w:keepNext/>
              <w:spacing w:after="0"/>
              <w:rPr>
                <w:rFonts w:ascii="Arial" w:hAnsi="Arial"/>
                <w:sz w:val="18"/>
              </w:rPr>
            </w:pPr>
            <w:r>
              <w:rPr>
                <w:rFonts w:ascii="Arial" w:hAnsi="Arial"/>
                <w:sz w:val="18"/>
              </w:rPr>
              <w:t xml:space="preserve">3. Check by observation whether there is a real-time visual indicator of audio activity </w:t>
            </w:r>
          </w:p>
        </w:tc>
      </w:tr>
      <w:tr w:rsidR="00511DA9" w:rsidRPr="002F7B70" w14:paraId="039A7FE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67FEBCB" w14:textId="77777777" w:rsidR="00511DA9" w:rsidRPr="002F7B70" w:rsidRDefault="00511DA9" w:rsidP="000774EE">
            <w:pPr>
              <w:keepNext/>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485BDC4" w14:textId="77777777" w:rsidR="00511DA9" w:rsidRPr="002F7B70" w:rsidRDefault="00511DA9" w:rsidP="004A7EF8">
            <w:pPr>
              <w:keepNext/>
              <w:spacing w:after="0"/>
              <w:rPr>
                <w:rFonts w:ascii="Arial" w:hAnsi="Arial"/>
                <w:sz w:val="18"/>
              </w:rPr>
            </w:pPr>
            <w:r w:rsidRPr="002F7B70">
              <w:rPr>
                <w:rFonts w:ascii="Arial" w:hAnsi="Arial"/>
                <w:sz w:val="18"/>
              </w:rPr>
              <w:t xml:space="preserve">Pass: Check </w:t>
            </w:r>
            <w:r>
              <w:rPr>
                <w:rFonts w:ascii="Arial" w:hAnsi="Arial"/>
                <w:sz w:val="18"/>
              </w:rPr>
              <w:t xml:space="preserve">3 </w:t>
            </w:r>
            <w:r w:rsidRPr="002F7B70">
              <w:rPr>
                <w:rFonts w:ascii="Arial" w:hAnsi="Arial"/>
                <w:sz w:val="18"/>
              </w:rPr>
              <w:t>is true</w:t>
            </w:r>
          </w:p>
          <w:p w14:paraId="19CDB4B7" w14:textId="77777777" w:rsidR="00511DA9" w:rsidRPr="002F7B70" w:rsidRDefault="00511DA9" w:rsidP="004A7EF8">
            <w:pPr>
              <w:keepNext/>
              <w:spacing w:after="0"/>
              <w:rPr>
                <w:rFonts w:ascii="Arial" w:hAnsi="Arial"/>
                <w:sz w:val="18"/>
              </w:rPr>
            </w:pPr>
            <w:r w:rsidRPr="002F7B70">
              <w:rPr>
                <w:rFonts w:ascii="Arial" w:hAnsi="Arial"/>
                <w:sz w:val="18"/>
              </w:rPr>
              <w:t xml:space="preserve">Fail: Check </w:t>
            </w:r>
            <w:r>
              <w:rPr>
                <w:rFonts w:ascii="Arial" w:hAnsi="Arial"/>
                <w:sz w:val="18"/>
              </w:rPr>
              <w:t>3</w:t>
            </w:r>
            <w:r w:rsidRPr="002F7B70">
              <w:rPr>
                <w:rFonts w:ascii="Arial" w:hAnsi="Arial"/>
                <w:sz w:val="18"/>
              </w:rPr>
              <w:t xml:space="preserve"> is false </w:t>
            </w:r>
          </w:p>
        </w:tc>
      </w:tr>
      <w:tr w:rsidR="00511DA9" w:rsidRPr="002F7B70" w14:paraId="3782B324"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929E6A8" w14:textId="2CDC9A3C" w:rsidR="00511DA9" w:rsidRPr="002F7B70" w:rsidRDefault="00511DA9" w:rsidP="004A7EF8">
            <w:pPr>
              <w:spacing w:after="0"/>
              <w:ind w:left="851" w:hanging="851"/>
              <w:rPr>
                <w:rFonts w:ascii="Arial" w:hAnsi="Arial"/>
                <w:sz w:val="18"/>
              </w:rPr>
            </w:pPr>
            <w:r w:rsidRPr="002F7B70">
              <w:rPr>
                <w:rFonts w:ascii="Arial" w:hAnsi="Arial"/>
                <w:sz w:val="18"/>
              </w:rPr>
              <w:t>NOTE:</w:t>
            </w:r>
            <w:r w:rsidRPr="002F7B70">
              <w:rPr>
                <w:rFonts w:ascii="Arial" w:hAnsi="Arial"/>
                <w:sz w:val="18"/>
              </w:rPr>
              <w:tab/>
            </w:r>
            <w:r>
              <w:rPr>
                <w:rFonts w:ascii="Arial" w:hAnsi="Arial"/>
                <w:sz w:val="18"/>
              </w:rPr>
              <w:t>The indicator should flicker in real time in a way that reflects the audio activity.</w:t>
            </w:r>
            <w:r w:rsidRPr="002F7B70">
              <w:rPr>
                <w:rFonts w:ascii="Arial" w:hAnsi="Arial"/>
                <w:sz w:val="18"/>
              </w:rPr>
              <w:t xml:space="preserve"> </w:t>
            </w:r>
          </w:p>
        </w:tc>
      </w:tr>
    </w:tbl>
    <w:bookmarkEnd w:id="259"/>
    <w:p w14:paraId="627338B1" w14:textId="1BDD4B6B" w:rsidR="00DA7CBD" w:rsidRPr="002F7B70" w:rsidRDefault="00DA7CBD" w:rsidP="00A062C4">
      <w:pPr>
        <w:pStyle w:val="Heading4"/>
        <w:keepLines w:val="0"/>
      </w:pPr>
      <w:r w:rsidRPr="002F7B70">
        <w:t>C.6.2.3</w:t>
      </w:r>
      <w:r w:rsidR="00A009B5">
        <w:t>.a</w:t>
      </w:r>
      <w:r w:rsidRPr="002F7B70">
        <w:tab/>
        <w:t>Interoperability</w:t>
      </w:r>
      <w:r w:rsidR="00A009B5">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F5169C4" w14:textId="6D13E677" w:rsidR="004963BF" w:rsidRPr="004963BF" w:rsidRDefault="004963BF" w:rsidP="004963BF">
            <w:pPr>
              <w:keepNext/>
              <w:spacing w:after="0"/>
              <w:rPr>
                <w:rFonts w:ascii="Arial" w:hAnsi="Arial"/>
                <w:sz w:val="18"/>
              </w:rPr>
            </w:pPr>
            <w:r w:rsidRPr="004963BF">
              <w:rPr>
                <w:rFonts w:ascii="Arial" w:hAnsi="Arial"/>
                <w:sz w:val="18"/>
              </w:rPr>
              <w:t>1. The ICT provides a means for two-way voice communication</w:t>
            </w:r>
            <w:r w:rsidR="00E06FEF">
              <w:rPr>
                <w:rFonts w:ascii="Arial" w:hAnsi="Arial"/>
                <w:sz w:val="18"/>
              </w:rPr>
              <w:t xml:space="preserve"> </w:t>
            </w:r>
            <w:r w:rsidR="00E06FEF" w:rsidRPr="002F7B70">
              <w:t>over the Public Switched Telephone Network (</w:t>
            </w:r>
            <w:r w:rsidR="00E06FEF" w:rsidRPr="00466830">
              <w:t>PSTN</w:t>
            </w:r>
            <w:r w:rsidR="00E06FEF" w:rsidRPr="002F7B70">
              <w:t>)</w:t>
            </w:r>
            <w:r w:rsidRPr="004963BF">
              <w:rPr>
                <w:rFonts w:ascii="Arial" w:hAnsi="Arial"/>
                <w:sz w:val="18"/>
              </w:rPr>
              <w:t>.</w:t>
            </w:r>
          </w:p>
          <w:p w14:paraId="014B198D" w14:textId="77777777" w:rsidR="00635C8E" w:rsidRDefault="004963BF" w:rsidP="004963BF">
            <w:pPr>
              <w:keepNext/>
              <w:spacing w:after="0"/>
              <w:rPr>
                <w:rFonts w:ascii="Arial" w:hAnsi="Arial"/>
                <w:sz w:val="18"/>
              </w:rPr>
            </w:pPr>
            <w:r w:rsidRPr="004963BF">
              <w:rPr>
                <w:rFonts w:ascii="Arial" w:hAnsi="Arial"/>
                <w:sz w:val="18"/>
              </w:rPr>
              <w:t>2. The ICT provides a means for two-way RTT communication.</w:t>
            </w:r>
          </w:p>
          <w:p w14:paraId="6E20EC25" w14:textId="09E8B5F0" w:rsidR="0093334B" w:rsidRPr="002F7B70" w:rsidRDefault="00635C8E" w:rsidP="004963BF">
            <w:pPr>
              <w:keepNext/>
              <w:spacing w:after="0"/>
              <w:rPr>
                <w:rFonts w:ascii="Arial" w:hAnsi="Arial"/>
                <w:sz w:val="18"/>
              </w:rPr>
            </w:pPr>
            <w:r>
              <w:rPr>
                <w:rFonts w:ascii="Arial" w:hAnsi="Arial"/>
                <w:sz w:val="18"/>
              </w:rPr>
              <w:t>3. A “V.18 reference terminal” is available</w:t>
            </w:r>
          </w:p>
          <w:p w14:paraId="0E003769" w14:textId="7B93CBD5" w:rsidR="00DA7CBD" w:rsidRPr="002F7B70" w:rsidRDefault="00DA7CBD" w:rsidP="00A062C4">
            <w:pPr>
              <w:keepNext/>
              <w:spacing w:after="0"/>
              <w:rPr>
                <w:rFonts w:ascii="Arial" w:hAnsi="Arial"/>
                <w:sz w:val="18"/>
              </w:rPr>
            </w:pPr>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24D9CAE5"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w:t>
            </w:r>
            <w:r w:rsidR="00635C8E" w:rsidRPr="00635C8E">
              <w:rPr>
                <w:rFonts w:ascii="Arial" w:hAnsi="Arial"/>
                <w:sz w:val="18"/>
                <w:szCs w:val="18"/>
              </w:rPr>
              <w:t xml:space="preserve">the V.18 reference terminal connected </w:t>
            </w:r>
            <w:r w:rsidRPr="002F7B70">
              <w:rPr>
                <w:rFonts w:ascii="Arial" w:hAnsi="Arial"/>
                <w:sz w:val="18"/>
                <w:szCs w:val="18"/>
              </w:rPr>
              <w:t xml:space="preserve">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FC159E5" w14:textId="490841E0" w:rsidR="00DA7CBD" w:rsidRPr="002F7B70" w:rsidRDefault="00DA7CBD" w:rsidP="00A062C4">
            <w:pPr>
              <w:keepNext/>
              <w:spacing w:after="0"/>
              <w:rPr>
                <w:rFonts w:ascii="Arial" w:hAnsi="Arial"/>
                <w:sz w:val="18"/>
              </w:rPr>
            </w:pPr>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E1B37BD" w14:textId="124B12FD" w:rsidR="00DA7CBD" w:rsidRPr="002F7B70" w:rsidRDefault="00DA7CBD" w:rsidP="003F08BE">
            <w:pPr>
              <w:spacing w:after="0"/>
              <w:rPr>
                <w:rFonts w:ascii="Arial" w:hAnsi="Arial"/>
                <w:sz w:val="18"/>
              </w:rPr>
            </w:pPr>
            <w:r w:rsidRPr="002F7B70">
              <w:rPr>
                <w:rFonts w:ascii="Arial" w:hAnsi="Arial"/>
                <w:sz w:val="18"/>
              </w:rPr>
              <w:t xml:space="preserve">Pass: Check 1 </w:t>
            </w:r>
            <w:r w:rsidR="00E06FEF">
              <w:rPr>
                <w:rFonts w:ascii="Arial" w:hAnsi="Arial"/>
                <w:sz w:val="18"/>
              </w:rPr>
              <w:t>is</w:t>
            </w:r>
            <w:r w:rsidRPr="002F7B70">
              <w:rPr>
                <w:rFonts w:ascii="Arial" w:hAnsi="Arial"/>
                <w:sz w:val="18"/>
              </w:rPr>
              <w:t xml:space="preserve"> true</w:t>
            </w:r>
            <w:r w:rsidR="00E06FEF">
              <w:rPr>
                <w:rFonts w:ascii="Arial" w:hAnsi="Arial"/>
                <w:sz w:val="18"/>
              </w:rPr>
              <w:br/>
            </w:r>
            <w:r w:rsidR="00E06FEF" w:rsidRPr="002F7B70">
              <w:rPr>
                <w:rFonts w:ascii="Arial" w:hAnsi="Arial"/>
                <w:sz w:val="18"/>
              </w:rPr>
              <w:t>Fail: Checks 1</w:t>
            </w:r>
            <w:r w:rsidR="00E06FEF">
              <w:rPr>
                <w:rFonts w:ascii="Arial" w:hAnsi="Arial"/>
                <w:sz w:val="18"/>
              </w:rPr>
              <w:t xml:space="preserve"> is</w:t>
            </w:r>
            <w:r w:rsidR="00E06FEF" w:rsidRPr="002F7B70">
              <w:rPr>
                <w:rFonts w:ascii="Arial" w:hAnsi="Arial"/>
                <w:sz w:val="18"/>
              </w:rPr>
              <w:t xml:space="preserve"> false</w:t>
            </w:r>
          </w:p>
        </w:tc>
      </w:tr>
      <w:tr w:rsidR="00635C8E" w:rsidRPr="002F7B70" w14:paraId="7E14F9CD"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1225B49" w14:textId="03071A03" w:rsidR="00635C8E" w:rsidRPr="002F7B70" w:rsidRDefault="00635C8E" w:rsidP="00635C8E">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sidRPr="00635C8E">
              <w:rPr>
                <w:rFonts w:ascii="Arial" w:hAnsi="Arial"/>
                <w:sz w:val="18"/>
              </w:rPr>
              <w:t>A “V.18 reference terminal” is a terminal specifically designed for testing V.18 capable devices in a manner that would confirm their functionality and interoperability. These are generally created by a national or international standards entity so that all testing is done with a consistent reference terminal.</w:t>
            </w:r>
          </w:p>
        </w:tc>
      </w:tr>
    </w:tbl>
    <w:p w14:paraId="43C15039" w14:textId="13A31965" w:rsidR="00A009B5" w:rsidRPr="002F7B70" w:rsidRDefault="00A009B5" w:rsidP="00A009B5">
      <w:pPr>
        <w:pStyle w:val="Heading4"/>
        <w:keepLines w:val="0"/>
      </w:pPr>
      <w:r w:rsidRPr="002F7B70">
        <w:t>C.6.2.3</w:t>
      </w:r>
      <w:r>
        <w:t>.b</w:t>
      </w:r>
      <w:r w:rsidRPr="002F7B70">
        <w:tab/>
        <w:t>Interoperability</w:t>
      </w:r>
      <w:r>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02B3596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A2F63AF" w14:textId="77777777" w:rsidR="00A009B5" w:rsidRPr="002F7B70" w:rsidRDefault="00A009B5" w:rsidP="00E8562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102DA1" w14:textId="77777777" w:rsidR="00A009B5" w:rsidRPr="002F7B70" w:rsidRDefault="00A009B5" w:rsidP="00E8562B">
            <w:pPr>
              <w:pStyle w:val="TAL"/>
              <w:keepLines w:val="0"/>
            </w:pPr>
            <w:r w:rsidRPr="002F7B70">
              <w:t>Test</w:t>
            </w:r>
          </w:p>
        </w:tc>
      </w:tr>
      <w:tr w:rsidR="00A009B5" w:rsidRPr="002F7B70" w14:paraId="0C18BF7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357964B7" w14:textId="77777777" w:rsidR="00A009B5" w:rsidRPr="002F7B70" w:rsidRDefault="00A009B5" w:rsidP="00E8562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D197EFA" w14:textId="0B083AE2" w:rsidR="00A009B5" w:rsidRPr="004963BF" w:rsidRDefault="00A009B5" w:rsidP="00E8562B">
            <w:pPr>
              <w:keepNext/>
              <w:spacing w:after="0"/>
              <w:rPr>
                <w:rFonts w:ascii="Arial" w:hAnsi="Arial"/>
                <w:sz w:val="18"/>
              </w:rPr>
            </w:pPr>
            <w:r w:rsidRPr="004963BF">
              <w:rPr>
                <w:rFonts w:ascii="Arial" w:hAnsi="Arial"/>
                <w:sz w:val="18"/>
              </w:rPr>
              <w:t>1. The ICT provides a means for two-way voice communication</w:t>
            </w:r>
            <w:r w:rsidR="00E06FEF">
              <w:rPr>
                <w:rFonts w:ascii="Arial" w:hAnsi="Arial"/>
                <w:sz w:val="18"/>
              </w:rPr>
              <w:t xml:space="preserve"> </w:t>
            </w:r>
            <w:r w:rsidR="00E06FEF" w:rsidRPr="00E06FEF">
              <w:rPr>
                <w:rFonts w:ascii="Arial" w:hAnsi="Arial"/>
                <w:sz w:val="18"/>
              </w:rPr>
              <w:t>using VOIP with Session Initiation Protocol (SIP)</w:t>
            </w:r>
            <w:r w:rsidRPr="004963BF">
              <w:rPr>
                <w:rFonts w:ascii="Arial" w:hAnsi="Arial"/>
                <w:sz w:val="18"/>
              </w:rPr>
              <w:t>.</w:t>
            </w:r>
          </w:p>
          <w:p w14:paraId="6DBFEF26" w14:textId="77777777" w:rsidR="00A009B5" w:rsidRDefault="00A009B5" w:rsidP="00E8562B">
            <w:pPr>
              <w:keepNext/>
              <w:spacing w:after="0"/>
              <w:rPr>
                <w:rFonts w:ascii="Arial" w:hAnsi="Arial"/>
                <w:sz w:val="18"/>
              </w:rPr>
            </w:pPr>
            <w:r w:rsidRPr="004963BF">
              <w:rPr>
                <w:rFonts w:ascii="Arial" w:hAnsi="Arial"/>
                <w:sz w:val="18"/>
              </w:rPr>
              <w:t>2. The ICT provides a means for two-way RTT communication.</w:t>
            </w:r>
          </w:p>
          <w:p w14:paraId="2628F3AB" w14:textId="17E5C9C4" w:rsidR="00635C8E" w:rsidRPr="002F7B70" w:rsidRDefault="00635C8E" w:rsidP="00E8562B">
            <w:pPr>
              <w:keepNext/>
              <w:spacing w:after="0"/>
              <w:rPr>
                <w:rFonts w:ascii="Arial" w:hAnsi="Arial"/>
                <w:sz w:val="18"/>
              </w:rPr>
            </w:pPr>
            <w:r w:rsidRPr="00635C8E">
              <w:rPr>
                <w:rFonts w:ascii="Arial" w:hAnsi="Arial"/>
                <w:sz w:val="18"/>
              </w:rPr>
              <w:t>3. An “RTT reference terminal” is available.</w:t>
            </w:r>
          </w:p>
        </w:tc>
      </w:tr>
      <w:tr w:rsidR="00A009B5" w:rsidRPr="002F7B70" w14:paraId="7F4A691F"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C75F1A1" w14:textId="77777777" w:rsidR="00A009B5" w:rsidRPr="002F7B70" w:rsidRDefault="00A009B5" w:rsidP="00E8562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34EC5A" w14:textId="59D50D1E" w:rsidR="00A009B5" w:rsidRPr="002F7B70" w:rsidRDefault="00A009B5" w:rsidP="0037128E">
            <w:pPr>
              <w:keepNext/>
              <w:spacing w:after="0"/>
              <w:rPr>
                <w:rFonts w:ascii="Arial" w:hAnsi="Arial" w:cs="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w:t>
            </w:r>
            <w:r w:rsidR="00635C8E">
              <w:rPr>
                <w:rFonts w:ascii="Arial" w:hAnsi="Arial" w:cs="Arial"/>
                <w:sz w:val="18"/>
                <w:szCs w:val="18"/>
              </w:rPr>
              <w:t xml:space="preserve">the </w:t>
            </w:r>
            <w:r w:rsidR="00B344FA">
              <w:rPr>
                <w:rFonts w:ascii="Arial" w:hAnsi="Arial" w:cs="Arial"/>
                <w:sz w:val="18"/>
                <w:szCs w:val="18"/>
              </w:rPr>
              <w:t>“</w:t>
            </w:r>
            <w:r w:rsidR="00635C8E">
              <w:rPr>
                <w:rFonts w:ascii="Arial" w:hAnsi="Arial" w:cs="Arial"/>
                <w:sz w:val="18"/>
                <w:szCs w:val="18"/>
              </w:rPr>
              <w:t>RTT reference terminal</w:t>
            </w:r>
            <w:r w:rsidR="00B344FA">
              <w:rPr>
                <w:rFonts w:ascii="Arial" w:hAnsi="Arial" w:cs="Arial"/>
                <w:sz w:val="18"/>
                <w:szCs w:val="18"/>
              </w:rPr>
              <w:t>”</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w:t>
            </w:r>
            <w:r w:rsidR="00880F67">
              <w:rPr>
                <w:rFonts w:ascii="Arial" w:hAnsi="Arial" w:cs="Arial"/>
                <w:sz w:val="18"/>
                <w:szCs w:val="18"/>
              </w:rPr>
              <w:t>RTT</w:t>
            </w:r>
            <w:r w:rsidRPr="002F7B70">
              <w:rPr>
                <w:rFonts w:ascii="Arial" w:hAnsi="Arial" w:cs="Arial"/>
                <w:sz w:val="18"/>
                <w:szCs w:val="18"/>
              </w:rPr>
              <w:t xml:space="preserve">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r w:rsidRPr="00466830">
              <w:fldChar w:fldCharType="separate"/>
            </w:r>
            <w:r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p>
          <w:p w14:paraId="2134BD2F" w14:textId="2B011BB6" w:rsidR="00A009B5" w:rsidRPr="002F7B70" w:rsidRDefault="00CD7F5A" w:rsidP="0037128E">
            <w:pPr>
              <w:keepNext/>
              <w:spacing w:after="0"/>
              <w:rPr>
                <w:rFonts w:ascii="Arial" w:hAnsi="Arial"/>
                <w:sz w:val="18"/>
              </w:rPr>
            </w:pPr>
            <w:r>
              <w:rPr>
                <w:rFonts w:ascii="Arial" w:hAnsi="Arial" w:cs="Arial"/>
                <w:sz w:val="18"/>
                <w:szCs w:val="18"/>
              </w:rPr>
              <w:t>2</w:t>
            </w:r>
            <w:r w:rsidR="00A009B5" w:rsidRPr="002F7B70">
              <w:rPr>
                <w:rFonts w:ascii="Arial" w:hAnsi="Arial" w:cs="Arial"/>
                <w:sz w:val="18"/>
                <w:szCs w:val="18"/>
              </w:rPr>
              <w:t xml:space="preserve">. </w:t>
            </w:r>
            <w:r w:rsidRPr="0037128E">
              <w:rPr>
                <w:rFonts w:ascii="Arial" w:hAnsi="Arial" w:cs="Arial"/>
                <w:sz w:val="18"/>
                <w:szCs w:val="18"/>
              </w:rPr>
              <w:t>If the ICT interoperates with other ICT using the IP Multimedia Sub-System (IMS) to implement VOIP, c</w:t>
            </w:r>
            <w:r w:rsidR="00A009B5" w:rsidRPr="00445A18">
              <w:rPr>
                <w:rFonts w:ascii="Arial" w:hAnsi="Arial" w:cs="Arial"/>
                <w:sz w:val="18"/>
                <w:szCs w:val="18"/>
              </w:rPr>
              <w:t xml:space="preserve">heck that </w:t>
            </w:r>
            <w:r>
              <w:rPr>
                <w:rFonts w:ascii="Arial" w:hAnsi="Arial" w:cs="Arial"/>
                <w:sz w:val="18"/>
                <w:szCs w:val="18"/>
              </w:rPr>
              <w:t>it follows the</w:t>
            </w:r>
            <w:r w:rsidRPr="004A7EF8">
              <w:rPr>
                <w:rFonts w:ascii="Arial" w:hAnsi="Arial" w:cs="Arial"/>
                <w:sz w:val="18"/>
                <w:szCs w:val="18"/>
              </w:rPr>
              <w:t xml:space="preserve"> </w:t>
            </w:r>
            <w:r>
              <w:rPr>
                <w:rFonts w:ascii="Arial" w:hAnsi="Arial" w:cs="Arial"/>
                <w:sz w:val="18"/>
                <w:szCs w:val="18"/>
              </w:rPr>
              <w:t xml:space="preserve">set of </w:t>
            </w:r>
            <w:r w:rsidRPr="004A7EF8">
              <w:rPr>
                <w:rFonts w:ascii="Arial" w:hAnsi="Arial" w:cs="Arial"/>
                <w:sz w:val="18"/>
                <w:szCs w:val="18"/>
              </w:rPr>
              <w:t>protocols in ETSI TS 126 114 [</w:t>
            </w:r>
            <w:r w:rsidRPr="004A7EF8">
              <w:rPr>
                <w:rFonts w:ascii="Arial" w:hAnsi="Arial" w:cs="Arial"/>
                <w:sz w:val="18"/>
                <w:szCs w:val="18"/>
              </w:rPr>
              <w:fldChar w:fldCharType="begin"/>
            </w:r>
            <w:r w:rsidRPr="004A7EF8">
              <w:rPr>
                <w:rFonts w:ascii="Arial" w:hAnsi="Arial" w:cs="Arial"/>
                <w:sz w:val="18"/>
                <w:szCs w:val="18"/>
              </w:rPr>
              <w:instrText xml:space="preserve"> REF  REF_TS126114 \h \* MERGEFORMAT </w:instrText>
            </w:r>
            <w:r w:rsidRPr="004A7EF8">
              <w:rPr>
                <w:rFonts w:ascii="Arial" w:hAnsi="Arial" w:cs="Arial"/>
                <w:sz w:val="18"/>
                <w:szCs w:val="18"/>
              </w:rPr>
            </w:r>
            <w:r w:rsidRPr="004A7EF8">
              <w:rPr>
                <w:rFonts w:ascii="Arial" w:hAnsi="Arial" w:cs="Arial"/>
                <w:sz w:val="18"/>
                <w:szCs w:val="18"/>
              </w:rPr>
              <w:fldChar w:fldCharType="separate"/>
            </w:r>
            <w:r w:rsidRPr="004A7EF8">
              <w:rPr>
                <w:rFonts w:ascii="Arial" w:hAnsi="Arial" w:cs="Arial"/>
                <w:sz w:val="18"/>
                <w:szCs w:val="18"/>
              </w:rPr>
              <w:t>i.</w:t>
            </w:r>
            <w:r w:rsidRPr="004A7EF8">
              <w:rPr>
                <w:rFonts w:ascii="Arial" w:hAnsi="Arial" w:cs="Arial"/>
                <w:noProof/>
                <w:sz w:val="18"/>
                <w:szCs w:val="18"/>
              </w:rPr>
              <w:t>10</w:t>
            </w:r>
            <w:r w:rsidRPr="004A7EF8">
              <w:rPr>
                <w:rFonts w:ascii="Arial" w:hAnsi="Arial" w:cs="Arial"/>
                <w:sz w:val="18"/>
                <w:szCs w:val="18"/>
              </w:rPr>
              <w:fldChar w:fldCharType="end"/>
            </w:r>
            <w:r w:rsidRPr="004A7EF8">
              <w:rPr>
                <w:rFonts w:ascii="Arial" w:hAnsi="Arial" w:cs="Arial"/>
                <w:sz w:val="18"/>
                <w:szCs w:val="18"/>
              </w:rPr>
              <w:t>], ETSI TS 122 173 [</w:t>
            </w:r>
            <w:r w:rsidRPr="004A7EF8">
              <w:rPr>
                <w:rFonts w:ascii="Arial" w:hAnsi="Arial" w:cs="Arial"/>
                <w:sz w:val="18"/>
                <w:szCs w:val="18"/>
              </w:rPr>
              <w:fldChar w:fldCharType="begin"/>
            </w:r>
            <w:r w:rsidRPr="004A7EF8">
              <w:rPr>
                <w:rFonts w:ascii="Arial" w:hAnsi="Arial" w:cs="Arial"/>
                <w:sz w:val="18"/>
                <w:szCs w:val="18"/>
              </w:rPr>
              <w:instrText xml:space="preserve"> REF  REF_TS122173 \h  \* MERGEFORMAT </w:instrText>
            </w:r>
            <w:r w:rsidRPr="004A7EF8">
              <w:rPr>
                <w:rFonts w:ascii="Arial" w:hAnsi="Arial" w:cs="Arial"/>
                <w:sz w:val="18"/>
                <w:szCs w:val="18"/>
              </w:rPr>
            </w:r>
            <w:r w:rsidRPr="004A7EF8">
              <w:rPr>
                <w:rFonts w:ascii="Arial" w:hAnsi="Arial" w:cs="Arial"/>
                <w:sz w:val="18"/>
                <w:szCs w:val="18"/>
              </w:rPr>
              <w:fldChar w:fldCharType="separate"/>
            </w:r>
            <w:r w:rsidRPr="004A7EF8">
              <w:rPr>
                <w:rFonts w:ascii="Arial" w:hAnsi="Arial" w:cs="Arial"/>
                <w:sz w:val="18"/>
                <w:szCs w:val="18"/>
              </w:rPr>
              <w:t>i.11</w:t>
            </w:r>
            <w:r w:rsidRPr="004A7EF8">
              <w:rPr>
                <w:rFonts w:ascii="Arial" w:hAnsi="Arial" w:cs="Arial"/>
                <w:sz w:val="18"/>
                <w:szCs w:val="18"/>
              </w:rPr>
              <w:fldChar w:fldCharType="end"/>
            </w:r>
            <w:r w:rsidRPr="004A7EF8">
              <w:rPr>
                <w:rFonts w:ascii="Arial" w:hAnsi="Arial" w:cs="Arial"/>
                <w:sz w:val="18"/>
                <w:szCs w:val="18"/>
              </w:rPr>
              <w:t>] and ETSI TS 134 229 [</w:t>
            </w:r>
            <w:r w:rsidRPr="004A7EF8">
              <w:rPr>
                <w:rFonts w:ascii="Arial" w:hAnsi="Arial" w:cs="Arial"/>
                <w:sz w:val="18"/>
                <w:szCs w:val="18"/>
              </w:rPr>
              <w:fldChar w:fldCharType="begin"/>
            </w:r>
            <w:r w:rsidRPr="004A7EF8">
              <w:rPr>
                <w:rFonts w:ascii="Arial" w:hAnsi="Arial" w:cs="Arial"/>
                <w:sz w:val="18"/>
                <w:szCs w:val="18"/>
              </w:rPr>
              <w:instrText xml:space="preserve"> REF  REF_TS134229 \h  \* MERGEFORMAT </w:instrText>
            </w:r>
            <w:r w:rsidRPr="004A7EF8">
              <w:rPr>
                <w:rFonts w:ascii="Arial" w:hAnsi="Arial" w:cs="Arial"/>
                <w:sz w:val="18"/>
                <w:szCs w:val="18"/>
              </w:rPr>
            </w:r>
            <w:r w:rsidRPr="004A7EF8">
              <w:rPr>
                <w:rFonts w:ascii="Arial" w:hAnsi="Arial" w:cs="Arial"/>
                <w:sz w:val="18"/>
                <w:szCs w:val="18"/>
              </w:rPr>
              <w:fldChar w:fldCharType="separate"/>
            </w:r>
            <w:r w:rsidRPr="004A7EF8">
              <w:rPr>
                <w:rFonts w:ascii="Arial" w:hAnsi="Arial" w:cs="Arial"/>
                <w:sz w:val="18"/>
                <w:szCs w:val="18"/>
              </w:rPr>
              <w:t>i.12</w:t>
            </w:r>
            <w:r w:rsidRPr="004A7EF8">
              <w:rPr>
                <w:rFonts w:ascii="Arial" w:hAnsi="Arial" w:cs="Arial"/>
                <w:sz w:val="18"/>
                <w:szCs w:val="18"/>
              </w:rPr>
              <w:fldChar w:fldCharType="end"/>
            </w:r>
            <w:r w:rsidRPr="004A7EF8">
              <w:rPr>
                <w:rFonts w:ascii="Arial" w:hAnsi="Arial" w:cs="Arial"/>
                <w:sz w:val="18"/>
                <w:szCs w:val="18"/>
              </w:rPr>
              <w:t xml:space="preserve">] </w:t>
            </w:r>
            <w:r>
              <w:rPr>
                <w:rFonts w:ascii="Arial" w:hAnsi="Arial" w:cs="Arial"/>
                <w:sz w:val="18"/>
                <w:szCs w:val="18"/>
              </w:rPr>
              <w:t>that specify</w:t>
            </w:r>
            <w:r w:rsidRPr="004A7EF8">
              <w:rPr>
                <w:rFonts w:ascii="Arial" w:hAnsi="Arial" w:cs="Arial"/>
                <w:sz w:val="18"/>
                <w:szCs w:val="18"/>
              </w:rPr>
              <w:t xml:space="preserve"> how RFC 4103</w:t>
            </w:r>
            <w:r>
              <w:rPr>
                <w:rFonts w:ascii="Arial" w:hAnsi="Arial" w:cs="Arial"/>
                <w:sz w:val="18"/>
                <w:szCs w:val="18"/>
              </w:rPr>
              <w:t xml:space="preserve"> applies.</w:t>
            </w:r>
          </w:p>
        </w:tc>
      </w:tr>
      <w:tr w:rsidR="00A009B5" w:rsidRPr="002F7B70" w14:paraId="6554A87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4AFBB2D"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ACA35C" w14:textId="0C1DF20A" w:rsidR="00A009B5" w:rsidRPr="002F7B70" w:rsidRDefault="00A009B5" w:rsidP="00E8562B">
            <w:pPr>
              <w:spacing w:after="0"/>
              <w:rPr>
                <w:rFonts w:ascii="Arial" w:hAnsi="Arial"/>
                <w:sz w:val="18"/>
              </w:rPr>
            </w:pPr>
            <w:r w:rsidRPr="002F7B70">
              <w:rPr>
                <w:rFonts w:ascii="Arial" w:hAnsi="Arial"/>
                <w:sz w:val="18"/>
              </w:rPr>
              <w:t xml:space="preserve">Pass: Check 1 </w:t>
            </w:r>
            <w:r w:rsidR="00CD7F5A">
              <w:rPr>
                <w:rFonts w:ascii="Arial" w:hAnsi="Arial"/>
                <w:sz w:val="18"/>
              </w:rPr>
              <w:t>is</w:t>
            </w:r>
            <w:r w:rsidRPr="002F7B70">
              <w:rPr>
                <w:rFonts w:ascii="Arial" w:hAnsi="Arial"/>
                <w:sz w:val="18"/>
              </w:rPr>
              <w:t xml:space="preserve"> true</w:t>
            </w:r>
            <w:r w:rsidR="00CD7F5A">
              <w:rPr>
                <w:rFonts w:ascii="Arial" w:hAnsi="Arial"/>
                <w:sz w:val="18"/>
              </w:rPr>
              <w:t xml:space="preserve"> and</w:t>
            </w:r>
            <w:r w:rsidR="00635C8E">
              <w:rPr>
                <w:rFonts w:ascii="Arial" w:hAnsi="Arial"/>
                <w:sz w:val="18"/>
              </w:rPr>
              <w:t>,</w:t>
            </w:r>
            <w:r w:rsidR="00CD7F5A">
              <w:rPr>
                <w:rFonts w:ascii="Arial" w:hAnsi="Arial"/>
                <w:sz w:val="18"/>
              </w:rPr>
              <w:t xml:space="preserve"> if </w:t>
            </w:r>
            <w:r w:rsidR="00CD7F5A" w:rsidRPr="00CD7F5A">
              <w:rPr>
                <w:rFonts w:ascii="Arial" w:hAnsi="Arial"/>
                <w:sz w:val="18"/>
              </w:rPr>
              <w:t>the ICT interoperates with other ICT using the IP Multimedia Sub-System (IMS) to implement VOIP</w:t>
            </w:r>
            <w:r w:rsidR="00CD7F5A">
              <w:rPr>
                <w:rFonts w:ascii="Arial" w:hAnsi="Arial"/>
                <w:sz w:val="18"/>
              </w:rPr>
              <w:t>, check 2 is true.</w:t>
            </w:r>
          </w:p>
          <w:p w14:paraId="2E03DD7C" w14:textId="01425220" w:rsidR="00A009B5" w:rsidRPr="002F7B70" w:rsidRDefault="00A009B5" w:rsidP="00E8562B">
            <w:pPr>
              <w:spacing w:after="0"/>
              <w:rPr>
                <w:rFonts w:ascii="Arial" w:hAnsi="Arial"/>
                <w:sz w:val="18"/>
              </w:rPr>
            </w:pPr>
            <w:r w:rsidRPr="002F7B70">
              <w:rPr>
                <w:rFonts w:ascii="Arial" w:hAnsi="Arial"/>
                <w:sz w:val="18"/>
              </w:rPr>
              <w:t xml:space="preserve">Fail: </w:t>
            </w:r>
            <w:r w:rsidR="00CD7F5A">
              <w:rPr>
                <w:rFonts w:ascii="Arial" w:hAnsi="Arial"/>
                <w:sz w:val="18"/>
              </w:rPr>
              <w:t>Check 1 is</w:t>
            </w:r>
            <w:r w:rsidRPr="002F7B70">
              <w:rPr>
                <w:rFonts w:ascii="Arial" w:hAnsi="Arial"/>
                <w:sz w:val="18"/>
              </w:rPr>
              <w:t xml:space="preserve"> false</w:t>
            </w:r>
            <w:r w:rsidR="00CD7F5A">
              <w:rPr>
                <w:rFonts w:ascii="Arial" w:hAnsi="Arial"/>
                <w:sz w:val="18"/>
              </w:rPr>
              <w:t xml:space="preserve"> or</w:t>
            </w:r>
            <w:r w:rsidR="00B0229C">
              <w:rPr>
                <w:rFonts w:ascii="Arial" w:hAnsi="Arial"/>
                <w:sz w:val="18"/>
              </w:rPr>
              <w:t>,</w:t>
            </w:r>
            <w:r w:rsidR="00CD7F5A" w:rsidRPr="00CD7F5A">
              <w:rPr>
                <w:rFonts w:ascii="Arial" w:hAnsi="Arial"/>
                <w:sz w:val="18"/>
              </w:rPr>
              <w:t xml:space="preserve"> if the ICT interoperates with other ICT using the IP Multimedia Sub-System (IMS) to implement VOIP, check 2 </w:t>
            </w:r>
            <w:r w:rsidR="00CD7F5A">
              <w:rPr>
                <w:rFonts w:ascii="Arial" w:hAnsi="Arial"/>
                <w:sz w:val="18"/>
              </w:rPr>
              <w:t>is false.</w:t>
            </w:r>
          </w:p>
        </w:tc>
      </w:tr>
      <w:tr w:rsidR="00635C8E" w:rsidRPr="002F7B70" w14:paraId="41834809"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5BA9216" w14:textId="73DB1CCE" w:rsidR="00635C8E" w:rsidRPr="002F7B70" w:rsidRDefault="0046028D" w:rsidP="0046028D">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Pr>
                <w:rFonts w:ascii="Arial" w:hAnsi="Arial"/>
                <w:sz w:val="18"/>
              </w:rPr>
              <w:t>A</w:t>
            </w:r>
            <w:r w:rsidR="00635C8E" w:rsidRPr="00635C8E">
              <w:rPr>
                <w:rFonts w:ascii="Arial" w:hAnsi="Arial"/>
                <w:sz w:val="18"/>
              </w:rPr>
              <w:t xml:space="preserve">n “RTT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sidRPr="00B344FA">
              <w:rPr>
                <w:rFonts w:ascii="Arial" w:hAnsi="Arial"/>
                <w:sz w:val="18"/>
              </w:rPr>
              <w:t>"RTT reference terminal"</w:t>
            </w:r>
            <w:r w:rsidR="00635C8E" w:rsidRPr="00635C8E">
              <w:rPr>
                <w:rFonts w:ascii="Arial" w:hAnsi="Arial"/>
                <w:sz w:val="18"/>
              </w:rPr>
              <w:t>.</w:t>
            </w:r>
          </w:p>
        </w:tc>
      </w:tr>
    </w:tbl>
    <w:p w14:paraId="367BED21" w14:textId="73120324" w:rsidR="00A009B5" w:rsidRPr="002F7B70" w:rsidRDefault="00A009B5" w:rsidP="004A7EF8">
      <w:pPr>
        <w:pStyle w:val="Heading4"/>
        <w:keepNext w:val="0"/>
        <w:keepLines w:val="0"/>
      </w:pPr>
      <w:r w:rsidRPr="002F7B70">
        <w:t>C.6.2.3</w:t>
      </w:r>
      <w:r>
        <w:t>.c</w:t>
      </w:r>
      <w:r w:rsidRPr="002F7B70">
        <w:tab/>
        <w:t>Interoperability</w:t>
      </w:r>
      <w:r w:rsidR="00EF623A">
        <w:t xml:space="preserve"> </w:t>
      </w:r>
      <w: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D8A18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4B44EC52" w14:textId="77777777" w:rsidR="00A009B5" w:rsidRPr="002F7B70" w:rsidRDefault="00A009B5" w:rsidP="004A7EF8">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2ADDC2" w14:textId="77777777" w:rsidR="00A009B5" w:rsidRPr="002F7B70" w:rsidRDefault="00A009B5" w:rsidP="004A7EF8">
            <w:pPr>
              <w:pStyle w:val="TAL"/>
              <w:keepNext w:val="0"/>
              <w:keepLines w:val="0"/>
            </w:pPr>
            <w:r w:rsidRPr="002F7B70">
              <w:t>Test</w:t>
            </w:r>
          </w:p>
        </w:tc>
      </w:tr>
      <w:tr w:rsidR="00A009B5" w:rsidRPr="002F7B70" w14:paraId="65BB904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5D6A804" w14:textId="77777777" w:rsidR="00A009B5" w:rsidRPr="002F7B70" w:rsidRDefault="00A009B5" w:rsidP="004A7EF8">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6F88CAD" w14:textId="21198634" w:rsidR="00A009B5" w:rsidRPr="004963BF" w:rsidRDefault="00A009B5" w:rsidP="004A7EF8">
            <w:pPr>
              <w:spacing w:after="0"/>
              <w:rPr>
                <w:rFonts w:ascii="Arial" w:hAnsi="Arial"/>
                <w:sz w:val="18"/>
              </w:rPr>
            </w:pPr>
            <w:r w:rsidRPr="004963BF">
              <w:rPr>
                <w:rFonts w:ascii="Arial" w:hAnsi="Arial"/>
                <w:sz w:val="18"/>
              </w:rPr>
              <w:t>1. The ICT provides a means for two-way voice communication</w:t>
            </w:r>
            <w:r w:rsidR="00B0229C">
              <w:rPr>
                <w:rFonts w:ascii="Arial" w:hAnsi="Arial"/>
                <w:sz w:val="18"/>
              </w:rPr>
              <w:t xml:space="preserve"> using technologies other than PSTN or VOIP</w:t>
            </w:r>
            <w:r w:rsidR="00B0229C">
              <w:t xml:space="preserve"> </w:t>
            </w:r>
            <w:r w:rsidR="00B0229C" w:rsidRPr="00B0229C">
              <w:rPr>
                <w:rFonts w:ascii="Arial" w:hAnsi="Arial"/>
                <w:sz w:val="18"/>
              </w:rPr>
              <w:t>with Session Initiation Protocol (SIP)</w:t>
            </w:r>
            <w:r w:rsidRPr="004963BF">
              <w:rPr>
                <w:rFonts w:ascii="Arial" w:hAnsi="Arial"/>
                <w:sz w:val="18"/>
              </w:rPr>
              <w:t>.</w:t>
            </w:r>
          </w:p>
          <w:p w14:paraId="437DF017" w14:textId="77777777" w:rsidR="00A009B5" w:rsidRDefault="00A009B5" w:rsidP="004A7EF8">
            <w:pPr>
              <w:spacing w:after="0"/>
              <w:rPr>
                <w:rFonts w:ascii="Arial" w:hAnsi="Arial"/>
                <w:sz w:val="18"/>
              </w:rPr>
            </w:pPr>
            <w:r w:rsidRPr="004963BF">
              <w:rPr>
                <w:rFonts w:ascii="Arial" w:hAnsi="Arial"/>
                <w:sz w:val="18"/>
              </w:rPr>
              <w:t>2. The ICT provides a means for two-way RTT communication.</w:t>
            </w:r>
          </w:p>
          <w:p w14:paraId="48399FFD" w14:textId="16089870" w:rsidR="0046028D" w:rsidRPr="002F7B70" w:rsidRDefault="0046028D" w:rsidP="004A7EF8">
            <w:pPr>
              <w:spacing w:after="0"/>
              <w:rPr>
                <w:rFonts w:ascii="Arial" w:hAnsi="Arial"/>
                <w:sz w:val="18"/>
              </w:rPr>
            </w:pPr>
            <w:r w:rsidRPr="0046028D">
              <w:rPr>
                <w:rFonts w:ascii="Arial" w:hAnsi="Arial"/>
                <w:sz w:val="18"/>
              </w:rPr>
              <w:t>3. An “RTT reference terminal” is available for that mode of RTT communication.</w:t>
            </w:r>
          </w:p>
        </w:tc>
      </w:tr>
      <w:tr w:rsidR="00A009B5" w:rsidRPr="002F7B70" w14:paraId="6DAE446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79A54FF" w14:textId="77777777" w:rsidR="00A009B5" w:rsidRPr="002F7B70" w:rsidRDefault="00A009B5" w:rsidP="004A7EF8">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27E5E0" w14:textId="091B2C15" w:rsidR="00A009B5" w:rsidRPr="002F7B70" w:rsidRDefault="00A009B5" w:rsidP="004A7EF8">
            <w:pPr>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with </w:t>
            </w:r>
            <w:r w:rsidR="0046028D" w:rsidRPr="0046028D">
              <w:rPr>
                <w:rFonts w:ascii="Arial" w:hAnsi="Arial"/>
                <w:sz w:val="18"/>
                <w:szCs w:val="18"/>
              </w:rPr>
              <w:t xml:space="preserve">the “RTT reference terminal” </w:t>
            </w:r>
            <w:r w:rsidRPr="002F7B70">
              <w:rPr>
                <w:rFonts w:ascii="Arial" w:hAnsi="Arial"/>
                <w:sz w:val="18"/>
                <w:szCs w:val="18"/>
              </w:rPr>
              <w:t xml:space="preserve"> using a relevant and applicable common specification</w:t>
            </w:r>
            <w:r w:rsidR="00B0229C">
              <w:t xml:space="preserve"> </w:t>
            </w:r>
            <w:r w:rsidR="00B0229C" w:rsidRPr="00B0229C">
              <w:rPr>
                <w:rFonts w:ascii="Arial" w:hAnsi="Arial"/>
                <w:sz w:val="18"/>
                <w:szCs w:val="18"/>
              </w:rPr>
              <w:t>for RTT exchange</w:t>
            </w:r>
            <w:r w:rsidRPr="002F7B70">
              <w:rPr>
                <w:rFonts w:ascii="Arial" w:hAnsi="Arial"/>
                <w:sz w:val="18"/>
                <w:szCs w:val="18"/>
              </w:rPr>
              <w:t xml:space="preserve"> that is published and available</w:t>
            </w:r>
            <w:r w:rsidR="00B0229C">
              <w:rPr>
                <w:rFonts w:ascii="Arial" w:hAnsi="Arial"/>
                <w:sz w:val="18"/>
                <w:szCs w:val="18"/>
              </w:rPr>
              <w:t xml:space="preserve"> </w:t>
            </w:r>
            <w:r w:rsidR="00B0229C" w:rsidRPr="00B0229C">
              <w:rPr>
                <w:rFonts w:ascii="Arial" w:hAnsi="Arial"/>
                <w:sz w:val="18"/>
                <w:szCs w:val="18"/>
              </w:rPr>
              <w:t>for the environment in which the</w:t>
            </w:r>
            <w:r w:rsidR="00B0229C">
              <w:rPr>
                <w:rFonts w:ascii="Arial" w:hAnsi="Arial"/>
                <w:sz w:val="18"/>
                <w:szCs w:val="18"/>
              </w:rPr>
              <w:t xml:space="preserve"> ICT</w:t>
            </w:r>
            <w:r w:rsidR="00B0229C" w:rsidRPr="00B0229C">
              <w:rPr>
                <w:rFonts w:ascii="Arial" w:hAnsi="Arial"/>
                <w:sz w:val="18"/>
                <w:szCs w:val="18"/>
              </w:rPr>
              <w:t xml:space="preserve"> will be operating.</w:t>
            </w:r>
          </w:p>
          <w:p w14:paraId="09AA849E" w14:textId="619A2C26" w:rsidR="00A009B5" w:rsidRPr="002F7B70" w:rsidRDefault="00B0229C" w:rsidP="004A7EF8">
            <w:pPr>
              <w:spacing w:after="0"/>
              <w:rPr>
                <w:rFonts w:ascii="Arial" w:hAnsi="Arial"/>
                <w:sz w:val="18"/>
              </w:rPr>
            </w:pPr>
            <w:r>
              <w:rPr>
                <w:rFonts w:ascii="Arial" w:hAnsi="Arial"/>
                <w:sz w:val="18"/>
                <w:szCs w:val="18"/>
              </w:rPr>
              <w:t>2</w:t>
            </w:r>
            <w:r w:rsidR="00A009B5" w:rsidRPr="002F7B70">
              <w:rPr>
                <w:rFonts w:ascii="Arial" w:hAnsi="Arial"/>
                <w:sz w:val="18"/>
                <w:szCs w:val="18"/>
              </w:rPr>
              <w:t>. Check that the common specification in check 4 includes a method for indicating loss or corruption of characters.</w:t>
            </w:r>
          </w:p>
        </w:tc>
      </w:tr>
      <w:tr w:rsidR="00A009B5" w:rsidRPr="002F7B70" w14:paraId="0621782E"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182837F"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6FB90F5" w14:textId="43F12A1A" w:rsidR="00A009B5" w:rsidRPr="002F7B70" w:rsidRDefault="00A009B5" w:rsidP="00E8562B">
            <w:pPr>
              <w:spacing w:after="0"/>
              <w:rPr>
                <w:rFonts w:ascii="Arial" w:hAnsi="Arial"/>
                <w:sz w:val="18"/>
              </w:rPr>
            </w:pPr>
            <w:r w:rsidRPr="002F7B70">
              <w:rPr>
                <w:rFonts w:ascii="Arial" w:hAnsi="Arial"/>
                <w:sz w:val="18"/>
              </w:rPr>
              <w:t xml:space="preserve">Pass: Check 1 </w:t>
            </w:r>
            <w:r w:rsidR="00B0229C">
              <w:rPr>
                <w:rFonts w:ascii="Arial" w:hAnsi="Arial"/>
                <w:sz w:val="18"/>
              </w:rPr>
              <w:t>and</w:t>
            </w:r>
            <w:r w:rsidRPr="002F7B70">
              <w:rPr>
                <w:rFonts w:ascii="Arial" w:hAnsi="Arial"/>
                <w:sz w:val="18"/>
              </w:rPr>
              <w:t xml:space="preserve"> 2 are true</w:t>
            </w:r>
          </w:p>
          <w:p w14:paraId="4BF4B71C" w14:textId="34F753DE" w:rsidR="00A009B5" w:rsidRPr="002F7B70" w:rsidRDefault="00A009B5" w:rsidP="00E8562B">
            <w:pPr>
              <w:spacing w:after="0"/>
              <w:rPr>
                <w:rFonts w:ascii="Arial" w:hAnsi="Arial"/>
                <w:sz w:val="18"/>
              </w:rPr>
            </w:pPr>
            <w:r w:rsidRPr="002F7B70">
              <w:rPr>
                <w:rFonts w:ascii="Arial" w:hAnsi="Arial"/>
                <w:sz w:val="18"/>
              </w:rPr>
              <w:t>Fail: Checks 1</w:t>
            </w:r>
            <w:r w:rsidR="00B0229C">
              <w:rPr>
                <w:rFonts w:ascii="Arial" w:hAnsi="Arial"/>
                <w:sz w:val="18"/>
              </w:rPr>
              <w:t xml:space="preserve"> </w:t>
            </w:r>
            <w:r w:rsidRPr="002F7B70">
              <w:rPr>
                <w:rFonts w:ascii="Arial" w:hAnsi="Arial"/>
                <w:sz w:val="18"/>
              </w:rPr>
              <w:t xml:space="preserve">or </w:t>
            </w:r>
            <w:r w:rsidR="00B0229C">
              <w:rPr>
                <w:rFonts w:ascii="Arial" w:hAnsi="Arial"/>
                <w:sz w:val="18"/>
              </w:rPr>
              <w:t>2</w:t>
            </w:r>
            <w:r w:rsidRPr="002F7B70">
              <w:rPr>
                <w:rFonts w:ascii="Arial" w:hAnsi="Arial"/>
                <w:sz w:val="18"/>
              </w:rPr>
              <w:t xml:space="preserve"> are false</w:t>
            </w:r>
          </w:p>
        </w:tc>
      </w:tr>
      <w:tr w:rsidR="0046028D" w:rsidRPr="002F7B70" w14:paraId="60F3DA9C"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E55E9B7" w14:textId="7276CCDC" w:rsidR="0046028D" w:rsidRPr="002F7B70" w:rsidRDefault="0046028D" w:rsidP="00E8562B">
            <w:pPr>
              <w:spacing w:after="0"/>
              <w:rPr>
                <w:rFonts w:ascii="Arial" w:hAnsi="Arial"/>
                <w:sz w:val="18"/>
              </w:rPr>
            </w:pPr>
            <w:r w:rsidRPr="002F7B70">
              <w:rPr>
                <w:rFonts w:ascii="Arial" w:hAnsi="Arial"/>
                <w:sz w:val="18"/>
              </w:rPr>
              <w:t>NOTE:</w:t>
            </w:r>
            <w:r>
              <w:rPr>
                <w:rFonts w:ascii="Arial" w:hAnsi="Arial"/>
                <w:sz w:val="18"/>
              </w:rPr>
              <w:t xml:space="preserve"> </w:t>
            </w:r>
            <w:r w:rsidRPr="002F7B70">
              <w:rPr>
                <w:rFonts w:ascii="Arial" w:hAnsi="Arial"/>
                <w:sz w:val="18"/>
              </w:rPr>
              <w:tab/>
            </w:r>
            <w:r>
              <w:rPr>
                <w:rFonts w:ascii="Arial" w:hAnsi="Arial"/>
                <w:sz w:val="18"/>
              </w:rPr>
              <w:t>A</w:t>
            </w:r>
            <w:r w:rsidRPr="00635C8E">
              <w:rPr>
                <w:rFonts w:ascii="Arial" w:hAnsi="Arial"/>
                <w:sz w:val="18"/>
              </w:rPr>
              <w:t xml:space="preserve">n </w:t>
            </w:r>
            <w:r w:rsidRPr="0046028D">
              <w:rPr>
                <w:rFonts w:ascii="Arial" w:hAnsi="Arial"/>
                <w:sz w:val="18"/>
              </w:rPr>
              <w:t xml:space="preserve">“RTT reference terminal”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B344FA" w:rsidRPr="00B344FA">
              <w:rPr>
                <w:rFonts w:ascii="Arial" w:hAnsi="Arial"/>
                <w:sz w:val="18"/>
              </w:rPr>
              <w:t>"RTT reference terminal"</w:t>
            </w:r>
            <w:r w:rsidRPr="0046028D">
              <w:rPr>
                <w:rFonts w:ascii="Arial" w:hAnsi="Arial"/>
                <w:sz w:val="18"/>
              </w:rPr>
              <w:t>.</w:t>
            </w:r>
          </w:p>
        </w:tc>
      </w:tr>
    </w:tbl>
    <w:p w14:paraId="69D7E113" w14:textId="150F78E9" w:rsidR="00A009B5" w:rsidRPr="002F7B70" w:rsidRDefault="00A009B5" w:rsidP="00A009B5">
      <w:pPr>
        <w:pStyle w:val="Heading4"/>
        <w:keepLines w:val="0"/>
      </w:pPr>
      <w:r w:rsidRPr="002F7B70">
        <w:t>C.6.2.3</w:t>
      </w:r>
      <w:r>
        <w:t>.d</w:t>
      </w:r>
      <w:r w:rsidRPr="002F7B70">
        <w:tab/>
        <w:t>Interoperability</w:t>
      </w:r>
      <w:r>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2F7B70" w14:paraId="3474928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19E279B6" w14:textId="77777777" w:rsidR="00A009B5" w:rsidRPr="002F7B70" w:rsidRDefault="00A009B5" w:rsidP="00E8562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63EC7F" w14:textId="77777777" w:rsidR="00A009B5" w:rsidRPr="002F7B70" w:rsidRDefault="00A009B5" w:rsidP="00E8562B">
            <w:pPr>
              <w:pStyle w:val="TAL"/>
              <w:keepLines w:val="0"/>
            </w:pPr>
            <w:r w:rsidRPr="002F7B70">
              <w:t>Test</w:t>
            </w:r>
          </w:p>
        </w:tc>
      </w:tr>
      <w:tr w:rsidR="00A009B5" w:rsidRPr="002F7B70" w14:paraId="1538266C"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7258547" w14:textId="77777777" w:rsidR="00A009B5" w:rsidRPr="002F7B70" w:rsidRDefault="00A009B5" w:rsidP="00E8562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76DEE3" w14:textId="77777777" w:rsidR="00A009B5" w:rsidRPr="004963BF" w:rsidRDefault="00A009B5" w:rsidP="00E8562B">
            <w:pPr>
              <w:keepNext/>
              <w:spacing w:after="0"/>
              <w:rPr>
                <w:rFonts w:ascii="Arial" w:hAnsi="Arial"/>
                <w:sz w:val="18"/>
              </w:rPr>
            </w:pPr>
            <w:r w:rsidRPr="004963BF">
              <w:rPr>
                <w:rFonts w:ascii="Arial" w:hAnsi="Arial"/>
                <w:sz w:val="18"/>
              </w:rPr>
              <w:t>1. The ICT provides a means for two-way voice communication.</w:t>
            </w:r>
          </w:p>
          <w:p w14:paraId="373122E7" w14:textId="7DF6F138" w:rsidR="0046028D" w:rsidRPr="0046028D" w:rsidRDefault="00A009B5" w:rsidP="0046028D">
            <w:pPr>
              <w:keepNext/>
              <w:spacing w:after="0"/>
              <w:rPr>
                <w:rFonts w:ascii="Arial" w:hAnsi="Arial"/>
                <w:sz w:val="18"/>
              </w:rPr>
            </w:pPr>
            <w:r w:rsidRPr="004963BF">
              <w:rPr>
                <w:rFonts w:ascii="Arial" w:hAnsi="Arial"/>
                <w:sz w:val="18"/>
              </w:rPr>
              <w:t>2. The ICT provides a means for two-way RTT communication.</w:t>
            </w:r>
            <w:r w:rsidR="0046028D">
              <w:t xml:space="preserve"> </w:t>
            </w:r>
          </w:p>
          <w:p w14:paraId="6C51B275" w14:textId="7314BF2C" w:rsidR="00A009B5" w:rsidRPr="002F7B70" w:rsidRDefault="0046028D" w:rsidP="0046028D">
            <w:pPr>
              <w:keepNext/>
              <w:spacing w:after="0"/>
              <w:rPr>
                <w:rFonts w:ascii="Arial" w:hAnsi="Arial"/>
                <w:sz w:val="18"/>
              </w:rPr>
            </w:pPr>
            <w:r w:rsidRPr="0046028D">
              <w:rPr>
                <w:rFonts w:ascii="Arial" w:hAnsi="Arial"/>
                <w:sz w:val="18"/>
              </w:rPr>
              <w:t>3. An “RTT reference terminal” is available using the new RTT Standard.</w:t>
            </w:r>
          </w:p>
        </w:tc>
      </w:tr>
      <w:tr w:rsidR="00A009B5" w:rsidRPr="002F7B70" w14:paraId="2BBF09E4"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626B0B6" w14:textId="77777777" w:rsidR="00A009B5" w:rsidRPr="002F7B70" w:rsidRDefault="00A009B5" w:rsidP="00E8562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562C61" w14:textId="677306D2" w:rsidR="0046028D" w:rsidRDefault="00A009B5" w:rsidP="0046028D">
            <w:pPr>
              <w:keepNext/>
              <w:spacing w:after="0"/>
              <w:rPr>
                <w:rFonts w:ascii="Arial" w:hAnsi="Arial"/>
                <w:sz w:val="18"/>
                <w:szCs w:val="18"/>
              </w:rPr>
            </w:pPr>
            <w:r w:rsidRPr="002F7B70">
              <w:rPr>
                <w:rFonts w:ascii="Arial" w:hAnsi="Arial"/>
                <w:sz w:val="18"/>
                <w:szCs w:val="18"/>
              </w:rPr>
              <w:t>1. Check that the</w:t>
            </w:r>
            <w:r w:rsidR="00B0229C">
              <w:rPr>
                <w:rFonts w:ascii="Arial" w:hAnsi="Arial"/>
                <w:sz w:val="18"/>
                <w:szCs w:val="18"/>
              </w:rPr>
              <w:t xml:space="preserve"> ICT </w:t>
            </w:r>
            <w:r w:rsidR="00D46205">
              <w:rPr>
                <w:rFonts w:ascii="Arial" w:hAnsi="Arial"/>
                <w:sz w:val="18"/>
                <w:szCs w:val="18"/>
              </w:rPr>
              <w:t xml:space="preserve">under test </w:t>
            </w:r>
            <w:r w:rsidR="00B0229C" w:rsidRPr="00B0229C">
              <w:rPr>
                <w:rFonts w:ascii="Arial" w:hAnsi="Arial"/>
                <w:sz w:val="18"/>
                <w:szCs w:val="18"/>
              </w:rPr>
              <w:t>interopera</w:t>
            </w:r>
            <w:r w:rsidR="00B0229C">
              <w:rPr>
                <w:rFonts w:ascii="Arial" w:hAnsi="Arial"/>
                <w:sz w:val="18"/>
                <w:szCs w:val="18"/>
              </w:rPr>
              <w:t>tes</w:t>
            </w:r>
            <w:r w:rsidR="00B0229C" w:rsidRPr="00B0229C">
              <w:rPr>
                <w:rFonts w:ascii="Arial" w:hAnsi="Arial"/>
                <w:sz w:val="18"/>
                <w:szCs w:val="18"/>
              </w:rPr>
              <w:t xml:space="preserve"> with </w:t>
            </w:r>
            <w:r w:rsidR="0046028D">
              <w:rPr>
                <w:rFonts w:ascii="Arial" w:hAnsi="Arial"/>
                <w:sz w:val="18"/>
                <w:szCs w:val="18"/>
              </w:rPr>
              <w:t>the “RTT reference terminal” for the new RTT</w:t>
            </w:r>
            <w:r w:rsidR="00B0229C" w:rsidRPr="00B0229C">
              <w:rPr>
                <w:rFonts w:ascii="Arial" w:hAnsi="Arial"/>
                <w:sz w:val="18"/>
                <w:szCs w:val="18"/>
              </w:rPr>
              <w:t xml:space="preserve"> standard that has been introduced for use</w:t>
            </w:r>
          </w:p>
          <w:p w14:paraId="6AA73592" w14:textId="42D99C27" w:rsidR="00A009B5" w:rsidRPr="002F7B70" w:rsidRDefault="0046028D" w:rsidP="0046028D">
            <w:pPr>
              <w:keepNext/>
              <w:spacing w:after="0"/>
              <w:rPr>
                <w:rFonts w:ascii="Arial" w:hAnsi="Arial"/>
                <w:sz w:val="18"/>
              </w:rPr>
            </w:pPr>
            <w:r>
              <w:rPr>
                <w:rFonts w:ascii="Arial" w:hAnsi="Arial"/>
                <w:sz w:val="18"/>
                <w:szCs w:val="18"/>
              </w:rPr>
              <w:t>2. Check that the new RTT standard</w:t>
            </w:r>
            <w:r w:rsidR="00B0229C" w:rsidRPr="00B0229C">
              <w:rPr>
                <w:rFonts w:ascii="Arial" w:hAnsi="Arial"/>
                <w:sz w:val="18"/>
                <w:szCs w:val="18"/>
              </w:rPr>
              <w:t xml:space="preserve"> is supported by all of the other active ICT that support voice and RTT in </w:t>
            </w:r>
            <w:r w:rsidR="00B0229C">
              <w:rPr>
                <w:rFonts w:ascii="Arial" w:hAnsi="Arial"/>
                <w:sz w:val="18"/>
                <w:szCs w:val="18"/>
              </w:rPr>
              <w:t>the same</w:t>
            </w:r>
            <w:r w:rsidR="00B0229C" w:rsidRPr="00B0229C">
              <w:rPr>
                <w:rFonts w:ascii="Arial" w:hAnsi="Arial"/>
                <w:sz w:val="18"/>
                <w:szCs w:val="18"/>
              </w:rPr>
              <w:t xml:space="preserve"> environment</w:t>
            </w:r>
            <w:r w:rsidR="00A009B5" w:rsidRPr="002F7B70">
              <w:rPr>
                <w:rFonts w:ascii="Arial" w:hAnsi="Arial"/>
                <w:sz w:val="18"/>
                <w:szCs w:val="18"/>
              </w:rPr>
              <w:t>.</w:t>
            </w:r>
          </w:p>
        </w:tc>
      </w:tr>
      <w:tr w:rsidR="00A009B5" w:rsidRPr="002F7B70" w14:paraId="0AB4CA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AEB403A" w14:textId="77777777" w:rsidR="00A009B5" w:rsidRPr="002F7B70" w:rsidRDefault="00A009B5" w:rsidP="00E8562B">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0BC717" w14:textId="3148534B" w:rsidR="00A009B5" w:rsidRPr="002F7B70" w:rsidRDefault="00A009B5" w:rsidP="00E8562B">
            <w:pPr>
              <w:spacing w:after="0"/>
              <w:rPr>
                <w:rFonts w:ascii="Arial" w:hAnsi="Arial"/>
                <w:sz w:val="18"/>
              </w:rPr>
            </w:pPr>
            <w:r w:rsidRPr="002F7B70">
              <w:rPr>
                <w:rFonts w:ascii="Arial" w:hAnsi="Arial"/>
                <w:sz w:val="18"/>
              </w:rPr>
              <w:t xml:space="preserve">Pass: Check 1 </w:t>
            </w:r>
            <w:r w:rsidR="0046028D">
              <w:rPr>
                <w:rFonts w:ascii="Arial" w:hAnsi="Arial"/>
                <w:sz w:val="18"/>
              </w:rPr>
              <w:t>and Check 2 are</w:t>
            </w:r>
            <w:r w:rsidRPr="002F7B70">
              <w:rPr>
                <w:rFonts w:ascii="Arial" w:hAnsi="Arial"/>
                <w:sz w:val="18"/>
              </w:rPr>
              <w:t xml:space="preserve"> true</w:t>
            </w:r>
          </w:p>
          <w:p w14:paraId="74E184E9" w14:textId="3EB036E4" w:rsidR="00A009B5" w:rsidRPr="002F7B70" w:rsidRDefault="00A009B5" w:rsidP="0046028D">
            <w:pPr>
              <w:spacing w:after="0"/>
              <w:rPr>
                <w:rFonts w:ascii="Arial" w:hAnsi="Arial"/>
                <w:sz w:val="18"/>
              </w:rPr>
            </w:pPr>
            <w:r w:rsidRPr="002F7B70">
              <w:rPr>
                <w:rFonts w:ascii="Arial" w:hAnsi="Arial"/>
                <w:sz w:val="18"/>
              </w:rPr>
              <w:t>Fail: Checks 1</w:t>
            </w:r>
            <w:r w:rsidR="00B0229C">
              <w:rPr>
                <w:rFonts w:ascii="Arial" w:hAnsi="Arial"/>
                <w:sz w:val="18"/>
              </w:rPr>
              <w:t xml:space="preserve"> </w:t>
            </w:r>
            <w:r w:rsidR="0046028D">
              <w:rPr>
                <w:rFonts w:ascii="Arial" w:hAnsi="Arial"/>
                <w:sz w:val="18"/>
              </w:rPr>
              <w:t>or 2 are</w:t>
            </w:r>
            <w:r w:rsidRPr="002F7B70">
              <w:rPr>
                <w:rFonts w:ascii="Arial" w:hAnsi="Arial"/>
                <w:sz w:val="18"/>
              </w:rPr>
              <w:t xml:space="preserve"> false</w:t>
            </w:r>
          </w:p>
        </w:tc>
      </w:tr>
    </w:tbl>
    <w:p w14:paraId="19626D81" w14:textId="0936B015" w:rsidR="00DA7CBD" w:rsidRPr="002F7B70" w:rsidRDefault="00DA7CBD" w:rsidP="00FB1702">
      <w:pPr>
        <w:pStyle w:val="Heading4"/>
        <w:keepNext w:val="0"/>
        <w:keepLines w:val="0"/>
      </w:pPr>
      <w:r w:rsidRPr="002F7B70">
        <w:t>C.6.2.4</w:t>
      </w:r>
      <w:r w:rsidRPr="002F7B70">
        <w:tab/>
      </w:r>
      <w:r w:rsidR="00880F67">
        <w:t>RTT</w:t>
      </w:r>
      <w:r w:rsidRPr="002F7B70">
        <w:t xml:space="preserve">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37A38E91"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w:t>
            </w:r>
            <w:r w:rsidR="00B95B02">
              <w:rPr>
                <w:rFonts w:ascii="Arial" w:hAnsi="Arial"/>
                <w:sz w:val="18"/>
              </w:rPr>
              <w:t>utilises</w:t>
            </w:r>
            <w:r w:rsidR="00B95B02" w:rsidRPr="002F7B70">
              <w:rPr>
                <w:rFonts w:ascii="Arial" w:hAnsi="Arial"/>
                <w:sz w:val="18"/>
              </w:rPr>
              <w:t xml:space="preserve"> </w:t>
            </w:r>
            <w:r w:rsidRPr="00466830">
              <w:rPr>
                <w:rFonts w:ascii="Arial" w:hAnsi="Arial"/>
                <w:sz w:val="18"/>
              </w:rPr>
              <w:t>RTT</w:t>
            </w:r>
            <w:r w:rsidRPr="002F7B70">
              <w:rPr>
                <w:rFonts w:ascii="Arial" w:hAnsi="Arial"/>
                <w:sz w:val="18"/>
              </w:rPr>
              <w:t xml:space="preserve"> </w:t>
            </w:r>
            <w:r w:rsidR="00B95B02">
              <w:rPr>
                <w:rFonts w:ascii="Arial" w:hAnsi="Arial"/>
                <w:sz w:val="18"/>
              </w:rPr>
              <w:t>input</w:t>
            </w:r>
            <w:r w:rsidRPr="002F7B70">
              <w:rPr>
                <w:rFonts w:ascii="Arial" w:hAnsi="Arial"/>
                <w:sz w:val="18"/>
              </w:rPr>
              <w:t>.</w:t>
            </w:r>
          </w:p>
          <w:p w14:paraId="4EDBC36E" w14:textId="40174841" w:rsidR="00DA7CBD" w:rsidRPr="002F7B70" w:rsidRDefault="004B3375" w:rsidP="00FB1702">
            <w:pPr>
              <w:spacing w:after="0"/>
              <w:rPr>
                <w:rFonts w:ascii="Arial" w:hAnsi="Arial"/>
                <w:sz w:val="18"/>
              </w:rPr>
            </w:pPr>
            <w:r w:rsidRPr="004B3375">
              <w:rPr>
                <w:rFonts w:ascii="Arial" w:hAnsi="Arial"/>
                <w:sz w:val="18"/>
              </w:rPr>
              <w:t>2. The ICT under test is connected to a device</w:t>
            </w:r>
            <w:r w:rsidR="00B63937">
              <w:rPr>
                <w:rFonts w:ascii="Arial" w:hAnsi="Arial"/>
                <w:sz w:val="18"/>
              </w:rPr>
              <w:t xml:space="preserve"> or software</w:t>
            </w:r>
            <w:r w:rsidRPr="004B3375">
              <w:rPr>
                <w:rFonts w:ascii="Arial" w:hAnsi="Arial"/>
                <w:sz w:val="18"/>
              </w:rPr>
              <w:t xml:space="preserve"> that can determine when chara</w:t>
            </w:r>
            <w:r>
              <w:rPr>
                <w:rFonts w:ascii="Arial" w:hAnsi="Arial"/>
                <w:sz w:val="18"/>
              </w:rPr>
              <w:t>c</w:t>
            </w:r>
            <w:r w:rsidRPr="004B3375">
              <w:rPr>
                <w:rFonts w:ascii="Arial" w:hAnsi="Arial"/>
                <w:sz w:val="18"/>
              </w:rPr>
              <w:t>ters are transmitted by the ICT under test.</w:t>
            </w:r>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995B36" w:rsidRDefault="00DA7CBD" w:rsidP="00995B36">
            <w:pPr>
              <w:spacing w:after="0"/>
              <w:rPr>
                <w:rFonts w:ascii="Arial" w:hAnsi="Arial"/>
                <w:sz w:val="18"/>
                <w:lang w:bidi="en-US"/>
              </w:rPr>
            </w:pPr>
            <w:r w:rsidRPr="002F7B70">
              <w:rPr>
                <w:rFonts w:ascii="Arial" w:hAnsi="Arial"/>
                <w:sz w:val="18"/>
                <w:lang w:bidi="en-US"/>
              </w:rPr>
              <w:t>1.</w:t>
            </w:r>
            <w:r w:rsidR="00995B36">
              <w:t xml:space="preserve"> </w:t>
            </w:r>
            <w:r w:rsidR="00995B36">
              <w:rPr>
                <w:rFonts w:ascii="Arial" w:hAnsi="Arial"/>
                <w:sz w:val="18"/>
                <w:lang w:bidi="en-US"/>
              </w:rPr>
              <w:t>Enter s</w:t>
            </w:r>
            <w:r w:rsidR="00995B36" w:rsidRPr="00995B36">
              <w:rPr>
                <w:rFonts w:ascii="Arial" w:hAnsi="Arial"/>
                <w:sz w:val="18"/>
                <w:lang w:bidi="en-US"/>
              </w:rPr>
              <w:t>ingle characters to the terminal under test.</w:t>
            </w:r>
          </w:p>
          <w:p w14:paraId="4787E86C" w14:textId="0F751FDB" w:rsidR="00DA7CBD" w:rsidRPr="002F7B70" w:rsidRDefault="00995B36" w:rsidP="00FB1702">
            <w:pPr>
              <w:spacing w:after="0"/>
              <w:rPr>
                <w:rFonts w:ascii="Arial" w:hAnsi="Arial"/>
                <w:sz w:val="18"/>
                <w:lang w:bidi="en-US"/>
              </w:rPr>
            </w:pPr>
            <w:r w:rsidRPr="00995B36">
              <w:rPr>
                <w:rFonts w:ascii="Arial" w:hAnsi="Arial"/>
                <w:sz w:val="18"/>
                <w:lang w:bidi="en-US"/>
              </w:rPr>
              <w:t xml:space="preserve">2. Check the time at which input entry has occurred (e.g. characters </w:t>
            </w:r>
            <w:r>
              <w:rPr>
                <w:rFonts w:ascii="Arial" w:hAnsi="Arial"/>
                <w:sz w:val="18"/>
                <w:lang w:bidi="en-US"/>
              </w:rPr>
              <w:t>appear</w:t>
            </w:r>
            <w:r w:rsidRPr="00995B36">
              <w:rPr>
                <w:rFonts w:ascii="Arial" w:hAnsi="Arial"/>
                <w:sz w:val="18"/>
                <w:lang w:bidi="en-US"/>
              </w:rPr>
              <w:t xml:space="preserve"> up on the local screen).</w:t>
            </w:r>
            <w:r w:rsidR="0037128E">
              <w:rPr>
                <w:rFonts w:ascii="Arial" w:hAnsi="Arial"/>
                <w:sz w:val="18"/>
                <w:lang w:bidi="en-US"/>
              </w:rPr>
              <w:br/>
            </w:r>
            <w:r w:rsidR="00DA7CBD" w:rsidRPr="002F7B70">
              <w:rPr>
                <w:rFonts w:ascii="Arial" w:hAnsi="Arial"/>
                <w:sz w:val="18"/>
              </w:rPr>
              <w:t xml:space="preserve">3. Check the period between input entry to the </w:t>
            </w:r>
            <w:r w:rsidR="00DA7CBD" w:rsidRPr="00466830">
              <w:rPr>
                <w:rFonts w:ascii="Arial" w:hAnsi="Arial"/>
                <w:sz w:val="18"/>
              </w:rPr>
              <w:t>ICT</w:t>
            </w:r>
            <w:r w:rsidR="00DA7CBD" w:rsidRPr="002F7B70">
              <w:rPr>
                <w:rFonts w:ascii="Arial" w:hAnsi="Arial"/>
                <w:sz w:val="18"/>
              </w:rPr>
              <w:t xml:space="preserve"> under test and the time when the text is transmitted to the </w:t>
            </w:r>
            <w:r w:rsidR="00DA7CBD" w:rsidRPr="00466830">
              <w:rPr>
                <w:rFonts w:ascii="Arial" w:hAnsi="Arial"/>
                <w:sz w:val="18"/>
              </w:rPr>
              <w:t>ICT</w:t>
            </w:r>
            <w:r w:rsidR="00DA7CBD" w:rsidRPr="002F7B70">
              <w:rPr>
                <w:rFonts w:ascii="Arial" w:hAnsi="Arial"/>
                <w:sz w:val="18"/>
              </w:rPr>
              <w:t xml:space="preserve"> network</w:t>
            </w:r>
            <w:r w:rsidR="0037128E">
              <w:rPr>
                <w:rFonts w:ascii="Arial" w:hAnsi="Arial"/>
                <w:sz w:val="18"/>
              </w:rPr>
              <w:t xml:space="preserve"> or platform</w:t>
            </w:r>
            <w:r w:rsidR="00DA7CBD" w:rsidRPr="002F7B70">
              <w:rPr>
                <w:rFonts w:ascii="Arial" w:hAnsi="Arial"/>
                <w:sz w:val="18"/>
              </w:rPr>
              <w:t xml:space="preserve">.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9B4C15A" w:rsidR="00DA7CBD" w:rsidRPr="002F7B70" w:rsidRDefault="00DA7CBD" w:rsidP="00FB1702">
            <w:pPr>
              <w:spacing w:after="0"/>
              <w:rPr>
                <w:rFonts w:ascii="Arial" w:hAnsi="Arial"/>
                <w:sz w:val="18"/>
              </w:rPr>
            </w:pPr>
            <w:r w:rsidRPr="002F7B70">
              <w:rPr>
                <w:rFonts w:ascii="Arial" w:hAnsi="Arial"/>
                <w:sz w:val="18"/>
              </w:rPr>
              <w:t xml:space="preserve">Pass: Check 3 is less than or equal to </w:t>
            </w:r>
            <w:r w:rsidR="00995B36">
              <w:rPr>
                <w:rFonts w:ascii="Arial" w:hAnsi="Arial"/>
                <w:sz w:val="18"/>
              </w:rPr>
              <w:t xml:space="preserve">500 </w:t>
            </w:r>
            <w:r w:rsidR="00424BF5">
              <w:rPr>
                <w:rFonts w:ascii="Arial" w:hAnsi="Arial"/>
                <w:sz w:val="18"/>
              </w:rPr>
              <w:t>ms</w:t>
            </w:r>
            <w:r w:rsidR="00995B36">
              <w:rPr>
                <w:rFonts w:ascii="Arial" w:hAnsi="Arial"/>
                <w:sz w:val="18"/>
              </w:rPr>
              <w:t>.</w:t>
            </w:r>
          </w:p>
          <w:p w14:paraId="4C714E35" w14:textId="5F0CC76D" w:rsidR="00DA7CBD" w:rsidRPr="002F7B70" w:rsidRDefault="00DA7CBD" w:rsidP="00995B36">
            <w:pPr>
              <w:spacing w:after="0"/>
              <w:rPr>
                <w:rFonts w:ascii="Arial" w:hAnsi="Arial"/>
                <w:sz w:val="18"/>
              </w:rPr>
            </w:pPr>
            <w:r w:rsidRPr="002F7B70">
              <w:rPr>
                <w:rFonts w:ascii="Arial" w:hAnsi="Arial"/>
                <w:sz w:val="18"/>
              </w:rPr>
              <w:t xml:space="preserve">Fail: Check 3 is greater than </w:t>
            </w:r>
            <w:r w:rsidR="00995B36">
              <w:rPr>
                <w:rFonts w:ascii="Arial" w:hAnsi="Arial"/>
                <w:sz w:val="18"/>
              </w:rPr>
              <w:t xml:space="preserve">500 </w:t>
            </w:r>
            <w:r w:rsidR="00424BF5">
              <w:rPr>
                <w:rFonts w:ascii="Arial" w:hAnsi="Arial"/>
                <w:sz w:val="18"/>
              </w:rPr>
              <w:t>ms</w:t>
            </w:r>
            <w:r w:rsidR="00995B36">
              <w:rPr>
                <w:rFonts w:ascii="Arial" w:hAnsi="Arial"/>
                <w:sz w:val="18"/>
              </w:rPr>
              <w:t>.</w:t>
            </w:r>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6BF0F74B" w:rsidR="00DA7CBD" w:rsidRPr="002F7B70" w:rsidRDefault="00DA7CBD" w:rsidP="000F3340">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164BDE4D" w:rsidR="00DA7CBD" w:rsidRPr="002F7B70" w:rsidRDefault="00DA7CBD" w:rsidP="008807FC">
      <w:pPr>
        <w:pStyle w:val="Heading3"/>
      </w:pPr>
      <w:bookmarkStart w:id="260" w:name="_Toc8133823"/>
      <w:r w:rsidRPr="002F7B70">
        <w:t>C.6.3</w:t>
      </w:r>
      <w:r w:rsidRPr="002F7B70">
        <w:tab/>
        <w:t>Caller ID</w:t>
      </w:r>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084B871A" w:rsidR="00DA7CBD" w:rsidRPr="002F7B70" w:rsidRDefault="00DA7CBD" w:rsidP="00FB1702">
            <w:pPr>
              <w:spacing w:after="0"/>
              <w:rPr>
                <w:rFonts w:ascii="Arial" w:hAnsi="Arial"/>
                <w:sz w:val="18"/>
                <w:lang w:bidi="en-US"/>
              </w:rPr>
            </w:pPr>
            <w:r w:rsidRPr="002F7B70">
              <w:rPr>
                <w:rFonts w:ascii="Arial" w:hAnsi="Arial"/>
                <w:sz w:val="18"/>
              </w:rPr>
              <w:t xml:space="preserve">1. Check that the information delivered by each function is available </w:t>
            </w:r>
            <w:r w:rsidR="0037128E">
              <w:rPr>
                <w:rFonts w:ascii="Arial" w:hAnsi="Arial"/>
                <w:sz w:val="18"/>
              </w:rPr>
              <w:t>in</w:t>
            </w:r>
            <w:r w:rsidR="0037128E" w:rsidRPr="002F7B70">
              <w:rPr>
                <w:rFonts w:ascii="Arial" w:hAnsi="Arial"/>
                <w:sz w:val="18"/>
              </w:rPr>
              <w:t xml:space="preserve"> </w:t>
            </w:r>
            <w:r w:rsidRPr="002F7B70">
              <w:rPr>
                <w:rFonts w:ascii="Arial" w:hAnsi="Arial"/>
                <w:sz w:val="18"/>
              </w:rPr>
              <w:t>text</w:t>
            </w:r>
            <w:r w:rsidR="0037128E">
              <w:rPr>
                <w:rFonts w:ascii="Arial" w:hAnsi="Arial"/>
                <w:sz w:val="18"/>
              </w:rPr>
              <w:t xml:space="preserve"> form</w:t>
            </w:r>
            <w:r w:rsidRPr="002F7B70">
              <w:rPr>
                <w:rFonts w:ascii="Arial" w:hAnsi="Arial"/>
                <w:sz w:val="18"/>
              </w:rPr>
              <w:t>.</w:t>
            </w:r>
          </w:p>
          <w:p w14:paraId="782CAE5A" w14:textId="68884655" w:rsidR="00DA7CBD" w:rsidRPr="002F7B70" w:rsidRDefault="00DA7CBD" w:rsidP="00FB1702">
            <w:pPr>
              <w:spacing w:after="0"/>
              <w:rPr>
                <w:rFonts w:ascii="Arial" w:hAnsi="Arial"/>
                <w:sz w:val="18"/>
                <w:lang w:bidi="en-US"/>
              </w:rPr>
            </w:pPr>
            <w:r w:rsidRPr="002F7B70">
              <w:rPr>
                <w:rFonts w:ascii="Arial" w:hAnsi="Arial"/>
                <w:sz w:val="18"/>
              </w:rPr>
              <w:t xml:space="preserve">2. Check that the information delivered by each function is </w:t>
            </w:r>
            <w:r w:rsidR="0037128E">
              <w:rPr>
                <w:rFonts w:ascii="Arial" w:hAnsi="Arial"/>
                <w:sz w:val="18"/>
              </w:rPr>
              <w:t>program</w:t>
            </w:r>
            <w:r w:rsidR="009D6D98">
              <w:rPr>
                <w:rFonts w:ascii="Arial" w:hAnsi="Arial"/>
                <w:sz w:val="18"/>
              </w:rPr>
              <w:t>m</w:t>
            </w:r>
            <w:r w:rsidR="0037128E">
              <w:rPr>
                <w:rFonts w:ascii="Arial" w:hAnsi="Arial"/>
                <w:sz w:val="18"/>
              </w:rPr>
              <w:t>atically determinable</w:t>
            </w:r>
            <w:r w:rsidRPr="002F7B70">
              <w:rPr>
                <w:rFonts w:ascii="Arial" w:hAnsi="Arial"/>
                <w:sz w:val="18"/>
              </w:rPr>
              <w:t>.</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6B8FD749" w:rsidR="00DA7CBD" w:rsidRPr="002F7B70" w:rsidRDefault="00DA7CBD" w:rsidP="00FB1702">
            <w:pPr>
              <w:spacing w:after="0"/>
              <w:rPr>
                <w:rFonts w:ascii="Arial" w:hAnsi="Arial"/>
                <w:sz w:val="18"/>
              </w:rPr>
            </w:pPr>
            <w:r w:rsidRPr="002F7B70">
              <w:rPr>
                <w:rFonts w:ascii="Arial" w:hAnsi="Arial"/>
                <w:sz w:val="18"/>
              </w:rPr>
              <w:t xml:space="preserve">Pass: Check 1 </w:t>
            </w:r>
            <w:r w:rsidR="0037128E">
              <w:rPr>
                <w:rFonts w:ascii="Arial" w:hAnsi="Arial"/>
                <w:sz w:val="18"/>
              </w:rPr>
              <w:t>is</w:t>
            </w:r>
            <w:r w:rsidR="0037128E" w:rsidRPr="002F7B70">
              <w:rPr>
                <w:rFonts w:ascii="Arial" w:hAnsi="Arial"/>
                <w:sz w:val="18"/>
              </w:rPr>
              <w:t xml:space="preserve"> </w:t>
            </w:r>
            <w:r w:rsidRPr="002F7B70">
              <w:rPr>
                <w:rFonts w:ascii="Arial" w:hAnsi="Arial"/>
                <w:sz w:val="18"/>
              </w:rPr>
              <w:t>true</w:t>
            </w:r>
            <w:r w:rsidR="0037128E">
              <w:rPr>
                <w:rFonts w:ascii="Arial" w:hAnsi="Arial"/>
                <w:sz w:val="18"/>
              </w:rPr>
              <w:t xml:space="preserve"> and either check 2 is true or the functionality is closed</w:t>
            </w:r>
          </w:p>
          <w:p w14:paraId="6495FE59" w14:textId="0842F0C0" w:rsidR="00DA7CBD" w:rsidRPr="002F7B70" w:rsidRDefault="00DA7CBD" w:rsidP="00FB1702">
            <w:pPr>
              <w:spacing w:after="0"/>
              <w:rPr>
                <w:rFonts w:ascii="Arial" w:hAnsi="Arial"/>
                <w:sz w:val="18"/>
              </w:rPr>
            </w:pPr>
            <w:r w:rsidRPr="002F7B70">
              <w:rPr>
                <w:rFonts w:ascii="Arial" w:hAnsi="Arial"/>
                <w:sz w:val="18"/>
              </w:rPr>
              <w:t xml:space="preserve">Fail: Check 1 is false </w:t>
            </w:r>
            <w:r w:rsidR="0037128E">
              <w:rPr>
                <w:rFonts w:ascii="Arial" w:hAnsi="Arial"/>
                <w:sz w:val="18"/>
              </w:rPr>
              <w:t xml:space="preserve">or check 2 is false when the functionality is </w:t>
            </w:r>
            <w:r w:rsidR="00FD70DB">
              <w:rPr>
                <w:rFonts w:ascii="Arial" w:hAnsi="Arial"/>
                <w:sz w:val="18"/>
              </w:rPr>
              <w:t xml:space="preserve">not </w:t>
            </w:r>
            <w:r w:rsidR="0037128E">
              <w:rPr>
                <w:rFonts w:ascii="Arial" w:hAnsi="Arial"/>
                <w:sz w:val="18"/>
              </w:rPr>
              <w:t>closed</w:t>
            </w:r>
          </w:p>
        </w:tc>
      </w:tr>
    </w:tbl>
    <w:p w14:paraId="130EF8F9" w14:textId="779BF2BB" w:rsidR="00DA7CBD" w:rsidRPr="002F7B70" w:rsidRDefault="00DA7CBD" w:rsidP="00FB1702">
      <w:pPr>
        <w:pStyle w:val="Heading3"/>
        <w:keepNext w:val="0"/>
        <w:keepLines w:val="0"/>
      </w:pPr>
      <w:bookmarkStart w:id="261" w:name="_Toc8133824"/>
      <w:r w:rsidRPr="002F7B70">
        <w:t>C.6.4</w:t>
      </w:r>
      <w:r w:rsidRPr="002F7B70">
        <w:tab/>
        <w:t>Alternatives to voice-based services</w:t>
      </w:r>
      <w:bookmarkEnd w:id="2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34BBEA11" w:rsidR="00DA7CBD" w:rsidRPr="002F7B70" w:rsidRDefault="00DA7CBD" w:rsidP="00A062C4">
      <w:pPr>
        <w:pStyle w:val="Heading3"/>
        <w:keepLines w:val="0"/>
      </w:pPr>
      <w:bookmarkStart w:id="262" w:name="_Toc8133825"/>
      <w:r w:rsidRPr="002F7B70">
        <w:t>C.6.5</w:t>
      </w:r>
      <w:r w:rsidRPr="002F7B70">
        <w:tab/>
        <w:t>Video communication</w:t>
      </w:r>
      <w:bookmarkEnd w:id="262"/>
    </w:p>
    <w:p w14:paraId="5550AD31" w14:textId="280F6B04"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01159F1D" w:rsidR="00DA7CBD" w:rsidRPr="002F7B70" w:rsidRDefault="003D1CFB" w:rsidP="00FB1702">
      <w:pPr>
        <w:pStyle w:val="Heading4"/>
        <w:keepNext w:val="0"/>
        <w:keepLines w:val="0"/>
      </w:pPr>
      <w:r w:rsidRPr="003D1CFB">
        <w:t>C.6.5.2</w:t>
      </w:r>
      <w:r w:rsidRPr="003D1CFB">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3585C319"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w:t>
            </w:r>
            <w:r w:rsidR="00D14C40">
              <w:rPr>
                <w:rFonts w:ascii="Arial" w:hAnsi="Arial"/>
                <w:sz w:val="18"/>
              </w:rPr>
              <w:t>-</w:t>
            </w:r>
            <w:r w:rsidRPr="002F7B70">
              <w:rPr>
                <w:rFonts w:ascii="Arial" w:hAnsi="Arial"/>
                <w:sz w:val="18"/>
              </w:rPr>
              <w:t>way voice communication.</w:t>
            </w:r>
          </w:p>
          <w:p w14:paraId="07CCE957" w14:textId="77777777" w:rsidR="00DA7CBD"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15995E66" w14:textId="399EE39F" w:rsidR="00C76DF6" w:rsidRPr="002F7B70" w:rsidRDefault="00C76DF6" w:rsidP="00FB1702">
            <w:pPr>
              <w:spacing w:after="0"/>
              <w:rPr>
                <w:rFonts w:ascii="Arial" w:hAnsi="Arial"/>
                <w:sz w:val="18"/>
              </w:rPr>
            </w:pPr>
            <w:r>
              <w:rPr>
                <w:rFonts w:ascii="Arial" w:hAnsi="Arial"/>
                <w:sz w:val="18"/>
              </w:rPr>
              <w:t xml:space="preserve">3. </w:t>
            </w:r>
            <w:r w:rsidRPr="00C76DF6">
              <w:rPr>
                <w:rFonts w:ascii="Arial" w:hAnsi="Arial"/>
                <w:sz w:val="18"/>
              </w:rPr>
              <w:t>The network is operating at least 2</w:t>
            </w:r>
            <w:r>
              <w:rPr>
                <w:rFonts w:ascii="Arial" w:hAnsi="Arial"/>
                <w:sz w:val="18"/>
              </w:rPr>
              <w:t xml:space="preserve"> </w:t>
            </w:r>
            <w:r w:rsidRPr="00C76DF6">
              <w:rPr>
                <w:rFonts w:ascii="Arial" w:hAnsi="Arial"/>
                <w:sz w:val="18"/>
              </w:rPr>
              <w:t>Mb</w:t>
            </w:r>
            <w:r>
              <w:rPr>
                <w:rFonts w:ascii="Arial" w:hAnsi="Arial"/>
                <w:sz w:val="18"/>
              </w:rPr>
              <w:t>p</w:t>
            </w:r>
            <w:r w:rsidRPr="00C76DF6">
              <w:rPr>
                <w:rFonts w:ascii="Arial" w:hAnsi="Arial"/>
                <w:sz w:val="18"/>
              </w:rPr>
              <w:t>s</w:t>
            </w:r>
            <w:r>
              <w:rPr>
                <w:rFonts w:ascii="Arial" w:hAnsi="Arial"/>
                <w:sz w:val="18"/>
              </w:rPr>
              <w:t>.</w:t>
            </w:r>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2A3A9414" w:rsidR="00DA7CBD" w:rsidRPr="002F7B70" w:rsidRDefault="00DA7CBD">
            <w:pPr>
              <w:spacing w:after="0"/>
              <w:rPr>
                <w:rFonts w:ascii="Arial" w:hAnsi="Arial"/>
                <w:sz w:val="18"/>
                <w:lang w:bidi="en-US"/>
              </w:rPr>
            </w:pPr>
            <w:r w:rsidRPr="002F7B70">
              <w:rPr>
                <w:rFonts w:ascii="Arial" w:hAnsi="Arial"/>
                <w:sz w:val="18"/>
              </w:rPr>
              <w:t xml:space="preserve">1. Check that the video communication resolution is </w:t>
            </w:r>
            <w:r w:rsidR="00C76DF6">
              <w:rPr>
                <w:rFonts w:ascii="Arial" w:hAnsi="Arial"/>
                <w:sz w:val="18"/>
              </w:rPr>
              <w:t>QVGA</w:t>
            </w:r>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2C998AC9" w:rsidR="00DA7CBD" w:rsidRPr="002F7B70" w:rsidRDefault="00A902D1" w:rsidP="00FB1702">
      <w:pPr>
        <w:pStyle w:val="Heading4"/>
        <w:keepNext w:val="0"/>
        <w:keepLines w:val="0"/>
      </w:pPr>
      <w:r w:rsidRPr="00A902D1">
        <w:t>C.6.5.3</w:t>
      </w:r>
      <w:r w:rsidRPr="00A902D1">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196E1B29"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w:t>
            </w:r>
            <w:r w:rsidR="009D6D98">
              <w:rPr>
                <w:rFonts w:ascii="Arial" w:hAnsi="Arial"/>
                <w:sz w:val="18"/>
              </w:rPr>
              <w:t>-</w:t>
            </w:r>
            <w:r w:rsidRPr="002F7B70">
              <w:rPr>
                <w:rFonts w:ascii="Arial" w:hAnsi="Arial"/>
                <w:sz w:val="18"/>
              </w:rPr>
              <w:t>way voice communication.</w:t>
            </w:r>
          </w:p>
          <w:p w14:paraId="27077606" w14:textId="77777777" w:rsidR="00DA7CBD"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p w14:paraId="0272C7A3" w14:textId="28B16C92" w:rsidR="00C76DF6" w:rsidRPr="002F7B70" w:rsidRDefault="00C76DF6" w:rsidP="00FB1702">
            <w:pPr>
              <w:spacing w:after="0"/>
              <w:rPr>
                <w:rFonts w:ascii="Arial" w:hAnsi="Arial"/>
                <w:sz w:val="18"/>
              </w:rPr>
            </w:pPr>
            <w:r>
              <w:rPr>
                <w:rFonts w:ascii="Arial" w:hAnsi="Arial"/>
                <w:sz w:val="18"/>
              </w:rPr>
              <w:t xml:space="preserve">3. </w:t>
            </w:r>
            <w:r w:rsidRPr="00C76DF6">
              <w:rPr>
                <w:rFonts w:ascii="Arial" w:hAnsi="Arial"/>
                <w:sz w:val="18"/>
              </w:rPr>
              <w:t>The network is operating at least 2</w:t>
            </w:r>
            <w:r>
              <w:rPr>
                <w:rFonts w:ascii="Arial" w:hAnsi="Arial"/>
                <w:sz w:val="18"/>
              </w:rPr>
              <w:t xml:space="preserve"> </w:t>
            </w:r>
            <w:r w:rsidRPr="00C76DF6">
              <w:rPr>
                <w:rFonts w:ascii="Arial" w:hAnsi="Arial"/>
                <w:sz w:val="18"/>
              </w:rPr>
              <w:t>Mb</w:t>
            </w:r>
            <w:r>
              <w:rPr>
                <w:rFonts w:ascii="Arial" w:hAnsi="Arial"/>
                <w:sz w:val="18"/>
              </w:rPr>
              <w:t>p</w:t>
            </w:r>
            <w:r w:rsidRPr="00C76DF6">
              <w:rPr>
                <w:rFonts w:ascii="Arial" w:hAnsi="Arial"/>
                <w:sz w:val="18"/>
              </w:rPr>
              <w:t>s</w:t>
            </w:r>
            <w:r>
              <w:rPr>
                <w:rFonts w:ascii="Arial" w:hAnsi="Arial"/>
                <w:sz w:val="18"/>
              </w:rPr>
              <w:t>.</w:t>
            </w:r>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3014BB14"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frame rate is equal to or higher than </w:t>
            </w:r>
            <w:r w:rsidR="003F08BE">
              <w:rPr>
                <w:rFonts w:ascii="Arial" w:hAnsi="Arial"/>
                <w:sz w:val="18"/>
              </w:rPr>
              <w:t>20</w:t>
            </w:r>
            <w:r w:rsidRPr="002F7B70">
              <w:rPr>
                <w:rFonts w:ascii="Arial" w:hAnsi="Arial"/>
                <w:sz w:val="18"/>
              </w:rPr>
              <w:t xml:space="preserve">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38FB0EDB"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ms.</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4FDEB557" w14:textId="1275C718" w:rsidR="000774EE" w:rsidRPr="002F7B70" w:rsidRDefault="000774EE" w:rsidP="000774EE">
      <w:pPr>
        <w:pStyle w:val="Heading4"/>
      </w:pPr>
      <w:r w:rsidRPr="00B6699D">
        <w:t>C.6.5.</w:t>
      </w:r>
      <w:r>
        <w:t>5</w:t>
      </w:r>
      <w:r w:rsidRPr="00B6699D">
        <w:tab/>
      </w:r>
      <w:r w:rsidRPr="00B6699D">
        <w:rPr>
          <w:lang w:bidi="en-US"/>
        </w:rPr>
        <w:t>Visual indicator of audio</w:t>
      </w:r>
      <w:r>
        <w:rPr>
          <w:lang w:bidi="en-US"/>
        </w:rPr>
        <w:t xml:space="preserve"> with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2F7B70" w14:paraId="06FEAA7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DDFB0BC" w14:textId="77777777" w:rsidR="000774EE" w:rsidRPr="002F7B70" w:rsidRDefault="000774EE" w:rsidP="000774EE">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8BE5E0" w14:textId="77777777" w:rsidR="000774EE" w:rsidRPr="002F7B70" w:rsidRDefault="000774EE" w:rsidP="000774EE">
            <w:pPr>
              <w:pStyle w:val="TAL"/>
              <w:keepLines w:val="0"/>
            </w:pPr>
            <w:r w:rsidRPr="002F7B70">
              <w:t>Inspection</w:t>
            </w:r>
          </w:p>
        </w:tc>
      </w:tr>
      <w:tr w:rsidR="000774EE" w:rsidRPr="002F7B70" w14:paraId="001820E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2DDE327" w14:textId="77777777" w:rsidR="000774EE" w:rsidRPr="002F7B70" w:rsidRDefault="000774EE" w:rsidP="000774EE">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604627" w14:textId="77777777" w:rsidR="000774EE" w:rsidRDefault="000774EE" w:rsidP="000774EE">
            <w:pPr>
              <w:pStyle w:val="TAL"/>
            </w:pPr>
            <w:r w:rsidRPr="002F7B70">
              <w:t>1</w:t>
            </w:r>
            <w:r w:rsidRPr="00B6699D">
              <w:t xml:space="preserve"> </w:t>
            </w:r>
            <w:r w:rsidRPr="004E4713">
              <w:t>ICT provides two-way voice communication</w:t>
            </w:r>
          </w:p>
          <w:p w14:paraId="19703118" w14:textId="77777777" w:rsidR="000774EE" w:rsidRPr="004E4713" w:rsidRDefault="000774EE" w:rsidP="000774EE">
            <w:pPr>
              <w:pStyle w:val="TAL"/>
            </w:pPr>
            <w:r>
              <w:t>2 ICT has real-time video</w:t>
            </w:r>
            <w:r w:rsidRPr="004E4713">
              <w:t xml:space="preserve"> capabilities</w:t>
            </w:r>
          </w:p>
        </w:tc>
      </w:tr>
      <w:tr w:rsidR="000774EE" w:rsidRPr="002F7B70" w14:paraId="7F5C33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38B37784" w14:textId="77777777" w:rsidR="000774EE" w:rsidRPr="002F7B70" w:rsidRDefault="000774EE" w:rsidP="000774EE">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FCD9DF" w14:textId="77777777" w:rsidR="000774EE" w:rsidRDefault="000774EE" w:rsidP="000774EE">
            <w:pPr>
              <w:pStyle w:val="TAL"/>
            </w:pPr>
            <w:r w:rsidRPr="002F7B70">
              <w:t xml:space="preserve">1. </w:t>
            </w:r>
            <w:r>
              <w:t>ICT under test is connected to another ICT providing two-way voice communication that is compatible with the voice communication on the ICT under test.</w:t>
            </w:r>
          </w:p>
          <w:p w14:paraId="1A3F1C1A" w14:textId="77777777" w:rsidR="000774EE" w:rsidRDefault="000774EE" w:rsidP="000774EE">
            <w:pPr>
              <w:pStyle w:val="TAL"/>
            </w:pPr>
            <w:r>
              <w:t xml:space="preserve">2. A person speaks into the other ICT  </w:t>
            </w:r>
          </w:p>
          <w:p w14:paraId="0225CDFE" w14:textId="77777777" w:rsidR="000774EE" w:rsidRPr="002F7B70" w:rsidRDefault="000774EE" w:rsidP="000774EE">
            <w:pPr>
              <w:pStyle w:val="TAL"/>
            </w:pPr>
            <w:r>
              <w:t xml:space="preserve">3. Check by observation whether there is a real-time visual indicator of audio activity </w:t>
            </w:r>
          </w:p>
        </w:tc>
      </w:tr>
      <w:tr w:rsidR="000774EE" w:rsidRPr="002F7B70" w14:paraId="4065997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3A72F2" w14:textId="77777777" w:rsidR="000774EE" w:rsidRPr="002F7B70" w:rsidRDefault="000774EE" w:rsidP="000774EE">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05873D2" w14:textId="77777777" w:rsidR="000774EE" w:rsidRPr="002F7B70" w:rsidRDefault="000774EE" w:rsidP="000774EE">
            <w:pPr>
              <w:pStyle w:val="TAL"/>
            </w:pPr>
            <w:r w:rsidRPr="002F7B70">
              <w:t xml:space="preserve">Pass: Check </w:t>
            </w:r>
            <w:r>
              <w:t xml:space="preserve">3 </w:t>
            </w:r>
            <w:r w:rsidRPr="002F7B70">
              <w:t>is true</w:t>
            </w:r>
          </w:p>
          <w:p w14:paraId="6C602B2F" w14:textId="77777777" w:rsidR="000774EE" w:rsidRPr="002F7B70" w:rsidRDefault="000774EE" w:rsidP="000774EE">
            <w:pPr>
              <w:pStyle w:val="TAL"/>
            </w:pPr>
            <w:r w:rsidRPr="002F7B70">
              <w:t xml:space="preserve">Fail: Check </w:t>
            </w:r>
            <w:r>
              <w:t>3</w:t>
            </w:r>
            <w:r w:rsidRPr="002F7B70">
              <w:t xml:space="preserve"> is false </w:t>
            </w:r>
          </w:p>
        </w:tc>
      </w:tr>
      <w:tr w:rsidR="000774EE" w:rsidRPr="002F7B70" w14:paraId="64BCE1FB"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4BE5483" w14:textId="4B63ADE6" w:rsidR="000774EE" w:rsidRPr="002F7B70" w:rsidRDefault="000774EE" w:rsidP="004A7EF8">
            <w:pPr>
              <w:spacing w:after="0"/>
              <w:ind w:left="851" w:hanging="851"/>
              <w:rPr>
                <w:rFonts w:ascii="Arial" w:hAnsi="Arial"/>
                <w:sz w:val="18"/>
              </w:rPr>
            </w:pPr>
            <w:r w:rsidRPr="002F7B70">
              <w:rPr>
                <w:rFonts w:ascii="Arial" w:hAnsi="Arial"/>
                <w:sz w:val="18"/>
              </w:rPr>
              <w:t>NOTE:</w:t>
            </w:r>
            <w:r w:rsidRPr="002F7B70">
              <w:rPr>
                <w:rFonts w:ascii="Arial" w:hAnsi="Arial"/>
                <w:sz w:val="18"/>
              </w:rPr>
              <w:tab/>
            </w:r>
            <w:r>
              <w:rPr>
                <w:rFonts w:ascii="Arial" w:hAnsi="Arial"/>
                <w:sz w:val="18"/>
              </w:rPr>
              <w:t>The indicator should flicker in real time in a way that reflects the audio activity.</w:t>
            </w:r>
            <w:r w:rsidRPr="002F7B70">
              <w:rPr>
                <w:rFonts w:ascii="Arial" w:hAnsi="Arial"/>
                <w:sz w:val="18"/>
              </w:rPr>
              <w:t xml:space="preserve"> </w:t>
            </w:r>
          </w:p>
        </w:tc>
      </w:tr>
    </w:tbl>
    <w:p w14:paraId="734AE2C4" w14:textId="4E056859" w:rsidR="000774EE" w:rsidRPr="002F7B70" w:rsidRDefault="000774EE" w:rsidP="004A7EF8">
      <w:pPr>
        <w:pStyle w:val="Heading4"/>
        <w:rPr>
          <w:lang w:bidi="en-US"/>
        </w:rPr>
      </w:pPr>
      <w:r w:rsidRPr="002F7B70">
        <w:t>C.</w:t>
      </w:r>
      <w:r w:rsidRPr="00B6699D">
        <w:rPr>
          <w:lang w:bidi="en-US"/>
        </w:rPr>
        <w:t xml:space="preserve"> </w:t>
      </w:r>
      <w:r>
        <w:rPr>
          <w:lang w:bidi="en-US"/>
        </w:rPr>
        <w:t>6.5.6</w:t>
      </w:r>
      <w:r w:rsidR="000F3340">
        <w:rPr>
          <w:lang w:bidi="en-US"/>
        </w:rPr>
        <w:tab/>
      </w:r>
      <w:r>
        <w:rPr>
          <w:lang w:bidi="en-US"/>
        </w:rPr>
        <w:t xml:space="preserve">Speaker identification with </w:t>
      </w:r>
      <w:r w:rsidRPr="0090264F">
        <w:rPr>
          <w:lang w:bidi="en-US"/>
        </w:rPr>
        <w:t>video (sign language)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2F7B70" w14:paraId="69662BF0"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AEA74D6" w14:textId="77777777" w:rsidR="000774EE" w:rsidRPr="002F7B70" w:rsidRDefault="000774EE" w:rsidP="000774EE">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91047E" w14:textId="77777777" w:rsidR="000774EE" w:rsidRPr="002F7B70" w:rsidRDefault="000774EE" w:rsidP="000774EE">
            <w:pPr>
              <w:pStyle w:val="TAL"/>
            </w:pPr>
            <w:r w:rsidRPr="002F7B70">
              <w:t>Measurement</w:t>
            </w:r>
          </w:p>
        </w:tc>
      </w:tr>
      <w:tr w:rsidR="000774EE" w:rsidRPr="002F7B70" w14:paraId="7F401FC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B0920C" w14:textId="77777777" w:rsidR="000774EE" w:rsidRPr="002F7B70" w:rsidRDefault="000774EE" w:rsidP="000774EE">
            <w:pPr>
              <w:keepNext/>
              <w:keepLines/>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DF9381" w14:textId="77777777" w:rsidR="000774EE" w:rsidRPr="002F7B70" w:rsidRDefault="000774EE" w:rsidP="004A7EF8">
            <w:pPr>
              <w:pStyle w:val="TAL"/>
            </w:pPr>
            <w:r w:rsidRPr="002F7B70">
              <w:t xml:space="preserve">1. The </w:t>
            </w:r>
            <w:r w:rsidRPr="00466830">
              <w:t>ICT</w:t>
            </w:r>
            <w:r w:rsidRPr="002F7B70">
              <w:t xml:space="preserve"> provides 2 way voice communication.</w:t>
            </w:r>
          </w:p>
          <w:p w14:paraId="332A77BB" w14:textId="77777777" w:rsidR="000774EE" w:rsidRPr="002F7B70" w:rsidRDefault="000774EE" w:rsidP="004A7EF8">
            <w:pPr>
              <w:pStyle w:val="TAL"/>
            </w:pPr>
            <w:r w:rsidRPr="002F7B70">
              <w:t xml:space="preserve">2. The </w:t>
            </w:r>
            <w:r w:rsidRPr="00466830">
              <w:t>ICT</w:t>
            </w:r>
            <w:r w:rsidRPr="002F7B70">
              <w:t xml:space="preserve"> includes real-time video </w:t>
            </w:r>
          </w:p>
        </w:tc>
      </w:tr>
      <w:tr w:rsidR="000774EE" w:rsidRPr="002F7B70" w14:paraId="448E9BF6"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A1086EF" w14:textId="77777777" w:rsidR="000774EE" w:rsidRPr="002F7B70" w:rsidRDefault="000774EE" w:rsidP="000774EE">
            <w:pPr>
              <w:keepNext/>
              <w:keepLines/>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7157716" w14:textId="77777777" w:rsidR="000774EE" w:rsidRDefault="000774EE" w:rsidP="004A7EF8">
            <w:pPr>
              <w:pStyle w:val="TAL"/>
            </w:pPr>
            <w:r>
              <w:t>1   The ICT under test is connected to a compatible ICT that supports video and a person communicates in sign language</w:t>
            </w:r>
          </w:p>
          <w:p w14:paraId="1D864EED" w14:textId="77777777" w:rsidR="000774EE" w:rsidRPr="002F7B70" w:rsidRDefault="000774EE" w:rsidP="004A7EF8">
            <w:pPr>
              <w:pStyle w:val="TAL"/>
            </w:pPr>
            <w:r>
              <w:t xml:space="preserve">2. Check by observation whether the </w:t>
            </w:r>
            <w:r w:rsidRPr="004E4713">
              <w:t xml:space="preserve">ICT </w:t>
            </w:r>
            <w:r>
              <w:t xml:space="preserve">under test </w:t>
            </w:r>
            <w:r w:rsidRPr="004E4713">
              <w:t>provide</w:t>
            </w:r>
            <w:r>
              <w:t>s</w:t>
            </w:r>
            <w:r w:rsidRPr="004E4713">
              <w:t xml:space="preserve"> </w:t>
            </w:r>
            <w:r>
              <w:t xml:space="preserve">a means for </w:t>
            </w:r>
            <w:r w:rsidRPr="004E4713">
              <w:t xml:space="preserve">speaker identification for </w:t>
            </w:r>
            <w:r>
              <w:t>the sign language users.</w:t>
            </w:r>
          </w:p>
        </w:tc>
      </w:tr>
      <w:tr w:rsidR="000774EE" w:rsidRPr="002F7B70" w14:paraId="302D8F8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01F93F" w14:textId="77777777" w:rsidR="000774EE" w:rsidRPr="002F7B70" w:rsidRDefault="000774EE" w:rsidP="004A7EF8">
            <w:pPr>
              <w:keepLines/>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CC3A74D" w14:textId="77777777" w:rsidR="000774EE" w:rsidRPr="002F7B70" w:rsidRDefault="000774EE" w:rsidP="004A7EF8">
            <w:pPr>
              <w:pStyle w:val="TAL"/>
              <w:keepNext w:val="0"/>
            </w:pPr>
            <w:r w:rsidRPr="002F7B70">
              <w:t xml:space="preserve">Pass: Check </w:t>
            </w:r>
            <w:r>
              <w:t>2</w:t>
            </w:r>
            <w:r w:rsidRPr="002F7B70">
              <w:t xml:space="preserve"> is true</w:t>
            </w:r>
          </w:p>
          <w:p w14:paraId="18F5FE68" w14:textId="77777777" w:rsidR="000774EE" w:rsidRPr="002F7B70" w:rsidRDefault="000774EE" w:rsidP="004A7EF8">
            <w:pPr>
              <w:pStyle w:val="TAL"/>
              <w:keepNext w:val="0"/>
            </w:pPr>
            <w:r w:rsidRPr="002F7B70">
              <w:t xml:space="preserve">Fail: Check </w:t>
            </w:r>
            <w:r>
              <w:t>2</w:t>
            </w:r>
            <w:r w:rsidRPr="002F7B70">
              <w:t xml:space="preserve"> is false </w:t>
            </w:r>
          </w:p>
        </w:tc>
      </w:tr>
    </w:tbl>
    <w:p w14:paraId="64C579F5" w14:textId="7AC72D03" w:rsidR="00DA7CBD" w:rsidRPr="002F7B70" w:rsidRDefault="00DA7CBD" w:rsidP="004A7EF8">
      <w:pPr>
        <w:pStyle w:val="Heading3"/>
      </w:pPr>
      <w:bookmarkStart w:id="263" w:name="_Toc8133826"/>
      <w:r w:rsidRPr="002F7B70">
        <w:t>C.6.6</w:t>
      </w:r>
      <w:r w:rsidRPr="002F7B70">
        <w:tab/>
        <w:t>Alternatives to video-based services</w:t>
      </w:r>
      <w:bookmarkEnd w:id="263"/>
    </w:p>
    <w:p w14:paraId="06E492A9" w14:textId="33A7BCAB" w:rsidR="00DA7CBD" w:rsidRPr="002F7B70" w:rsidRDefault="00DA7CBD" w:rsidP="004A7EF8">
      <w:pPr>
        <w:keepNext/>
        <w:keepLines/>
      </w:pPr>
      <w:r w:rsidRPr="002F7B70">
        <w:t xml:space="preserve">Clause 6.6 is advisory only and contains no </w:t>
      </w:r>
      <w:r w:rsidR="00732338">
        <w:t xml:space="preserve">testable </w:t>
      </w:r>
      <w:r w:rsidRPr="002F7B70">
        <w:t>requirements.</w:t>
      </w:r>
    </w:p>
    <w:p w14:paraId="09DB0B08" w14:textId="4616C553" w:rsidR="00DA7CBD" w:rsidRPr="002F7B70" w:rsidRDefault="00DA7CBD" w:rsidP="00FB1702">
      <w:pPr>
        <w:pStyle w:val="Heading2"/>
        <w:keepNext w:val="0"/>
        <w:keepLines w:val="0"/>
        <w:pBdr>
          <w:top w:val="single" w:sz="8" w:space="1" w:color="auto"/>
        </w:pBdr>
      </w:pPr>
      <w:bookmarkStart w:id="264" w:name="_Toc8133827"/>
      <w:r w:rsidRPr="002F7B70">
        <w:t>C.7</w:t>
      </w:r>
      <w:r w:rsidRPr="002F7B70">
        <w:tab/>
      </w:r>
      <w:r w:rsidRPr="00466830">
        <w:t>ICT</w:t>
      </w:r>
      <w:r w:rsidRPr="002F7B70">
        <w:t xml:space="preserve"> with video capabilities</w:t>
      </w:r>
      <w:bookmarkEnd w:id="264"/>
    </w:p>
    <w:p w14:paraId="3342D6C6" w14:textId="729CD718" w:rsidR="00DA7CBD" w:rsidRPr="002F7B70" w:rsidRDefault="00DA7CBD" w:rsidP="00FB1702">
      <w:pPr>
        <w:pStyle w:val="Heading3"/>
        <w:keepNext w:val="0"/>
        <w:keepLines w:val="0"/>
      </w:pPr>
      <w:bookmarkStart w:id="265" w:name="_Toc8133828"/>
      <w:r w:rsidRPr="002F7B70">
        <w:t>C.7.1</w:t>
      </w:r>
      <w:r w:rsidRPr="002F7B70">
        <w:tab/>
        <w:t>Caption processing technology</w:t>
      </w:r>
      <w:bookmarkEnd w:id="265"/>
    </w:p>
    <w:p w14:paraId="26362B7E" w14:textId="05F49AAD"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096F73CA" w:rsidR="00DA7CBD" w:rsidRPr="002F7B70" w:rsidRDefault="0097106C" w:rsidP="00FB1702">
            <w:pPr>
              <w:pStyle w:val="TAL"/>
              <w:keepNext w:val="0"/>
              <w:keepLines w:val="0"/>
            </w:pPr>
            <w:r>
              <w:t>Inspection</w:t>
            </w:r>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13DE8224" w:rsidR="00DA7CBD" w:rsidRPr="002F7B70" w:rsidRDefault="00DA7CBD" w:rsidP="00262FAA">
      <w:pPr>
        <w:pStyle w:val="Heading4"/>
      </w:pPr>
      <w:r w:rsidRPr="002F7B70">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22E3286E"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r w:rsidR="003F08BE">
              <w:t xml:space="preserve"> </w:t>
            </w:r>
            <w:r w:rsidR="003F08BE" w:rsidRPr="003F08BE">
              <w:rPr>
                <w:rFonts w:ascii="Arial" w:hAnsi="Arial"/>
                <w:sz w:val="18"/>
              </w:rPr>
              <w:t>within a tenth of a second of the time stamp of the caption, or the availability of the caption to the player if a live caption</w:t>
            </w:r>
            <w:r w:rsidRPr="002F7B70">
              <w:rPr>
                <w:rFonts w:ascii="Arial" w:hAnsi="Arial"/>
                <w:sz w:val="18"/>
              </w:rPr>
              <w:t>.</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5A3367C2" w:rsidR="00DA7CBD" w:rsidRPr="002F7B70" w:rsidRDefault="00DA7CBD" w:rsidP="00E61E5A">
      <w:pPr>
        <w:pStyle w:val="Heading4"/>
        <w:keepLines w:val="0"/>
      </w:pPr>
      <w:r w:rsidRPr="002F7B70">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0A4C2CA" w14:textId="01205EAA" w:rsidR="003F08BE" w:rsidRPr="002F7B70" w:rsidRDefault="003F08BE" w:rsidP="004A7EF8">
      <w:pPr>
        <w:pStyle w:val="Heading4"/>
        <w:rPr>
          <w:lang w:bidi="en-US"/>
        </w:rPr>
      </w:pPr>
      <w:r w:rsidRPr="002F7B70">
        <w:rPr>
          <w:lang w:bidi="en-US"/>
        </w:rPr>
        <w:t>C.</w:t>
      </w:r>
      <w:r>
        <w:rPr>
          <w:lang w:bidi="en-US"/>
        </w:rPr>
        <w:t>7.1.4</w:t>
      </w:r>
      <w:r w:rsidRPr="002F7B70">
        <w:rPr>
          <w:lang w:bidi="en-US"/>
        </w:rPr>
        <w:tab/>
      </w:r>
      <w:r w:rsidRPr="003F08BE">
        <w:rPr>
          <w:lang w:bidi="en-US"/>
        </w:rPr>
        <w:t>Captions characteristics and personalisation</w:t>
      </w:r>
    </w:p>
    <w:p w14:paraId="3BD18E48" w14:textId="13B9BD9D" w:rsidR="003F08BE" w:rsidRPr="002F7B70" w:rsidRDefault="003F08BE" w:rsidP="003F08BE">
      <w:r w:rsidRPr="002F7B70">
        <w:t xml:space="preserve">Clause </w:t>
      </w:r>
      <w:r>
        <w:t>7.1.4</w:t>
      </w:r>
      <w:r w:rsidRPr="002F7B70">
        <w:t xml:space="preserve"> </w:t>
      </w:r>
      <w:r w:rsidR="00732338" w:rsidRPr="00732338">
        <w:t>is advisory only and contains no testable requirements.</w:t>
      </w:r>
    </w:p>
    <w:p w14:paraId="58A10422" w14:textId="51DC436C" w:rsidR="003F08BE" w:rsidRPr="002F7B70" w:rsidRDefault="003F08BE" w:rsidP="003F08BE">
      <w:pPr>
        <w:pStyle w:val="Heading4"/>
        <w:rPr>
          <w:lang w:bidi="en-US"/>
        </w:rPr>
      </w:pPr>
      <w:r w:rsidRPr="002F7B70">
        <w:rPr>
          <w:lang w:bidi="en-US"/>
        </w:rPr>
        <w:t>C.</w:t>
      </w:r>
      <w:r>
        <w:rPr>
          <w:lang w:bidi="en-US"/>
        </w:rPr>
        <w:t>7.1.5</w:t>
      </w:r>
      <w:r w:rsidRPr="002F7B70">
        <w:rPr>
          <w:lang w:bidi="en-US"/>
        </w:rPr>
        <w:tab/>
      </w:r>
      <w:r>
        <w:rPr>
          <w:lang w:bidi="en-US"/>
        </w:rPr>
        <w:t>Spoken subtitles</w:t>
      </w:r>
    </w:p>
    <w:p w14:paraId="3428678A" w14:textId="57ABF079" w:rsidR="003F08BE" w:rsidRPr="002F7B70" w:rsidRDefault="003F08BE" w:rsidP="003F08BE">
      <w:r w:rsidRPr="002F7B70">
        <w:t xml:space="preserve">Clause </w:t>
      </w:r>
      <w:r>
        <w:t>7.1.5</w:t>
      </w:r>
      <w:r w:rsidRPr="002F7B70">
        <w:t xml:space="preserve"> </w:t>
      </w:r>
      <w:r w:rsidR="00732338" w:rsidRPr="00732338">
        <w:t>is advisory only and contains no testable requirements.</w:t>
      </w:r>
    </w:p>
    <w:p w14:paraId="69470712" w14:textId="0A1371C3" w:rsidR="00DA7CBD" w:rsidRPr="002F7B70" w:rsidRDefault="00DA7CBD" w:rsidP="008C23EB">
      <w:pPr>
        <w:pStyle w:val="Heading3"/>
        <w:keepLines w:val="0"/>
      </w:pPr>
      <w:bookmarkStart w:id="266" w:name="_Toc8133829"/>
      <w:r w:rsidRPr="002F7B70">
        <w:t>C.7.2</w:t>
      </w:r>
      <w:r w:rsidRPr="002F7B70">
        <w:tab/>
        <w:t>Audio description technology</w:t>
      </w:r>
      <w:bookmarkEnd w:id="266"/>
    </w:p>
    <w:p w14:paraId="64E72743" w14:textId="26FFF785"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44C76D34"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31B52D19"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0E8FDD52" w:rsidR="00DA7CBD" w:rsidRPr="002F7B70" w:rsidRDefault="00DA7CBD" w:rsidP="00E61E5A">
      <w:pPr>
        <w:pStyle w:val="Heading3"/>
        <w:keepNext w:val="0"/>
      </w:pPr>
      <w:bookmarkStart w:id="267" w:name="_Toc8133830"/>
      <w:r w:rsidRPr="002F7B70">
        <w:t>C.7.3</w:t>
      </w:r>
      <w:r w:rsidRPr="002F7B70">
        <w:tab/>
        <w:t>User controls for captions and audio description</w:t>
      </w:r>
      <w:bookmarkEnd w:id="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402A3FF9" w:rsidR="00DA7CBD" w:rsidRPr="002F7B70" w:rsidRDefault="00DA7CBD" w:rsidP="00A062C4">
      <w:pPr>
        <w:pStyle w:val="Heading2"/>
        <w:pBdr>
          <w:top w:val="single" w:sz="8" w:space="1" w:color="auto"/>
        </w:pBdr>
      </w:pPr>
      <w:bookmarkStart w:id="268" w:name="_Toc8133831"/>
      <w:r w:rsidRPr="002F7B70">
        <w:t>C.8</w:t>
      </w:r>
      <w:r w:rsidRPr="002F7B70">
        <w:tab/>
        <w:t>Hardware</w:t>
      </w:r>
      <w:bookmarkEnd w:id="268"/>
    </w:p>
    <w:p w14:paraId="44CE68F5" w14:textId="2FE4FB3D" w:rsidR="00DA7CBD" w:rsidRPr="002F7B70" w:rsidRDefault="00DA7CBD" w:rsidP="00A062C4">
      <w:pPr>
        <w:pStyle w:val="Heading3"/>
      </w:pPr>
      <w:bookmarkStart w:id="269" w:name="_Toc8133832"/>
      <w:r w:rsidRPr="002F7B70">
        <w:t>C.8.1</w:t>
      </w:r>
      <w:r w:rsidRPr="002F7B70">
        <w:tab/>
        <w:t>General</w:t>
      </w:r>
      <w:bookmarkEnd w:id="269"/>
    </w:p>
    <w:p w14:paraId="3D9D5506" w14:textId="7E872D72" w:rsidR="00DA7CBD" w:rsidRPr="002F7B70" w:rsidRDefault="00DA7CBD" w:rsidP="00E61E5A">
      <w:pPr>
        <w:pStyle w:val="Heading4"/>
        <w:keepNext w:val="0"/>
      </w:pPr>
      <w:r w:rsidRPr="002F7B70">
        <w:t>C.8.1.1</w:t>
      </w:r>
      <w:r w:rsidRPr="002F7B70">
        <w:tab/>
        <w:t>Generic requirements</w:t>
      </w:r>
    </w:p>
    <w:p w14:paraId="57D38EBC" w14:textId="7243D3E0" w:rsidR="00DA7CBD" w:rsidRPr="002F7B70" w:rsidRDefault="00DA7CBD" w:rsidP="00E61E5A">
      <w:pPr>
        <w:keepLines/>
      </w:pPr>
      <w:r w:rsidRPr="002F7B70">
        <w:t xml:space="preserve">Clause 8.1.1 </w:t>
      </w:r>
      <w:r w:rsidR="00732338" w:rsidRPr="00732338">
        <w:t>is advisory only and contains no testable requirements.</w:t>
      </w:r>
    </w:p>
    <w:p w14:paraId="6A17AE0B" w14:textId="22E769E6" w:rsidR="00DA7CBD" w:rsidRPr="002F7B70" w:rsidRDefault="00DA7CBD" w:rsidP="00E61E5A">
      <w:pPr>
        <w:pStyle w:val="Heading4"/>
        <w:keepLines w:val="0"/>
      </w:pPr>
      <w:r w:rsidRPr="002F7B70">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22D65D38"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14C2FDD2"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179017EA" w:rsidR="00DA7CBD" w:rsidRPr="002F7B70" w:rsidRDefault="00DA7CBD" w:rsidP="004A7EF8">
      <w:pPr>
        <w:pStyle w:val="Heading3"/>
        <w:keepLines w:val="0"/>
      </w:pPr>
      <w:bookmarkStart w:id="270" w:name="_Toc8133833"/>
      <w:r w:rsidRPr="002F7B70">
        <w:t>C.8.2</w:t>
      </w:r>
      <w:r w:rsidRPr="002F7B70">
        <w:tab/>
        <w:t>Hardware products with speech output</w:t>
      </w:r>
      <w:bookmarkEnd w:id="270"/>
    </w:p>
    <w:p w14:paraId="113F810F" w14:textId="0DF22F72" w:rsidR="00DA7CBD" w:rsidRPr="002F7B70" w:rsidRDefault="00DA7CBD" w:rsidP="00FB1702">
      <w:pPr>
        <w:pStyle w:val="Heading4"/>
        <w:keepNext w:val="0"/>
        <w:keepLines w:val="0"/>
      </w:pPr>
      <w:r w:rsidRPr="002F7B70">
        <w:t>C.8.2.1</w:t>
      </w:r>
      <w:r w:rsidRPr="002F7B70">
        <w:tab/>
        <w:t>Speech volume gain</w:t>
      </w:r>
    </w:p>
    <w:p w14:paraId="4C46DBEA" w14:textId="1F12EE2D"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dB.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3447EBF2"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46337436" w:rsidR="00DA7CBD" w:rsidRPr="002F7B70" w:rsidRDefault="00DA7CBD" w:rsidP="00A062C4">
      <w:pPr>
        <w:pStyle w:val="Heading4"/>
        <w:keepLines w:val="0"/>
      </w:pPr>
      <w:r w:rsidRPr="002F7B70">
        <w:t>C.8.2.2</w:t>
      </w:r>
      <w:r w:rsidRPr="002F7B70">
        <w:tab/>
        <w:t>Magnetic coupling</w:t>
      </w:r>
    </w:p>
    <w:p w14:paraId="36BABBF7" w14:textId="3EFE188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163A32A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32738A7A" w:rsidR="00DA7CBD" w:rsidRPr="003F08BE" w:rsidRDefault="00DA7CBD" w:rsidP="00FB1702">
            <w:pPr>
              <w:spacing w:after="0"/>
              <w:rPr>
                <w:rFonts w:ascii="Arial" w:hAnsi="Arial" w:cs="Arial"/>
                <w:sz w:val="18"/>
                <w:szCs w:val="18"/>
                <w:lang w:bidi="en-US"/>
              </w:rPr>
            </w:pPr>
            <w:r w:rsidRPr="003F08BE">
              <w:rPr>
                <w:rFonts w:ascii="Arial" w:hAnsi="Arial" w:cs="Arial"/>
                <w:sz w:val="18"/>
                <w:szCs w:val="18"/>
                <w:lang w:bidi="en-US"/>
              </w:rPr>
              <w:t>1.</w:t>
            </w:r>
            <w:r w:rsidRPr="003F08BE">
              <w:rPr>
                <w:rFonts w:ascii="Arial" w:hAnsi="Arial" w:cs="Arial"/>
                <w:sz w:val="18"/>
                <w:szCs w:val="18"/>
              </w:rPr>
              <w:t xml:space="preserve"> Check that the ICT is certified to meet TIA-1083-A</w:t>
            </w:r>
            <w:r w:rsidR="0075594C" w:rsidRPr="003F08BE">
              <w:rPr>
                <w:rFonts w:ascii="Arial" w:hAnsi="Arial" w:cs="Arial"/>
                <w:sz w:val="18"/>
                <w:szCs w:val="18"/>
              </w:rPr>
              <w:t xml:space="preserve"> [</w:t>
            </w:r>
            <w:r w:rsidR="0075594C" w:rsidRPr="003F08BE">
              <w:rPr>
                <w:rFonts w:ascii="Arial" w:hAnsi="Arial" w:cs="Arial"/>
                <w:sz w:val="18"/>
                <w:szCs w:val="18"/>
              </w:rPr>
              <w:fldChar w:fldCharType="begin"/>
            </w:r>
            <w:r w:rsidR="0075594C" w:rsidRPr="003F08BE">
              <w:rPr>
                <w:rFonts w:ascii="Arial" w:hAnsi="Arial" w:cs="Arial"/>
                <w:sz w:val="18"/>
                <w:szCs w:val="18"/>
              </w:rPr>
              <w:instrText xml:space="preserve">REF REF_TIA_1083_A \h </w:instrText>
            </w:r>
            <w:r w:rsidR="003F08BE" w:rsidRPr="003F08BE">
              <w:rPr>
                <w:rFonts w:ascii="Arial" w:hAnsi="Arial" w:cs="Arial"/>
                <w:sz w:val="18"/>
                <w:szCs w:val="18"/>
              </w:rPr>
              <w:instrText xml:space="preserve"> \* MERGEFORMAT </w:instrText>
            </w:r>
            <w:r w:rsidR="0075594C" w:rsidRPr="003F08BE">
              <w:rPr>
                <w:rFonts w:ascii="Arial" w:hAnsi="Arial" w:cs="Arial"/>
                <w:sz w:val="18"/>
                <w:szCs w:val="18"/>
              </w:rPr>
            </w:r>
            <w:r w:rsidR="0075594C" w:rsidRPr="003F08BE">
              <w:rPr>
                <w:rFonts w:ascii="Arial" w:hAnsi="Arial" w:cs="Arial"/>
                <w:sz w:val="18"/>
                <w:szCs w:val="18"/>
              </w:rPr>
              <w:fldChar w:fldCharType="separate"/>
            </w:r>
            <w:r w:rsidR="009C1ED7" w:rsidRPr="004A7EF8">
              <w:rPr>
                <w:rFonts w:ascii="Arial" w:hAnsi="Arial" w:cs="Arial"/>
                <w:sz w:val="18"/>
                <w:szCs w:val="18"/>
              </w:rPr>
              <w:t>i.</w:t>
            </w:r>
            <w:r w:rsidR="009C1ED7" w:rsidRPr="004A7EF8">
              <w:rPr>
                <w:rFonts w:ascii="Arial" w:hAnsi="Arial" w:cs="Arial"/>
                <w:noProof/>
                <w:sz w:val="18"/>
                <w:szCs w:val="18"/>
              </w:rPr>
              <w:t>24</w:t>
            </w:r>
            <w:r w:rsidR="0075594C" w:rsidRPr="003F08BE">
              <w:rPr>
                <w:rFonts w:ascii="Arial" w:hAnsi="Arial" w:cs="Arial"/>
                <w:sz w:val="18"/>
                <w:szCs w:val="18"/>
              </w:rPr>
              <w:fldChar w:fldCharType="end"/>
            </w:r>
            <w:r w:rsidR="0075594C" w:rsidRPr="003F08BE">
              <w:rPr>
                <w:rFonts w:ascii="Arial" w:hAnsi="Arial" w:cs="Arial"/>
                <w:sz w:val="18"/>
                <w:szCs w:val="18"/>
              </w:rPr>
              <w:t>]</w:t>
            </w:r>
            <w:r w:rsidRPr="003F08BE">
              <w:rPr>
                <w:rFonts w:ascii="Arial" w:hAnsi="Arial" w:cs="Arial"/>
                <w:sz w:val="18"/>
                <w:szCs w:val="18"/>
              </w:rPr>
              <w:t>.</w:t>
            </w:r>
          </w:p>
          <w:p w14:paraId="5F8A5A83" w14:textId="77777777" w:rsidR="00DA7CBD" w:rsidRPr="00681376" w:rsidRDefault="00DA7CBD" w:rsidP="00FB1702">
            <w:pPr>
              <w:spacing w:after="0"/>
              <w:rPr>
                <w:rFonts w:ascii="Arial" w:hAnsi="Arial" w:cs="Arial"/>
                <w:sz w:val="18"/>
                <w:szCs w:val="18"/>
                <w:lang w:bidi="en-US"/>
              </w:rPr>
            </w:pPr>
            <w:r w:rsidRPr="003F08BE">
              <w:rPr>
                <w:rFonts w:ascii="Arial" w:hAnsi="Arial" w:cs="Arial"/>
                <w:sz w:val="18"/>
                <w:szCs w:val="18"/>
                <w:lang w:bidi="en-US"/>
              </w:rPr>
              <w:t xml:space="preserve">2. Measurements are made according to ETSI </w:t>
            </w:r>
            <w:r w:rsidRPr="003F08BE">
              <w:rPr>
                <w:rFonts w:ascii="Arial" w:hAnsi="Arial" w:cs="Arial"/>
                <w:sz w:val="18"/>
                <w:szCs w:val="18"/>
              </w:rPr>
              <w:t>ES 200 381-1 [</w:t>
            </w:r>
            <w:r w:rsidRPr="003F08BE">
              <w:rPr>
                <w:rFonts w:ascii="Arial" w:hAnsi="Arial" w:cs="Arial"/>
                <w:sz w:val="18"/>
                <w:szCs w:val="18"/>
              </w:rPr>
              <w:fldChar w:fldCharType="begin"/>
            </w:r>
            <w:r w:rsidRPr="003F08BE">
              <w:rPr>
                <w:rFonts w:ascii="Arial" w:hAnsi="Arial" w:cs="Arial"/>
                <w:sz w:val="18"/>
                <w:szCs w:val="18"/>
              </w:rPr>
              <w:instrText xml:space="preserve"> REF  REF_ES200381_1 \h  \* MERGEFORMAT </w:instrText>
            </w:r>
            <w:r w:rsidRPr="003F08BE">
              <w:rPr>
                <w:rFonts w:ascii="Arial" w:hAnsi="Arial" w:cs="Arial"/>
                <w:sz w:val="18"/>
                <w:szCs w:val="18"/>
              </w:rPr>
            </w:r>
            <w:r w:rsidRPr="003F08BE">
              <w:rPr>
                <w:rFonts w:ascii="Arial" w:hAnsi="Arial" w:cs="Arial"/>
                <w:sz w:val="18"/>
                <w:szCs w:val="18"/>
              </w:rPr>
              <w:fldChar w:fldCharType="separate"/>
            </w:r>
            <w:r w:rsidR="009C1ED7" w:rsidRPr="003F08BE">
              <w:rPr>
                <w:rFonts w:ascii="Arial" w:hAnsi="Arial" w:cs="Arial"/>
                <w:sz w:val="18"/>
                <w:szCs w:val="18"/>
              </w:rPr>
              <w:t>2</w:t>
            </w:r>
            <w:r w:rsidRPr="003F08BE">
              <w:rPr>
                <w:rFonts w:ascii="Arial" w:hAnsi="Arial" w:cs="Arial"/>
                <w:sz w:val="18"/>
                <w:szCs w:val="18"/>
              </w:rPr>
              <w:fldChar w:fldCharType="end"/>
            </w:r>
            <w:r w:rsidRPr="003F08BE">
              <w:rPr>
                <w:rFonts w:ascii="Arial" w:hAnsi="Arial" w:cs="Arial"/>
                <w:sz w:val="18"/>
                <w:szCs w:val="18"/>
              </w:rPr>
              <w:t>]</w:t>
            </w:r>
            <w:r w:rsidRPr="003F08BE">
              <w:rPr>
                <w:rFonts w:ascii="Arial" w:hAnsi="Arial" w:cs="Arial"/>
                <w:sz w:val="18"/>
                <w:szCs w:val="18"/>
                <w:lang w:bidi="en-US"/>
              </w:rPr>
              <w:t xml:space="preserve"> which prove that the requirements defined in that standard are fulfilled.</w:t>
            </w:r>
          </w:p>
          <w:p w14:paraId="7AA60125" w14:textId="049A4C1C" w:rsidR="003F08BE" w:rsidRPr="002F7B70" w:rsidRDefault="003F08BE" w:rsidP="00FB1702">
            <w:pPr>
              <w:spacing w:after="0"/>
              <w:rPr>
                <w:rFonts w:ascii="Arial" w:hAnsi="Arial"/>
                <w:sz w:val="18"/>
                <w:lang w:bidi="en-US"/>
              </w:rPr>
            </w:pPr>
            <w:r w:rsidRPr="007504F3">
              <w:rPr>
                <w:rFonts w:ascii="Arial" w:hAnsi="Arial" w:cs="Arial"/>
                <w:sz w:val="18"/>
                <w:szCs w:val="18"/>
                <w:lang w:bidi="en-US"/>
              </w:rPr>
              <w:t xml:space="preserve">3. </w:t>
            </w:r>
            <w:r>
              <w:rPr>
                <w:rFonts w:ascii="Arial" w:hAnsi="Arial" w:cs="Arial"/>
                <w:sz w:val="18"/>
                <w:szCs w:val="18"/>
              </w:rPr>
              <w:t>The ICT c</w:t>
            </w:r>
            <w:r w:rsidRPr="004A7EF8">
              <w:rPr>
                <w:rFonts w:ascii="Arial" w:hAnsi="Arial" w:cs="Arial"/>
                <w:sz w:val="18"/>
                <w:szCs w:val="18"/>
              </w:rPr>
              <w:t>arr</w:t>
            </w:r>
            <w:r>
              <w:rPr>
                <w:rFonts w:ascii="Arial" w:hAnsi="Arial" w:cs="Arial"/>
                <w:sz w:val="18"/>
                <w:szCs w:val="18"/>
              </w:rPr>
              <w:t>ies</w:t>
            </w:r>
            <w:r w:rsidRPr="004A7EF8">
              <w:rPr>
                <w:rFonts w:ascii="Arial" w:hAnsi="Arial" w:cs="Arial"/>
                <w:sz w:val="18"/>
                <w:szCs w:val="18"/>
              </w:rPr>
              <w:t xml:space="preserve"> the "T" symbol specified in ETSI ETS 300 381 [1]</w:t>
            </w:r>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DF3857D" w:rsidR="00DA7CBD" w:rsidRPr="002F7B70" w:rsidRDefault="00DA7CBD" w:rsidP="00FB1702">
            <w:pPr>
              <w:spacing w:after="0"/>
              <w:rPr>
                <w:rFonts w:ascii="Arial" w:hAnsi="Arial"/>
                <w:sz w:val="18"/>
              </w:rPr>
            </w:pPr>
            <w:r w:rsidRPr="002F7B70">
              <w:rPr>
                <w:rFonts w:ascii="Arial" w:hAnsi="Arial"/>
                <w:sz w:val="18"/>
              </w:rPr>
              <w:t>Pass: Check 1 or 2 is true</w:t>
            </w:r>
            <w:r w:rsidR="003F08BE">
              <w:rPr>
                <w:rFonts w:ascii="Arial" w:hAnsi="Arial"/>
                <w:sz w:val="18"/>
              </w:rPr>
              <w:t xml:space="preserve"> and check 3 is true</w:t>
            </w:r>
          </w:p>
          <w:p w14:paraId="09062F5A" w14:textId="17C85F9B" w:rsidR="00DA7CBD" w:rsidRPr="002F7B70" w:rsidRDefault="00DA7CBD" w:rsidP="00FB1702">
            <w:pPr>
              <w:spacing w:after="0"/>
              <w:rPr>
                <w:rFonts w:ascii="Arial" w:hAnsi="Arial"/>
                <w:sz w:val="18"/>
              </w:rPr>
            </w:pPr>
            <w:r w:rsidRPr="002F7B70">
              <w:rPr>
                <w:rFonts w:ascii="Arial" w:hAnsi="Arial"/>
                <w:sz w:val="18"/>
              </w:rPr>
              <w:t>Fail: Checks 1 and 2 are false</w:t>
            </w:r>
            <w:r w:rsidR="003F08BE">
              <w:rPr>
                <w:rFonts w:ascii="Arial" w:hAnsi="Arial"/>
                <w:sz w:val="18"/>
              </w:rPr>
              <w:t xml:space="preserve"> or check 3 is false</w:t>
            </w:r>
          </w:p>
        </w:tc>
      </w:tr>
    </w:tbl>
    <w:p w14:paraId="10640838" w14:textId="34FFD5E0" w:rsidR="00DA7CBD" w:rsidRPr="002F7B70" w:rsidRDefault="00DA7CBD" w:rsidP="00E61E5A">
      <w:pPr>
        <w:pStyle w:val="Heading5"/>
        <w:keepLines w:val="0"/>
      </w:pPr>
      <w:r w:rsidRPr="002F7B70">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51B5E232" w:rsidR="00DA7CBD" w:rsidRPr="002F7B70" w:rsidRDefault="00DA7CBD" w:rsidP="00FB1702">
      <w:pPr>
        <w:pStyle w:val="Heading3"/>
        <w:keepNext w:val="0"/>
        <w:keepLines w:val="0"/>
      </w:pPr>
      <w:bookmarkStart w:id="271" w:name="_Toc8133834"/>
      <w:r w:rsidRPr="002F7B70">
        <w:t>C.8.3</w:t>
      </w:r>
      <w:r w:rsidRPr="002F7B70">
        <w:tab/>
      </w:r>
      <w:r w:rsidR="00794663">
        <w:t xml:space="preserve">Stationary </w:t>
      </w:r>
      <w:r w:rsidRPr="00466830">
        <w:t>ICT</w:t>
      </w:r>
      <w:bookmarkEnd w:id="271"/>
    </w:p>
    <w:p w14:paraId="12563AD8" w14:textId="320E8BC4" w:rsidR="00DA7CBD" w:rsidRPr="002F7B70" w:rsidRDefault="00DA7CBD" w:rsidP="00FB1702">
      <w:pPr>
        <w:pStyle w:val="Heading4"/>
        <w:keepNext w:val="0"/>
        <w:keepLines w:val="0"/>
      </w:pPr>
      <w:r w:rsidRPr="002F7B70">
        <w:t>C.8.3.</w:t>
      </w:r>
      <w:r w:rsidR="0097106C">
        <w:t>0</w:t>
      </w:r>
      <w:r w:rsidRPr="002F7B70">
        <w:tab/>
        <w:t>General</w:t>
      </w:r>
    </w:p>
    <w:p w14:paraId="004B24B4" w14:textId="4E51F3B2" w:rsidR="00DA7CBD" w:rsidRPr="002F7B70" w:rsidRDefault="0097106C" w:rsidP="00FB1702">
      <w:r w:rsidRPr="0097106C">
        <w:t>Clause 8.</w:t>
      </w:r>
      <w:r>
        <w:t>3</w:t>
      </w:r>
      <w:r w:rsidRPr="0097106C">
        <w:t>.</w:t>
      </w:r>
      <w:r>
        <w:t>0</w:t>
      </w:r>
      <w:r w:rsidRPr="0097106C">
        <w:t xml:space="preserve"> </w:t>
      </w:r>
      <w:r w:rsidR="00732338" w:rsidRPr="00732338">
        <w:t>is advisory only and contains no testable requirements.</w:t>
      </w:r>
    </w:p>
    <w:p w14:paraId="6DBB48D6" w14:textId="39486459" w:rsidR="0097106C" w:rsidRPr="002F7B70" w:rsidRDefault="0097106C" w:rsidP="004A7EF8">
      <w:pPr>
        <w:pStyle w:val="Heading4"/>
        <w:keepLines w:val="0"/>
      </w:pPr>
      <w:r w:rsidRPr="002F7B70">
        <w:t>C.8.3.</w:t>
      </w:r>
      <w:r>
        <w:t>1</w:t>
      </w:r>
      <w:r w:rsidRPr="002F7B70">
        <w:tab/>
      </w:r>
      <w:r>
        <w:t>Forward or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7106C" w:rsidRPr="002F7B70" w14:paraId="592F7130" w14:textId="77777777" w:rsidTr="00E8562B">
        <w:trPr>
          <w:jc w:val="center"/>
        </w:trPr>
        <w:tc>
          <w:tcPr>
            <w:tcW w:w="1951" w:type="dxa"/>
            <w:shd w:val="clear" w:color="auto" w:fill="auto"/>
          </w:tcPr>
          <w:p w14:paraId="79D0D1A7" w14:textId="77777777" w:rsidR="0097106C" w:rsidRPr="002F7B70" w:rsidRDefault="0097106C" w:rsidP="00E8562B">
            <w:pPr>
              <w:pStyle w:val="TAL"/>
            </w:pPr>
            <w:r w:rsidRPr="002F7B70">
              <w:t>Type of assessment</w:t>
            </w:r>
          </w:p>
        </w:tc>
        <w:tc>
          <w:tcPr>
            <w:tcW w:w="7088" w:type="dxa"/>
            <w:shd w:val="clear" w:color="auto" w:fill="auto"/>
          </w:tcPr>
          <w:p w14:paraId="5B07E6D5" w14:textId="77777777" w:rsidR="0097106C" w:rsidRPr="002F7B70" w:rsidRDefault="0097106C" w:rsidP="00E8562B">
            <w:pPr>
              <w:pStyle w:val="TAL"/>
            </w:pPr>
            <w:r w:rsidRPr="002F7B70">
              <w:t>Inspection</w:t>
            </w:r>
          </w:p>
        </w:tc>
      </w:tr>
      <w:tr w:rsidR="0097106C" w:rsidRPr="002F7B70" w14:paraId="18C34B04" w14:textId="77777777" w:rsidTr="00E8562B">
        <w:trPr>
          <w:jc w:val="center"/>
        </w:trPr>
        <w:tc>
          <w:tcPr>
            <w:tcW w:w="1951" w:type="dxa"/>
            <w:shd w:val="clear" w:color="auto" w:fill="auto"/>
          </w:tcPr>
          <w:p w14:paraId="0C16294A" w14:textId="77777777" w:rsidR="0097106C" w:rsidRPr="002F7B70" w:rsidRDefault="0097106C" w:rsidP="00E8562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B82ECCC" w14:textId="080A4AA6" w:rsidR="0097106C" w:rsidRPr="002F7B70" w:rsidRDefault="0097106C" w:rsidP="00E8562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Pr>
                <w:rFonts w:ascii="Arial" w:hAnsi="Arial"/>
                <w:sz w:val="18"/>
              </w:rPr>
              <w:t>is stationary ICT</w:t>
            </w:r>
            <w:r w:rsidRPr="002F7B70">
              <w:rPr>
                <w:rFonts w:ascii="Arial" w:hAnsi="Arial"/>
                <w:sz w:val="18"/>
              </w:rPr>
              <w:t>.</w:t>
            </w:r>
          </w:p>
        </w:tc>
      </w:tr>
      <w:tr w:rsidR="0097106C" w:rsidRPr="002F7B70" w14:paraId="1044E423" w14:textId="77777777" w:rsidTr="00E8562B">
        <w:trPr>
          <w:jc w:val="center"/>
        </w:trPr>
        <w:tc>
          <w:tcPr>
            <w:tcW w:w="1951" w:type="dxa"/>
            <w:shd w:val="clear" w:color="auto" w:fill="auto"/>
          </w:tcPr>
          <w:p w14:paraId="1721AA81" w14:textId="77777777" w:rsidR="0097106C" w:rsidRPr="002F7B70" w:rsidRDefault="0097106C" w:rsidP="00E8562B">
            <w:pPr>
              <w:spacing w:after="0"/>
              <w:rPr>
                <w:rFonts w:ascii="Arial" w:hAnsi="Arial"/>
                <w:sz w:val="18"/>
              </w:rPr>
            </w:pPr>
            <w:r w:rsidRPr="002F7B70">
              <w:rPr>
                <w:rFonts w:ascii="Arial" w:hAnsi="Arial"/>
                <w:sz w:val="18"/>
              </w:rPr>
              <w:t>Procedure</w:t>
            </w:r>
          </w:p>
        </w:tc>
        <w:tc>
          <w:tcPr>
            <w:tcW w:w="7088" w:type="dxa"/>
            <w:shd w:val="clear" w:color="auto" w:fill="auto"/>
          </w:tcPr>
          <w:p w14:paraId="0196C65F" w14:textId="080BE5D3" w:rsidR="0097106C" w:rsidRPr="002F7B70" w:rsidRDefault="0097106C" w:rsidP="00E8562B">
            <w:pPr>
              <w:spacing w:after="0"/>
              <w:rPr>
                <w:rFonts w:ascii="Arial" w:hAnsi="Arial"/>
                <w:sz w:val="18"/>
                <w:lang w:bidi="en-US"/>
              </w:rPr>
            </w:pPr>
            <w:r w:rsidRPr="002F7B70">
              <w:rPr>
                <w:rFonts w:ascii="Arial" w:hAnsi="Arial"/>
                <w:sz w:val="18"/>
                <w:lang w:bidi="en-US"/>
              </w:rPr>
              <w:t xml:space="preserve">1. Check </w:t>
            </w:r>
            <w:r w:rsidR="00E8562B">
              <w:rPr>
                <w:rFonts w:ascii="Arial" w:hAnsi="Arial"/>
                <w:sz w:val="18"/>
                <w:lang w:bidi="en-US"/>
              </w:rPr>
              <w:t>whether</w:t>
            </w:r>
            <w:r w:rsidRPr="002F7B70">
              <w:rPr>
                <w:rFonts w:ascii="Arial" w:hAnsi="Arial"/>
                <w:sz w:val="18"/>
                <w:lang w:bidi="en-US"/>
              </w:rPr>
              <w:t xml:space="preserve"> </w:t>
            </w:r>
            <w:r>
              <w:rPr>
                <w:rFonts w:ascii="Arial" w:hAnsi="Arial"/>
                <w:sz w:val="18"/>
                <w:lang w:bidi="en-US"/>
              </w:rPr>
              <w:t>the ICT conforms to clause 8.3.2.2</w:t>
            </w:r>
            <w:r w:rsidRPr="002F7B70">
              <w:rPr>
                <w:rFonts w:ascii="Arial" w:hAnsi="Arial"/>
                <w:sz w:val="18"/>
                <w:lang w:bidi="en-US"/>
              </w:rPr>
              <w:t>.</w:t>
            </w:r>
            <w:r w:rsidR="00E8562B">
              <w:rPr>
                <w:rFonts w:ascii="Arial" w:hAnsi="Arial"/>
                <w:sz w:val="18"/>
                <w:lang w:bidi="en-US"/>
              </w:rPr>
              <w:br/>
              <w:t xml:space="preserve">2. </w:t>
            </w:r>
            <w:r w:rsidR="00E8562B" w:rsidRPr="00E8562B">
              <w:rPr>
                <w:rFonts w:ascii="Arial" w:hAnsi="Arial"/>
                <w:sz w:val="18"/>
                <w:lang w:bidi="en-US"/>
              </w:rPr>
              <w:t xml:space="preserve">Check </w:t>
            </w:r>
            <w:r w:rsidR="00E8562B">
              <w:rPr>
                <w:rFonts w:ascii="Arial" w:hAnsi="Arial"/>
                <w:sz w:val="18"/>
                <w:lang w:bidi="en-US"/>
              </w:rPr>
              <w:t>whether</w:t>
            </w:r>
            <w:r w:rsidR="00E8562B" w:rsidRPr="00E8562B">
              <w:rPr>
                <w:rFonts w:ascii="Arial" w:hAnsi="Arial"/>
                <w:sz w:val="18"/>
                <w:lang w:bidi="en-US"/>
              </w:rPr>
              <w:t xml:space="preserve"> the ICT conforms to clause 8.3.2.</w:t>
            </w:r>
            <w:r w:rsidR="00E8562B">
              <w:rPr>
                <w:rFonts w:ascii="Arial" w:hAnsi="Arial"/>
                <w:sz w:val="18"/>
                <w:lang w:bidi="en-US"/>
              </w:rPr>
              <w:t>3</w:t>
            </w:r>
            <w:r w:rsidR="00E8562B" w:rsidRPr="00E8562B">
              <w:rPr>
                <w:rFonts w:ascii="Arial" w:hAnsi="Arial"/>
                <w:sz w:val="18"/>
                <w:lang w:bidi="en-US"/>
              </w:rPr>
              <w:t>.</w:t>
            </w:r>
          </w:p>
        </w:tc>
      </w:tr>
      <w:tr w:rsidR="0097106C" w:rsidRPr="002F7B70" w14:paraId="52BD3FA8" w14:textId="77777777" w:rsidTr="00E8562B">
        <w:trPr>
          <w:jc w:val="center"/>
        </w:trPr>
        <w:tc>
          <w:tcPr>
            <w:tcW w:w="1951" w:type="dxa"/>
            <w:shd w:val="clear" w:color="auto" w:fill="auto"/>
          </w:tcPr>
          <w:p w14:paraId="3DF0B9FB" w14:textId="77777777" w:rsidR="0097106C" w:rsidRPr="002F7B70" w:rsidRDefault="0097106C" w:rsidP="00E8562B">
            <w:pPr>
              <w:spacing w:after="0"/>
              <w:rPr>
                <w:rFonts w:ascii="Arial" w:hAnsi="Arial"/>
                <w:sz w:val="18"/>
              </w:rPr>
            </w:pPr>
            <w:r w:rsidRPr="002F7B70">
              <w:rPr>
                <w:rFonts w:ascii="Arial" w:hAnsi="Arial"/>
                <w:sz w:val="18"/>
              </w:rPr>
              <w:t>Result</w:t>
            </w:r>
          </w:p>
        </w:tc>
        <w:tc>
          <w:tcPr>
            <w:tcW w:w="7088" w:type="dxa"/>
            <w:shd w:val="clear" w:color="auto" w:fill="auto"/>
          </w:tcPr>
          <w:p w14:paraId="571B980E" w14:textId="77777777" w:rsidR="0097106C" w:rsidRPr="002F7B70" w:rsidRDefault="0097106C" w:rsidP="00E8562B">
            <w:pPr>
              <w:spacing w:after="0"/>
              <w:rPr>
                <w:rFonts w:ascii="Arial" w:hAnsi="Arial"/>
                <w:sz w:val="18"/>
              </w:rPr>
            </w:pPr>
            <w:r w:rsidRPr="002F7B70">
              <w:rPr>
                <w:rFonts w:ascii="Arial" w:hAnsi="Arial"/>
                <w:sz w:val="18"/>
              </w:rPr>
              <w:t>Pass: Check 1 or 2 is true</w:t>
            </w:r>
          </w:p>
          <w:p w14:paraId="58A5265A" w14:textId="77777777" w:rsidR="0097106C" w:rsidRPr="002F7B70" w:rsidRDefault="0097106C" w:rsidP="00E8562B">
            <w:pPr>
              <w:spacing w:after="0"/>
              <w:rPr>
                <w:rFonts w:ascii="Arial" w:hAnsi="Arial"/>
                <w:sz w:val="18"/>
              </w:rPr>
            </w:pPr>
            <w:r w:rsidRPr="002F7B70">
              <w:rPr>
                <w:rFonts w:ascii="Arial" w:hAnsi="Arial"/>
                <w:sz w:val="18"/>
              </w:rPr>
              <w:t>Fail: Checks 1 and 2 are false</w:t>
            </w:r>
          </w:p>
        </w:tc>
      </w:tr>
    </w:tbl>
    <w:p w14:paraId="5DCBAB36" w14:textId="38FEE076" w:rsidR="00DA7CBD" w:rsidRPr="002F7B70" w:rsidRDefault="00DA7CBD" w:rsidP="00FB1702">
      <w:pPr>
        <w:pStyle w:val="Heading4"/>
        <w:keepNext w:val="0"/>
        <w:keepLines w:val="0"/>
      </w:pPr>
      <w:r w:rsidRPr="002F7B70">
        <w:t>C.8.3.2</w:t>
      </w:r>
      <w:r w:rsidRPr="002F7B70">
        <w:tab/>
      </w:r>
      <w:r w:rsidR="00E8562B">
        <w:t>Forward reach</w:t>
      </w:r>
    </w:p>
    <w:p w14:paraId="2657652A" w14:textId="33724A6C" w:rsidR="00DA7CBD" w:rsidRPr="002F7B70" w:rsidRDefault="00DA7CBD" w:rsidP="004A7EF8">
      <w:pPr>
        <w:pStyle w:val="Heading5"/>
        <w:keepNext w:val="0"/>
        <w:keepLines w:val="0"/>
      </w:pPr>
      <w:r w:rsidRPr="002F7B70">
        <w:t>C.8.3.2.1</w:t>
      </w:r>
      <w:r w:rsidRPr="002F7B70">
        <w:tab/>
      </w:r>
      <w:r w:rsidR="00E8562B" w:rsidRPr="00E8562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7734D0EB" w:rsidR="00DA7CBD" w:rsidRPr="002F7B70" w:rsidRDefault="00DA7CBD" w:rsidP="00FB1702">
            <w:pPr>
              <w:spacing w:after="0"/>
              <w:rPr>
                <w:rFonts w:ascii="Arial" w:hAnsi="Arial"/>
                <w:sz w:val="18"/>
              </w:rPr>
            </w:pPr>
            <w:r w:rsidRPr="002F7B70">
              <w:rPr>
                <w:rFonts w:ascii="Arial" w:hAnsi="Arial"/>
                <w:sz w:val="18"/>
              </w:rPr>
              <w:t xml:space="preserve">1. </w:t>
            </w:r>
            <w:r w:rsidR="00E8562B" w:rsidRPr="00E8562B">
              <w:rPr>
                <w:rFonts w:ascii="Arial" w:hAnsi="Arial"/>
                <w:sz w:val="18"/>
              </w:rPr>
              <w:t>The ICT is stationary ICT.</w:t>
            </w:r>
            <w:r w:rsidR="00E8562B">
              <w:rPr>
                <w:rFonts w:ascii="Arial" w:hAnsi="Arial"/>
                <w:sz w:val="18"/>
              </w:rPr>
              <w:br/>
              <w:t>2. N</w:t>
            </w:r>
            <w:r w:rsidR="00E8562B" w:rsidRPr="00E8562B">
              <w:rPr>
                <w:rFonts w:ascii="Arial" w:hAnsi="Arial"/>
                <w:sz w:val="18"/>
              </w:rPr>
              <w:t>o part of the stationary ICT obstructs the forward reach</w:t>
            </w:r>
            <w:r w:rsidR="00E8562B">
              <w:rPr>
                <w:rFonts w:ascii="Arial" w:hAnsi="Arial"/>
                <w:sz w:val="18"/>
              </w:rPr>
              <w:t>.</w:t>
            </w:r>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403FBD89" w:rsidR="00DA7CBD" w:rsidRPr="002F7B70" w:rsidRDefault="00DA7CBD" w:rsidP="00FB1702">
            <w:pPr>
              <w:spacing w:after="0"/>
              <w:rPr>
                <w:rFonts w:ascii="Arial" w:hAnsi="Arial"/>
                <w:sz w:val="18"/>
              </w:rPr>
            </w:pPr>
            <w:r w:rsidRPr="002F7B70">
              <w:rPr>
                <w:rFonts w:ascii="Arial" w:hAnsi="Arial"/>
                <w:sz w:val="18"/>
              </w:rPr>
              <w:t xml:space="preserve">1. Check that </w:t>
            </w:r>
            <w:r w:rsidR="00E8562B" w:rsidRPr="00E8562B">
              <w:rPr>
                <w:rFonts w:ascii="Arial" w:hAnsi="Arial"/>
                <w:sz w:val="18"/>
              </w:rPr>
              <w:t xml:space="preserve">at least one of each type of operable part </w:t>
            </w:r>
            <w:r w:rsidR="00E8562B">
              <w:rPr>
                <w:rFonts w:ascii="Arial" w:hAnsi="Arial"/>
                <w:sz w:val="18"/>
              </w:rPr>
              <w:t>is</w:t>
            </w:r>
            <w:r w:rsidR="00E8562B" w:rsidRPr="00E8562B">
              <w:rPr>
                <w:rFonts w:ascii="Arial" w:hAnsi="Arial"/>
                <w:sz w:val="18"/>
              </w:rPr>
              <w:t xml:space="preserve"> located no </w:t>
            </w:r>
            <w:r w:rsidR="00AE2D50">
              <w:rPr>
                <w:rFonts w:ascii="Arial" w:hAnsi="Arial"/>
                <w:sz w:val="18"/>
              </w:rPr>
              <w:t>higher</w:t>
            </w:r>
            <w:r w:rsidR="00E8562B" w:rsidRPr="00E8562B">
              <w:rPr>
                <w:rFonts w:ascii="Arial" w:hAnsi="Arial"/>
                <w:sz w:val="18"/>
              </w:rPr>
              <w:t xml:space="preserve"> than </w:t>
            </w:r>
            <w:r w:rsidR="00AE2D50">
              <w:rPr>
                <w:rFonts w:ascii="Arial" w:hAnsi="Arial"/>
                <w:sz w:val="18"/>
              </w:rPr>
              <w:t>1200</w:t>
            </w:r>
            <w:r w:rsidR="00E8562B" w:rsidRPr="00E8562B">
              <w:rPr>
                <w:rFonts w:ascii="Arial" w:hAnsi="Arial"/>
                <w:sz w:val="18"/>
              </w:rPr>
              <w:t xml:space="preserve"> mm (</w:t>
            </w:r>
            <w:r w:rsidR="00AE2D50">
              <w:rPr>
                <w:rFonts w:ascii="Arial" w:hAnsi="Arial"/>
                <w:sz w:val="18"/>
              </w:rPr>
              <w:t>48</w:t>
            </w:r>
            <w:r w:rsidR="00E8562B" w:rsidRPr="00E8562B">
              <w:rPr>
                <w:rFonts w:ascii="Arial" w:hAnsi="Arial"/>
                <w:sz w:val="18"/>
              </w:rPr>
              <w:t xml:space="preserve"> inches) above the floor of the access space</w:t>
            </w:r>
            <w:r w:rsidR="00AE2D50">
              <w:rPr>
                <w:rFonts w:ascii="Arial" w:hAnsi="Arial"/>
                <w:sz w:val="18"/>
              </w:rPr>
              <w:t>.</w:t>
            </w:r>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A693B48" w14:textId="5A495056" w:rsidR="00AE2D50" w:rsidRPr="002F7B70" w:rsidRDefault="00AE2D50" w:rsidP="00AE2D50">
            <w:pPr>
              <w:spacing w:after="0"/>
              <w:rPr>
                <w:rFonts w:ascii="Arial" w:hAnsi="Arial"/>
                <w:sz w:val="18"/>
              </w:rPr>
            </w:pPr>
            <w:r w:rsidRPr="002F7B70">
              <w:rPr>
                <w:rFonts w:ascii="Arial" w:hAnsi="Arial"/>
                <w:sz w:val="18"/>
              </w:rPr>
              <w:t>Pass: Check 1 is true</w:t>
            </w:r>
          </w:p>
          <w:p w14:paraId="3161DADA" w14:textId="6856F57A" w:rsidR="00DA7CBD" w:rsidRPr="002F7B70" w:rsidRDefault="00AE2D50" w:rsidP="00AE2D50">
            <w:pPr>
              <w:spacing w:after="0"/>
              <w:rPr>
                <w:rFonts w:ascii="Arial" w:hAnsi="Arial"/>
                <w:sz w:val="18"/>
              </w:rPr>
            </w:pPr>
            <w:r w:rsidRPr="002F7B70">
              <w:rPr>
                <w:rFonts w:ascii="Arial" w:hAnsi="Arial"/>
                <w:sz w:val="18"/>
              </w:rPr>
              <w:t xml:space="preserve">Fail: Check 1 </w:t>
            </w:r>
            <w:r>
              <w:rPr>
                <w:rFonts w:ascii="Arial" w:hAnsi="Arial"/>
                <w:sz w:val="18"/>
              </w:rPr>
              <w:t>is</w:t>
            </w:r>
            <w:r w:rsidRPr="002F7B70">
              <w:rPr>
                <w:rFonts w:ascii="Arial" w:hAnsi="Arial"/>
                <w:sz w:val="18"/>
              </w:rPr>
              <w:t xml:space="preserve"> false</w:t>
            </w:r>
          </w:p>
        </w:tc>
      </w:tr>
    </w:tbl>
    <w:p w14:paraId="364088F0" w14:textId="4CADF78B" w:rsidR="00DA7CBD" w:rsidRPr="002F7B70" w:rsidRDefault="00DA7CBD" w:rsidP="00A062C4">
      <w:pPr>
        <w:pStyle w:val="Heading5"/>
        <w:keepLines w:val="0"/>
      </w:pPr>
      <w:r w:rsidRPr="002F7B70">
        <w:t>C.8.3.2.2</w:t>
      </w:r>
      <w:r w:rsidRPr="002F7B70">
        <w:tab/>
      </w:r>
      <w:r w:rsidR="00E8562B" w:rsidRPr="00E8562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59E0EE6C" w:rsidR="00DA7CBD" w:rsidRPr="002F7B70" w:rsidRDefault="00AE2D50" w:rsidP="00FB1702">
            <w:pPr>
              <w:spacing w:after="0"/>
              <w:rPr>
                <w:rFonts w:ascii="Arial" w:hAnsi="Arial"/>
                <w:sz w:val="18"/>
              </w:rPr>
            </w:pPr>
            <w:r w:rsidRPr="002F7B70">
              <w:rPr>
                <w:rFonts w:ascii="Arial" w:hAnsi="Arial"/>
                <w:sz w:val="18"/>
              </w:rPr>
              <w:t xml:space="preserve">1. </w:t>
            </w:r>
            <w:r w:rsidRPr="00E8562B">
              <w:rPr>
                <w:rFonts w:ascii="Arial" w:hAnsi="Arial"/>
                <w:sz w:val="18"/>
              </w:rPr>
              <w:t>The ICT is stationary ICT.</w:t>
            </w:r>
            <w:r>
              <w:rPr>
                <w:rFonts w:ascii="Arial" w:hAnsi="Arial"/>
                <w:sz w:val="18"/>
              </w:rPr>
              <w:br/>
            </w:r>
            <w:r w:rsidR="00207C46" w:rsidRPr="00207C46">
              <w:rPr>
                <w:rFonts w:ascii="Arial" w:hAnsi="Arial"/>
                <w:sz w:val="18"/>
              </w:rPr>
              <w:t>2. No part of the stationary ICT obstructs the forward reach.</w:t>
            </w:r>
          </w:p>
        </w:tc>
      </w:tr>
      <w:tr w:rsidR="00AE2D50" w:rsidRPr="002F7B70" w14:paraId="3C359277" w14:textId="77777777" w:rsidTr="00DA7CBD">
        <w:trPr>
          <w:jc w:val="center"/>
        </w:trPr>
        <w:tc>
          <w:tcPr>
            <w:tcW w:w="1951" w:type="dxa"/>
            <w:shd w:val="clear" w:color="auto" w:fill="auto"/>
          </w:tcPr>
          <w:p w14:paraId="75596AEC" w14:textId="77777777" w:rsidR="00AE2D50" w:rsidRPr="002F7B70" w:rsidRDefault="00AE2D50" w:rsidP="00AE2D50">
            <w:pPr>
              <w:spacing w:after="0"/>
              <w:rPr>
                <w:rFonts w:ascii="Arial" w:hAnsi="Arial"/>
                <w:sz w:val="18"/>
              </w:rPr>
            </w:pPr>
            <w:r w:rsidRPr="002F7B70">
              <w:rPr>
                <w:rFonts w:ascii="Arial" w:hAnsi="Arial"/>
                <w:sz w:val="18"/>
              </w:rPr>
              <w:t>Procedure</w:t>
            </w:r>
          </w:p>
        </w:tc>
        <w:tc>
          <w:tcPr>
            <w:tcW w:w="7088" w:type="dxa"/>
            <w:shd w:val="clear" w:color="auto" w:fill="auto"/>
          </w:tcPr>
          <w:p w14:paraId="62499713" w14:textId="072A964B" w:rsidR="00AE2D50" w:rsidRPr="002F7B70" w:rsidRDefault="00207C46" w:rsidP="00AE2D50">
            <w:pPr>
              <w:spacing w:after="0"/>
              <w:rPr>
                <w:rFonts w:ascii="Arial" w:hAnsi="Arial"/>
                <w:sz w:val="18"/>
              </w:rPr>
            </w:pPr>
            <w:r w:rsidRPr="00207C46">
              <w:rPr>
                <w:rFonts w:ascii="Arial" w:hAnsi="Arial"/>
                <w:sz w:val="18"/>
              </w:rPr>
              <w:t xml:space="preserve">1. Check that at least one of each type of operable part is located no </w:t>
            </w:r>
            <w:r w:rsidR="00681376">
              <w:rPr>
                <w:rFonts w:ascii="Arial" w:hAnsi="Arial"/>
                <w:sz w:val="18"/>
              </w:rPr>
              <w:t>lower</w:t>
            </w:r>
            <w:r w:rsidRPr="00207C46">
              <w:rPr>
                <w:rFonts w:ascii="Arial" w:hAnsi="Arial"/>
                <w:sz w:val="18"/>
              </w:rPr>
              <w:t xml:space="preserve"> than </w:t>
            </w:r>
            <w:r w:rsidR="00681376">
              <w:rPr>
                <w:rFonts w:ascii="Arial" w:hAnsi="Arial"/>
                <w:sz w:val="18"/>
              </w:rPr>
              <w:t>380</w:t>
            </w:r>
            <w:r w:rsidRPr="00207C46">
              <w:rPr>
                <w:rFonts w:ascii="Arial" w:hAnsi="Arial"/>
                <w:sz w:val="18"/>
              </w:rPr>
              <w:t xml:space="preserve"> mm (</w:t>
            </w:r>
            <w:r w:rsidR="00681376">
              <w:rPr>
                <w:rFonts w:ascii="Arial" w:hAnsi="Arial"/>
                <w:sz w:val="18"/>
              </w:rPr>
              <w:t>15</w:t>
            </w:r>
            <w:r w:rsidRPr="00207C46">
              <w:rPr>
                <w:rFonts w:ascii="Arial" w:hAnsi="Arial"/>
                <w:sz w:val="18"/>
              </w:rPr>
              <w:t xml:space="preserve"> inches) above the floor of the access space.</w:t>
            </w:r>
          </w:p>
        </w:tc>
      </w:tr>
      <w:tr w:rsidR="00AE2D50" w:rsidRPr="002F7B70" w14:paraId="23C82999" w14:textId="77777777" w:rsidTr="00DA7CBD">
        <w:trPr>
          <w:jc w:val="center"/>
        </w:trPr>
        <w:tc>
          <w:tcPr>
            <w:tcW w:w="1951" w:type="dxa"/>
            <w:shd w:val="clear" w:color="auto" w:fill="auto"/>
          </w:tcPr>
          <w:p w14:paraId="6E40B28C" w14:textId="77777777" w:rsidR="00AE2D50" w:rsidRPr="002F7B70" w:rsidRDefault="00AE2D50" w:rsidP="00AE2D50">
            <w:pPr>
              <w:spacing w:after="0"/>
              <w:rPr>
                <w:rFonts w:ascii="Arial" w:hAnsi="Arial"/>
                <w:sz w:val="18"/>
              </w:rPr>
            </w:pPr>
            <w:r w:rsidRPr="002F7B70">
              <w:rPr>
                <w:rFonts w:ascii="Arial" w:hAnsi="Arial"/>
                <w:sz w:val="18"/>
              </w:rPr>
              <w:t>Result</w:t>
            </w:r>
          </w:p>
        </w:tc>
        <w:tc>
          <w:tcPr>
            <w:tcW w:w="7088" w:type="dxa"/>
            <w:shd w:val="clear" w:color="auto" w:fill="auto"/>
          </w:tcPr>
          <w:p w14:paraId="43A4B07A" w14:textId="77777777" w:rsidR="00AE2D50" w:rsidRPr="002F7B70" w:rsidRDefault="00AE2D50" w:rsidP="00AE2D50">
            <w:pPr>
              <w:spacing w:after="0"/>
              <w:rPr>
                <w:rFonts w:ascii="Arial" w:hAnsi="Arial"/>
                <w:sz w:val="18"/>
              </w:rPr>
            </w:pPr>
            <w:r w:rsidRPr="002F7B70">
              <w:rPr>
                <w:rFonts w:ascii="Arial" w:hAnsi="Arial"/>
                <w:sz w:val="18"/>
              </w:rPr>
              <w:t>Pass: Check 1 is true</w:t>
            </w:r>
          </w:p>
          <w:p w14:paraId="430EA476" w14:textId="07D471A6" w:rsidR="00AE2D50" w:rsidRPr="002F7B70" w:rsidRDefault="00AE2D50" w:rsidP="00AE2D50">
            <w:pPr>
              <w:spacing w:after="0"/>
              <w:rPr>
                <w:rFonts w:ascii="Arial" w:hAnsi="Arial"/>
                <w:sz w:val="18"/>
              </w:rPr>
            </w:pPr>
            <w:r w:rsidRPr="002F7B70">
              <w:rPr>
                <w:rFonts w:ascii="Arial" w:hAnsi="Arial"/>
                <w:sz w:val="18"/>
              </w:rPr>
              <w:t xml:space="preserve">Fail: Check 1 </w:t>
            </w:r>
            <w:r>
              <w:rPr>
                <w:rFonts w:ascii="Arial" w:hAnsi="Arial"/>
                <w:sz w:val="18"/>
              </w:rPr>
              <w:t>is</w:t>
            </w:r>
            <w:r w:rsidRPr="002F7B70">
              <w:rPr>
                <w:rFonts w:ascii="Arial" w:hAnsi="Arial"/>
                <w:sz w:val="18"/>
              </w:rPr>
              <w:t xml:space="preserve"> false</w:t>
            </w:r>
          </w:p>
        </w:tc>
      </w:tr>
    </w:tbl>
    <w:p w14:paraId="50F0872E" w14:textId="7C189BD5" w:rsidR="00DA7CBD" w:rsidRPr="002F7B70" w:rsidRDefault="00DA7CBD" w:rsidP="00262FAA">
      <w:pPr>
        <w:pStyle w:val="Heading5"/>
      </w:pPr>
      <w:r w:rsidRPr="002F7B70">
        <w:t>C.8.3.2.3</w:t>
      </w:r>
      <w:r w:rsidRPr="002F7B70">
        <w:tab/>
      </w:r>
      <w:r w:rsidR="00E8562B" w:rsidRPr="00E8562B">
        <w:t>Obstructed forward reach</w:t>
      </w:r>
    </w:p>
    <w:p w14:paraId="367EDD2F" w14:textId="62EF251F" w:rsidR="00DA7CBD" w:rsidRPr="002F7B70" w:rsidRDefault="00DA7CBD" w:rsidP="00E61E5A">
      <w:pPr>
        <w:pStyle w:val="Heading6"/>
      </w:pPr>
      <w:r w:rsidRPr="002F7B70">
        <w:t>C.8.3.2.3.1</w:t>
      </w:r>
      <w:r w:rsidRPr="002F7B70">
        <w:tab/>
      </w:r>
      <w:r w:rsidR="00E8562B">
        <w:t>Clear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1E3BDA96" w14:textId="77777777" w:rsidR="00207C46" w:rsidRPr="00207C46" w:rsidRDefault="00207C46" w:rsidP="00207C46">
            <w:pPr>
              <w:keepNext/>
              <w:spacing w:after="0"/>
              <w:rPr>
                <w:rFonts w:ascii="Arial" w:hAnsi="Arial"/>
                <w:sz w:val="18"/>
              </w:rPr>
            </w:pPr>
            <w:r w:rsidRPr="00207C46">
              <w:rPr>
                <w:rFonts w:ascii="Arial" w:hAnsi="Arial"/>
                <w:sz w:val="18"/>
              </w:rPr>
              <w:t>1. The ICT is stationary ICT.</w:t>
            </w:r>
          </w:p>
          <w:p w14:paraId="503E9207" w14:textId="3BCE6E56" w:rsidR="00DA7CBD" w:rsidRPr="002F7B70" w:rsidRDefault="00207C46" w:rsidP="00207C46">
            <w:pPr>
              <w:keepNext/>
              <w:spacing w:after="0"/>
              <w:rPr>
                <w:rFonts w:ascii="Arial" w:hAnsi="Arial"/>
                <w:sz w:val="18"/>
              </w:rPr>
            </w:pPr>
            <w:r w:rsidRPr="00207C46">
              <w:rPr>
                <w:rFonts w:ascii="Arial" w:hAnsi="Arial"/>
                <w:sz w:val="18"/>
              </w:rPr>
              <w:t xml:space="preserve">2. An integral part of the stationary ICT forms an obstruction which hinders </w:t>
            </w:r>
            <w:r w:rsidR="004A6FBF" w:rsidRPr="004A6FBF">
              <w:rPr>
                <w:rFonts w:ascii="Arial" w:hAnsi="Arial"/>
                <w:sz w:val="18"/>
              </w:rPr>
              <w:t>to any type of operable part</w:t>
            </w:r>
            <w:r w:rsidRPr="00207C46">
              <w:rPr>
                <w:rFonts w:ascii="Arial" w:hAnsi="Arial"/>
                <w:sz w:val="18"/>
              </w:rPr>
              <w:t>.</w:t>
            </w:r>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796BB194" w:rsidR="00DA7CBD" w:rsidRPr="002F7B70" w:rsidRDefault="00207C46" w:rsidP="00FB1702">
            <w:pPr>
              <w:spacing w:after="0"/>
              <w:rPr>
                <w:rFonts w:ascii="Arial" w:hAnsi="Arial"/>
                <w:sz w:val="18"/>
              </w:rPr>
            </w:pPr>
            <w:r w:rsidRPr="00207C46">
              <w:rPr>
                <w:rFonts w:ascii="Arial" w:hAnsi="Arial"/>
                <w:sz w:val="18"/>
              </w:rPr>
              <w:t>1. Check that the ICT provides a clear space which extends beneath the obstructing element for a distance not less than the required reach depth over the obstruction.</w:t>
            </w:r>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19D553" w14:textId="77777777" w:rsidR="00207C46" w:rsidRPr="00207C46" w:rsidRDefault="00207C46" w:rsidP="00207C46">
            <w:pPr>
              <w:spacing w:after="0"/>
              <w:rPr>
                <w:rFonts w:ascii="Arial" w:hAnsi="Arial"/>
                <w:sz w:val="18"/>
              </w:rPr>
            </w:pPr>
            <w:r w:rsidRPr="00207C46">
              <w:rPr>
                <w:rFonts w:ascii="Arial" w:hAnsi="Arial"/>
                <w:sz w:val="18"/>
              </w:rPr>
              <w:t>Pass: Check 1 is true</w:t>
            </w:r>
          </w:p>
          <w:p w14:paraId="38F754EE" w14:textId="338880E3" w:rsidR="00DA7CBD" w:rsidRPr="002F7B70" w:rsidRDefault="00207C46" w:rsidP="00207C46">
            <w:pPr>
              <w:spacing w:after="0"/>
              <w:rPr>
                <w:rFonts w:ascii="Arial" w:hAnsi="Arial"/>
                <w:sz w:val="18"/>
              </w:rPr>
            </w:pPr>
            <w:r w:rsidRPr="00207C46">
              <w:rPr>
                <w:rFonts w:ascii="Arial" w:hAnsi="Arial"/>
                <w:sz w:val="18"/>
              </w:rPr>
              <w:t>Fail: Check 1 is false</w:t>
            </w:r>
          </w:p>
        </w:tc>
      </w:tr>
    </w:tbl>
    <w:p w14:paraId="2D407243" w14:textId="16C563B4" w:rsidR="00DA7CBD" w:rsidRPr="002F7B70" w:rsidRDefault="00DA7CBD" w:rsidP="00FB1702">
      <w:pPr>
        <w:pStyle w:val="Heading6"/>
        <w:keepNext w:val="0"/>
        <w:keepLines w:val="0"/>
      </w:pPr>
      <w:r w:rsidRPr="002F7B70">
        <w:t>C.8.3.2.3.2</w:t>
      </w:r>
      <w:r w:rsidRPr="002F7B70">
        <w:tab/>
      </w:r>
      <w:r w:rsidR="00E8562B" w:rsidRPr="00E8562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9320D4" w14:textId="77777777" w:rsidR="00681376" w:rsidRPr="00681376" w:rsidRDefault="00681376" w:rsidP="00681376">
            <w:pPr>
              <w:spacing w:after="0"/>
              <w:rPr>
                <w:rFonts w:ascii="Arial" w:hAnsi="Arial"/>
                <w:sz w:val="18"/>
              </w:rPr>
            </w:pPr>
            <w:r w:rsidRPr="00681376">
              <w:rPr>
                <w:rFonts w:ascii="Arial" w:hAnsi="Arial"/>
                <w:sz w:val="18"/>
              </w:rPr>
              <w:t>1. The ICT is stationary ICT.</w:t>
            </w:r>
          </w:p>
          <w:p w14:paraId="552F261A" w14:textId="61A39E44" w:rsidR="00DA7CBD" w:rsidRPr="002F7B70" w:rsidRDefault="00681376" w:rsidP="00FB1702">
            <w:pPr>
              <w:spacing w:after="0"/>
              <w:rPr>
                <w:rFonts w:ascii="Arial" w:hAnsi="Arial"/>
                <w:sz w:val="18"/>
              </w:rPr>
            </w:pPr>
            <w:r w:rsidRPr="00681376">
              <w:rPr>
                <w:rFonts w:ascii="Arial" w:hAnsi="Arial"/>
                <w:sz w:val="18"/>
              </w:rPr>
              <w:t xml:space="preserve">2. An integral part of the stationary ICT forms an obstruction </w:t>
            </w:r>
            <w:r w:rsidR="00FD05ED" w:rsidRPr="00FD05ED">
              <w:rPr>
                <w:rFonts w:ascii="Arial" w:hAnsi="Arial"/>
                <w:sz w:val="18"/>
              </w:rPr>
              <w:t>which is less than 510 mm (20 inches)</w:t>
            </w:r>
            <w:r w:rsidR="00FD05ED">
              <w:rPr>
                <w:rFonts w:ascii="Arial" w:hAnsi="Arial"/>
                <w:sz w:val="18"/>
              </w:rPr>
              <w:t xml:space="preserve"> deep</w:t>
            </w:r>
            <w:r w:rsidRPr="00681376">
              <w:rPr>
                <w:rFonts w:ascii="Arial" w:hAnsi="Arial"/>
                <w:sz w:val="18"/>
              </w:rPr>
              <w:t>.</w:t>
            </w:r>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382732FE" w:rsidR="00DA7CBD" w:rsidRPr="002F7B70" w:rsidRDefault="00DA7CBD" w:rsidP="00FB1702">
            <w:pPr>
              <w:spacing w:after="0"/>
              <w:rPr>
                <w:rFonts w:ascii="Arial" w:hAnsi="Arial"/>
                <w:sz w:val="18"/>
              </w:rPr>
            </w:pPr>
            <w:r w:rsidRPr="002F7B70">
              <w:rPr>
                <w:rFonts w:ascii="Arial" w:hAnsi="Arial"/>
                <w:sz w:val="18"/>
              </w:rPr>
              <w:t xml:space="preserve">1. Check that </w:t>
            </w:r>
            <w:r w:rsidR="00FD05ED" w:rsidRPr="00FD05ED">
              <w:rPr>
                <w:rFonts w:ascii="Arial" w:hAnsi="Arial"/>
                <w:sz w:val="18"/>
              </w:rPr>
              <w:t xml:space="preserve">the forward reach to at least one of each type of operable part </w:t>
            </w:r>
            <w:r w:rsidR="00FD05ED">
              <w:rPr>
                <w:rFonts w:ascii="Arial" w:hAnsi="Arial"/>
                <w:sz w:val="18"/>
              </w:rPr>
              <w:t>is</w:t>
            </w:r>
            <w:r w:rsidR="00FD05ED" w:rsidRPr="00FD05ED">
              <w:rPr>
                <w:rFonts w:ascii="Arial" w:hAnsi="Arial"/>
                <w:sz w:val="18"/>
              </w:rPr>
              <w:t xml:space="preserve"> no higher than 1 220 mm (48 inches) above the floor contact of the ICT</w:t>
            </w:r>
            <w:r w:rsidRPr="002F7B70">
              <w:rPr>
                <w:rFonts w:ascii="Arial" w:hAnsi="Arial"/>
                <w:sz w:val="18"/>
              </w:rPr>
              <w:t>.</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0BD8A03" w14:textId="77777777" w:rsidR="00FD05ED" w:rsidRPr="00FD05ED" w:rsidRDefault="00FD05ED" w:rsidP="00FD05ED">
            <w:pPr>
              <w:spacing w:after="0"/>
              <w:rPr>
                <w:rFonts w:ascii="Arial" w:hAnsi="Arial"/>
                <w:sz w:val="18"/>
              </w:rPr>
            </w:pPr>
            <w:r w:rsidRPr="00FD05ED">
              <w:rPr>
                <w:rFonts w:ascii="Arial" w:hAnsi="Arial"/>
                <w:sz w:val="18"/>
              </w:rPr>
              <w:t>Pass: Check 1 is true</w:t>
            </w:r>
          </w:p>
          <w:p w14:paraId="0CC95E26" w14:textId="52DC0B45" w:rsidR="00DA7CBD" w:rsidRPr="002F7B70" w:rsidRDefault="00FD05ED" w:rsidP="00FD05ED">
            <w:pPr>
              <w:spacing w:after="0"/>
              <w:rPr>
                <w:rFonts w:ascii="Arial" w:hAnsi="Arial"/>
                <w:sz w:val="18"/>
              </w:rPr>
            </w:pPr>
            <w:r w:rsidRPr="00FD05ED">
              <w:rPr>
                <w:rFonts w:ascii="Arial" w:hAnsi="Arial"/>
                <w:sz w:val="18"/>
              </w:rPr>
              <w:t>Fail: Check 1 is false</w:t>
            </w:r>
          </w:p>
        </w:tc>
      </w:tr>
    </w:tbl>
    <w:p w14:paraId="0425253C" w14:textId="5EA93D77" w:rsidR="00DA7CBD" w:rsidRPr="002F7B70" w:rsidRDefault="00DA7CBD" w:rsidP="00FB1702">
      <w:pPr>
        <w:pStyle w:val="Heading6"/>
        <w:keepNext w:val="0"/>
        <w:keepLines w:val="0"/>
      </w:pPr>
      <w:r w:rsidRPr="002F7B70">
        <w:t>C.8.3.2.3.3</w:t>
      </w:r>
      <w:r w:rsidRPr="002F7B70">
        <w:tab/>
      </w:r>
      <w:r w:rsidR="00E8562B" w:rsidRPr="00E8562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15E89A7" w14:textId="77777777" w:rsidR="00FD05ED" w:rsidRPr="00FD05ED" w:rsidRDefault="00FD05ED" w:rsidP="00FD05ED">
            <w:pPr>
              <w:spacing w:after="0"/>
              <w:rPr>
                <w:rFonts w:ascii="Arial" w:hAnsi="Arial"/>
                <w:sz w:val="18"/>
              </w:rPr>
            </w:pPr>
            <w:r w:rsidRPr="00FD05ED">
              <w:rPr>
                <w:rFonts w:ascii="Arial" w:hAnsi="Arial"/>
                <w:sz w:val="18"/>
              </w:rPr>
              <w:t>1. The ICT is stationary ICT.</w:t>
            </w:r>
          </w:p>
          <w:p w14:paraId="2B746517" w14:textId="30341EBD" w:rsidR="00DA7CBD" w:rsidRPr="002F7B70" w:rsidRDefault="00FD05ED" w:rsidP="00FB1702">
            <w:pPr>
              <w:spacing w:after="0"/>
              <w:rPr>
                <w:rFonts w:ascii="Arial" w:hAnsi="Arial"/>
                <w:sz w:val="18"/>
              </w:rPr>
            </w:pPr>
            <w:r w:rsidRPr="00FD05ED">
              <w:rPr>
                <w:rFonts w:ascii="Arial" w:hAnsi="Arial"/>
                <w:sz w:val="18"/>
              </w:rPr>
              <w:t xml:space="preserve">2. An integral part of the stationary ICT forms an obstruction which is </w:t>
            </w:r>
            <w:r w:rsidR="00C8647C">
              <w:rPr>
                <w:rFonts w:ascii="Arial" w:hAnsi="Arial"/>
                <w:sz w:val="18"/>
              </w:rPr>
              <w:t xml:space="preserve">not </w:t>
            </w:r>
            <w:r w:rsidRPr="00FD05ED">
              <w:rPr>
                <w:rFonts w:ascii="Arial" w:hAnsi="Arial"/>
                <w:sz w:val="18"/>
              </w:rPr>
              <w:t xml:space="preserve">less than 510 mm (20 inches) </w:t>
            </w:r>
            <w:r w:rsidR="00C8647C">
              <w:rPr>
                <w:rFonts w:ascii="Arial" w:hAnsi="Arial"/>
                <w:sz w:val="18"/>
              </w:rPr>
              <w:t xml:space="preserve">but is less than 635mm (25 inches) </w:t>
            </w:r>
            <w:r w:rsidRPr="00FD05ED">
              <w:rPr>
                <w:rFonts w:ascii="Arial" w:hAnsi="Arial"/>
                <w:sz w:val="18"/>
              </w:rPr>
              <w:t>deep.</w:t>
            </w:r>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5A8C0B02" w:rsidR="00DA7CBD" w:rsidRPr="002F7B70" w:rsidRDefault="00DA7CBD" w:rsidP="00FB1702">
            <w:pPr>
              <w:spacing w:after="0"/>
              <w:rPr>
                <w:rFonts w:ascii="Arial" w:hAnsi="Arial"/>
                <w:sz w:val="18"/>
              </w:rPr>
            </w:pPr>
            <w:r w:rsidRPr="002F7B70">
              <w:rPr>
                <w:rFonts w:ascii="Arial" w:hAnsi="Arial"/>
                <w:sz w:val="18"/>
              </w:rPr>
              <w:t xml:space="preserve">1. Check that the </w:t>
            </w:r>
            <w:r w:rsidR="00C8647C" w:rsidRPr="00C8647C">
              <w:rPr>
                <w:rFonts w:ascii="Arial" w:hAnsi="Arial"/>
                <w:sz w:val="18"/>
              </w:rPr>
              <w:t xml:space="preserve">the forward reach to at least one of each type of operable part </w:t>
            </w:r>
            <w:r w:rsidR="00C8647C">
              <w:rPr>
                <w:rFonts w:ascii="Arial" w:hAnsi="Arial"/>
                <w:sz w:val="18"/>
              </w:rPr>
              <w:t>is</w:t>
            </w:r>
            <w:r w:rsidR="00C8647C" w:rsidRPr="00C8647C">
              <w:rPr>
                <w:rFonts w:ascii="Arial" w:hAnsi="Arial"/>
                <w:sz w:val="18"/>
              </w:rPr>
              <w:t xml:space="preserve"> no higher than 1 120 mm (44 inches) above the floor contact of the ICT</w:t>
            </w:r>
            <w:r w:rsidRPr="002F7B70">
              <w:rPr>
                <w:rFonts w:ascii="Arial" w:hAnsi="Arial"/>
                <w:sz w:val="18"/>
              </w:rPr>
              <w:t>.</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8BDA491" w14:textId="77777777" w:rsidR="00C8647C" w:rsidRPr="00C8647C" w:rsidRDefault="00C8647C" w:rsidP="00C8647C">
            <w:pPr>
              <w:spacing w:after="0"/>
              <w:rPr>
                <w:rFonts w:ascii="Arial" w:hAnsi="Arial"/>
                <w:sz w:val="18"/>
              </w:rPr>
            </w:pPr>
            <w:r w:rsidRPr="00C8647C">
              <w:rPr>
                <w:rFonts w:ascii="Arial" w:hAnsi="Arial"/>
                <w:sz w:val="18"/>
              </w:rPr>
              <w:t>Pass: Check 1 is true</w:t>
            </w:r>
          </w:p>
          <w:p w14:paraId="766B82DA" w14:textId="498F2E1B" w:rsidR="00DA7CBD" w:rsidRPr="002F7B70" w:rsidRDefault="00C8647C" w:rsidP="00C8647C">
            <w:pPr>
              <w:spacing w:after="0"/>
              <w:rPr>
                <w:rFonts w:ascii="Arial" w:hAnsi="Arial"/>
                <w:sz w:val="18"/>
              </w:rPr>
            </w:pPr>
            <w:r w:rsidRPr="00C8647C">
              <w:rPr>
                <w:rFonts w:ascii="Arial" w:hAnsi="Arial"/>
                <w:sz w:val="18"/>
              </w:rPr>
              <w:t>Fail: Check 1 is false</w:t>
            </w:r>
          </w:p>
        </w:tc>
      </w:tr>
    </w:tbl>
    <w:p w14:paraId="18D7530C" w14:textId="1F209DFB"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26B0E26" w14:textId="77777777" w:rsidR="00C8647C" w:rsidRDefault="00C8647C" w:rsidP="00FB1702">
            <w:pPr>
              <w:spacing w:after="0"/>
              <w:rPr>
                <w:rFonts w:ascii="Arial" w:hAnsi="Arial"/>
                <w:sz w:val="18"/>
              </w:rPr>
            </w:pPr>
            <w:r w:rsidRPr="00C8647C">
              <w:rPr>
                <w:rFonts w:ascii="Arial" w:hAnsi="Arial"/>
                <w:sz w:val="18"/>
              </w:rPr>
              <w:t>1. The ICT is stationary ICT.</w:t>
            </w:r>
          </w:p>
          <w:p w14:paraId="02558978" w14:textId="3D7F4042" w:rsidR="00DA7CBD" w:rsidRPr="002F7B70" w:rsidRDefault="00C8647C" w:rsidP="00FB1702">
            <w:pPr>
              <w:spacing w:after="0"/>
              <w:rPr>
                <w:rFonts w:ascii="Arial" w:hAnsi="Arial"/>
                <w:sz w:val="18"/>
              </w:rPr>
            </w:pPr>
            <w:r>
              <w:rPr>
                <w:rFonts w:ascii="Arial" w:hAnsi="Arial"/>
                <w:sz w:val="18"/>
              </w:rPr>
              <w:t>2</w:t>
            </w:r>
            <w:r w:rsidR="00DA7CBD" w:rsidRPr="002F7B70">
              <w:rPr>
                <w:rFonts w:ascii="Arial" w:hAnsi="Arial"/>
                <w:sz w:val="18"/>
              </w:rPr>
              <w:t xml:space="preserve">. The space under an obstacle </w:t>
            </w:r>
            <w:r>
              <w:rPr>
                <w:rFonts w:ascii="Arial" w:hAnsi="Arial"/>
                <w:sz w:val="18"/>
              </w:rPr>
              <w:t xml:space="preserve">that is an </w:t>
            </w:r>
            <w:r w:rsidR="00DA7CBD" w:rsidRPr="002F7B70">
              <w:rPr>
                <w:rFonts w:ascii="Arial" w:hAnsi="Arial"/>
                <w:sz w:val="18"/>
              </w:rPr>
              <w:t xml:space="preserve">integral </w:t>
            </w:r>
            <w:r>
              <w:rPr>
                <w:rFonts w:ascii="Arial" w:hAnsi="Arial"/>
                <w:sz w:val="18"/>
              </w:rPr>
              <w:t>part of</w:t>
            </w:r>
            <w:r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034E6D1C"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r w:rsidR="00941F04">
              <w:rPr>
                <w:rFonts w:ascii="Arial" w:hAnsi="Arial"/>
                <w:sz w:val="18"/>
              </w:rPr>
              <w:t xml:space="preserve"> (30 inches)</w:t>
            </w:r>
            <w:r w:rsidRPr="002F7B70">
              <w:rPr>
                <w:rFonts w:ascii="Arial" w:hAnsi="Arial"/>
                <w:sz w:val="18"/>
              </w:rPr>
              <w:t>.</w:t>
            </w:r>
          </w:p>
          <w:p w14:paraId="62C30019" w14:textId="165B8953"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r w:rsidR="00941F04">
              <w:rPr>
                <w:rFonts w:ascii="Arial" w:hAnsi="Arial"/>
                <w:sz w:val="18"/>
              </w:rPr>
              <w:t xml:space="preserve"> (30 inches)</w:t>
            </w:r>
            <w:r w:rsidRPr="002F7B70">
              <w:rPr>
                <w:rFonts w:ascii="Arial" w:hAnsi="Arial"/>
                <w:sz w:val="18"/>
              </w:rPr>
              <w:t>.</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FCE14ED" w14:textId="1EAC27C4" w:rsidR="00C8647C" w:rsidRPr="00C8647C" w:rsidRDefault="00C8647C" w:rsidP="00C8647C">
            <w:pPr>
              <w:spacing w:after="0"/>
              <w:rPr>
                <w:rFonts w:ascii="Arial" w:hAnsi="Arial"/>
                <w:sz w:val="18"/>
              </w:rPr>
            </w:pPr>
            <w:r w:rsidRPr="00C8647C">
              <w:rPr>
                <w:rFonts w:ascii="Arial" w:hAnsi="Arial"/>
                <w:sz w:val="18"/>
              </w:rPr>
              <w:t>Pass: Check</w:t>
            </w:r>
            <w:r>
              <w:rPr>
                <w:rFonts w:ascii="Arial" w:hAnsi="Arial"/>
                <w:sz w:val="18"/>
              </w:rPr>
              <w:t>s</w:t>
            </w:r>
            <w:r w:rsidRPr="00C8647C">
              <w:rPr>
                <w:rFonts w:ascii="Arial" w:hAnsi="Arial"/>
                <w:sz w:val="18"/>
              </w:rPr>
              <w:t xml:space="preserve"> 1 </w:t>
            </w:r>
            <w:r>
              <w:rPr>
                <w:rFonts w:ascii="Arial" w:hAnsi="Arial"/>
                <w:sz w:val="18"/>
              </w:rPr>
              <w:t>and 2 are</w:t>
            </w:r>
            <w:r w:rsidRPr="00C8647C">
              <w:rPr>
                <w:rFonts w:ascii="Arial" w:hAnsi="Arial"/>
                <w:sz w:val="18"/>
              </w:rPr>
              <w:t xml:space="preserve"> true</w:t>
            </w:r>
          </w:p>
          <w:p w14:paraId="638BA5C7" w14:textId="55D0F68C" w:rsidR="00DA7CBD" w:rsidRPr="002F7B70" w:rsidRDefault="00C8647C" w:rsidP="00C8647C">
            <w:pPr>
              <w:spacing w:after="0"/>
              <w:rPr>
                <w:rFonts w:ascii="Arial" w:hAnsi="Arial"/>
                <w:sz w:val="18"/>
              </w:rPr>
            </w:pPr>
            <w:r w:rsidRPr="00C8647C">
              <w:rPr>
                <w:rFonts w:ascii="Arial" w:hAnsi="Arial"/>
                <w:sz w:val="18"/>
              </w:rPr>
              <w:t>Fail: Check</w:t>
            </w:r>
            <w:r>
              <w:rPr>
                <w:rFonts w:ascii="Arial" w:hAnsi="Arial"/>
                <w:sz w:val="18"/>
              </w:rPr>
              <w:t>s</w:t>
            </w:r>
            <w:r w:rsidRPr="00C8647C">
              <w:rPr>
                <w:rFonts w:ascii="Arial" w:hAnsi="Arial"/>
                <w:sz w:val="18"/>
              </w:rPr>
              <w:t xml:space="preserve"> 1 </w:t>
            </w:r>
            <w:r>
              <w:rPr>
                <w:rFonts w:ascii="Arial" w:hAnsi="Arial"/>
                <w:sz w:val="18"/>
              </w:rPr>
              <w:t>or 2 are</w:t>
            </w:r>
            <w:r w:rsidRPr="00C8647C">
              <w:rPr>
                <w:rFonts w:ascii="Arial" w:hAnsi="Arial"/>
                <w:sz w:val="18"/>
              </w:rPr>
              <w:t xml:space="preserve"> false</w:t>
            </w:r>
          </w:p>
        </w:tc>
      </w:tr>
    </w:tbl>
    <w:p w14:paraId="2BBDF0F5" w14:textId="41596400" w:rsidR="00DA7CBD" w:rsidRPr="002F7B70" w:rsidRDefault="00DA7CBD" w:rsidP="00FB1702">
      <w:pPr>
        <w:pStyle w:val="Heading5"/>
        <w:keepNext w:val="0"/>
        <w:keepLines w:val="0"/>
      </w:pPr>
      <w:r w:rsidRPr="002F7B70">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4C8F3924"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sidR="00C8647C">
              <w:rPr>
                <w:rFonts w:ascii="Arial" w:hAnsi="Arial"/>
                <w:sz w:val="18"/>
              </w:rPr>
              <w:t>stationary ICT</w:t>
            </w:r>
            <w:r w:rsidRPr="002F7B70">
              <w:rPr>
                <w:rFonts w:ascii="Arial" w:hAnsi="Arial"/>
                <w:sz w:val="18"/>
              </w:rPr>
              <w:t>.</w:t>
            </w:r>
          </w:p>
          <w:p w14:paraId="5EF28314" w14:textId="053DED72" w:rsidR="00491346" w:rsidRDefault="00491346" w:rsidP="00FB1702">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565B7415" w14:textId="7DC10288" w:rsidR="00DA7CBD" w:rsidRPr="002F7B70" w:rsidRDefault="00491346" w:rsidP="00FB1702">
            <w:pPr>
              <w:spacing w:after="0"/>
              <w:rPr>
                <w:rFonts w:ascii="Arial" w:hAnsi="Arial"/>
                <w:sz w:val="18"/>
              </w:rPr>
            </w:pPr>
            <w:r>
              <w:rPr>
                <w:rFonts w:ascii="Arial" w:hAnsi="Arial"/>
                <w:sz w:val="18"/>
              </w:rPr>
              <w:t>3</w:t>
            </w:r>
            <w:r w:rsidR="00DA7CBD" w:rsidRPr="002F7B70">
              <w:rPr>
                <w:rFonts w:ascii="Arial" w:hAnsi="Arial"/>
                <w:sz w:val="18"/>
              </w:rPr>
              <w:t xml:space="preserve">. There is a </w:t>
            </w:r>
            <w:r w:rsidR="00C8647C">
              <w:rPr>
                <w:rFonts w:ascii="Arial" w:hAnsi="Arial"/>
                <w:sz w:val="18"/>
              </w:rPr>
              <w:t xml:space="preserve">toe clearance </w:t>
            </w:r>
            <w:r w:rsidR="00DA7CBD" w:rsidRPr="002F7B70">
              <w:rPr>
                <w:rFonts w:ascii="Arial" w:hAnsi="Arial"/>
                <w:sz w:val="18"/>
              </w:rPr>
              <w:t xml:space="preserve">space under any obstacle </w:t>
            </w:r>
            <w:r w:rsidR="00C8647C">
              <w:rPr>
                <w:rFonts w:ascii="Arial" w:hAnsi="Arial"/>
                <w:sz w:val="18"/>
              </w:rPr>
              <w:t xml:space="preserve">that is an </w:t>
            </w:r>
            <w:r w:rsidR="00DA7CBD" w:rsidRPr="002F7B70">
              <w:rPr>
                <w:rFonts w:ascii="Arial" w:hAnsi="Arial"/>
                <w:sz w:val="18"/>
              </w:rPr>
              <w:t xml:space="preserve">integral </w:t>
            </w:r>
            <w:r w:rsidR="00C8647C">
              <w:rPr>
                <w:rFonts w:ascii="Arial" w:hAnsi="Arial"/>
                <w:sz w:val="18"/>
              </w:rPr>
              <w:t>part of</w:t>
            </w:r>
            <w:r w:rsidR="00C8647C"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 xml:space="preserve"> that is less than 230 mm </w:t>
            </w:r>
            <w:r w:rsidR="00C8647C">
              <w:rPr>
                <w:rFonts w:ascii="Arial" w:hAnsi="Arial"/>
                <w:sz w:val="18"/>
              </w:rPr>
              <w:t>(9 inches) above</w:t>
            </w:r>
            <w:r w:rsidR="00C8647C" w:rsidRPr="002F7B70">
              <w:rPr>
                <w:rFonts w:ascii="Arial" w:hAnsi="Arial"/>
                <w:sz w:val="18"/>
              </w:rPr>
              <w:t xml:space="preserve"> </w:t>
            </w:r>
            <w:r w:rsidR="00DA7CBD" w:rsidRPr="002F7B70">
              <w:rPr>
                <w:rFonts w:ascii="Arial" w:hAnsi="Arial"/>
                <w:sz w:val="18"/>
              </w:rPr>
              <w:t>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2301A0C6" w:rsidR="00DA7CBD" w:rsidRPr="002F7B70" w:rsidRDefault="00DA7CBD" w:rsidP="00FB1702">
            <w:pPr>
              <w:spacing w:after="0"/>
              <w:rPr>
                <w:rFonts w:ascii="Arial" w:hAnsi="Arial"/>
                <w:sz w:val="18"/>
              </w:rPr>
            </w:pPr>
            <w:r w:rsidRPr="002F7B70">
              <w:rPr>
                <w:rFonts w:ascii="Arial" w:hAnsi="Arial"/>
                <w:sz w:val="18"/>
              </w:rPr>
              <w:t xml:space="preserve">1. Check that the toe clearance does not extend more than 635 mm </w:t>
            </w:r>
            <w:r w:rsidR="00941F04">
              <w:rPr>
                <w:rFonts w:ascii="Arial" w:hAnsi="Arial"/>
                <w:sz w:val="18"/>
              </w:rPr>
              <w:t xml:space="preserve">(25 inches) </w:t>
            </w:r>
            <w:r w:rsidRPr="002F7B70">
              <w:rPr>
                <w:rFonts w:ascii="Arial" w:hAnsi="Arial"/>
                <w:sz w:val="18"/>
              </w:rPr>
              <w:t>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EFCA33"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60342453" w14:textId="708B1191"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491346" w:rsidRPr="002F7B70" w14:paraId="630A4651" w14:textId="77777777" w:rsidTr="00DA7CBD">
        <w:trPr>
          <w:jc w:val="center"/>
        </w:trPr>
        <w:tc>
          <w:tcPr>
            <w:tcW w:w="1951" w:type="dxa"/>
            <w:shd w:val="clear" w:color="auto" w:fill="auto"/>
          </w:tcPr>
          <w:p w14:paraId="10E16EA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17B0214E" w14:textId="77777777" w:rsidR="00491346" w:rsidRPr="002F7B70" w:rsidRDefault="00491346" w:rsidP="00491346">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p>
          <w:p w14:paraId="5AFA6E86" w14:textId="77777777" w:rsidR="00491346" w:rsidRDefault="00491346" w:rsidP="00491346">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6AE4B540" w14:textId="346B7E76" w:rsidR="00491346" w:rsidRPr="002F7B70" w:rsidRDefault="00491346" w:rsidP="00491346">
            <w:pPr>
              <w:spacing w:after="0"/>
              <w:rPr>
                <w:rFonts w:ascii="Arial" w:hAnsi="Arial"/>
                <w:sz w:val="18"/>
              </w:rPr>
            </w:pPr>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p>
        </w:tc>
      </w:tr>
      <w:tr w:rsidR="00491346" w:rsidRPr="002F7B70" w14:paraId="023A2EB1" w14:textId="77777777" w:rsidTr="00DA7CBD">
        <w:trPr>
          <w:jc w:val="center"/>
        </w:trPr>
        <w:tc>
          <w:tcPr>
            <w:tcW w:w="1951" w:type="dxa"/>
            <w:shd w:val="clear" w:color="auto" w:fill="auto"/>
          </w:tcPr>
          <w:p w14:paraId="1C388B30"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0023D23D"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r>
              <w:rPr>
                <w:rFonts w:ascii="Arial" w:hAnsi="Arial"/>
                <w:sz w:val="18"/>
              </w:rPr>
              <w:t>is at least</w:t>
            </w:r>
            <w:r w:rsidRPr="002F7B70">
              <w:rPr>
                <w:rFonts w:ascii="Arial" w:hAnsi="Arial"/>
                <w:sz w:val="18"/>
              </w:rPr>
              <w:t xml:space="preserve"> 430 mm </w:t>
            </w:r>
            <w:r>
              <w:rPr>
                <w:rFonts w:ascii="Arial" w:hAnsi="Arial"/>
                <w:sz w:val="18"/>
              </w:rPr>
              <w:t xml:space="preserve">(17 inches) deep and 230 mm (9 inches) above the floor </w:t>
            </w:r>
            <w:r w:rsidRPr="002F7B70">
              <w:rPr>
                <w:rFonts w:ascii="Arial" w:hAnsi="Arial"/>
                <w:sz w:val="18"/>
              </w:rPr>
              <w:t>under the obstacle.</w:t>
            </w:r>
          </w:p>
        </w:tc>
      </w:tr>
      <w:tr w:rsidR="00491346" w:rsidRPr="002F7B70" w14:paraId="12C0A019" w14:textId="77777777" w:rsidTr="00DA7CBD">
        <w:trPr>
          <w:jc w:val="center"/>
        </w:trPr>
        <w:tc>
          <w:tcPr>
            <w:tcW w:w="1951" w:type="dxa"/>
            <w:shd w:val="clear" w:color="auto" w:fill="auto"/>
          </w:tcPr>
          <w:p w14:paraId="0D1DEA4F"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15344E1F" w14:textId="77777777" w:rsidR="00491346" w:rsidRPr="00364EC9" w:rsidRDefault="00491346" w:rsidP="00491346">
            <w:pPr>
              <w:spacing w:after="0"/>
              <w:rPr>
                <w:rFonts w:ascii="Arial" w:hAnsi="Arial"/>
                <w:sz w:val="18"/>
              </w:rPr>
            </w:pPr>
            <w:r w:rsidRPr="00364EC9">
              <w:rPr>
                <w:rFonts w:ascii="Arial" w:hAnsi="Arial"/>
                <w:sz w:val="18"/>
              </w:rPr>
              <w:t>Pass: Check 1 is true</w:t>
            </w:r>
          </w:p>
          <w:p w14:paraId="4FB2A068" w14:textId="7945102D" w:rsidR="00491346" w:rsidRPr="002F7B70" w:rsidRDefault="00491346" w:rsidP="00491346">
            <w:pPr>
              <w:spacing w:after="0"/>
              <w:rPr>
                <w:rFonts w:ascii="Arial" w:hAnsi="Arial"/>
                <w:sz w:val="18"/>
              </w:rPr>
            </w:pPr>
            <w:r w:rsidRPr="00364EC9">
              <w:rPr>
                <w:rFonts w:ascii="Arial" w:hAnsi="Arial"/>
                <w:sz w:val="18"/>
              </w:rPr>
              <w:t>Fail: Check 1 is false</w:t>
            </w:r>
          </w:p>
        </w:tc>
      </w:tr>
    </w:tbl>
    <w:p w14:paraId="02CA9FF9" w14:textId="77777777" w:rsidR="00DA7CBD" w:rsidRPr="002F7B70" w:rsidRDefault="00DA7CBD" w:rsidP="00A062C4">
      <w:pPr>
        <w:keepNext/>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491346" w:rsidRPr="002F7B70" w14:paraId="2366ED8C" w14:textId="77777777" w:rsidTr="00DA7CBD">
        <w:trPr>
          <w:jc w:val="center"/>
        </w:trPr>
        <w:tc>
          <w:tcPr>
            <w:tcW w:w="1951" w:type="dxa"/>
            <w:shd w:val="clear" w:color="auto" w:fill="auto"/>
          </w:tcPr>
          <w:p w14:paraId="0FF68DCB" w14:textId="77777777" w:rsidR="00491346" w:rsidRPr="002F7B70" w:rsidRDefault="00491346" w:rsidP="00491346">
            <w:pPr>
              <w:spacing w:after="0"/>
              <w:rPr>
                <w:rFonts w:ascii="Arial" w:hAnsi="Arial"/>
                <w:sz w:val="18"/>
              </w:rPr>
            </w:pPr>
            <w:r w:rsidRPr="002F7B70">
              <w:rPr>
                <w:rFonts w:ascii="Arial" w:hAnsi="Arial"/>
                <w:sz w:val="18"/>
              </w:rPr>
              <w:t>Pre-conditions</w:t>
            </w:r>
          </w:p>
        </w:tc>
        <w:tc>
          <w:tcPr>
            <w:tcW w:w="7088" w:type="dxa"/>
            <w:shd w:val="clear" w:color="auto" w:fill="auto"/>
          </w:tcPr>
          <w:p w14:paraId="417E46E6" w14:textId="77777777" w:rsidR="00491346" w:rsidRPr="002F7B70" w:rsidRDefault="00491346" w:rsidP="00491346">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w:t>
            </w:r>
            <w:r>
              <w:rPr>
                <w:rFonts w:ascii="Arial" w:hAnsi="Arial"/>
                <w:sz w:val="18"/>
              </w:rPr>
              <w:t>stationary ICT</w:t>
            </w:r>
            <w:r w:rsidRPr="002F7B70">
              <w:rPr>
                <w:rFonts w:ascii="Arial" w:hAnsi="Arial"/>
                <w:sz w:val="18"/>
              </w:rPr>
              <w:t>.</w:t>
            </w:r>
          </w:p>
          <w:p w14:paraId="2472ABD7" w14:textId="77777777" w:rsidR="00491346" w:rsidRDefault="00491346" w:rsidP="00491346">
            <w:pPr>
              <w:spacing w:after="0"/>
              <w:rPr>
                <w:rFonts w:ascii="Arial" w:hAnsi="Arial"/>
                <w:sz w:val="18"/>
              </w:rPr>
            </w:pPr>
            <w:r>
              <w:rPr>
                <w:rFonts w:ascii="Arial" w:hAnsi="Arial"/>
                <w:sz w:val="18"/>
              </w:rPr>
              <w:t>2</w:t>
            </w:r>
            <w:r w:rsidRPr="00491346">
              <w:rPr>
                <w:rFonts w:ascii="Arial" w:hAnsi="Arial"/>
                <w:sz w:val="18"/>
              </w:rPr>
              <w:t>. There is an obstacle that is an integral part of the ICT.</w:t>
            </w:r>
          </w:p>
          <w:p w14:paraId="2503F1FB" w14:textId="4D077E70" w:rsidR="00491346" w:rsidRPr="002F7B70" w:rsidRDefault="00491346" w:rsidP="00491346">
            <w:pPr>
              <w:spacing w:after="0"/>
              <w:rPr>
                <w:rFonts w:ascii="Arial" w:hAnsi="Arial"/>
                <w:sz w:val="18"/>
              </w:rPr>
            </w:pPr>
            <w:r>
              <w:rPr>
                <w:rFonts w:ascii="Arial" w:hAnsi="Arial"/>
                <w:sz w:val="18"/>
              </w:rPr>
              <w:t>3</w:t>
            </w:r>
            <w:r w:rsidRPr="002F7B70">
              <w:rPr>
                <w:rFonts w:ascii="Arial" w:hAnsi="Arial"/>
                <w:sz w:val="18"/>
              </w:rPr>
              <w:t xml:space="preserve">. There is a </w:t>
            </w:r>
            <w:r>
              <w:rPr>
                <w:rFonts w:ascii="Arial" w:hAnsi="Arial"/>
                <w:sz w:val="18"/>
              </w:rPr>
              <w:t xml:space="preserve">toe clearance </w:t>
            </w:r>
            <w:r w:rsidRPr="002F7B70">
              <w:rPr>
                <w:rFonts w:ascii="Arial" w:hAnsi="Arial"/>
                <w:sz w:val="18"/>
              </w:rPr>
              <w:t xml:space="preserve">space under any obstacle </w:t>
            </w:r>
            <w:r>
              <w:rPr>
                <w:rFonts w:ascii="Arial" w:hAnsi="Arial"/>
                <w:sz w:val="18"/>
              </w:rPr>
              <w:t xml:space="preserve">that is an </w:t>
            </w:r>
            <w:r w:rsidRPr="002F7B70">
              <w:rPr>
                <w:rFonts w:ascii="Arial" w:hAnsi="Arial"/>
                <w:sz w:val="18"/>
              </w:rPr>
              <w:t xml:space="preserve">integral </w:t>
            </w:r>
            <w:r>
              <w:rPr>
                <w:rFonts w:ascii="Arial" w:hAnsi="Arial"/>
                <w:sz w:val="18"/>
              </w:rPr>
              <w:t>part of</w:t>
            </w:r>
            <w:r w:rsidRPr="002F7B70">
              <w:rPr>
                <w:rFonts w:ascii="Arial" w:hAnsi="Arial"/>
                <w:sz w:val="18"/>
              </w:rPr>
              <w:t xml:space="preserve"> the </w:t>
            </w:r>
            <w:r w:rsidRPr="00466830">
              <w:rPr>
                <w:rFonts w:ascii="Arial" w:hAnsi="Arial"/>
                <w:sz w:val="18"/>
              </w:rPr>
              <w:t>ICT</w:t>
            </w:r>
            <w:r w:rsidRPr="002F7B70">
              <w:rPr>
                <w:rFonts w:ascii="Arial" w:hAnsi="Arial"/>
                <w:sz w:val="18"/>
              </w:rPr>
              <w:t xml:space="preserve"> that is less than 230 mm </w:t>
            </w:r>
            <w:r>
              <w:rPr>
                <w:rFonts w:ascii="Arial" w:hAnsi="Arial"/>
                <w:sz w:val="18"/>
              </w:rPr>
              <w:t>(9 inches) above</w:t>
            </w:r>
            <w:r w:rsidRPr="002F7B70">
              <w:rPr>
                <w:rFonts w:ascii="Arial" w:hAnsi="Arial"/>
                <w:sz w:val="18"/>
              </w:rPr>
              <w:t xml:space="preserve"> the floor.</w:t>
            </w:r>
          </w:p>
        </w:tc>
      </w:tr>
      <w:tr w:rsidR="00491346" w:rsidRPr="002F7B70" w14:paraId="5D118124" w14:textId="77777777" w:rsidTr="00DA7CBD">
        <w:trPr>
          <w:jc w:val="center"/>
        </w:trPr>
        <w:tc>
          <w:tcPr>
            <w:tcW w:w="1951" w:type="dxa"/>
            <w:shd w:val="clear" w:color="auto" w:fill="auto"/>
          </w:tcPr>
          <w:p w14:paraId="3EB3DE27" w14:textId="77777777" w:rsidR="00491346" w:rsidRPr="002F7B70" w:rsidRDefault="00491346" w:rsidP="00491346">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338A67C7" w:rsidR="00491346" w:rsidRPr="002F7B70" w:rsidRDefault="00491346" w:rsidP="00491346">
            <w:pPr>
              <w:spacing w:after="0"/>
              <w:rPr>
                <w:rFonts w:ascii="Arial" w:hAnsi="Arial"/>
                <w:sz w:val="18"/>
              </w:rPr>
            </w:pPr>
            <w:r w:rsidRPr="002F7B70">
              <w:rPr>
                <w:rFonts w:ascii="Arial" w:hAnsi="Arial"/>
                <w:sz w:val="18"/>
              </w:rPr>
              <w:t xml:space="preserve">1. Check that the toe clearance </w:t>
            </w:r>
            <w:r w:rsidRPr="00364EC9">
              <w:rPr>
                <w:rFonts w:ascii="Arial" w:hAnsi="Arial"/>
                <w:sz w:val="18"/>
              </w:rPr>
              <w:t>extend</w:t>
            </w:r>
            <w:r>
              <w:rPr>
                <w:rFonts w:ascii="Arial" w:hAnsi="Arial"/>
                <w:sz w:val="18"/>
              </w:rPr>
              <w:t>s</w:t>
            </w:r>
            <w:r w:rsidRPr="00364EC9">
              <w:rPr>
                <w:rFonts w:ascii="Arial" w:hAnsi="Arial"/>
                <w:sz w:val="18"/>
              </w:rPr>
              <w:t xml:space="preserve"> no more than 150 mm (6 inches) beyond any obstruction at 230 mm (9 inches) above the floor.</w:t>
            </w:r>
          </w:p>
        </w:tc>
      </w:tr>
      <w:tr w:rsidR="00491346" w:rsidRPr="002F7B70" w14:paraId="21EB64BD" w14:textId="77777777" w:rsidTr="00DA7CBD">
        <w:trPr>
          <w:jc w:val="center"/>
        </w:trPr>
        <w:tc>
          <w:tcPr>
            <w:tcW w:w="1951" w:type="dxa"/>
            <w:shd w:val="clear" w:color="auto" w:fill="auto"/>
          </w:tcPr>
          <w:p w14:paraId="039425F6" w14:textId="77777777" w:rsidR="00491346" w:rsidRPr="002F7B70" w:rsidRDefault="00491346" w:rsidP="00491346">
            <w:pPr>
              <w:spacing w:after="0"/>
              <w:rPr>
                <w:rFonts w:ascii="Arial" w:hAnsi="Arial"/>
                <w:sz w:val="18"/>
              </w:rPr>
            </w:pPr>
            <w:r w:rsidRPr="002F7B70">
              <w:rPr>
                <w:rFonts w:ascii="Arial" w:hAnsi="Arial"/>
                <w:sz w:val="18"/>
              </w:rPr>
              <w:t>Result</w:t>
            </w:r>
          </w:p>
        </w:tc>
        <w:tc>
          <w:tcPr>
            <w:tcW w:w="7088" w:type="dxa"/>
            <w:shd w:val="clear" w:color="auto" w:fill="auto"/>
          </w:tcPr>
          <w:p w14:paraId="3669ECB9" w14:textId="77777777" w:rsidR="00491346" w:rsidRPr="00364EC9" w:rsidRDefault="00491346" w:rsidP="00491346">
            <w:pPr>
              <w:spacing w:after="0"/>
              <w:rPr>
                <w:rFonts w:ascii="Arial" w:hAnsi="Arial"/>
                <w:sz w:val="18"/>
              </w:rPr>
            </w:pPr>
            <w:r w:rsidRPr="00364EC9">
              <w:rPr>
                <w:rFonts w:ascii="Arial" w:hAnsi="Arial"/>
                <w:sz w:val="18"/>
              </w:rPr>
              <w:t>Pass: Check 1 is true</w:t>
            </w:r>
          </w:p>
          <w:p w14:paraId="658106B6" w14:textId="5FBC1602" w:rsidR="00491346" w:rsidRPr="002F7B70" w:rsidRDefault="00491346" w:rsidP="00491346">
            <w:pPr>
              <w:spacing w:after="0"/>
              <w:rPr>
                <w:rFonts w:ascii="Arial" w:hAnsi="Arial"/>
                <w:sz w:val="18"/>
              </w:rPr>
            </w:pPr>
            <w:r w:rsidRPr="00364EC9">
              <w:rPr>
                <w:rFonts w:ascii="Arial" w:hAnsi="Arial"/>
                <w:sz w:val="18"/>
              </w:rPr>
              <w:t>Fail: Check 1 is false</w:t>
            </w:r>
          </w:p>
        </w:tc>
      </w:tr>
    </w:tbl>
    <w:p w14:paraId="5E845A5C" w14:textId="1D5E2839" w:rsidR="00DA7CBD" w:rsidRPr="002F7B70" w:rsidRDefault="00DA7CBD" w:rsidP="00262FAA">
      <w:pPr>
        <w:pStyle w:val="Heading5"/>
      </w:pPr>
      <w:r w:rsidRPr="002F7B70">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3D9A045" w14:textId="77777777" w:rsidR="00491346" w:rsidRDefault="00491346" w:rsidP="00FB1702">
            <w:pPr>
              <w:spacing w:after="0"/>
              <w:rPr>
                <w:rFonts w:ascii="Arial" w:hAnsi="Arial"/>
                <w:sz w:val="18"/>
              </w:rPr>
            </w:pPr>
            <w:r w:rsidRPr="00491346">
              <w:rPr>
                <w:rFonts w:ascii="Arial" w:hAnsi="Arial"/>
                <w:sz w:val="18"/>
              </w:rPr>
              <w:t>1. The ICT is stationary ICT.</w:t>
            </w:r>
          </w:p>
          <w:p w14:paraId="07AFF005" w14:textId="53D49C35" w:rsidR="00DA7CBD" w:rsidRPr="002F7B70" w:rsidRDefault="00491346" w:rsidP="00FB1702">
            <w:pPr>
              <w:spacing w:after="0"/>
              <w:rPr>
                <w:rFonts w:ascii="Arial" w:hAnsi="Arial"/>
                <w:sz w:val="18"/>
              </w:rPr>
            </w:pPr>
            <w:r>
              <w:rPr>
                <w:rFonts w:ascii="Arial" w:hAnsi="Arial"/>
                <w:sz w:val="18"/>
              </w:rPr>
              <w:t>2</w:t>
            </w:r>
            <w:r w:rsidR="00DA7CBD" w:rsidRPr="002F7B70">
              <w:rPr>
                <w:rFonts w:ascii="Arial" w:hAnsi="Arial"/>
                <w:sz w:val="18"/>
              </w:rPr>
              <w:t xml:space="preserve">. There is an obstacle that is </w:t>
            </w:r>
            <w:r w:rsidR="009A2C48">
              <w:rPr>
                <w:rFonts w:ascii="Arial" w:hAnsi="Arial"/>
                <w:sz w:val="18"/>
              </w:rPr>
              <w:t xml:space="preserve">an </w:t>
            </w:r>
            <w:r w:rsidR="00DA7CBD" w:rsidRPr="002F7B70">
              <w:rPr>
                <w:rFonts w:ascii="Arial" w:hAnsi="Arial"/>
                <w:sz w:val="18"/>
              </w:rPr>
              <w:t xml:space="preserve">integral </w:t>
            </w:r>
            <w:r w:rsidR="009A2C48">
              <w:rPr>
                <w:rFonts w:ascii="Arial" w:hAnsi="Arial"/>
                <w:sz w:val="18"/>
              </w:rPr>
              <w:t>part of</w:t>
            </w:r>
            <w:r w:rsidR="009A2C48" w:rsidRPr="002F7B70">
              <w:rPr>
                <w:rFonts w:ascii="Arial" w:hAnsi="Arial"/>
                <w:sz w:val="18"/>
              </w:rPr>
              <w:t xml:space="preserve"> </w:t>
            </w:r>
            <w:r w:rsidR="00DA7CBD" w:rsidRPr="002F7B70">
              <w:rPr>
                <w:rFonts w:ascii="Arial" w:hAnsi="Arial"/>
                <w:sz w:val="18"/>
              </w:rPr>
              <w:t xml:space="preserve">the </w:t>
            </w:r>
            <w:r w:rsidR="00DA7CBD" w:rsidRPr="00466830">
              <w:rPr>
                <w:rFonts w:ascii="Arial" w:hAnsi="Arial"/>
                <w:sz w:val="18"/>
              </w:rPr>
              <w:t>ICT</w:t>
            </w:r>
            <w:r w:rsidR="00DA7CBD" w:rsidRPr="002F7B70">
              <w:rPr>
                <w:rFonts w:ascii="Arial" w:hAnsi="Arial"/>
                <w:sz w:val="18"/>
              </w:rPr>
              <w:t>.</w:t>
            </w:r>
          </w:p>
          <w:p w14:paraId="0397B641" w14:textId="380540EC" w:rsidR="00DA7CBD" w:rsidRPr="002F7B70" w:rsidRDefault="00491346" w:rsidP="00FB1702">
            <w:pPr>
              <w:spacing w:after="0"/>
              <w:rPr>
                <w:rFonts w:ascii="Arial" w:hAnsi="Arial"/>
                <w:sz w:val="18"/>
              </w:rPr>
            </w:pPr>
            <w:r>
              <w:rPr>
                <w:rFonts w:ascii="Arial" w:hAnsi="Arial"/>
                <w:sz w:val="18"/>
              </w:rPr>
              <w:t>3</w:t>
            </w:r>
            <w:r w:rsidR="00DA7CBD" w:rsidRPr="002F7B70">
              <w:rPr>
                <w:rFonts w:ascii="Arial" w:hAnsi="Arial"/>
                <w:sz w:val="18"/>
              </w:rPr>
              <w:t>. The</w:t>
            </w:r>
            <w:r w:rsidR="00364EC9">
              <w:rPr>
                <w:rFonts w:ascii="Arial" w:hAnsi="Arial"/>
                <w:sz w:val="18"/>
              </w:rPr>
              <w:t>re</w:t>
            </w:r>
            <w:r w:rsidR="00DA7CBD" w:rsidRPr="002F7B70">
              <w:rPr>
                <w:rFonts w:ascii="Arial" w:hAnsi="Arial"/>
                <w:sz w:val="18"/>
              </w:rPr>
              <w:t xml:space="preserve"> is </w:t>
            </w:r>
            <w:r w:rsidR="00364EC9">
              <w:rPr>
                <w:rFonts w:ascii="Arial" w:hAnsi="Arial"/>
                <w:sz w:val="18"/>
              </w:rPr>
              <w:t xml:space="preserve">a knee clearance space under the obstacle </w:t>
            </w:r>
            <w:r w:rsidR="00DA7CBD" w:rsidRPr="002F7B70">
              <w:rPr>
                <w:rFonts w:ascii="Arial" w:hAnsi="Arial"/>
                <w:sz w:val="18"/>
              </w:rPr>
              <w:t xml:space="preserve">between 230 mm </w:t>
            </w:r>
            <w:r w:rsidR="00364EC9">
              <w:rPr>
                <w:rFonts w:ascii="Arial" w:hAnsi="Arial"/>
                <w:sz w:val="18"/>
              </w:rPr>
              <w:t xml:space="preserve">(9 inches) </w:t>
            </w:r>
            <w:r w:rsidR="00DA7CBD" w:rsidRPr="002F7B70">
              <w:rPr>
                <w:rFonts w:ascii="Arial" w:hAnsi="Arial"/>
                <w:sz w:val="18"/>
              </w:rPr>
              <w:t xml:space="preserve">and 685 mm </w:t>
            </w:r>
            <w:r w:rsidR="00364EC9">
              <w:rPr>
                <w:rFonts w:ascii="Arial" w:hAnsi="Arial"/>
                <w:sz w:val="18"/>
              </w:rPr>
              <w:t xml:space="preserve">(25 inches) </w:t>
            </w:r>
            <w:r w:rsidR="00DA7CBD" w:rsidRPr="002F7B70">
              <w:rPr>
                <w:rFonts w:ascii="Arial" w:hAnsi="Arial"/>
                <w:sz w:val="18"/>
              </w:rPr>
              <w:t>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668B3FB"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 xml:space="preserve">that extends </w:t>
            </w:r>
            <w:r w:rsidRPr="002F7B70">
              <w:rPr>
                <w:rFonts w:ascii="Arial" w:hAnsi="Arial"/>
                <w:sz w:val="18"/>
              </w:rPr>
              <w:t xml:space="preserve">less than 635 mm </w:t>
            </w:r>
            <w:r w:rsidR="00364EC9">
              <w:rPr>
                <w:rFonts w:ascii="Arial" w:hAnsi="Arial"/>
                <w:sz w:val="18"/>
              </w:rPr>
              <w:t xml:space="preserve">(25 inches) </w:t>
            </w:r>
            <w:r w:rsidR="00606086">
              <w:rPr>
                <w:rFonts w:ascii="Arial" w:hAnsi="Arial"/>
                <w:sz w:val="18"/>
              </w:rPr>
              <w:t xml:space="preserve">under the obstacle </w:t>
            </w:r>
            <w:r w:rsidRPr="00466830">
              <w:rPr>
                <w:rFonts w:ascii="Arial" w:hAnsi="Arial"/>
                <w:sz w:val="18"/>
              </w:rPr>
              <w:t>at</w:t>
            </w:r>
            <w:r w:rsidRPr="002F7B70">
              <w:rPr>
                <w:rFonts w:ascii="Arial" w:hAnsi="Arial"/>
                <w:sz w:val="18"/>
              </w:rPr>
              <w:t xml:space="preserve"> a height of 230 mm</w:t>
            </w:r>
            <w:r w:rsidR="00364EC9">
              <w:rPr>
                <w:rFonts w:ascii="Arial" w:hAnsi="Arial"/>
                <w:sz w:val="18"/>
              </w:rPr>
              <w:t xml:space="preserve"> (9 inches)</w:t>
            </w:r>
            <w:r w:rsidR="00606086">
              <w:rPr>
                <w:rFonts w:ascii="Arial" w:hAnsi="Arial"/>
                <w:sz w:val="18"/>
              </w:rPr>
              <w:t xml:space="preserve"> above the floor</w:t>
            </w:r>
            <w:r w:rsidRPr="002F7B70">
              <w:rPr>
                <w:rFonts w:ascii="Arial" w:hAnsi="Arial"/>
                <w:sz w:val="18"/>
              </w:rPr>
              <w:t>.</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A51029E"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7E60720D" w14:textId="3C986BE3"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EDD7DF" w14:textId="77777777" w:rsidR="000A0764" w:rsidRDefault="000A0764" w:rsidP="000A0764">
            <w:pPr>
              <w:spacing w:after="0"/>
              <w:rPr>
                <w:rFonts w:ascii="Arial" w:hAnsi="Arial"/>
                <w:sz w:val="18"/>
              </w:rPr>
            </w:pPr>
            <w:r w:rsidRPr="00491346">
              <w:rPr>
                <w:rFonts w:ascii="Arial" w:hAnsi="Arial"/>
                <w:sz w:val="18"/>
              </w:rPr>
              <w:t>1. The ICT is stationary ICT.</w:t>
            </w:r>
          </w:p>
          <w:p w14:paraId="47B62D84" w14:textId="0C74C8D2"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3897AD89" w14:textId="3A980DA8"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17AE61F" w14:textId="7650B933"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that extends at least</w:t>
            </w:r>
            <w:r w:rsidRPr="002F7B70">
              <w:rPr>
                <w:rFonts w:ascii="Arial" w:hAnsi="Arial"/>
                <w:sz w:val="18"/>
              </w:rPr>
              <w:t xml:space="preserve"> 280 mm </w:t>
            </w:r>
            <w:r w:rsidR="00606086">
              <w:rPr>
                <w:rFonts w:ascii="Arial" w:hAnsi="Arial"/>
                <w:sz w:val="18"/>
              </w:rPr>
              <w:t xml:space="preserve">(11 inches) under the obstacle </w:t>
            </w:r>
            <w:r w:rsidRPr="00466830">
              <w:rPr>
                <w:rFonts w:ascii="Arial" w:hAnsi="Arial"/>
                <w:sz w:val="18"/>
              </w:rPr>
              <w:t>at</w:t>
            </w:r>
            <w:r w:rsidRPr="002F7B70">
              <w:rPr>
                <w:rFonts w:ascii="Arial" w:hAnsi="Arial"/>
                <w:sz w:val="18"/>
              </w:rPr>
              <w:t xml:space="preserve"> a height of 230 mm</w:t>
            </w:r>
            <w:r w:rsidR="00606086">
              <w:rPr>
                <w:rFonts w:ascii="Arial" w:hAnsi="Arial"/>
                <w:sz w:val="18"/>
              </w:rPr>
              <w:t xml:space="preserve"> (9 inches) above the floor</w:t>
            </w:r>
            <w:r w:rsidRPr="002F7B70">
              <w:rPr>
                <w:rFonts w:ascii="Arial" w:hAnsi="Arial"/>
                <w:sz w:val="18"/>
              </w:rPr>
              <w:t>.</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DF272"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696C7F0E" w14:textId="11DDCB32"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5AA35FD" w14:textId="77777777" w:rsidR="000A0764" w:rsidRDefault="000A0764" w:rsidP="000A0764">
            <w:pPr>
              <w:spacing w:after="0"/>
              <w:rPr>
                <w:rFonts w:ascii="Arial" w:hAnsi="Arial"/>
                <w:sz w:val="18"/>
              </w:rPr>
            </w:pPr>
            <w:r w:rsidRPr="00491346">
              <w:rPr>
                <w:rFonts w:ascii="Arial" w:hAnsi="Arial"/>
                <w:sz w:val="18"/>
              </w:rPr>
              <w:t>1. The ICT is stationary ICT.</w:t>
            </w:r>
          </w:p>
          <w:p w14:paraId="6EA5C435" w14:textId="1E475946"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22E60B44" w14:textId="74DFFEA4"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0589FF06" w:rsidR="00DA7CBD" w:rsidRPr="002F7B70" w:rsidRDefault="00DA7CBD" w:rsidP="00FB1702">
            <w:pPr>
              <w:spacing w:after="0"/>
              <w:rPr>
                <w:rFonts w:ascii="Arial" w:hAnsi="Arial"/>
                <w:sz w:val="18"/>
              </w:rPr>
            </w:pPr>
            <w:r w:rsidRPr="002F7B70">
              <w:rPr>
                <w:rFonts w:ascii="Arial" w:hAnsi="Arial"/>
                <w:sz w:val="18"/>
              </w:rPr>
              <w:t xml:space="preserve">1. Check that there is a </w:t>
            </w:r>
            <w:r w:rsidR="00606086">
              <w:rPr>
                <w:rFonts w:ascii="Arial" w:hAnsi="Arial"/>
                <w:sz w:val="18"/>
              </w:rPr>
              <w:t xml:space="preserve">knee </w:t>
            </w:r>
            <w:r w:rsidRPr="002F7B70">
              <w:rPr>
                <w:rFonts w:ascii="Arial" w:hAnsi="Arial"/>
                <w:sz w:val="18"/>
              </w:rPr>
              <w:t xml:space="preserve">clearance </w:t>
            </w:r>
            <w:r w:rsidR="00606086">
              <w:rPr>
                <w:rFonts w:ascii="Arial" w:hAnsi="Arial"/>
                <w:sz w:val="18"/>
              </w:rPr>
              <w:t xml:space="preserve">that extends </w:t>
            </w:r>
            <w:r w:rsidRPr="002F7B70">
              <w:rPr>
                <w:rFonts w:ascii="Arial" w:hAnsi="Arial"/>
                <w:sz w:val="18"/>
              </w:rPr>
              <w:t xml:space="preserve">more than 205 mm </w:t>
            </w:r>
            <w:r w:rsidR="00606086">
              <w:rPr>
                <w:rFonts w:ascii="Arial" w:hAnsi="Arial"/>
                <w:sz w:val="18"/>
              </w:rPr>
              <w:t xml:space="preserve">(9 inches) under the obstruction </w:t>
            </w:r>
            <w:r w:rsidRPr="00466830">
              <w:rPr>
                <w:rFonts w:ascii="Arial" w:hAnsi="Arial"/>
                <w:sz w:val="18"/>
              </w:rPr>
              <w:t>at</w:t>
            </w:r>
            <w:r w:rsidRPr="002F7B70">
              <w:rPr>
                <w:rFonts w:ascii="Arial" w:hAnsi="Arial"/>
                <w:sz w:val="18"/>
              </w:rPr>
              <w:t xml:space="preserve"> a height of 685 mm</w:t>
            </w:r>
            <w:r w:rsidR="00606086">
              <w:rPr>
                <w:rFonts w:ascii="Arial" w:hAnsi="Arial"/>
                <w:sz w:val="18"/>
              </w:rPr>
              <w:t xml:space="preserve"> (25 inches) above the floor.</w:t>
            </w:r>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FD3DB3"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72693899" w14:textId="5038E073"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098253" w14:textId="77777777" w:rsidR="000A0764" w:rsidRDefault="000A0764" w:rsidP="000A0764">
            <w:pPr>
              <w:spacing w:after="0"/>
              <w:rPr>
                <w:rFonts w:ascii="Arial" w:hAnsi="Arial"/>
                <w:sz w:val="18"/>
              </w:rPr>
            </w:pPr>
            <w:r w:rsidRPr="00491346">
              <w:rPr>
                <w:rFonts w:ascii="Arial" w:hAnsi="Arial"/>
                <w:sz w:val="18"/>
              </w:rPr>
              <w:t>1. The ICT is stationary ICT.</w:t>
            </w:r>
          </w:p>
          <w:p w14:paraId="023F1A68" w14:textId="235EC148" w:rsidR="00364EC9" w:rsidRPr="002F7B70" w:rsidRDefault="000A0764" w:rsidP="00364EC9">
            <w:pPr>
              <w:spacing w:after="0"/>
              <w:rPr>
                <w:rFonts w:ascii="Arial" w:hAnsi="Arial"/>
                <w:sz w:val="18"/>
              </w:rPr>
            </w:pPr>
            <w:r>
              <w:rPr>
                <w:rFonts w:ascii="Arial" w:hAnsi="Arial"/>
                <w:sz w:val="18"/>
              </w:rPr>
              <w:t>2</w:t>
            </w:r>
            <w:r w:rsidR="00364EC9" w:rsidRPr="002F7B70">
              <w:rPr>
                <w:rFonts w:ascii="Arial" w:hAnsi="Arial"/>
                <w:sz w:val="18"/>
              </w:rPr>
              <w:t xml:space="preserve">. There is an obstacle that is </w:t>
            </w:r>
            <w:r w:rsidR="00364EC9">
              <w:rPr>
                <w:rFonts w:ascii="Arial" w:hAnsi="Arial"/>
                <w:sz w:val="18"/>
              </w:rPr>
              <w:t xml:space="preserve">an </w:t>
            </w:r>
            <w:r w:rsidR="00364EC9" w:rsidRPr="002F7B70">
              <w:rPr>
                <w:rFonts w:ascii="Arial" w:hAnsi="Arial"/>
                <w:sz w:val="18"/>
              </w:rPr>
              <w:t xml:space="preserve">integral </w:t>
            </w:r>
            <w:r w:rsidR="00364EC9">
              <w:rPr>
                <w:rFonts w:ascii="Arial" w:hAnsi="Arial"/>
                <w:sz w:val="18"/>
              </w:rPr>
              <w:t>part of</w:t>
            </w:r>
            <w:r w:rsidR="00364EC9" w:rsidRPr="002F7B70">
              <w:rPr>
                <w:rFonts w:ascii="Arial" w:hAnsi="Arial"/>
                <w:sz w:val="18"/>
              </w:rPr>
              <w:t xml:space="preserve"> the </w:t>
            </w:r>
            <w:r w:rsidR="00364EC9" w:rsidRPr="00466830">
              <w:rPr>
                <w:rFonts w:ascii="Arial" w:hAnsi="Arial"/>
                <w:sz w:val="18"/>
              </w:rPr>
              <w:t>ICT</w:t>
            </w:r>
            <w:r w:rsidR="00364EC9" w:rsidRPr="002F7B70">
              <w:rPr>
                <w:rFonts w:ascii="Arial" w:hAnsi="Arial"/>
                <w:sz w:val="18"/>
              </w:rPr>
              <w:t>.</w:t>
            </w:r>
          </w:p>
          <w:p w14:paraId="6CD4E33F" w14:textId="5B69B5D5" w:rsidR="00DA7CBD" w:rsidRPr="002F7B70" w:rsidRDefault="000A0764" w:rsidP="00FB1702">
            <w:pPr>
              <w:spacing w:after="0"/>
              <w:rPr>
                <w:rFonts w:ascii="Arial" w:hAnsi="Arial"/>
                <w:sz w:val="18"/>
              </w:rPr>
            </w:pPr>
            <w:r>
              <w:rPr>
                <w:rFonts w:ascii="Arial" w:hAnsi="Arial"/>
                <w:sz w:val="18"/>
              </w:rPr>
              <w:t>3</w:t>
            </w:r>
            <w:r w:rsidR="00364EC9" w:rsidRPr="002F7B70">
              <w:rPr>
                <w:rFonts w:ascii="Arial" w:hAnsi="Arial"/>
                <w:sz w:val="18"/>
              </w:rPr>
              <w:t>. The</w:t>
            </w:r>
            <w:r w:rsidR="00364EC9">
              <w:rPr>
                <w:rFonts w:ascii="Arial" w:hAnsi="Arial"/>
                <w:sz w:val="18"/>
              </w:rPr>
              <w:t>re</w:t>
            </w:r>
            <w:r w:rsidR="00364EC9" w:rsidRPr="002F7B70">
              <w:rPr>
                <w:rFonts w:ascii="Arial" w:hAnsi="Arial"/>
                <w:sz w:val="18"/>
              </w:rPr>
              <w:t xml:space="preserve"> is </w:t>
            </w:r>
            <w:r w:rsidR="00364EC9">
              <w:rPr>
                <w:rFonts w:ascii="Arial" w:hAnsi="Arial"/>
                <w:sz w:val="18"/>
              </w:rPr>
              <w:t xml:space="preserve">a knee clearance space under the obstacle </w:t>
            </w:r>
            <w:r w:rsidR="00364EC9" w:rsidRPr="002F7B70">
              <w:rPr>
                <w:rFonts w:ascii="Arial" w:hAnsi="Arial"/>
                <w:sz w:val="18"/>
              </w:rPr>
              <w:t xml:space="preserve">between 230 mm </w:t>
            </w:r>
            <w:r w:rsidR="00364EC9">
              <w:rPr>
                <w:rFonts w:ascii="Arial" w:hAnsi="Arial"/>
                <w:sz w:val="18"/>
              </w:rPr>
              <w:t xml:space="preserve">(9 inches) </w:t>
            </w:r>
            <w:r w:rsidR="00364EC9" w:rsidRPr="002F7B70">
              <w:rPr>
                <w:rFonts w:ascii="Arial" w:hAnsi="Arial"/>
                <w:sz w:val="18"/>
              </w:rPr>
              <w:t xml:space="preserve">and 685 mm </w:t>
            </w:r>
            <w:r w:rsidR="00364EC9">
              <w:rPr>
                <w:rFonts w:ascii="Arial" w:hAnsi="Arial"/>
                <w:sz w:val="18"/>
              </w:rPr>
              <w:t xml:space="preserve">(25 inches) </w:t>
            </w:r>
            <w:r w:rsidR="00364EC9" w:rsidRPr="002F7B70">
              <w:rPr>
                <w:rFonts w:ascii="Arial" w:hAnsi="Arial"/>
                <w:sz w:val="18"/>
              </w:rPr>
              <w:t>above the floor.</w:t>
            </w:r>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025C17C" w:rsidR="00DA7CBD" w:rsidRPr="002F7B70" w:rsidRDefault="00DA7CBD" w:rsidP="00FB1702">
            <w:pPr>
              <w:spacing w:after="0"/>
              <w:rPr>
                <w:rFonts w:ascii="Arial" w:hAnsi="Arial"/>
                <w:sz w:val="18"/>
              </w:rPr>
            </w:pPr>
            <w:r w:rsidRPr="002F7B70">
              <w:rPr>
                <w:rFonts w:ascii="Arial" w:hAnsi="Arial"/>
                <w:sz w:val="18"/>
              </w:rPr>
              <w:t xml:space="preserve">1. Check that the reduction in depth of the </w:t>
            </w:r>
            <w:r w:rsidR="00606086">
              <w:rPr>
                <w:rFonts w:ascii="Arial" w:hAnsi="Arial"/>
                <w:sz w:val="18"/>
              </w:rPr>
              <w:t xml:space="preserve">knee </w:t>
            </w:r>
            <w:r w:rsidRPr="002F7B70">
              <w:rPr>
                <w:rFonts w:ascii="Arial" w:hAnsi="Arial"/>
                <w:sz w:val="18"/>
              </w:rPr>
              <w:t xml:space="preserve">clearance is no greater than 25 mm </w:t>
            </w:r>
            <w:r w:rsidR="00606086">
              <w:rPr>
                <w:rFonts w:ascii="Arial" w:hAnsi="Arial"/>
                <w:sz w:val="18"/>
              </w:rPr>
              <w:t xml:space="preserve">(1 inch) </w:t>
            </w:r>
            <w:r w:rsidRPr="002F7B70">
              <w:rPr>
                <w:rFonts w:ascii="Arial" w:hAnsi="Arial"/>
                <w:sz w:val="18"/>
              </w:rPr>
              <w:t xml:space="preserve">for each 150 mm </w:t>
            </w:r>
            <w:r w:rsidR="00606086">
              <w:rPr>
                <w:rFonts w:ascii="Arial" w:hAnsi="Arial"/>
                <w:sz w:val="18"/>
              </w:rPr>
              <w:t xml:space="preserve">(6 inches) </w:t>
            </w:r>
            <w:r w:rsidRPr="002F7B70">
              <w:rPr>
                <w:rFonts w:ascii="Arial" w:hAnsi="Arial"/>
                <w:sz w:val="18"/>
              </w:rPr>
              <w:t>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37F066" w14:textId="77777777" w:rsidR="00364EC9" w:rsidRPr="00364EC9" w:rsidRDefault="00364EC9" w:rsidP="00364EC9">
            <w:pPr>
              <w:spacing w:after="0"/>
              <w:rPr>
                <w:rFonts w:ascii="Arial" w:hAnsi="Arial"/>
                <w:sz w:val="18"/>
              </w:rPr>
            </w:pPr>
            <w:r w:rsidRPr="00364EC9">
              <w:rPr>
                <w:rFonts w:ascii="Arial" w:hAnsi="Arial"/>
                <w:sz w:val="18"/>
              </w:rPr>
              <w:t>Pass: Check 1 is true</w:t>
            </w:r>
          </w:p>
          <w:p w14:paraId="3AC88DFA" w14:textId="01719A87" w:rsidR="00DA7CBD" w:rsidRPr="002F7B70" w:rsidRDefault="00364EC9" w:rsidP="00364EC9">
            <w:pPr>
              <w:spacing w:after="0"/>
              <w:rPr>
                <w:rFonts w:ascii="Arial" w:hAnsi="Arial"/>
                <w:sz w:val="18"/>
              </w:rPr>
            </w:pPr>
            <w:r w:rsidRPr="00364EC9">
              <w:rPr>
                <w:rFonts w:ascii="Arial" w:hAnsi="Arial"/>
                <w:sz w:val="18"/>
              </w:rPr>
              <w:t>Fail: Check 1 is false</w:t>
            </w:r>
          </w:p>
        </w:tc>
      </w:tr>
    </w:tbl>
    <w:p w14:paraId="5D27FDB9" w14:textId="40605F37" w:rsidR="00DA7CBD" w:rsidRPr="002F7B70" w:rsidRDefault="00DA7CBD" w:rsidP="00FB1702">
      <w:pPr>
        <w:pStyle w:val="Heading4"/>
        <w:keepNext w:val="0"/>
        <w:keepLines w:val="0"/>
      </w:pPr>
      <w:r w:rsidRPr="002F7B70">
        <w:t>C.8.3.3</w:t>
      </w:r>
      <w:r w:rsidRPr="002F7B70">
        <w:tab/>
      </w:r>
      <w:r w:rsidR="00606086">
        <w:t>Side reach</w:t>
      </w:r>
    </w:p>
    <w:p w14:paraId="6D9E5514" w14:textId="7EB2DDA7" w:rsidR="00DA7CBD" w:rsidRPr="002F7B70" w:rsidRDefault="00DA7CBD" w:rsidP="004A7EF8">
      <w:pPr>
        <w:pStyle w:val="Heading5"/>
      </w:pPr>
      <w:r w:rsidRPr="002F7B70">
        <w:t>C.8.3.3.1</w:t>
      </w:r>
      <w:r w:rsidRPr="002F7B70">
        <w:tab/>
      </w:r>
      <w:r w:rsidR="00606086">
        <w:t>Unobstructed high sid</w:t>
      </w:r>
      <w:r w:rsidR="000A0764">
        <w:t>e</w:t>
      </w:r>
      <w:r w:rsidR="00606086" w:rsidRPr="002F7B70">
        <w:t xml:space="preserve"> </w:t>
      </w:r>
      <w:r w:rsidRPr="002F7B70">
        <w:t>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10574AF" w14:textId="77777777" w:rsidR="000A0764" w:rsidRPr="000A0764" w:rsidRDefault="000A0764" w:rsidP="000A0764">
            <w:pPr>
              <w:spacing w:after="0"/>
              <w:rPr>
                <w:rFonts w:ascii="Arial" w:hAnsi="Arial"/>
                <w:sz w:val="18"/>
              </w:rPr>
            </w:pPr>
            <w:r w:rsidRPr="000A0764">
              <w:rPr>
                <w:rFonts w:ascii="Arial" w:hAnsi="Arial"/>
                <w:sz w:val="18"/>
              </w:rPr>
              <w:t>1. The ICT is stationary ICT.</w:t>
            </w:r>
          </w:p>
          <w:p w14:paraId="5E1BA381" w14:textId="1D3C5F09" w:rsidR="00DA7CBD" w:rsidRPr="002F7B70" w:rsidRDefault="000A0764" w:rsidP="00FB1702">
            <w:pPr>
              <w:spacing w:after="0"/>
              <w:rPr>
                <w:rFonts w:ascii="Arial" w:hAnsi="Arial"/>
                <w:sz w:val="18"/>
              </w:rPr>
            </w:pPr>
            <w:r w:rsidRPr="000A0764">
              <w:rPr>
                <w:rFonts w:ascii="Arial" w:hAnsi="Arial"/>
                <w:sz w:val="18"/>
              </w:rPr>
              <w:t xml:space="preserve">2. </w:t>
            </w:r>
            <w:r>
              <w:rPr>
                <w:rFonts w:ascii="Arial" w:hAnsi="Arial"/>
                <w:sz w:val="18"/>
              </w:rPr>
              <w:t>Side reach is unobstructed or is obstructed by an element that is a</w:t>
            </w:r>
            <w:r w:rsidRPr="000A0764">
              <w:rPr>
                <w:rFonts w:ascii="Arial" w:hAnsi="Arial"/>
                <w:sz w:val="18"/>
              </w:rPr>
              <w:t>n integral part of the stationary ICT which is less than 510 mm (20 inches).</w:t>
            </w:r>
          </w:p>
        </w:tc>
      </w:tr>
      <w:tr w:rsidR="00F4645E" w:rsidRPr="002F7B70" w14:paraId="1ACC6D35" w14:textId="77777777" w:rsidTr="00DA7CBD">
        <w:trPr>
          <w:jc w:val="center"/>
        </w:trPr>
        <w:tc>
          <w:tcPr>
            <w:tcW w:w="1951" w:type="dxa"/>
            <w:shd w:val="clear" w:color="auto" w:fill="auto"/>
          </w:tcPr>
          <w:p w14:paraId="25E16E9D" w14:textId="77777777" w:rsidR="00F4645E" w:rsidRPr="002F7B70" w:rsidRDefault="00F4645E" w:rsidP="00F4645E">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55495A29" w:rsidR="00F4645E" w:rsidRPr="002F7B70" w:rsidRDefault="00F4645E" w:rsidP="00F4645E">
            <w:pPr>
              <w:spacing w:after="0"/>
              <w:rPr>
                <w:rFonts w:ascii="Arial" w:hAnsi="Arial"/>
                <w:sz w:val="18"/>
              </w:rPr>
            </w:pPr>
            <w:r w:rsidRPr="00AB474F">
              <w:t xml:space="preserve">1. Check that the </w:t>
            </w:r>
            <w:r w:rsidR="004A7359">
              <w:t xml:space="preserve">high </w:t>
            </w:r>
            <w:r>
              <w:t>side</w:t>
            </w:r>
            <w:r w:rsidRPr="00AB474F">
              <w:t xml:space="preserve"> reach to at least one of each type of operable part is no higher than 1 220 mm (48 inches) above the floor </w:t>
            </w:r>
            <w:r>
              <w:t>of the access space</w:t>
            </w:r>
            <w:r w:rsidRPr="00AB474F">
              <w:t>.</w:t>
            </w:r>
          </w:p>
        </w:tc>
      </w:tr>
      <w:tr w:rsidR="00F4645E" w:rsidRPr="002F7B70" w14:paraId="6B6D46E3" w14:textId="77777777" w:rsidTr="00DA7CBD">
        <w:trPr>
          <w:jc w:val="center"/>
        </w:trPr>
        <w:tc>
          <w:tcPr>
            <w:tcW w:w="1951" w:type="dxa"/>
            <w:shd w:val="clear" w:color="auto" w:fill="auto"/>
          </w:tcPr>
          <w:p w14:paraId="2F864107" w14:textId="77777777" w:rsidR="00F4645E" w:rsidRPr="002F7B70" w:rsidRDefault="00F4645E" w:rsidP="00F4645E">
            <w:pPr>
              <w:spacing w:after="0"/>
              <w:rPr>
                <w:rFonts w:ascii="Arial" w:hAnsi="Arial"/>
                <w:sz w:val="18"/>
              </w:rPr>
            </w:pPr>
            <w:r w:rsidRPr="002F7B70">
              <w:rPr>
                <w:rFonts w:ascii="Arial" w:hAnsi="Arial"/>
                <w:sz w:val="18"/>
              </w:rPr>
              <w:t>Result</w:t>
            </w:r>
          </w:p>
        </w:tc>
        <w:tc>
          <w:tcPr>
            <w:tcW w:w="7088" w:type="dxa"/>
            <w:shd w:val="clear" w:color="auto" w:fill="auto"/>
          </w:tcPr>
          <w:p w14:paraId="29DC18EF" w14:textId="77777777" w:rsidR="00A052BE" w:rsidRPr="00364EC9" w:rsidRDefault="00A052BE" w:rsidP="00A052BE">
            <w:pPr>
              <w:spacing w:after="0"/>
              <w:rPr>
                <w:rFonts w:ascii="Arial" w:hAnsi="Arial"/>
                <w:sz w:val="18"/>
              </w:rPr>
            </w:pPr>
            <w:r w:rsidRPr="00364EC9">
              <w:rPr>
                <w:rFonts w:ascii="Arial" w:hAnsi="Arial"/>
                <w:sz w:val="18"/>
              </w:rPr>
              <w:t>Pass: Check 1 is true</w:t>
            </w:r>
          </w:p>
          <w:p w14:paraId="4C797AEA" w14:textId="7A14B3E1" w:rsidR="00F4645E" w:rsidRPr="002F7B70" w:rsidRDefault="00A052BE" w:rsidP="00A052BE">
            <w:pPr>
              <w:spacing w:after="0"/>
              <w:rPr>
                <w:rFonts w:ascii="Arial" w:hAnsi="Arial"/>
                <w:sz w:val="18"/>
              </w:rPr>
            </w:pPr>
            <w:r w:rsidRPr="00364EC9">
              <w:rPr>
                <w:rFonts w:ascii="Arial" w:hAnsi="Arial"/>
                <w:sz w:val="18"/>
              </w:rPr>
              <w:t>Fail: Check 1 is false</w:t>
            </w:r>
          </w:p>
        </w:tc>
      </w:tr>
    </w:tbl>
    <w:p w14:paraId="6508A56A" w14:textId="699C69EC" w:rsidR="00DA7CBD" w:rsidRPr="002F7B70" w:rsidRDefault="00DA7CBD" w:rsidP="004A7EF8">
      <w:pPr>
        <w:pStyle w:val="Heading5"/>
        <w:keepNext w:val="0"/>
        <w:keepLines w:val="0"/>
      </w:pPr>
      <w:r w:rsidRPr="002F7B70">
        <w:t>C.8.3.3.2</w:t>
      </w:r>
      <w:r w:rsidRPr="002F7B70">
        <w:tab/>
      </w:r>
      <w:r w:rsidR="00606086">
        <w:t>Unobstructed low s</w:t>
      </w:r>
      <w:r w:rsidRPr="002F7B70">
        <w:t>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FD8A041" w14:textId="77777777" w:rsidR="00F4645E" w:rsidRPr="000A0764" w:rsidRDefault="00F4645E" w:rsidP="00F4645E">
            <w:pPr>
              <w:spacing w:after="0"/>
              <w:rPr>
                <w:rFonts w:ascii="Arial" w:hAnsi="Arial"/>
                <w:sz w:val="18"/>
              </w:rPr>
            </w:pPr>
            <w:r w:rsidRPr="000A0764">
              <w:rPr>
                <w:rFonts w:ascii="Arial" w:hAnsi="Arial"/>
                <w:sz w:val="18"/>
              </w:rPr>
              <w:t>1. The ICT is stationary ICT.</w:t>
            </w:r>
          </w:p>
          <w:p w14:paraId="5D690680" w14:textId="03BC7E34" w:rsidR="00DA7CBD" w:rsidRPr="002F7B70" w:rsidRDefault="00F4645E" w:rsidP="00FB1702">
            <w:pPr>
              <w:spacing w:after="0"/>
              <w:rPr>
                <w:rFonts w:ascii="Arial" w:hAnsi="Arial"/>
                <w:sz w:val="18"/>
              </w:rPr>
            </w:pPr>
            <w:r w:rsidRPr="000A0764">
              <w:rPr>
                <w:rFonts w:ascii="Arial" w:hAnsi="Arial"/>
                <w:sz w:val="18"/>
              </w:rPr>
              <w:t xml:space="preserve">2. </w:t>
            </w:r>
            <w:r>
              <w:rPr>
                <w:rFonts w:ascii="Arial" w:hAnsi="Arial"/>
                <w:sz w:val="18"/>
              </w:rPr>
              <w:t>Side reach is unobstructed or is obstructed by an element that is a</w:t>
            </w:r>
            <w:r w:rsidRPr="000A0764">
              <w:rPr>
                <w:rFonts w:ascii="Arial" w:hAnsi="Arial"/>
                <w:sz w:val="18"/>
              </w:rPr>
              <w:t>n integral part of the stationary ICT which is less than 510 mm (20 inches).</w:t>
            </w:r>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6DD6FF42" w:rsidR="00DA7CBD" w:rsidRPr="002F7B70" w:rsidRDefault="00BC27B3" w:rsidP="00FB1702">
            <w:pPr>
              <w:spacing w:after="0"/>
              <w:rPr>
                <w:rFonts w:ascii="Arial" w:hAnsi="Arial"/>
                <w:sz w:val="18"/>
              </w:rPr>
            </w:pPr>
            <w:r w:rsidRPr="00BC27B3">
              <w:rPr>
                <w:rFonts w:ascii="Arial" w:hAnsi="Arial"/>
                <w:sz w:val="18"/>
              </w:rPr>
              <w:t xml:space="preserve">1. Check that the </w:t>
            </w:r>
            <w:r w:rsidR="004A7359">
              <w:rPr>
                <w:rFonts w:ascii="Arial" w:hAnsi="Arial"/>
                <w:sz w:val="18"/>
              </w:rPr>
              <w:t xml:space="preserve">low </w:t>
            </w:r>
            <w:r w:rsidRPr="00BC27B3">
              <w:rPr>
                <w:rFonts w:ascii="Arial" w:hAnsi="Arial"/>
                <w:sz w:val="18"/>
              </w:rPr>
              <w:t xml:space="preserve">side reach to at least one of each type of operable part is </w:t>
            </w:r>
            <w:r w:rsidR="004A7359" w:rsidRPr="004A7359">
              <w:rPr>
                <w:rFonts w:ascii="Arial" w:hAnsi="Arial"/>
                <w:sz w:val="18"/>
              </w:rPr>
              <w:t>greater than or equal to 380 mm (15 inches) above the floor of the access space</w:t>
            </w:r>
            <w:r w:rsidRPr="00BC27B3">
              <w:rPr>
                <w:rFonts w:ascii="Arial" w:hAnsi="Arial"/>
                <w:sz w:val="18"/>
              </w:rPr>
              <w:t>.</w:t>
            </w:r>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1B08D7" w14:textId="6C0B7B7D" w:rsidR="00A052BE" w:rsidRPr="00364EC9" w:rsidRDefault="00A052BE" w:rsidP="00A052BE">
            <w:pPr>
              <w:spacing w:after="0"/>
              <w:rPr>
                <w:rFonts w:ascii="Arial" w:hAnsi="Arial"/>
                <w:sz w:val="18"/>
              </w:rPr>
            </w:pPr>
            <w:r w:rsidRPr="00364EC9">
              <w:rPr>
                <w:rFonts w:ascii="Arial" w:hAnsi="Arial"/>
                <w:sz w:val="18"/>
              </w:rPr>
              <w:t>Pass: Check 1 is true</w:t>
            </w:r>
          </w:p>
          <w:p w14:paraId="207C368D" w14:textId="0F8D55A3" w:rsidR="00DA7CBD" w:rsidRPr="002F7B70" w:rsidRDefault="00A052BE" w:rsidP="00A052BE">
            <w:pPr>
              <w:spacing w:after="0"/>
              <w:rPr>
                <w:rFonts w:ascii="Arial" w:hAnsi="Arial"/>
                <w:sz w:val="18"/>
              </w:rPr>
            </w:pPr>
            <w:r w:rsidRPr="00364EC9">
              <w:rPr>
                <w:rFonts w:ascii="Arial" w:hAnsi="Arial"/>
                <w:sz w:val="18"/>
              </w:rPr>
              <w:t>Fail: Check 1 is false</w:t>
            </w:r>
          </w:p>
        </w:tc>
      </w:tr>
    </w:tbl>
    <w:p w14:paraId="753A8E71" w14:textId="562E44D5" w:rsidR="00DA7CBD" w:rsidRPr="002F7B70" w:rsidRDefault="00DA7CBD" w:rsidP="004A7EF8">
      <w:pPr>
        <w:pStyle w:val="Heading5"/>
      </w:pPr>
      <w:r w:rsidRPr="002F7B70">
        <w:t>C.8.3.3.3</w:t>
      </w:r>
      <w:r w:rsidRPr="002F7B70">
        <w:tab/>
        <w:t>Obstructed side reach</w:t>
      </w:r>
    </w:p>
    <w:p w14:paraId="62776867" w14:textId="48137DCA" w:rsidR="00DA7CBD" w:rsidRPr="002F7B70" w:rsidRDefault="00DA7CBD" w:rsidP="004A7EF8">
      <w:pPr>
        <w:pStyle w:val="Heading6"/>
      </w:pPr>
      <w:r w:rsidRPr="002F7B70">
        <w:t>C.8.3.3.</w:t>
      </w:r>
      <w:r w:rsidR="00606086">
        <w:t>3</w:t>
      </w:r>
      <w:r w:rsidRPr="002F7B70">
        <w:t>.1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B0792B4" w14:textId="77777777" w:rsidR="00B76BB0" w:rsidRPr="00B76BB0" w:rsidRDefault="00B76BB0" w:rsidP="00B76BB0">
            <w:pPr>
              <w:spacing w:after="0"/>
              <w:rPr>
                <w:rFonts w:ascii="Arial" w:hAnsi="Arial"/>
                <w:sz w:val="18"/>
              </w:rPr>
            </w:pPr>
            <w:r w:rsidRPr="00B76BB0">
              <w:rPr>
                <w:rFonts w:ascii="Arial" w:hAnsi="Arial"/>
                <w:sz w:val="18"/>
              </w:rPr>
              <w:t>1. The ICT is stationary ICT.</w:t>
            </w:r>
          </w:p>
          <w:p w14:paraId="58A72BFC" w14:textId="5DBACE35" w:rsidR="00DA7CBD" w:rsidRPr="002F7B70" w:rsidRDefault="00B76BB0" w:rsidP="00FB1702">
            <w:pPr>
              <w:spacing w:after="0"/>
              <w:rPr>
                <w:rFonts w:ascii="Arial" w:hAnsi="Arial"/>
                <w:sz w:val="18"/>
              </w:rPr>
            </w:pPr>
            <w:r w:rsidRPr="00B76BB0">
              <w:rPr>
                <w:rFonts w:ascii="Arial" w:hAnsi="Arial"/>
                <w:sz w:val="18"/>
              </w:rPr>
              <w:t xml:space="preserve">2. There is an </w:t>
            </w:r>
            <w:r>
              <w:rPr>
                <w:rFonts w:ascii="Arial" w:hAnsi="Arial"/>
                <w:sz w:val="18"/>
              </w:rPr>
              <w:t>obstruction,</w:t>
            </w:r>
            <w:r w:rsidRPr="00B76BB0">
              <w:rPr>
                <w:rFonts w:ascii="Arial" w:hAnsi="Arial"/>
                <w:sz w:val="18"/>
              </w:rPr>
              <w:t xml:space="preserve"> less than or equal to 255 mm (10 inches)</w:t>
            </w:r>
            <w:r>
              <w:rPr>
                <w:rFonts w:ascii="Arial" w:hAnsi="Arial"/>
                <w:sz w:val="18"/>
              </w:rPr>
              <w:t xml:space="preserve"> in depth</w:t>
            </w:r>
            <w:r w:rsidRPr="00B76BB0">
              <w:rPr>
                <w:rFonts w:ascii="Arial" w:hAnsi="Arial"/>
                <w:sz w:val="18"/>
              </w:rPr>
              <w:t>, that is an integral part of the ICT.</w:t>
            </w:r>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3B1FF9C" w14:textId="3BBB64CE" w:rsidR="00DA7CBD" w:rsidRPr="002F7B70" w:rsidRDefault="00DA7CBD" w:rsidP="00FB1702">
            <w:pPr>
              <w:spacing w:after="0"/>
              <w:rPr>
                <w:rFonts w:ascii="Arial" w:hAnsi="Arial"/>
                <w:sz w:val="18"/>
              </w:rPr>
            </w:pPr>
            <w:r w:rsidRPr="002F7B70">
              <w:rPr>
                <w:rFonts w:ascii="Arial" w:hAnsi="Arial"/>
                <w:sz w:val="18"/>
              </w:rPr>
              <w:t xml:space="preserve">1. Check that the </w:t>
            </w:r>
            <w:r w:rsidR="00B76BB0" w:rsidRPr="00B76BB0">
              <w:rPr>
                <w:rFonts w:ascii="Arial" w:hAnsi="Arial"/>
                <w:sz w:val="18"/>
              </w:rPr>
              <w:t xml:space="preserve">the high side reach to at least one of each type of operable part </w:t>
            </w:r>
            <w:r w:rsidR="00B76BB0">
              <w:rPr>
                <w:rFonts w:ascii="Arial" w:hAnsi="Arial"/>
                <w:sz w:val="18"/>
              </w:rPr>
              <w:t>is</w:t>
            </w:r>
            <w:r w:rsidR="00B76BB0" w:rsidRPr="00B76BB0">
              <w:rPr>
                <w:rFonts w:ascii="Arial" w:hAnsi="Arial"/>
                <w:sz w:val="18"/>
              </w:rPr>
              <w:t xml:space="preserve"> no higher than 1 220 mm (48 inches) above the floor of the access space</w:t>
            </w:r>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39BC6C1" w14:textId="1F170688" w:rsidR="00B76BB0" w:rsidRPr="00364EC9" w:rsidRDefault="00B76BB0" w:rsidP="00B76BB0">
            <w:pPr>
              <w:spacing w:after="0"/>
              <w:rPr>
                <w:rFonts w:ascii="Arial" w:hAnsi="Arial"/>
                <w:sz w:val="18"/>
              </w:rPr>
            </w:pPr>
            <w:r w:rsidRPr="00364EC9">
              <w:rPr>
                <w:rFonts w:ascii="Arial" w:hAnsi="Arial"/>
                <w:sz w:val="18"/>
              </w:rPr>
              <w:t>Pass: Check 1 is true</w:t>
            </w:r>
          </w:p>
          <w:p w14:paraId="587B04C1" w14:textId="51626520" w:rsidR="00DA7CBD" w:rsidRPr="002F7B70" w:rsidRDefault="00B76BB0" w:rsidP="00B76BB0">
            <w:pPr>
              <w:spacing w:after="0"/>
              <w:rPr>
                <w:rFonts w:ascii="Arial" w:hAnsi="Arial"/>
                <w:sz w:val="18"/>
              </w:rPr>
            </w:pPr>
            <w:r w:rsidRPr="00364EC9">
              <w:rPr>
                <w:rFonts w:ascii="Arial" w:hAnsi="Arial"/>
                <w:sz w:val="18"/>
              </w:rPr>
              <w:t>Fail: Check 1 is false</w:t>
            </w:r>
          </w:p>
        </w:tc>
      </w:tr>
    </w:tbl>
    <w:p w14:paraId="76AF8E92" w14:textId="46CE4EAC" w:rsidR="00DA7CBD" w:rsidRPr="002F7B70" w:rsidRDefault="00DA7CBD" w:rsidP="004A7EF8">
      <w:pPr>
        <w:pStyle w:val="Heading6"/>
      </w:pPr>
      <w:r w:rsidRPr="002F7B70">
        <w:t>C.8.3.3.3.2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B76BB0" w:rsidRPr="002F7B70" w14:paraId="2A6A3D2B" w14:textId="77777777" w:rsidTr="00DA7CBD">
        <w:trPr>
          <w:jc w:val="center"/>
        </w:trPr>
        <w:tc>
          <w:tcPr>
            <w:tcW w:w="1951" w:type="dxa"/>
            <w:shd w:val="clear" w:color="auto" w:fill="auto"/>
          </w:tcPr>
          <w:p w14:paraId="1E0E85C0" w14:textId="77777777" w:rsidR="00B76BB0" w:rsidRPr="002F7B70" w:rsidRDefault="00B76BB0" w:rsidP="00B76BB0">
            <w:pPr>
              <w:spacing w:after="0"/>
              <w:rPr>
                <w:rFonts w:ascii="Arial" w:hAnsi="Arial"/>
                <w:sz w:val="18"/>
              </w:rPr>
            </w:pPr>
            <w:r w:rsidRPr="002F7B70">
              <w:rPr>
                <w:rFonts w:ascii="Arial" w:hAnsi="Arial"/>
                <w:sz w:val="18"/>
              </w:rPr>
              <w:t>Pre-conditions</w:t>
            </w:r>
          </w:p>
        </w:tc>
        <w:tc>
          <w:tcPr>
            <w:tcW w:w="7088" w:type="dxa"/>
            <w:shd w:val="clear" w:color="auto" w:fill="auto"/>
          </w:tcPr>
          <w:p w14:paraId="2F354A25" w14:textId="56944CEB" w:rsidR="00B76BB0" w:rsidRPr="002F7B70" w:rsidRDefault="00B76BB0" w:rsidP="00B76BB0">
            <w:pPr>
              <w:spacing w:after="0"/>
              <w:rPr>
                <w:rFonts w:ascii="Arial" w:hAnsi="Arial"/>
                <w:sz w:val="18"/>
              </w:rPr>
            </w:pPr>
            <w:r w:rsidRPr="008A1F4E">
              <w:t>1. The ICT is stationary ICT.</w:t>
            </w:r>
            <w:r>
              <w:br/>
            </w:r>
            <w:r w:rsidRPr="00B76BB0">
              <w:rPr>
                <w:rFonts w:ascii="Arial" w:hAnsi="Arial"/>
                <w:sz w:val="18"/>
              </w:rPr>
              <w:t>2. There is an obstruction, greater than 255 mm (10 inches) and no more than 610mm (24 inches) in depth, that is an integral part of the ICT.</w:t>
            </w:r>
          </w:p>
        </w:tc>
      </w:tr>
      <w:tr w:rsidR="00B76BB0" w:rsidRPr="002F7B70" w14:paraId="150A94A3" w14:textId="77777777" w:rsidTr="00DA7CBD">
        <w:trPr>
          <w:jc w:val="center"/>
        </w:trPr>
        <w:tc>
          <w:tcPr>
            <w:tcW w:w="1951" w:type="dxa"/>
            <w:shd w:val="clear" w:color="auto" w:fill="auto"/>
          </w:tcPr>
          <w:p w14:paraId="48B95849" w14:textId="77777777" w:rsidR="00B76BB0" w:rsidRPr="002F7B70" w:rsidRDefault="00B76BB0" w:rsidP="00B76BB0">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051B3002" w:rsidR="00B76BB0" w:rsidRPr="002F7B70" w:rsidRDefault="00B76BB0" w:rsidP="00B76BB0">
            <w:pPr>
              <w:spacing w:after="0"/>
              <w:rPr>
                <w:rFonts w:ascii="Arial" w:hAnsi="Arial"/>
                <w:sz w:val="18"/>
              </w:rPr>
            </w:pPr>
            <w:r w:rsidRPr="008A1F4E">
              <w:t xml:space="preserve">1. Check that </w:t>
            </w:r>
            <w:r>
              <w:t>the</w:t>
            </w:r>
            <w:r w:rsidRPr="00B76BB0">
              <w:t xml:space="preserve"> high side reach to at least one of each type of operable part </w:t>
            </w:r>
            <w:r w:rsidR="00F94143">
              <w:t>is</w:t>
            </w:r>
            <w:r w:rsidRPr="00B76BB0">
              <w:t xml:space="preserve"> no higher than 1 170 mm (46 inches) above the floor of the access space</w:t>
            </w:r>
            <w:r w:rsidRPr="008A1F4E">
              <w:t>.</w:t>
            </w:r>
          </w:p>
        </w:tc>
      </w:tr>
      <w:tr w:rsidR="00B76BB0" w:rsidRPr="002F7B70" w14:paraId="2A95296D" w14:textId="77777777" w:rsidTr="00DA7CBD">
        <w:trPr>
          <w:jc w:val="center"/>
        </w:trPr>
        <w:tc>
          <w:tcPr>
            <w:tcW w:w="1951" w:type="dxa"/>
            <w:shd w:val="clear" w:color="auto" w:fill="auto"/>
          </w:tcPr>
          <w:p w14:paraId="51F4E5AA" w14:textId="77777777" w:rsidR="00B76BB0" w:rsidRPr="002F7B70" w:rsidRDefault="00B76BB0" w:rsidP="00B76BB0">
            <w:pPr>
              <w:spacing w:after="0"/>
              <w:rPr>
                <w:rFonts w:ascii="Arial" w:hAnsi="Arial"/>
                <w:sz w:val="18"/>
              </w:rPr>
            </w:pPr>
            <w:r w:rsidRPr="002F7B70">
              <w:rPr>
                <w:rFonts w:ascii="Arial" w:hAnsi="Arial"/>
                <w:sz w:val="18"/>
              </w:rPr>
              <w:t>Result</w:t>
            </w:r>
          </w:p>
        </w:tc>
        <w:tc>
          <w:tcPr>
            <w:tcW w:w="7088" w:type="dxa"/>
            <w:shd w:val="clear" w:color="auto" w:fill="auto"/>
          </w:tcPr>
          <w:p w14:paraId="77A7B13C" w14:textId="7F0D749F" w:rsidR="00B76BB0" w:rsidRPr="00364EC9" w:rsidRDefault="00B76BB0" w:rsidP="00B76BB0">
            <w:pPr>
              <w:spacing w:after="0"/>
              <w:rPr>
                <w:rFonts w:ascii="Arial" w:hAnsi="Arial"/>
                <w:sz w:val="18"/>
              </w:rPr>
            </w:pPr>
            <w:r w:rsidRPr="00364EC9">
              <w:rPr>
                <w:rFonts w:ascii="Arial" w:hAnsi="Arial"/>
                <w:sz w:val="18"/>
              </w:rPr>
              <w:t>Pass: Check 1 is true</w:t>
            </w:r>
          </w:p>
          <w:p w14:paraId="3B1B8A4B" w14:textId="283E7154" w:rsidR="00B76BB0" w:rsidRPr="002F7B70" w:rsidRDefault="00B76BB0" w:rsidP="00B76BB0">
            <w:pPr>
              <w:spacing w:after="0"/>
              <w:rPr>
                <w:rFonts w:ascii="Arial" w:hAnsi="Arial"/>
                <w:sz w:val="18"/>
              </w:rPr>
            </w:pPr>
            <w:r w:rsidRPr="00364EC9">
              <w:rPr>
                <w:rFonts w:ascii="Arial" w:hAnsi="Arial"/>
                <w:sz w:val="18"/>
              </w:rPr>
              <w:t>Fail: Check 1 is false</w:t>
            </w:r>
          </w:p>
        </w:tc>
      </w:tr>
    </w:tbl>
    <w:p w14:paraId="6693514C" w14:textId="2D3565A2" w:rsidR="000448CE" w:rsidRPr="002F7B70" w:rsidRDefault="000448CE" w:rsidP="000448CE">
      <w:pPr>
        <w:pStyle w:val="Heading4"/>
        <w:keepNext w:val="0"/>
        <w:keepLines w:val="0"/>
      </w:pPr>
      <w:r w:rsidRPr="002F7B70">
        <w:t>C.8.3.</w:t>
      </w:r>
      <w:r>
        <w:t>4</w:t>
      </w:r>
      <w:r w:rsidRPr="002F7B70">
        <w:tab/>
        <w:t>Clear floor or ground space</w:t>
      </w:r>
    </w:p>
    <w:p w14:paraId="6CEAC190" w14:textId="7488B3CB" w:rsidR="000448CE" w:rsidRPr="002F7B70" w:rsidRDefault="000448CE" w:rsidP="000448CE">
      <w:pPr>
        <w:pStyle w:val="Heading5"/>
        <w:keepNext w:val="0"/>
        <w:keepLines w:val="0"/>
      </w:pPr>
      <w:r w:rsidRPr="002F7B70">
        <w:t>C.8.3.</w:t>
      </w:r>
      <w:r>
        <w:t>4</w:t>
      </w:r>
      <w:r w:rsidRPr="002F7B70">
        <w:t>.1</w:t>
      </w:r>
      <w:r w:rsidRPr="002F7B70">
        <w:tab/>
        <w:t>Change in level</w:t>
      </w:r>
    </w:p>
    <w:p w14:paraId="051099FE" w14:textId="7E8E6872" w:rsidR="000448CE" w:rsidRPr="002F7B70" w:rsidRDefault="004A7E4A" w:rsidP="004A7EF8">
      <w:pPr>
        <w:pStyle w:val="Heading6"/>
      </w:pPr>
      <w:r w:rsidRPr="002F7B70">
        <w:t>C.8.3.</w:t>
      </w:r>
      <w:r>
        <w:t>4</w:t>
      </w:r>
      <w:r w:rsidRPr="002F7B70">
        <w:t>.1</w:t>
      </w:r>
      <w:r>
        <w:t>.a</w:t>
      </w:r>
      <w:r w:rsidRPr="002F7B70">
        <w:tab/>
        <w:t>Change in level</w:t>
      </w:r>
      <w:r>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5CA7DD66" w14:textId="77777777" w:rsidTr="000448CE">
        <w:trPr>
          <w:jc w:val="center"/>
        </w:trPr>
        <w:tc>
          <w:tcPr>
            <w:tcW w:w="1951" w:type="dxa"/>
            <w:shd w:val="clear" w:color="auto" w:fill="auto"/>
          </w:tcPr>
          <w:p w14:paraId="68F04F4E"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661F5FB7" w14:textId="77777777" w:rsidR="000448CE" w:rsidRPr="002F7B70" w:rsidRDefault="000448CE" w:rsidP="000448CE">
            <w:pPr>
              <w:pStyle w:val="TAL"/>
              <w:keepNext w:val="0"/>
              <w:keepLines w:val="0"/>
            </w:pPr>
            <w:r w:rsidRPr="002F7B70">
              <w:t>Inspection and measurement</w:t>
            </w:r>
          </w:p>
        </w:tc>
      </w:tr>
      <w:tr w:rsidR="000448CE" w:rsidRPr="002F7B70" w14:paraId="7536308A" w14:textId="77777777" w:rsidTr="000448CE">
        <w:trPr>
          <w:jc w:val="center"/>
        </w:trPr>
        <w:tc>
          <w:tcPr>
            <w:tcW w:w="1951" w:type="dxa"/>
            <w:shd w:val="clear" w:color="auto" w:fill="auto"/>
          </w:tcPr>
          <w:p w14:paraId="2EE57DCE"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6BF15ED9" w14:textId="3849E1D0" w:rsidR="00623DB4" w:rsidRPr="004A7EF8" w:rsidRDefault="00623DB4">
            <w:pPr>
              <w:spacing w:after="0"/>
              <w:rPr>
                <w:rFonts w:ascii="Arial" w:hAnsi="Arial"/>
                <w:sz w:val="18"/>
              </w:rPr>
            </w:pPr>
            <w:r w:rsidRPr="00623DB4">
              <w:rPr>
                <w:rFonts w:ascii="Arial" w:hAnsi="Arial"/>
                <w:sz w:val="18"/>
              </w:rPr>
              <w:t>1.</w:t>
            </w:r>
            <w:r>
              <w:rPr>
                <w:rFonts w:ascii="Arial" w:hAnsi="Arial"/>
                <w:sz w:val="18"/>
              </w:rPr>
              <w:t xml:space="preserve"> </w:t>
            </w:r>
            <w:r w:rsidR="00346248" w:rsidRPr="004A7EF8">
              <w:rPr>
                <w:rFonts w:ascii="Arial" w:hAnsi="Arial"/>
                <w:sz w:val="18"/>
              </w:rPr>
              <w:t>The ICT is stationary ICT</w:t>
            </w:r>
            <w:r w:rsidRPr="004A7EF8">
              <w:rPr>
                <w:rFonts w:ascii="Arial" w:hAnsi="Arial"/>
                <w:sz w:val="18"/>
              </w:rPr>
              <w:t xml:space="preserve"> that h</w:t>
            </w:r>
            <w:r w:rsidR="00346248" w:rsidRPr="004A7EF8">
              <w:rPr>
                <w:rFonts w:ascii="Arial" w:hAnsi="Arial"/>
                <w:sz w:val="18"/>
              </w:rPr>
              <w:t>as a floor within it</w:t>
            </w:r>
            <w:r>
              <w:rPr>
                <w:rFonts w:ascii="Arial" w:hAnsi="Arial"/>
                <w:sz w:val="18"/>
              </w:rPr>
              <w:t>.</w:t>
            </w:r>
          </w:p>
          <w:p w14:paraId="351802F5" w14:textId="54E1A268" w:rsidR="000448CE" w:rsidRPr="00623DB4" w:rsidRDefault="00623DB4">
            <w:pPr>
              <w:spacing w:after="0"/>
            </w:pPr>
            <w:r>
              <w:t>2</w:t>
            </w:r>
            <w:r>
              <w:rPr>
                <w:rFonts w:ascii="Arial" w:hAnsi="Arial"/>
                <w:sz w:val="18"/>
              </w:rPr>
              <w:t>. T</w:t>
            </w:r>
            <w:r w:rsidRPr="004A7EF8">
              <w:rPr>
                <w:rFonts w:ascii="Arial" w:hAnsi="Arial"/>
                <w:sz w:val="18"/>
              </w:rPr>
              <w:t>he floor</w:t>
            </w:r>
            <w:r w:rsidR="00346248" w:rsidRPr="004A7EF8">
              <w:rPr>
                <w:rFonts w:ascii="Arial" w:hAnsi="Arial"/>
                <w:sz w:val="18"/>
              </w:rPr>
              <w:t xml:space="preserve"> has</w:t>
            </w:r>
            <w:r w:rsidR="000448CE" w:rsidRPr="004A7EF8">
              <w:rPr>
                <w:rFonts w:ascii="Arial" w:hAnsi="Arial"/>
                <w:sz w:val="18"/>
              </w:rPr>
              <w:t xml:space="preserve"> a change in level.</w:t>
            </w:r>
          </w:p>
        </w:tc>
      </w:tr>
      <w:tr w:rsidR="000448CE" w:rsidRPr="002F7B70" w14:paraId="551E5A85" w14:textId="77777777" w:rsidTr="000448CE">
        <w:trPr>
          <w:jc w:val="center"/>
        </w:trPr>
        <w:tc>
          <w:tcPr>
            <w:tcW w:w="1951" w:type="dxa"/>
            <w:shd w:val="clear" w:color="auto" w:fill="auto"/>
          </w:tcPr>
          <w:p w14:paraId="3AF11F89"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F5398EB" w14:textId="01960DCE" w:rsidR="000448CE" w:rsidRPr="002F7B70" w:rsidRDefault="000448CE" w:rsidP="000448CE">
            <w:pPr>
              <w:spacing w:after="0"/>
              <w:rPr>
                <w:rFonts w:ascii="Arial" w:hAnsi="Arial"/>
                <w:sz w:val="18"/>
              </w:rPr>
            </w:pPr>
            <w:r w:rsidRPr="002F7B70">
              <w:rPr>
                <w:rFonts w:ascii="Arial" w:hAnsi="Arial"/>
                <w:sz w:val="18"/>
              </w:rPr>
              <w:t>1. Check that the change in level is ramped with a slope less than</w:t>
            </w:r>
            <w:r w:rsidR="00346248">
              <w:rPr>
                <w:rFonts w:ascii="Arial" w:hAnsi="Arial"/>
                <w:sz w:val="18"/>
              </w:rPr>
              <w:t xml:space="preserve"> </w:t>
            </w:r>
            <w:r w:rsidRPr="002F7B70">
              <w:rPr>
                <w:rFonts w:ascii="Arial" w:hAnsi="Arial"/>
                <w:sz w:val="18"/>
              </w:rPr>
              <w:t>1:48.</w:t>
            </w:r>
          </w:p>
        </w:tc>
      </w:tr>
      <w:tr w:rsidR="000448CE" w:rsidRPr="002F7B70" w14:paraId="0255387F" w14:textId="77777777" w:rsidTr="000448CE">
        <w:trPr>
          <w:jc w:val="center"/>
        </w:trPr>
        <w:tc>
          <w:tcPr>
            <w:tcW w:w="1951" w:type="dxa"/>
            <w:shd w:val="clear" w:color="auto" w:fill="auto"/>
          </w:tcPr>
          <w:p w14:paraId="0883706B"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57C7304"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0575B966" w14:textId="23A9C1E0" w:rsidR="004A7E4A" w:rsidRPr="002F7B70" w:rsidRDefault="004A7E4A" w:rsidP="004A7E4A">
      <w:pPr>
        <w:pStyle w:val="Heading6"/>
      </w:pPr>
      <w:r w:rsidRPr="002F7B70">
        <w:t>C.8.3.</w:t>
      </w:r>
      <w:r>
        <w:t>4</w:t>
      </w:r>
      <w:r w:rsidRPr="002F7B70">
        <w:t>.1</w:t>
      </w:r>
      <w:r>
        <w:t>.b</w:t>
      </w:r>
      <w:r w:rsidRPr="002F7B70">
        <w:tab/>
        <w:t>Change in level</w:t>
      </w:r>
      <w:r>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2D9B5A5F" w14:textId="77777777" w:rsidTr="000448CE">
        <w:trPr>
          <w:jc w:val="center"/>
        </w:trPr>
        <w:tc>
          <w:tcPr>
            <w:tcW w:w="1951" w:type="dxa"/>
            <w:shd w:val="clear" w:color="auto" w:fill="auto"/>
          </w:tcPr>
          <w:p w14:paraId="3523C363"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380B8934" w14:textId="77777777" w:rsidR="000448CE" w:rsidRPr="002F7B70" w:rsidRDefault="000448CE" w:rsidP="000448CE">
            <w:pPr>
              <w:pStyle w:val="TAL"/>
              <w:keepNext w:val="0"/>
              <w:keepLines w:val="0"/>
            </w:pPr>
            <w:r w:rsidRPr="002F7B70">
              <w:t>Inspection and measurement</w:t>
            </w:r>
          </w:p>
        </w:tc>
      </w:tr>
      <w:tr w:rsidR="000448CE" w:rsidRPr="002F7B70" w14:paraId="31D366B9" w14:textId="77777777" w:rsidTr="000448CE">
        <w:trPr>
          <w:jc w:val="center"/>
        </w:trPr>
        <w:tc>
          <w:tcPr>
            <w:tcW w:w="1951" w:type="dxa"/>
            <w:shd w:val="clear" w:color="auto" w:fill="auto"/>
          </w:tcPr>
          <w:p w14:paraId="3BE6B71E"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37F50517" w14:textId="77777777" w:rsidR="00623DB4" w:rsidRPr="00623DB4" w:rsidRDefault="00623DB4" w:rsidP="00623DB4">
            <w:pPr>
              <w:spacing w:after="0"/>
              <w:rPr>
                <w:rFonts w:ascii="Arial" w:hAnsi="Arial"/>
                <w:sz w:val="18"/>
              </w:rPr>
            </w:pPr>
            <w:r w:rsidRPr="00623DB4">
              <w:rPr>
                <w:rFonts w:ascii="Arial" w:hAnsi="Arial"/>
                <w:sz w:val="18"/>
              </w:rPr>
              <w:t>1. The ICT is stationary ICT that has a floor within it.</w:t>
            </w:r>
          </w:p>
          <w:p w14:paraId="477F73B9" w14:textId="3F0C06D8" w:rsidR="00623DB4" w:rsidRDefault="00623DB4" w:rsidP="00623DB4">
            <w:pPr>
              <w:spacing w:after="0"/>
              <w:rPr>
                <w:rFonts w:ascii="Arial" w:hAnsi="Arial"/>
                <w:sz w:val="18"/>
              </w:rPr>
            </w:pPr>
            <w:r>
              <w:rPr>
                <w:rFonts w:ascii="Arial" w:hAnsi="Arial"/>
                <w:sz w:val="18"/>
              </w:rPr>
              <w:t>2. T</w:t>
            </w:r>
            <w:r w:rsidRPr="00623DB4">
              <w:rPr>
                <w:rFonts w:ascii="Arial" w:hAnsi="Arial"/>
                <w:sz w:val="18"/>
              </w:rPr>
              <w:t>he floor has a change in level.</w:t>
            </w:r>
          </w:p>
          <w:p w14:paraId="69D52AAF" w14:textId="0694282B" w:rsidR="00623DB4" w:rsidRPr="002F7B70" w:rsidRDefault="00623DB4" w:rsidP="000448CE">
            <w:pPr>
              <w:spacing w:after="0"/>
              <w:rPr>
                <w:rFonts w:ascii="Arial" w:hAnsi="Arial"/>
                <w:sz w:val="18"/>
              </w:rPr>
            </w:pPr>
            <w:r>
              <w:rPr>
                <w:rFonts w:ascii="Arial" w:hAnsi="Arial"/>
                <w:sz w:val="18"/>
              </w:rPr>
              <w:t>3</w:t>
            </w:r>
            <w:r w:rsidR="000448CE" w:rsidRPr="002F7B70">
              <w:rPr>
                <w:rFonts w:ascii="Arial" w:hAnsi="Arial"/>
                <w:sz w:val="18"/>
              </w:rPr>
              <w:t>. The change in level is less than or equal to 6,4 mm.</w:t>
            </w:r>
          </w:p>
        </w:tc>
      </w:tr>
      <w:tr w:rsidR="000448CE" w:rsidRPr="002F7B70" w14:paraId="42431582" w14:textId="77777777" w:rsidTr="000448CE">
        <w:trPr>
          <w:jc w:val="center"/>
        </w:trPr>
        <w:tc>
          <w:tcPr>
            <w:tcW w:w="1951" w:type="dxa"/>
            <w:shd w:val="clear" w:color="auto" w:fill="auto"/>
          </w:tcPr>
          <w:p w14:paraId="1618974F"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8716BD8" w14:textId="77777777" w:rsidR="000448CE" w:rsidRPr="002F7B70" w:rsidRDefault="000448CE" w:rsidP="000448CE">
            <w:pPr>
              <w:spacing w:after="0"/>
              <w:rPr>
                <w:rFonts w:ascii="Arial" w:hAnsi="Arial"/>
                <w:sz w:val="18"/>
              </w:rPr>
            </w:pPr>
            <w:r w:rsidRPr="002F7B70">
              <w:rPr>
                <w:rFonts w:ascii="Arial" w:hAnsi="Arial"/>
                <w:sz w:val="18"/>
              </w:rPr>
              <w:t>1. Check that the step is vertical or ramped.</w:t>
            </w:r>
          </w:p>
        </w:tc>
      </w:tr>
      <w:tr w:rsidR="000448CE" w:rsidRPr="002F7B70" w14:paraId="26A7E347" w14:textId="77777777" w:rsidTr="000448CE">
        <w:trPr>
          <w:jc w:val="center"/>
        </w:trPr>
        <w:tc>
          <w:tcPr>
            <w:tcW w:w="1951" w:type="dxa"/>
            <w:shd w:val="clear" w:color="auto" w:fill="auto"/>
          </w:tcPr>
          <w:p w14:paraId="229D067A"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7D0E3F86"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304C06A8" w14:textId="538122C6" w:rsidR="004A7E4A" w:rsidRPr="002F7B70" w:rsidRDefault="004A7E4A" w:rsidP="004A7E4A">
      <w:pPr>
        <w:pStyle w:val="Heading6"/>
      </w:pPr>
      <w:r w:rsidRPr="002F7B70">
        <w:t>C.8.3.</w:t>
      </w:r>
      <w:r>
        <w:t>4</w:t>
      </w:r>
      <w:r w:rsidRPr="002F7B70">
        <w:t>.1</w:t>
      </w:r>
      <w:r>
        <w:t>.c</w:t>
      </w:r>
      <w:r w:rsidRPr="002F7B70">
        <w:tab/>
        <w:t>Change in level</w:t>
      </w:r>
      <w:r>
        <w:t xml:space="preserve">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2AA41BB" w14:textId="77777777" w:rsidTr="000448CE">
        <w:trPr>
          <w:jc w:val="center"/>
        </w:trPr>
        <w:tc>
          <w:tcPr>
            <w:tcW w:w="1951" w:type="dxa"/>
            <w:shd w:val="clear" w:color="auto" w:fill="auto"/>
          </w:tcPr>
          <w:p w14:paraId="17B24764"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2D697B41" w14:textId="77777777" w:rsidR="000448CE" w:rsidRPr="002F7B70" w:rsidRDefault="000448CE" w:rsidP="000448CE">
            <w:pPr>
              <w:pStyle w:val="TAL"/>
              <w:keepNext w:val="0"/>
              <w:keepLines w:val="0"/>
            </w:pPr>
            <w:r w:rsidRPr="002F7B70">
              <w:t>Inspection and measurement</w:t>
            </w:r>
          </w:p>
        </w:tc>
      </w:tr>
      <w:tr w:rsidR="000448CE" w:rsidRPr="002F7B70" w14:paraId="569B7F27" w14:textId="77777777" w:rsidTr="000448CE">
        <w:trPr>
          <w:jc w:val="center"/>
        </w:trPr>
        <w:tc>
          <w:tcPr>
            <w:tcW w:w="1951" w:type="dxa"/>
            <w:shd w:val="clear" w:color="auto" w:fill="auto"/>
          </w:tcPr>
          <w:p w14:paraId="18A889F6"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3CEB3E0A" w14:textId="77777777" w:rsidR="00623DB4" w:rsidRPr="00623DB4" w:rsidRDefault="00623DB4" w:rsidP="00623DB4">
            <w:pPr>
              <w:spacing w:after="0"/>
              <w:rPr>
                <w:rFonts w:ascii="Arial" w:hAnsi="Arial"/>
                <w:sz w:val="18"/>
              </w:rPr>
            </w:pPr>
            <w:r w:rsidRPr="00623DB4">
              <w:rPr>
                <w:rFonts w:ascii="Arial" w:hAnsi="Arial"/>
                <w:sz w:val="18"/>
              </w:rPr>
              <w:t>1. The ICT is stationary ICT that has a floor within it.</w:t>
            </w:r>
          </w:p>
          <w:p w14:paraId="55B4233B" w14:textId="1B714BBE" w:rsidR="00623DB4" w:rsidRDefault="00623DB4" w:rsidP="00623DB4">
            <w:pPr>
              <w:spacing w:after="0"/>
              <w:rPr>
                <w:rFonts w:ascii="Arial" w:hAnsi="Arial"/>
                <w:sz w:val="18"/>
              </w:rPr>
            </w:pPr>
            <w:r w:rsidRPr="00623DB4">
              <w:rPr>
                <w:rFonts w:ascii="Arial" w:hAnsi="Arial"/>
                <w:sz w:val="18"/>
              </w:rPr>
              <w:t xml:space="preserve">2. </w:t>
            </w:r>
            <w:r>
              <w:rPr>
                <w:rFonts w:ascii="Arial" w:hAnsi="Arial"/>
                <w:sz w:val="18"/>
              </w:rPr>
              <w:t>T</w:t>
            </w:r>
            <w:r w:rsidRPr="00623DB4">
              <w:rPr>
                <w:rFonts w:ascii="Arial" w:hAnsi="Arial"/>
                <w:sz w:val="18"/>
              </w:rPr>
              <w:t>he floor has a change in level.</w:t>
            </w:r>
          </w:p>
          <w:p w14:paraId="5C5F7F17" w14:textId="5B37916A" w:rsidR="000448CE" w:rsidRPr="002F7B70" w:rsidRDefault="00623DB4">
            <w:pPr>
              <w:spacing w:after="0"/>
              <w:rPr>
                <w:rFonts w:ascii="Arial" w:hAnsi="Arial"/>
                <w:sz w:val="18"/>
              </w:rPr>
            </w:pPr>
            <w:r>
              <w:rPr>
                <w:rFonts w:ascii="Arial" w:hAnsi="Arial"/>
                <w:sz w:val="18"/>
              </w:rPr>
              <w:t>3</w:t>
            </w:r>
            <w:r w:rsidR="000448CE" w:rsidRPr="002F7B70">
              <w:rPr>
                <w:rFonts w:ascii="Arial" w:hAnsi="Arial"/>
                <w:sz w:val="18"/>
              </w:rPr>
              <w:t>. The change in level is less than or equal to 13 mm.</w:t>
            </w:r>
          </w:p>
        </w:tc>
      </w:tr>
      <w:tr w:rsidR="000448CE" w:rsidRPr="002F7B70" w14:paraId="32CA32C4" w14:textId="77777777" w:rsidTr="004A7EF8">
        <w:trPr>
          <w:trHeight w:val="334"/>
          <w:jc w:val="center"/>
        </w:trPr>
        <w:tc>
          <w:tcPr>
            <w:tcW w:w="1951" w:type="dxa"/>
            <w:shd w:val="clear" w:color="auto" w:fill="auto"/>
          </w:tcPr>
          <w:p w14:paraId="2669E74B"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7DADFD8" w14:textId="77777777" w:rsidR="000448CE" w:rsidRPr="002F7B70" w:rsidRDefault="000448CE" w:rsidP="000448CE">
            <w:pPr>
              <w:spacing w:after="0"/>
              <w:rPr>
                <w:rFonts w:ascii="Arial" w:hAnsi="Arial"/>
                <w:sz w:val="18"/>
              </w:rPr>
            </w:pPr>
            <w:r w:rsidRPr="002F7B70">
              <w:rPr>
                <w:rFonts w:ascii="Arial" w:hAnsi="Arial"/>
                <w:sz w:val="18"/>
              </w:rPr>
              <w:t>1. Check that the ramp has a slope less than 1:2.</w:t>
            </w:r>
          </w:p>
        </w:tc>
      </w:tr>
      <w:tr w:rsidR="000448CE" w:rsidRPr="002F7B70" w14:paraId="70976506" w14:textId="77777777" w:rsidTr="000448CE">
        <w:trPr>
          <w:jc w:val="center"/>
        </w:trPr>
        <w:tc>
          <w:tcPr>
            <w:tcW w:w="1951" w:type="dxa"/>
            <w:shd w:val="clear" w:color="auto" w:fill="auto"/>
          </w:tcPr>
          <w:p w14:paraId="120A661E"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3FC495E"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2DC7C4FA" w14:textId="3B665893" w:rsidR="000448CE" w:rsidRPr="002F7B70" w:rsidRDefault="000448CE" w:rsidP="000448CE">
      <w:pPr>
        <w:pStyle w:val="Heading5"/>
        <w:keepLines w:val="0"/>
      </w:pPr>
      <w:r w:rsidRPr="002F7B70">
        <w:t>C.8.3.</w:t>
      </w:r>
      <w:r>
        <w:t>4</w:t>
      </w:r>
      <w:r w:rsidRPr="002F7B70">
        <w:t>.2</w:t>
      </w:r>
      <w:r w:rsidRPr="002F7B70">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797222F" w14:textId="77777777" w:rsidTr="000448CE">
        <w:trPr>
          <w:jc w:val="center"/>
        </w:trPr>
        <w:tc>
          <w:tcPr>
            <w:tcW w:w="1951" w:type="dxa"/>
            <w:shd w:val="clear" w:color="auto" w:fill="auto"/>
          </w:tcPr>
          <w:p w14:paraId="63DC7479"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1B6D3501" w14:textId="77777777" w:rsidR="000448CE" w:rsidRPr="002F7B70" w:rsidRDefault="000448CE" w:rsidP="000448CE">
            <w:pPr>
              <w:pStyle w:val="TAL"/>
              <w:keepNext w:val="0"/>
              <w:keepLines w:val="0"/>
            </w:pPr>
            <w:r w:rsidRPr="002F7B70">
              <w:t>Inspection and measurement</w:t>
            </w:r>
          </w:p>
        </w:tc>
      </w:tr>
      <w:tr w:rsidR="000448CE" w:rsidRPr="002F7B70" w14:paraId="3F846DAC" w14:textId="77777777" w:rsidTr="000448CE">
        <w:trPr>
          <w:jc w:val="center"/>
        </w:trPr>
        <w:tc>
          <w:tcPr>
            <w:tcW w:w="1951" w:type="dxa"/>
            <w:shd w:val="clear" w:color="auto" w:fill="auto"/>
          </w:tcPr>
          <w:p w14:paraId="0C072F1B"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0AA6E3F9" w14:textId="2316387F" w:rsidR="000448CE" w:rsidRPr="002F7B70" w:rsidRDefault="000448CE">
            <w:pPr>
              <w:spacing w:after="0"/>
              <w:rPr>
                <w:rFonts w:ascii="Arial" w:hAnsi="Arial"/>
                <w:sz w:val="18"/>
              </w:rPr>
            </w:pPr>
            <w:r w:rsidRPr="002F7B70">
              <w:rPr>
                <w:rFonts w:ascii="Arial" w:hAnsi="Arial"/>
                <w:sz w:val="18"/>
              </w:rPr>
              <w:t xml:space="preserve">1. </w:t>
            </w:r>
            <w:r w:rsidR="00623DB4" w:rsidRPr="00623DB4">
              <w:rPr>
                <w:rFonts w:ascii="Arial" w:hAnsi="Arial"/>
                <w:sz w:val="18"/>
              </w:rPr>
              <w:t>The ICT is stationary ICT that has a</w:t>
            </w:r>
            <w:r w:rsidR="00623DB4">
              <w:rPr>
                <w:rFonts w:ascii="Arial" w:hAnsi="Arial"/>
                <w:sz w:val="18"/>
              </w:rPr>
              <w:t>n operating area</w:t>
            </w:r>
            <w:r w:rsidR="00623DB4" w:rsidRPr="00623DB4">
              <w:rPr>
                <w:rFonts w:ascii="Arial" w:hAnsi="Arial"/>
                <w:sz w:val="18"/>
              </w:rPr>
              <w:t xml:space="preserve"> within it.</w:t>
            </w:r>
          </w:p>
        </w:tc>
      </w:tr>
      <w:tr w:rsidR="000448CE" w:rsidRPr="002F7B70" w14:paraId="711DEC81" w14:textId="77777777" w:rsidTr="000448CE">
        <w:trPr>
          <w:jc w:val="center"/>
        </w:trPr>
        <w:tc>
          <w:tcPr>
            <w:tcW w:w="1951" w:type="dxa"/>
            <w:shd w:val="clear" w:color="auto" w:fill="auto"/>
          </w:tcPr>
          <w:p w14:paraId="56702B63"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5307E661" w14:textId="4C574376" w:rsidR="000448CE" w:rsidRPr="002F7B70" w:rsidRDefault="00623DB4">
            <w:pPr>
              <w:spacing w:after="0"/>
              <w:rPr>
                <w:rFonts w:ascii="Arial" w:hAnsi="Arial"/>
                <w:sz w:val="18"/>
              </w:rPr>
            </w:pPr>
            <w:r>
              <w:rPr>
                <w:rFonts w:ascii="Arial" w:hAnsi="Arial"/>
                <w:sz w:val="18"/>
              </w:rPr>
              <w:t xml:space="preserve">1. </w:t>
            </w:r>
            <w:r w:rsidR="000448CE" w:rsidRPr="002F7B70">
              <w:rPr>
                <w:rFonts w:ascii="Arial" w:hAnsi="Arial"/>
                <w:sz w:val="18"/>
              </w:rPr>
              <w:t xml:space="preserve">Check that the operating area </w:t>
            </w:r>
            <w:r>
              <w:rPr>
                <w:rFonts w:ascii="Arial" w:hAnsi="Arial"/>
                <w:sz w:val="18"/>
              </w:rPr>
              <w:t xml:space="preserve">provides a clear floor area </w:t>
            </w:r>
            <w:r w:rsidR="000448CE" w:rsidRPr="002F7B70">
              <w:rPr>
                <w:rFonts w:ascii="Arial" w:hAnsi="Arial"/>
                <w:sz w:val="18"/>
              </w:rPr>
              <w:t xml:space="preserve">with minimum </w:t>
            </w:r>
            <w:r>
              <w:rPr>
                <w:rFonts w:ascii="Arial" w:hAnsi="Arial"/>
                <w:sz w:val="18"/>
              </w:rPr>
              <w:t xml:space="preserve">rectangular </w:t>
            </w:r>
            <w:r w:rsidR="000448CE" w:rsidRPr="002F7B70">
              <w:rPr>
                <w:rFonts w:ascii="Arial" w:hAnsi="Arial"/>
                <w:sz w:val="18"/>
              </w:rPr>
              <w:t>dimension</w:t>
            </w:r>
            <w:r>
              <w:rPr>
                <w:rFonts w:ascii="Arial" w:hAnsi="Arial"/>
                <w:sz w:val="18"/>
              </w:rPr>
              <w:t>s</w:t>
            </w:r>
            <w:r w:rsidR="000448CE" w:rsidRPr="002F7B70">
              <w:rPr>
                <w:rFonts w:ascii="Arial" w:hAnsi="Arial"/>
                <w:sz w:val="18"/>
              </w:rPr>
              <w:t xml:space="preserve"> o</w:t>
            </w:r>
            <w:r>
              <w:rPr>
                <w:rFonts w:ascii="Arial" w:hAnsi="Arial"/>
                <w:sz w:val="18"/>
              </w:rPr>
              <w:t xml:space="preserve">f 760 mm </w:t>
            </w:r>
            <w:r w:rsidR="000448CE" w:rsidRPr="002F7B70">
              <w:rPr>
                <w:rFonts w:ascii="Arial" w:hAnsi="Arial"/>
                <w:sz w:val="18"/>
              </w:rPr>
              <w:t>n one edge of 760 mm</w:t>
            </w:r>
            <w:r>
              <w:rPr>
                <w:rFonts w:ascii="Arial" w:hAnsi="Arial"/>
                <w:sz w:val="18"/>
              </w:rPr>
              <w:t xml:space="preserve"> and 1 220 mm on the other edge.</w:t>
            </w:r>
          </w:p>
        </w:tc>
      </w:tr>
      <w:tr w:rsidR="000448CE" w:rsidRPr="002F7B70" w14:paraId="4A6A547E" w14:textId="77777777" w:rsidTr="000448CE">
        <w:trPr>
          <w:jc w:val="center"/>
        </w:trPr>
        <w:tc>
          <w:tcPr>
            <w:tcW w:w="1951" w:type="dxa"/>
            <w:shd w:val="clear" w:color="auto" w:fill="auto"/>
          </w:tcPr>
          <w:p w14:paraId="240705D4"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C775E52"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2757CF3D" w14:textId="6060D38C" w:rsidR="000448CE" w:rsidRPr="002F7B70" w:rsidRDefault="000448CE" w:rsidP="000448CE">
      <w:pPr>
        <w:pStyle w:val="Heading5"/>
      </w:pPr>
      <w:r w:rsidRPr="002F7B70">
        <w:t>C.8.3.</w:t>
      </w:r>
      <w:r w:rsidR="00932334">
        <w:t>4</w:t>
      </w:r>
      <w:r w:rsidRPr="002F7B70">
        <w:t>.3</w:t>
      </w:r>
      <w:r w:rsidRPr="002F7B70">
        <w:tab/>
        <w:t>Approach</w:t>
      </w:r>
    </w:p>
    <w:p w14:paraId="6EB6295B" w14:textId="7DA07B05" w:rsidR="000448CE" w:rsidRPr="002F7B70" w:rsidRDefault="000448CE" w:rsidP="000448CE">
      <w:pPr>
        <w:pStyle w:val="Heading6"/>
      </w:pPr>
      <w:r w:rsidRPr="002F7B70">
        <w:t>C.8.3.</w:t>
      </w:r>
      <w:r w:rsidR="00932334">
        <w:t>4</w:t>
      </w:r>
      <w:r w:rsidRPr="002F7B70">
        <w:t>.3.1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689C3BEA" w14:textId="77777777" w:rsidTr="000448CE">
        <w:trPr>
          <w:jc w:val="center"/>
        </w:trPr>
        <w:tc>
          <w:tcPr>
            <w:tcW w:w="1951" w:type="dxa"/>
            <w:shd w:val="clear" w:color="auto" w:fill="auto"/>
          </w:tcPr>
          <w:p w14:paraId="5D5D6BDD" w14:textId="77777777" w:rsidR="000448CE" w:rsidRPr="002F7B70" w:rsidRDefault="000448CE" w:rsidP="000448CE">
            <w:pPr>
              <w:pStyle w:val="TAL"/>
            </w:pPr>
            <w:r w:rsidRPr="002F7B70">
              <w:t>Type of assessment</w:t>
            </w:r>
          </w:p>
        </w:tc>
        <w:tc>
          <w:tcPr>
            <w:tcW w:w="7088" w:type="dxa"/>
            <w:shd w:val="clear" w:color="auto" w:fill="auto"/>
          </w:tcPr>
          <w:p w14:paraId="63FFD506" w14:textId="77777777" w:rsidR="000448CE" w:rsidRPr="002F7B70" w:rsidRDefault="000448CE" w:rsidP="000448CE">
            <w:pPr>
              <w:pStyle w:val="TAL"/>
            </w:pPr>
            <w:r w:rsidRPr="002F7B70">
              <w:t>Inspection</w:t>
            </w:r>
          </w:p>
        </w:tc>
      </w:tr>
      <w:tr w:rsidR="000448CE" w:rsidRPr="002F7B70" w14:paraId="6E29417D" w14:textId="77777777" w:rsidTr="000448CE">
        <w:trPr>
          <w:jc w:val="center"/>
        </w:trPr>
        <w:tc>
          <w:tcPr>
            <w:tcW w:w="1951" w:type="dxa"/>
            <w:shd w:val="clear" w:color="auto" w:fill="auto"/>
          </w:tcPr>
          <w:p w14:paraId="4CB3800F" w14:textId="77777777" w:rsidR="000448CE" w:rsidRPr="002F7B70" w:rsidRDefault="000448CE" w:rsidP="000448CE">
            <w:pPr>
              <w:keepNext/>
              <w:spacing w:after="0"/>
              <w:rPr>
                <w:rFonts w:ascii="Arial" w:hAnsi="Arial"/>
                <w:sz w:val="18"/>
              </w:rPr>
            </w:pPr>
            <w:r w:rsidRPr="002F7B70">
              <w:rPr>
                <w:rFonts w:ascii="Arial" w:hAnsi="Arial"/>
                <w:sz w:val="18"/>
              </w:rPr>
              <w:t>Pre-conditions</w:t>
            </w:r>
          </w:p>
        </w:tc>
        <w:tc>
          <w:tcPr>
            <w:tcW w:w="7088" w:type="dxa"/>
            <w:shd w:val="clear" w:color="auto" w:fill="auto"/>
          </w:tcPr>
          <w:p w14:paraId="1D44A98D" w14:textId="001C8702" w:rsidR="000448CE" w:rsidRPr="002F7B70" w:rsidRDefault="007D6C4B">
            <w:pPr>
              <w:keepNext/>
              <w:spacing w:after="0"/>
              <w:rPr>
                <w:rFonts w:ascii="Arial" w:hAnsi="Arial"/>
                <w:sz w:val="18"/>
              </w:rPr>
            </w:pPr>
            <w:r w:rsidRPr="007D6C4B">
              <w:rPr>
                <w:rFonts w:ascii="Arial" w:hAnsi="Arial"/>
                <w:sz w:val="18"/>
              </w:rPr>
              <w:t xml:space="preserve">1. The ICT is stationary ICT that has an </w:t>
            </w:r>
            <w:r>
              <w:rPr>
                <w:rFonts w:ascii="Arial" w:hAnsi="Arial"/>
                <w:sz w:val="18"/>
              </w:rPr>
              <w:t xml:space="preserve">access space inside </w:t>
            </w:r>
            <w:r w:rsidRPr="007D6C4B">
              <w:rPr>
                <w:rFonts w:ascii="Arial" w:hAnsi="Arial"/>
                <w:sz w:val="18"/>
              </w:rPr>
              <w:t>it.</w:t>
            </w:r>
          </w:p>
        </w:tc>
      </w:tr>
      <w:tr w:rsidR="000448CE" w:rsidRPr="002F7B70" w14:paraId="7B9E88EC" w14:textId="77777777" w:rsidTr="000448CE">
        <w:trPr>
          <w:jc w:val="center"/>
        </w:trPr>
        <w:tc>
          <w:tcPr>
            <w:tcW w:w="1951" w:type="dxa"/>
            <w:shd w:val="clear" w:color="auto" w:fill="auto"/>
          </w:tcPr>
          <w:p w14:paraId="3FC24C40"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1BF40633" w14:textId="77777777" w:rsidR="000448CE" w:rsidRPr="002F7B70" w:rsidRDefault="000448CE" w:rsidP="000448CE">
            <w:pPr>
              <w:spacing w:after="0"/>
              <w:rPr>
                <w:rFonts w:ascii="Arial" w:hAnsi="Arial"/>
                <w:sz w:val="18"/>
              </w:rPr>
            </w:pPr>
            <w:r w:rsidRPr="002F7B70">
              <w:rPr>
                <w:rFonts w:ascii="Arial" w:hAnsi="Arial"/>
                <w:sz w:val="18"/>
              </w:rPr>
              <w:t>1. Check that one full side of the space is unobstructed.</w:t>
            </w:r>
          </w:p>
        </w:tc>
      </w:tr>
      <w:tr w:rsidR="000448CE" w:rsidRPr="002F7B70" w14:paraId="186CB967" w14:textId="77777777" w:rsidTr="000448CE">
        <w:trPr>
          <w:jc w:val="center"/>
        </w:trPr>
        <w:tc>
          <w:tcPr>
            <w:tcW w:w="1951" w:type="dxa"/>
            <w:shd w:val="clear" w:color="auto" w:fill="auto"/>
          </w:tcPr>
          <w:p w14:paraId="0BF7C0FF"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3AB3A278"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1E1155CC" w14:textId="109C74DE" w:rsidR="000448CE" w:rsidRPr="002F7B70" w:rsidRDefault="000448CE" w:rsidP="004A7EF8">
      <w:pPr>
        <w:pStyle w:val="Heading6"/>
        <w:keepLines w:val="0"/>
      </w:pPr>
      <w:r w:rsidRPr="002F7B70">
        <w:t>C.8.3.</w:t>
      </w:r>
      <w:r w:rsidR="00932334">
        <w:t>4</w:t>
      </w:r>
      <w:r w:rsidRPr="002F7B70">
        <w:t>.3.2</w:t>
      </w:r>
      <w:r w:rsidRPr="002F7B70">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4A951565" w14:textId="77777777" w:rsidTr="000448CE">
        <w:trPr>
          <w:jc w:val="center"/>
        </w:trPr>
        <w:tc>
          <w:tcPr>
            <w:tcW w:w="1951" w:type="dxa"/>
            <w:shd w:val="clear" w:color="auto" w:fill="auto"/>
          </w:tcPr>
          <w:p w14:paraId="1A15417D"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3C7E0BBD" w14:textId="77777777" w:rsidR="000448CE" w:rsidRPr="002F7B70" w:rsidRDefault="000448CE" w:rsidP="000448CE">
            <w:pPr>
              <w:pStyle w:val="TAL"/>
              <w:keepNext w:val="0"/>
              <w:keepLines w:val="0"/>
            </w:pPr>
            <w:r w:rsidRPr="002F7B70">
              <w:t>Inspection and measurement</w:t>
            </w:r>
          </w:p>
        </w:tc>
      </w:tr>
      <w:tr w:rsidR="000448CE" w:rsidRPr="002F7B70" w14:paraId="1890211B" w14:textId="77777777" w:rsidTr="000448CE">
        <w:trPr>
          <w:jc w:val="center"/>
        </w:trPr>
        <w:tc>
          <w:tcPr>
            <w:tcW w:w="1951" w:type="dxa"/>
            <w:shd w:val="clear" w:color="auto" w:fill="auto"/>
          </w:tcPr>
          <w:p w14:paraId="5462A552"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1B1C9675" w14:textId="6173F552" w:rsidR="007D6C4B" w:rsidRPr="004A7EF8" w:rsidRDefault="007D6C4B">
            <w:pPr>
              <w:spacing w:after="0"/>
              <w:rPr>
                <w:rFonts w:ascii="Arial" w:hAnsi="Arial"/>
                <w:sz w:val="18"/>
              </w:rPr>
            </w:pPr>
            <w:r w:rsidRPr="007D6C4B">
              <w:rPr>
                <w:rFonts w:ascii="Arial" w:hAnsi="Arial"/>
                <w:sz w:val="18"/>
              </w:rPr>
              <w:t>1.</w:t>
            </w:r>
            <w:r>
              <w:rPr>
                <w:rFonts w:ascii="Arial" w:hAnsi="Arial"/>
                <w:sz w:val="18"/>
              </w:rPr>
              <w:t xml:space="preserve"> </w:t>
            </w:r>
            <w:r w:rsidRPr="004A7EF8">
              <w:rPr>
                <w:rFonts w:ascii="Arial" w:hAnsi="Arial"/>
                <w:sz w:val="18"/>
              </w:rPr>
              <w:t xml:space="preserve">The ICT is stationary ICT </w:t>
            </w:r>
            <w:r>
              <w:rPr>
                <w:rFonts w:ascii="Arial" w:hAnsi="Arial"/>
                <w:sz w:val="18"/>
              </w:rPr>
              <w:t>containing</w:t>
            </w:r>
            <w:r w:rsidRPr="004A7EF8">
              <w:rPr>
                <w:rFonts w:ascii="Arial" w:hAnsi="Arial"/>
                <w:sz w:val="18"/>
              </w:rPr>
              <w:t xml:space="preserve"> an </w:t>
            </w:r>
            <w:r>
              <w:rPr>
                <w:rFonts w:ascii="Arial" w:hAnsi="Arial"/>
                <w:sz w:val="18"/>
              </w:rPr>
              <w:t>alcove</w:t>
            </w:r>
            <w:r w:rsidRPr="004A7EF8">
              <w:rPr>
                <w:rFonts w:ascii="Arial" w:hAnsi="Arial"/>
                <w:sz w:val="18"/>
              </w:rPr>
              <w:t xml:space="preserve"> </w:t>
            </w:r>
          </w:p>
          <w:p w14:paraId="676D2EA0" w14:textId="503CBA12" w:rsidR="000448CE" w:rsidRPr="004A7EF8" w:rsidRDefault="007D6C4B">
            <w:pPr>
              <w:spacing w:after="0"/>
              <w:rPr>
                <w:rFonts w:ascii="Arial" w:hAnsi="Arial"/>
                <w:sz w:val="18"/>
              </w:rPr>
            </w:pPr>
            <w:r w:rsidRPr="004A7EF8">
              <w:rPr>
                <w:rFonts w:ascii="Arial" w:hAnsi="Arial"/>
                <w:sz w:val="18"/>
              </w:rPr>
              <w:t>2. The operating area is within the alcove</w:t>
            </w:r>
            <w:r w:rsidR="000448CE" w:rsidRPr="004A7EF8">
              <w:rPr>
                <w:rFonts w:ascii="Arial" w:hAnsi="Arial"/>
                <w:sz w:val="18"/>
              </w:rPr>
              <w:t>.</w:t>
            </w:r>
          </w:p>
          <w:p w14:paraId="62A2A948" w14:textId="44BB1529" w:rsidR="000448CE" w:rsidRPr="002F7B70" w:rsidRDefault="007D6C4B" w:rsidP="000448CE">
            <w:pPr>
              <w:spacing w:after="0"/>
              <w:rPr>
                <w:rFonts w:ascii="Arial" w:hAnsi="Arial"/>
                <w:sz w:val="18"/>
              </w:rPr>
            </w:pPr>
            <w:r>
              <w:rPr>
                <w:rFonts w:ascii="Arial" w:hAnsi="Arial"/>
                <w:sz w:val="18"/>
              </w:rPr>
              <w:t>3</w:t>
            </w:r>
            <w:r w:rsidR="000448CE" w:rsidRPr="002F7B70">
              <w:rPr>
                <w:rFonts w:ascii="Arial" w:hAnsi="Arial"/>
                <w:sz w:val="18"/>
              </w:rPr>
              <w:t>. The depth of the alcove is greater than 610 mm.</w:t>
            </w:r>
          </w:p>
          <w:p w14:paraId="15452459" w14:textId="5827B0D1" w:rsidR="000448CE" w:rsidRPr="002F7B70" w:rsidRDefault="007D6C4B" w:rsidP="000448CE">
            <w:pPr>
              <w:spacing w:after="0"/>
              <w:rPr>
                <w:rFonts w:ascii="Arial" w:hAnsi="Arial"/>
                <w:sz w:val="18"/>
              </w:rPr>
            </w:pPr>
            <w:r>
              <w:rPr>
                <w:rFonts w:ascii="Arial" w:hAnsi="Arial"/>
                <w:sz w:val="18"/>
              </w:rPr>
              <w:t>4</w:t>
            </w:r>
            <w:r w:rsidR="000448CE" w:rsidRPr="002F7B70">
              <w:rPr>
                <w:rFonts w:ascii="Arial" w:hAnsi="Arial"/>
                <w:sz w:val="18"/>
              </w:rPr>
              <w:t>. A forward approach is necessary.</w:t>
            </w:r>
          </w:p>
        </w:tc>
      </w:tr>
      <w:tr w:rsidR="000448CE" w:rsidRPr="002F7B70" w14:paraId="3F0251A4" w14:textId="77777777" w:rsidTr="000448CE">
        <w:trPr>
          <w:jc w:val="center"/>
        </w:trPr>
        <w:tc>
          <w:tcPr>
            <w:tcW w:w="1951" w:type="dxa"/>
            <w:shd w:val="clear" w:color="auto" w:fill="auto"/>
          </w:tcPr>
          <w:p w14:paraId="6C52DA2E"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4188FA97" w14:textId="77777777" w:rsidR="000448CE" w:rsidRPr="002F7B70" w:rsidRDefault="000448CE" w:rsidP="000448CE">
            <w:pPr>
              <w:spacing w:after="0"/>
              <w:rPr>
                <w:rFonts w:ascii="Arial" w:hAnsi="Arial"/>
                <w:sz w:val="18"/>
              </w:rPr>
            </w:pPr>
            <w:r w:rsidRPr="002F7B70">
              <w:rPr>
                <w:rFonts w:ascii="Arial" w:hAnsi="Arial"/>
                <w:sz w:val="18"/>
              </w:rPr>
              <w:t>1. Check that the width of the alcove is greater than 915 mm.</w:t>
            </w:r>
          </w:p>
        </w:tc>
      </w:tr>
      <w:tr w:rsidR="000448CE" w:rsidRPr="002F7B70" w14:paraId="45867876" w14:textId="77777777" w:rsidTr="000448CE">
        <w:trPr>
          <w:jc w:val="center"/>
        </w:trPr>
        <w:tc>
          <w:tcPr>
            <w:tcW w:w="1951" w:type="dxa"/>
            <w:shd w:val="clear" w:color="auto" w:fill="auto"/>
          </w:tcPr>
          <w:p w14:paraId="5702D1CD"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22377B6B"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52C8105F" w14:textId="5D3C1A79" w:rsidR="000448CE" w:rsidRPr="002F7B70" w:rsidRDefault="000448CE" w:rsidP="000448CE">
      <w:pPr>
        <w:pStyle w:val="Heading6"/>
        <w:keepNext w:val="0"/>
        <w:keepLines w:val="0"/>
      </w:pPr>
      <w:r w:rsidRPr="002F7B70">
        <w:t>C.8.3.</w:t>
      </w:r>
      <w:r w:rsidR="00932334">
        <w:t>4</w:t>
      </w:r>
      <w:r w:rsidRPr="002F7B70">
        <w:t>.3.3</w:t>
      </w:r>
      <w:r w:rsidRPr="002F7B70">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2F7B70" w14:paraId="6FD5FAEE" w14:textId="77777777" w:rsidTr="000448CE">
        <w:trPr>
          <w:jc w:val="center"/>
        </w:trPr>
        <w:tc>
          <w:tcPr>
            <w:tcW w:w="1951" w:type="dxa"/>
            <w:shd w:val="clear" w:color="auto" w:fill="auto"/>
          </w:tcPr>
          <w:p w14:paraId="6028ED9E" w14:textId="77777777" w:rsidR="000448CE" w:rsidRPr="002F7B70" w:rsidRDefault="000448CE" w:rsidP="000448CE">
            <w:pPr>
              <w:pStyle w:val="TAL"/>
              <w:keepNext w:val="0"/>
              <w:keepLines w:val="0"/>
            </w:pPr>
            <w:r w:rsidRPr="002F7B70">
              <w:t>Type of assessment</w:t>
            </w:r>
          </w:p>
        </w:tc>
        <w:tc>
          <w:tcPr>
            <w:tcW w:w="7088" w:type="dxa"/>
            <w:shd w:val="clear" w:color="auto" w:fill="auto"/>
          </w:tcPr>
          <w:p w14:paraId="1D30AFD3" w14:textId="77777777" w:rsidR="000448CE" w:rsidRPr="002F7B70" w:rsidRDefault="000448CE" w:rsidP="000448CE">
            <w:pPr>
              <w:pStyle w:val="TAL"/>
              <w:keepNext w:val="0"/>
              <w:keepLines w:val="0"/>
            </w:pPr>
            <w:r w:rsidRPr="002F7B70">
              <w:t>Inspection and measurement</w:t>
            </w:r>
          </w:p>
        </w:tc>
      </w:tr>
      <w:tr w:rsidR="000448CE" w:rsidRPr="002F7B70" w14:paraId="55E423E3" w14:textId="77777777" w:rsidTr="000448CE">
        <w:trPr>
          <w:jc w:val="center"/>
        </w:trPr>
        <w:tc>
          <w:tcPr>
            <w:tcW w:w="1951" w:type="dxa"/>
            <w:shd w:val="clear" w:color="auto" w:fill="auto"/>
          </w:tcPr>
          <w:p w14:paraId="7F086F06" w14:textId="77777777" w:rsidR="000448CE" w:rsidRPr="002F7B70" w:rsidRDefault="000448CE" w:rsidP="000448CE">
            <w:pPr>
              <w:spacing w:after="0"/>
              <w:rPr>
                <w:rFonts w:ascii="Arial" w:hAnsi="Arial"/>
                <w:sz w:val="18"/>
              </w:rPr>
            </w:pPr>
            <w:r w:rsidRPr="002F7B70">
              <w:rPr>
                <w:rFonts w:ascii="Arial" w:hAnsi="Arial"/>
                <w:sz w:val="18"/>
              </w:rPr>
              <w:t>Pre-conditions</w:t>
            </w:r>
          </w:p>
        </w:tc>
        <w:tc>
          <w:tcPr>
            <w:tcW w:w="7088" w:type="dxa"/>
            <w:shd w:val="clear" w:color="auto" w:fill="auto"/>
          </w:tcPr>
          <w:p w14:paraId="01345287" w14:textId="77777777" w:rsidR="007D6C4B" w:rsidRPr="007D6C4B" w:rsidRDefault="007D6C4B" w:rsidP="007D6C4B">
            <w:pPr>
              <w:spacing w:after="0"/>
              <w:rPr>
                <w:rFonts w:ascii="Arial" w:hAnsi="Arial"/>
                <w:sz w:val="18"/>
              </w:rPr>
            </w:pPr>
            <w:r w:rsidRPr="007D6C4B">
              <w:rPr>
                <w:rFonts w:ascii="Arial" w:hAnsi="Arial"/>
                <w:sz w:val="18"/>
              </w:rPr>
              <w:t xml:space="preserve">1. The ICT is stationary ICT containing an alcove </w:t>
            </w:r>
          </w:p>
          <w:p w14:paraId="01982F0C" w14:textId="6BA9A880" w:rsidR="000448CE" w:rsidRPr="002F7B70" w:rsidRDefault="007D6C4B" w:rsidP="007D6C4B">
            <w:pPr>
              <w:spacing w:after="0"/>
              <w:rPr>
                <w:rFonts w:ascii="Arial" w:hAnsi="Arial"/>
                <w:sz w:val="18"/>
              </w:rPr>
            </w:pPr>
            <w:r w:rsidRPr="007D6C4B">
              <w:rPr>
                <w:rFonts w:ascii="Arial" w:hAnsi="Arial"/>
                <w:sz w:val="18"/>
              </w:rPr>
              <w:t>2. The operating area is within the alcove.</w:t>
            </w:r>
            <w:r w:rsidR="000448CE" w:rsidRPr="002F7B70">
              <w:rPr>
                <w:rFonts w:ascii="Arial" w:hAnsi="Arial"/>
                <w:sz w:val="18"/>
              </w:rPr>
              <w:t>.</w:t>
            </w:r>
          </w:p>
          <w:p w14:paraId="46518832" w14:textId="66B22B50" w:rsidR="000448CE" w:rsidRPr="002F7B70" w:rsidRDefault="007D6C4B" w:rsidP="000448CE">
            <w:pPr>
              <w:spacing w:after="0"/>
              <w:rPr>
                <w:rFonts w:ascii="Arial" w:hAnsi="Arial"/>
                <w:sz w:val="18"/>
              </w:rPr>
            </w:pPr>
            <w:r>
              <w:rPr>
                <w:rFonts w:ascii="Arial" w:hAnsi="Arial"/>
                <w:sz w:val="18"/>
              </w:rPr>
              <w:t>3</w:t>
            </w:r>
            <w:r w:rsidR="000448CE" w:rsidRPr="002F7B70">
              <w:rPr>
                <w:rFonts w:ascii="Arial" w:hAnsi="Arial"/>
                <w:sz w:val="18"/>
              </w:rPr>
              <w:t>. The depth of the alcove is greater than 380 mm.</w:t>
            </w:r>
          </w:p>
          <w:p w14:paraId="40E2BFC8" w14:textId="5C347CCB" w:rsidR="000448CE" w:rsidRPr="002F7B70" w:rsidRDefault="007D6C4B" w:rsidP="000448CE">
            <w:pPr>
              <w:spacing w:after="0"/>
              <w:rPr>
                <w:rFonts w:ascii="Arial" w:hAnsi="Arial"/>
                <w:sz w:val="18"/>
              </w:rPr>
            </w:pPr>
            <w:r>
              <w:rPr>
                <w:rFonts w:ascii="Arial" w:hAnsi="Arial"/>
                <w:sz w:val="18"/>
              </w:rPr>
              <w:t>4</w:t>
            </w:r>
            <w:r w:rsidR="000448CE" w:rsidRPr="002F7B70">
              <w:rPr>
                <w:rFonts w:ascii="Arial" w:hAnsi="Arial"/>
                <w:sz w:val="18"/>
              </w:rPr>
              <w:t>. A parallel approach is possible.</w:t>
            </w:r>
          </w:p>
        </w:tc>
      </w:tr>
      <w:tr w:rsidR="000448CE" w:rsidRPr="002F7B70" w14:paraId="520CDF6E" w14:textId="77777777" w:rsidTr="000448CE">
        <w:trPr>
          <w:jc w:val="center"/>
        </w:trPr>
        <w:tc>
          <w:tcPr>
            <w:tcW w:w="1951" w:type="dxa"/>
            <w:shd w:val="clear" w:color="auto" w:fill="auto"/>
          </w:tcPr>
          <w:p w14:paraId="2C419934" w14:textId="77777777" w:rsidR="000448CE" w:rsidRPr="002F7B70" w:rsidRDefault="000448CE" w:rsidP="000448CE">
            <w:pPr>
              <w:spacing w:after="0"/>
              <w:rPr>
                <w:rFonts w:ascii="Arial" w:hAnsi="Arial"/>
                <w:sz w:val="18"/>
              </w:rPr>
            </w:pPr>
            <w:r w:rsidRPr="002F7B70">
              <w:rPr>
                <w:rFonts w:ascii="Arial" w:hAnsi="Arial"/>
                <w:sz w:val="18"/>
              </w:rPr>
              <w:t>Procedure</w:t>
            </w:r>
          </w:p>
        </w:tc>
        <w:tc>
          <w:tcPr>
            <w:tcW w:w="7088" w:type="dxa"/>
            <w:shd w:val="clear" w:color="auto" w:fill="auto"/>
          </w:tcPr>
          <w:p w14:paraId="6B9F1C48" w14:textId="77777777" w:rsidR="000448CE" w:rsidRPr="002F7B70" w:rsidRDefault="000448CE" w:rsidP="000448CE">
            <w:pPr>
              <w:spacing w:after="0"/>
              <w:rPr>
                <w:rFonts w:ascii="Arial" w:hAnsi="Arial"/>
                <w:sz w:val="18"/>
              </w:rPr>
            </w:pPr>
            <w:r w:rsidRPr="002F7B70">
              <w:rPr>
                <w:rFonts w:ascii="Arial" w:hAnsi="Arial"/>
                <w:sz w:val="18"/>
              </w:rPr>
              <w:t>1. Check that the width of the access space is greater than 1 525 mm.</w:t>
            </w:r>
          </w:p>
        </w:tc>
      </w:tr>
      <w:tr w:rsidR="000448CE" w:rsidRPr="002F7B70" w14:paraId="6BC8773D" w14:textId="77777777" w:rsidTr="000448CE">
        <w:trPr>
          <w:jc w:val="center"/>
        </w:trPr>
        <w:tc>
          <w:tcPr>
            <w:tcW w:w="1951" w:type="dxa"/>
            <w:shd w:val="clear" w:color="auto" w:fill="auto"/>
          </w:tcPr>
          <w:p w14:paraId="52E460BE" w14:textId="77777777" w:rsidR="000448CE" w:rsidRPr="002F7B70" w:rsidRDefault="000448CE" w:rsidP="000448CE">
            <w:pPr>
              <w:spacing w:after="0"/>
              <w:rPr>
                <w:rFonts w:ascii="Arial" w:hAnsi="Arial"/>
                <w:sz w:val="18"/>
              </w:rPr>
            </w:pPr>
            <w:r w:rsidRPr="002F7B70">
              <w:rPr>
                <w:rFonts w:ascii="Arial" w:hAnsi="Arial"/>
                <w:sz w:val="18"/>
              </w:rPr>
              <w:t>Result</w:t>
            </w:r>
          </w:p>
        </w:tc>
        <w:tc>
          <w:tcPr>
            <w:tcW w:w="7088" w:type="dxa"/>
            <w:shd w:val="clear" w:color="auto" w:fill="auto"/>
          </w:tcPr>
          <w:p w14:paraId="1E603470" w14:textId="77777777" w:rsidR="000448CE" w:rsidRPr="002F7B70" w:rsidRDefault="000448CE" w:rsidP="000448CE">
            <w:pPr>
              <w:spacing w:after="0"/>
              <w:rPr>
                <w:rFonts w:ascii="Arial" w:hAnsi="Arial"/>
                <w:sz w:val="18"/>
              </w:rPr>
            </w:pPr>
            <w:r w:rsidRPr="002F7B70">
              <w:rPr>
                <w:rFonts w:ascii="Arial" w:hAnsi="Arial"/>
                <w:sz w:val="18"/>
              </w:rPr>
              <w:t>If check 1 is true then this recommendation is followed.</w:t>
            </w:r>
          </w:p>
        </w:tc>
      </w:tr>
    </w:tbl>
    <w:p w14:paraId="37630DB2" w14:textId="64A464B1" w:rsidR="00DA7CBD" w:rsidRPr="002F7B70" w:rsidRDefault="00DA7CBD" w:rsidP="00FB1702">
      <w:pPr>
        <w:pStyle w:val="Heading4"/>
        <w:keepNext w:val="0"/>
        <w:keepLines w:val="0"/>
      </w:pPr>
      <w:r w:rsidRPr="002F7B70">
        <w:t>C.8.3.</w:t>
      </w:r>
      <w:r w:rsidR="00932334">
        <w:t>5</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3CC5E73C" w:rsidR="00DA7CBD" w:rsidRPr="002F7B70" w:rsidRDefault="00CC4ABF" w:rsidP="00FB1702">
            <w:pPr>
              <w:spacing w:after="0"/>
              <w:rPr>
                <w:rFonts w:ascii="Arial" w:hAnsi="Arial"/>
                <w:sz w:val="18"/>
              </w:rPr>
            </w:pPr>
            <w:r w:rsidRPr="00CC4ABF">
              <w:rPr>
                <w:rFonts w:ascii="Arial" w:hAnsi="Arial"/>
                <w:sz w:val="18"/>
              </w:rPr>
              <w:t>1. The ICT is stationary ICT.</w:t>
            </w:r>
          </w:p>
          <w:p w14:paraId="314BC97C" w14:textId="5D364A03" w:rsidR="00DA7CBD" w:rsidRPr="002F7B70" w:rsidRDefault="00DA7CBD" w:rsidP="00FB1702">
            <w:pPr>
              <w:spacing w:after="0"/>
              <w:rPr>
                <w:rFonts w:ascii="Arial" w:hAnsi="Arial"/>
                <w:sz w:val="18"/>
              </w:rPr>
            </w:pPr>
            <w:r w:rsidRPr="002F7B70">
              <w:rPr>
                <w:rFonts w:ascii="Arial" w:hAnsi="Arial"/>
                <w:sz w:val="18"/>
              </w:rPr>
              <w:t xml:space="preserve">2. </w:t>
            </w:r>
            <w:r w:rsidR="00CC4ABF">
              <w:rPr>
                <w:rFonts w:ascii="Arial" w:hAnsi="Arial"/>
                <w:sz w:val="18"/>
              </w:rPr>
              <w:t>One or more</w:t>
            </w:r>
            <w:r w:rsidR="00CC4ABF" w:rsidRPr="002F7B70">
              <w:rPr>
                <w:rFonts w:ascii="Arial" w:hAnsi="Arial"/>
                <w:sz w:val="18"/>
              </w:rPr>
              <w:t xml:space="preserve"> </w:t>
            </w:r>
            <w:r w:rsidRPr="002F7B70">
              <w:rPr>
                <w:rFonts w:ascii="Arial" w:hAnsi="Arial"/>
                <w:sz w:val="18"/>
              </w:rPr>
              <w:t>display screen</w:t>
            </w:r>
            <w:r w:rsidR="00CC4ABF">
              <w:rPr>
                <w:rFonts w:ascii="Arial" w:hAnsi="Arial"/>
                <w:sz w:val="18"/>
              </w:rPr>
              <w:t>s</w:t>
            </w:r>
            <w:r w:rsidRPr="002F7B70">
              <w:rPr>
                <w:rFonts w:ascii="Arial" w:hAnsi="Arial"/>
                <w:sz w:val="18"/>
              </w:rPr>
              <w:t xml:space="preserve"> </w:t>
            </w:r>
            <w:r w:rsidR="00CC4ABF">
              <w:rPr>
                <w:rFonts w:ascii="Arial" w:hAnsi="Arial"/>
                <w:sz w:val="18"/>
              </w:rPr>
              <w:t>are</w:t>
            </w:r>
            <w:r w:rsidR="00CC4ABF" w:rsidRPr="002F7B70">
              <w:rPr>
                <w:rFonts w:ascii="Arial" w:hAnsi="Arial"/>
                <w:sz w:val="18"/>
              </w:rPr>
              <w:t xml:space="preserve"> </w:t>
            </w:r>
            <w:r w:rsidRPr="002F7B70">
              <w:rPr>
                <w:rFonts w:ascii="Arial" w:hAnsi="Arial"/>
                <w:sz w:val="18"/>
              </w:rPr>
              <w:t>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6635681A" w:rsidR="00DA7CBD" w:rsidRPr="002F7B70" w:rsidRDefault="00DA7CBD" w:rsidP="00FB1702">
            <w:pPr>
              <w:spacing w:after="0"/>
              <w:rPr>
                <w:rFonts w:ascii="Arial" w:hAnsi="Arial"/>
                <w:sz w:val="18"/>
              </w:rPr>
            </w:pPr>
            <w:r w:rsidRPr="002F7B70">
              <w:rPr>
                <w:rFonts w:ascii="Arial" w:hAnsi="Arial"/>
                <w:sz w:val="18"/>
              </w:rPr>
              <w:t xml:space="preserve">1. Check that </w:t>
            </w:r>
            <w:r w:rsidR="00CC4ABF" w:rsidRPr="00CC4ABF">
              <w:rPr>
                <w:rFonts w:ascii="Arial" w:hAnsi="Arial"/>
                <w:sz w:val="18"/>
              </w:rPr>
              <w:t xml:space="preserve">at least one of each type of display screen </w:t>
            </w:r>
            <w:r w:rsidR="00CC4ABF">
              <w:rPr>
                <w:rFonts w:ascii="Arial" w:hAnsi="Arial"/>
                <w:sz w:val="18"/>
              </w:rPr>
              <w:t>is</w:t>
            </w:r>
            <w:r w:rsidR="00CC4ABF" w:rsidRPr="00CC4ABF">
              <w:rPr>
                <w:rFonts w:ascii="Arial" w:hAnsi="Arial"/>
                <w:sz w:val="18"/>
              </w:rPr>
              <w:t xml:space="preserve"> positioned such that the information on the screen is legible from a point located 1 015 mm (40 inches) above the centre of the floor of the operating area</w:t>
            </w:r>
            <w:r w:rsidRPr="002F7B70">
              <w:rPr>
                <w:rFonts w:ascii="Arial" w:hAnsi="Arial"/>
                <w:sz w:val="18"/>
              </w:rPr>
              <w:t>.</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4737B5" w14:textId="29E78A35" w:rsidR="00CC4ABF" w:rsidRPr="00364EC9" w:rsidRDefault="00CC4ABF" w:rsidP="00CC4ABF">
            <w:pPr>
              <w:spacing w:after="0"/>
              <w:rPr>
                <w:rFonts w:ascii="Arial" w:hAnsi="Arial"/>
                <w:sz w:val="18"/>
              </w:rPr>
            </w:pPr>
            <w:r w:rsidRPr="00364EC9">
              <w:rPr>
                <w:rFonts w:ascii="Arial" w:hAnsi="Arial"/>
                <w:sz w:val="18"/>
              </w:rPr>
              <w:t>Pass: Check 1 is true</w:t>
            </w:r>
          </w:p>
          <w:p w14:paraId="30DF666A" w14:textId="32ADE826" w:rsidR="00DA7CBD" w:rsidRPr="002F7B70" w:rsidRDefault="00CC4ABF" w:rsidP="00CC4ABF">
            <w:pPr>
              <w:spacing w:after="0"/>
              <w:rPr>
                <w:rFonts w:ascii="Arial" w:hAnsi="Arial"/>
                <w:sz w:val="18"/>
              </w:rPr>
            </w:pPr>
            <w:r w:rsidRPr="00364EC9">
              <w:rPr>
                <w:rFonts w:ascii="Arial" w:hAnsi="Arial"/>
                <w:sz w:val="18"/>
              </w:rPr>
              <w:t>Fail: Check 1 is false</w:t>
            </w:r>
          </w:p>
        </w:tc>
      </w:tr>
    </w:tbl>
    <w:p w14:paraId="20F680B2" w14:textId="54AFCBED" w:rsidR="00DA7CBD" w:rsidRPr="002F7B70" w:rsidRDefault="00DA7CBD" w:rsidP="00FB1702">
      <w:pPr>
        <w:pStyle w:val="Heading4"/>
        <w:keepNext w:val="0"/>
        <w:keepLines w:val="0"/>
      </w:pPr>
      <w:r w:rsidRPr="002F7B70">
        <w:t>C.8.3.</w:t>
      </w:r>
      <w:r w:rsidR="00932334">
        <w:t>6</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16769424" w:rsidR="00DA7CBD" w:rsidRPr="002F7B70" w:rsidRDefault="0011137F" w:rsidP="00FB1702">
            <w:pPr>
              <w:spacing w:after="0"/>
              <w:rPr>
                <w:rFonts w:ascii="Arial" w:hAnsi="Arial"/>
                <w:sz w:val="18"/>
              </w:rPr>
            </w:pPr>
            <w:r w:rsidRPr="00CC4ABF">
              <w:rPr>
                <w:rFonts w:ascii="Arial" w:hAnsi="Arial"/>
                <w:sz w:val="18"/>
              </w:rPr>
              <w:t>1. The ICT is stationary ICT.</w:t>
            </w:r>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4800D3C" w14:textId="77777777" w:rsidR="0011137F" w:rsidRDefault="00DA7CBD" w:rsidP="00FB1702">
            <w:pPr>
              <w:spacing w:after="0"/>
              <w:rPr>
                <w:rFonts w:ascii="Arial" w:hAnsi="Arial"/>
                <w:sz w:val="18"/>
              </w:rPr>
            </w:pPr>
            <w:r w:rsidRPr="002F7B70">
              <w:rPr>
                <w:rFonts w:ascii="Arial" w:hAnsi="Arial"/>
                <w:sz w:val="18"/>
              </w:rPr>
              <w:t xml:space="preserve">1. </w:t>
            </w:r>
            <w:r w:rsidR="0011137F">
              <w:rPr>
                <w:rFonts w:ascii="Arial" w:hAnsi="Arial"/>
                <w:sz w:val="18"/>
              </w:rPr>
              <w:t>Check that installation instructions are made available.</w:t>
            </w:r>
          </w:p>
          <w:p w14:paraId="65D287DD" w14:textId="0733DF96" w:rsidR="00DA7CBD" w:rsidRPr="002F7B70" w:rsidRDefault="0011137F" w:rsidP="00FB1702">
            <w:pPr>
              <w:spacing w:after="0"/>
              <w:rPr>
                <w:rFonts w:ascii="Arial" w:hAnsi="Arial"/>
                <w:sz w:val="18"/>
              </w:rPr>
            </w:pPr>
            <w:r>
              <w:rPr>
                <w:rFonts w:ascii="Arial" w:hAnsi="Arial"/>
                <w:sz w:val="18"/>
              </w:rPr>
              <w:t xml:space="preserve">2. </w:t>
            </w:r>
            <w:r w:rsidR="00DA7CBD" w:rsidRPr="002F7B70">
              <w:rPr>
                <w:rFonts w:ascii="Arial" w:hAnsi="Arial"/>
                <w:sz w:val="18"/>
              </w:rPr>
              <w:t xml:space="preserve">Check that </w:t>
            </w:r>
            <w:r>
              <w:rPr>
                <w:rFonts w:ascii="Arial" w:hAnsi="Arial"/>
                <w:sz w:val="18"/>
              </w:rPr>
              <w:t xml:space="preserve">the </w:t>
            </w:r>
            <w:r w:rsidR="00DA7CBD" w:rsidRPr="002F7B70">
              <w:rPr>
                <w:rFonts w:ascii="Arial" w:hAnsi="Arial"/>
                <w:sz w:val="18"/>
              </w:rPr>
              <w:t xml:space="preserve">instructions </w:t>
            </w:r>
            <w:r w:rsidRPr="0011137F">
              <w:rPr>
                <w:rFonts w:ascii="Arial" w:hAnsi="Arial"/>
                <w:sz w:val="18"/>
              </w:rPr>
              <w:t>give guidance on how to  install the ICT in a manner that ensures that the dimensions of the installed ICT conform to clauses 8.3.2 to 8.3.4</w:t>
            </w:r>
            <w:r w:rsidR="00DA7CBD" w:rsidRPr="002F7B70">
              <w:rPr>
                <w:rFonts w:ascii="Arial" w:hAnsi="Arial"/>
                <w:sz w:val="18"/>
              </w:rPr>
              <w:t>.</w:t>
            </w:r>
            <w:r>
              <w:rPr>
                <w:rFonts w:ascii="Arial" w:hAnsi="Arial"/>
                <w:sz w:val="18"/>
              </w:rPr>
              <w:br/>
              <w:t xml:space="preserve">3. Check that the instructions say </w:t>
            </w:r>
            <w:r w:rsidRPr="0011137F">
              <w:rPr>
                <w:rFonts w:ascii="Arial" w:hAnsi="Arial"/>
                <w:sz w:val="18"/>
              </w:rPr>
              <w:t>that the installers should also take into account applicable requirements for accessibility of the built environment as they apply to the installation of the ICT</w:t>
            </w:r>
            <w:r>
              <w:rPr>
                <w:rFonts w:ascii="Arial" w:hAnsi="Arial"/>
                <w:sz w:val="18"/>
              </w:rPr>
              <w:t>.</w:t>
            </w:r>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145D55" w14:textId="6C1542B9" w:rsidR="0011137F" w:rsidRPr="00364EC9" w:rsidRDefault="0011137F" w:rsidP="0011137F">
            <w:pPr>
              <w:spacing w:after="0"/>
              <w:rPr>
                <w:rFonts w:ascii="Arial" w:hAnsi="Arial"/>
                <w:sz w:val="18"/>
              </w:rPr>
            </w:pPr>
            <w:r w:rsidRPr="00364EC9">
              <w:rPr>
                <w:rFonts w:ascii="Arial" w:hAnsi="Arial"/>
                <w:sz w:val="18"/>
              </w:rPr>
              <w:t>Pass: Check</w:t>
            </w:r>
            <w:r>
              <w:rPr>
                <w:rFonts w:ascii="Arial" w:hAnsi="Arial"/>
                <w:sz w:val="18"/>
              </w:rPr>
              <w:t>s</w:t>
            </w:r>
            <w:r w:rsidRPr="00364EC9">
              <w:rPr>
                <w:rFonts w:ascii="Arial" w:hAnsi="Arial"/>
                <w:sz w:val="18"/>
              </w:rPr>
              <w:t xml:space="preserve"> 1</w:t>
            </w:r>
            <w:r>
              <w:rPr>
                <w:rFonts w:ascii="Arial" w:hAnsi="Arial"/>
                <w:sz w:val="18"/>
              </w:rPr>
              <w:t xml:space="preserve">, 2 and 3 are </w:t>
            </w:r>
            <w:r w:rsidRPr="00364EC9">
              <w:rPr>
                <w:rFonts w:ascii="Arial" w:hAnsi="Arial"/>
                <w:sz w:val="18"/>
              </w:rPr>
              <w:t>true</w:t>
            </w:r>
          </w:p>
          <w:p w14:paraId="43BE7A94" w14:textId="4FD71FC1" w:rsidR="00DA7CBD" w:rsidRPr="002F7B70" w:rsidRDefault="0011137F" w:rsidP="0011137F">
            <w:pPr>
              <w:spacing w:after="0"/>
              <w:rPr>
                <w:rFonts w:ascii="Arial" w:hAnsi="Arial"/>
                <w:sz w:val="18"/>
              </w:rPr>
            </w:pPr>
            <w:r w:rsidRPr="00364EC9">
              <w:rPr>
                <w:rFonts w:ascii="Arial" w:hAnsi="Arial"/>
                <w:sz w:val="18"/>
              </w:rPr>
              <w:t>Fail: Check</w:t>
            </w:r>
            <w:r w:rsidR="00FF6B1A">
              <w:rPr>
                <w:rFonts w:ascii="Arial" w:hAnsi="Arial"/>
                <w:sz w:val="18"/>
              </w:rPr>
              <w:t>s</w:t>
            </w:r>
            <w:r w:rsidRPr="00364EC9">
              <w:rPr>
                <w:rFonts w:ascii="Arial" w:hAnsi="Arial"/>
                <w:sz w:val="18"/>
              </w:rPr>
              <w:t xml:space="preserve"> 1</w:t>
            </w:r>
            <w:r w:rsidR="00FF6B1A">
              <w:rPr>
                <w:rFonts w:ascii="Arial" w:hAnsi="Arial"/>
                <w:sz w:val="18"/>
              </w:rPr>
              <w:t xml:space="preserve"> or </w:t>
            </w:r>
            <w:r>
              <w:rPr>
                <w:rFonts w:ascii="Arial" w:hAnsi="Arial"/>
                <w:sz w:val="18"/>
              </w:rPr>
              <w:t>2 or 3</w:t>
            </w:r>
            <w:r w:rsidRPr="00364EC9">
              <w:rPr>
                <w:rFonts w:ascii="Arial" w:hAnsi="Arial"/>
                <w:sz w:val="18"/>
              </w:rPr>
              <w:t xml:space="preserve"> </w:t>
            </w:r>
            <w:r w:rsidR="00FF6B1A">
              <w:rPr>
                <w:rFonts w:ascii="Arial" w:hAnsi="Arial"/>
                <w:sz w:val="18"/>
              </w:rPr>
              <w:t>are</w:t>
            </w:r>
            <w:r w:rsidRPr="00364EC9">
              <w:rPr>
                <w:rFonts w:ascii="Arial" w:hAnsi="Arial"/>
                <w:sz w:val="18"/>
              </w:rPr>
              <w:t xml:space="preserve"> false</w:t>
            </w:r>
          </w:p>
        </w:tc>
      </w:tr>
    </w:tbl>
    <w:p w14:paraId="031C833D" w14:textId="49337FB9" w:rsidR="00DA7CBD" w:rsidRPr="002F7B70" w:rsidRDefault="00DA7CBD" w:rsidP="008C23EB">
      <w:pPr>
        <w:pStyle w:val="Heading3"/>
        <w:keepLines w:val="0"/>
      </w:pPr>
      <w:bookmarkStart w:id="272" w:name="_Toc8133835"/>
      <w:r w:rsidRPr="002F7B70">
        <w:t>C.8.4</w:t>
      </w:r>
      <w:r w:rsidRPr="002F7B70">
        <w:tab/>
        <w:t>Mechanically operable parts</w:t>
      </w:r>
      <w:bookmarkEnd w:id="272"/>
    </w:p>
    <w:p w14:paraId="77E3796C" w14:textId="57B7B4FF"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3DA77DD8" w:rsidR="00DA7CBD" w:rsidRPr="002F7B70" w:rsidRDefault="00DA7CBD" w:rsidP="00FB1702">
      <w:pPr>
        <w:pStyle w:val="Heading4"/>
        <w:keepNext w:val="0"/>
        <w:keepLines w:val="0"/>
      </w:pPr>
      <w:r w:rsidRPr="002F7B70">
        <w:t>C.8.4.2</w:t>
      </w:r>
      <w:r w:rsidRPr="002F7B70">
        <w:tab/>
        <w:t>Operation of mechanical parts</w:t>
      </w:r>
    </w:p>
    <w:p w14:paraId="4DD67C4C" w14:textId="5D938DD3" w:rsidR="00DA7CBD" w:rsidRPr="002F7B70" w:rsidRDefault="00DA7CBD" w:rsidP="00FB1702">
      <w:pPr>
        <w:pStyle w:val="Heading5"/>
        <w:keepNext w:val="0"/>
        <w:keepLines w:val="0"/>
      </w:pPr>
      <w:r w:rsidRPr="002F7B70">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4A7EF8">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4A7EF8">
            <w:pPr>
              <w:keepNext/>
              <w:keepLines/>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4A7EF8">
            <w:pPr>
              <w:keepNext/>
              <w:keepLines/>
              <w:spacing w:after="0"/>
              <w:rPr>
                <w:rFonts w:ascii="Arial" w:hAnsi="Arial"/>
                <w:sz w:val="18"/>
              </w:rPr>
            </w:pPr>
            <w:r w:rsidRPr="002F7B70">
              <w:rPr>
                <w:rFonts w:ascii="Arial" w:hAnsi="Arial"/>
                <w:sz w:val="18"/>
              </w:rPr>
              <w:t>Fail: Check 1 is false</w:t>
            </w:r>
          </w:p>
        </w:tc>
      </w:tr>
    </w:tbl>
    <w:p w14:paraId="334DD277" w14:textId="00B4C700"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22,2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3242FB54" w:rsidR="00DA7CBD" w:rsidRPr="002F7B70" w:rsidRDefault="00DA7CBD" w:rsidP="00A062C4">
      <w:pPr>
        <w:pStyle w:val="Heading4"/>
        <w:keepLines w:val="0"/>
      </w:pPr>
      <w:r w:rsidRPr="002F7B70">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4EB0A56D" w:rsidR="00DA7CBD" w:rsidRPr="002F7B70" w:rsidRDefault="00DA7CBD" w:rsidP="00FB1702">
      <w:pPr>
        <w:pStyle w:val="Heading3"/>
        <w:keepNext w:val="0"/>
        <w:keepLines w:val="0"/>
      </w:pPr>
      <w:bookmarkStart w:id="273" w:name="_Toc8133836"/>
      <w:r w:rsidRPr="002F7B70">
        <w:t>C.8.5</w:t>
      </w:r>
      <w:r w:rsidRPr="002F7B70">
        <w:tab/>
        <w:t>Tactile indication of speech mode</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69C718C1" w:rsidR="00DA7CBD" w:rsidRPr="002F7B70" w:rsidRDefault="00DA7CBD" w:rsidP="009C6E9A">
      <w:pPr>
        <w:pStyle w:val="Heading2"/>
        <w:pBdr>
          <w:top w:val="single" w:sz="8" w:space="1" w:color="auto"/>
        </w:pBdr>
      </w:pPr>
      <w:bookmarkStart w:id="274" w:name="_Toc8133837"/>
      <w:r w:rsidRPr="002F7B70">
        <w:t>C.9</w:t>
      </w:r>
      <w:r w:rsidRPr="002F7B70">
        <w:tab/>
        <w:t>Web</w:t>
      </w:r>
      <w:bookmarkEnd w:id="274"/>
    </w:p>
    <w:p w14:paraId="41C2C2AA" w14:textId="160D97A8" w:rsidR="00DA7CBD" w:rsidRPr="002F7B70" w:rsidRDefault="00DA7CBD" w:rsidP="00FB1702">
      <w:pPr>
        <w:pStyle w:val="Heading3"/>
        <w:keepNext w:val="0"/>
        <w:keepLines w:val="0"/>
      </w:pPr>
      <w:bookmarkStart w:id="275" w:name="_Toc8133838"/>
      <w:r w:rsidRPr="002F7B70">
        <w:t>C.9.</w:t>
      </w:r>
      <w:r w:rsidR="00CD4105" w:rsidRPr="002F7B70">
        <w:t>0</w:t>
      </w:r>
      <w:r w:rsidRPr="002F7B70">
        <w:tab/>
        <w:t>General (informative)</w:t>
      </w:r>
      <w:bookmarkEnd w:id="275"/>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227FBEF5" w:rsidR="00DA7CBD" w:rsidRPr="004A7EF8" w:rsidRDefault="00DA7CBD" w:rsidP="00FB1702">
      <w:pPr>
        <w:pStyle w:val="Heading3"/>
        <w:keepNext w:val="0"/>
        <w:keepLines w:val="0"/>
        <w:rPr>
          <w:lang w:val="fr-CA"/>
        </w:rPr>
      </w:pPr>
      <w:bookmarkStart w:id="276" w:name="_Toc8133839"/>
      <w:r w:rsidRPr="004A7EF8">
        <w:rPr>
          <w:lang w:val="fr-CA"/>
        </w:rPr>
        <w:t>C.9.</w:t>
      </w:r>
      <w:r w:rsidR="00CD4105" w:rsidRPr="004A7EF8">
        <w:rPr>
          <w:lang w:val="fr-CA"/>
        </w:rPr>
        <w:t>1</w:t>
      </w:r>
      <w:r w:rsidRPr="004A7EF8">
        <w:rPr>
          <w:lang w:val="fr-CA"/>
        </w:rPr>
        <w:tab/>
      </w:r>
      <w:r w:rsidR="00CD4105" w:rsidRPr="004A7EF8">
        <w:rPr>
          <w:lang w:val="fr-CA"/>
        </w:rPr>
        <w:t>Perceivable</w:t>
      </w:r>
      <w:bookmarkEnd w:id="276"/>
    </w:p>
    <w:p w14:paraId="701C4E9F" w14:textId="1211C9CC" w:rsidR="00CD4105" w:rsidRPr="004A7EF8" w:rsidRDefault="00CD4105" w:rsidP="009C6E9A">
      <w:pPr>
        <w:pStyle w:val="Heading4"/>
        <w:rPr>
          <w:lang w:val="fr-CA"/>
        </w:rPr>
      </w:pPr>
      <w:r w:rsidRPr="004A7EF8">
        <w:rPr>
          <w:lang w:val="fr-CA"/>
        </w:rPr>
        <w:t>C.9.1.1</w:t>
      </w:r>
      <w:r w:rsidRPr="004A7EF8">
        <w:rPr>
          <w:lang w:val="fr-CA"/>
        </w:rPr>
        <w:tab/>
        <w:t>Text alternatives</w:t>
      </w:r>
    </w:p>
    <w:p w14:paraId="7D8AA355" w14:textId="4F7752D4" w:rsidR="00DA7CBD" w:rsidRPr="004A7EF8" w:rsidRDefault="00DA7CBD" w:rsidP="009C6E9A">
      <w:pPr>
        <w:pStyle w:val="Heading5"/>
        <w:rPr>
          <w:lang w:val="fr-CA"/>
        </w:rPr>
      </w:pPr>
      <w:r w:rsidRPr="004A7EF8">
        <w:rPr>
          <w:lang w:val="fr-CA"/>
        </w:rPr>
        <w:t>C.9.</w:t>
      </w:r>
      <w:r w:rsidR="00AD7107" w:rsidRPr="004A7EF8">
        <w:rPr>
          <w:lang w:val="fr-CA"/>
        </w:rPr>
        <w:t>1</w:t>
      </w:r>
      <w:r w:rsidRPr="004A7EF8">
        <w:rPr>
          <w:lang w:val="fr-CA"/>
        </w:rPr>
        <w:t>.1</w:t>
      </w:r>
      <w:r w:rsidR="00AD7107" w:rsidRPr="004A7EF8">
        <w:rPr>
          <w:lang w:val="fr-CA"/>
        </w:rPr>
        <w:t>.1</w:t>
      </w:r>
      <w:r w:rsidRPr="004A7EF8">
        <w:rPr>
          <w:lang w:val="fr-CA"/>
        </w:rPr>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195"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2FB15FF1" w:rsidR="00760F73" w:rsidRPr="002F7B70" w:rsidRDefault="00760F73" w:rsidP="009C6E9A">
      <w:pPr>
        <w:pStyle w:val="Heading4"/>
      </w:pPr>
      <w:r w:rsidRPr="002F7B70">
        <w:t>C.9.1.2</w:t>
      </w:r>
      <w:r w:rsidRPr="002F7B70">
        <w:tab/>
        <w:t>Time-based media</w:t>
      </w:r>
    </w:p>
    <w:p w14:paraId="6F6C1FE8" w14:textId="42BA5A9F"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196" w:anchor="audio-only-and-video-only-prerecorded" w:history="1">
              <w:r w:rsidR="006504BD" w:rsidRPr="00466830">
                <w:rPr>
                  <w:rStyle w:val="Hyperlink"/>
                  <w:lang w:eastAsia="en-GB"/>
                </w:rPr>
                <w:t>WCAG 2.1 Success Criterion 1.2.1 Audio-only and Video-only (Prerecorded)</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023356D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197" w:anchor="captions-prerecorded" w:history="1">
              <w:r w:rsidR="006504BD" w:rsidRPr="00466830">
                <w:rPr>
                  <w:rStyle w:val="Hyperlink"/>
                  <w:lang w:eastAsia="en-GB"/>
                </w:rPr>
                <w:t>WCAG 2.1 Success Criterion 1.2.2 Captions (Prerecorded)</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069717C1" w:rsidR="00DA7CBD" w:rsidRPr="002F7B70" w:rsidRDefault="00DA7CBD" w:rsidP="009C6E9A">
      <w:pPr>
        <w:pStyle w:val="Heading5"/>
      </w:pPr>
      <w:r w:rsidRPr="002F7B70">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198" w:anchor="audio-description-or-media-alternative-prerecorded" w:history="1">
              <w:r w:rsidR="00251F1D" w:rsidRPr="00466830">
                <w:rPr>
                  <w:rStyle w:val="Hyperlink"/>
                  <w:lang w:eastAsia="en-GB"/>
                </w:rPr>
                <w:t>WCAG 2.1 Success Criterion 1.2.3 Audio Description or Media Alternative (Prerecorded)</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6D76E995"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199"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05EBD8E2"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200" w:anchor="audio-description-prerecorded" w:history="1">
              <w:r w:rsidR="00251F1D" w:rsidRPr="00466830">
                <w:rPr>
                  <w:rStyle w:val="Hyperlink"/>
                  <w:lang w:eastAsia="en-GB"/>
                </w:rPr>
                <w:t>WCAG 2.1 Success Criterion 1.2.5 Audio Description (Prerecorded)</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43EBFFB0" w:rsidR="00251F1D" w:rsidRPr="002F7B70" w:rsidRDefault="00251F1D" w:rsidP="009C6E9A">
      <w:pPr>
        <w:pStyle w:val="Heading4"/>
      </w:pPr>
      <w:r w:rsidRPr="002F7B70">
        <w:t>C.9.1.3</w:t>
      </w:r>
      <w:r w:rsidRPr="002F7B70">
        <w:tab/>
        <w:t>Adaptable</w:t>
      </w:r>
    </w:p>
    <w:p w14:paraId="49E44786" w14:textId="4FBCD582"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201"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A57BC8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202"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D913BC6" w14:textId="32E7B0BA" w:rsidR="00DA7CBD" w:rsidRPr="002F7B70" w:rsidRDefault="00DA7CBD" w:rsidP="009C6E9A">
      <w:pPr>
        <w:pStyle w:val="Heading5"/>
        <w:keepNext w:val="0"/>
        <w:keepLines w:val="0"/>
      </w:pPr>
      <w:r w:rsidRPr="002F7B70">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203"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7D739FD1" w:rsidR="00251F1D" w:rsidRPr="002F7B70" w:rsidRDefault="00251F1D" w:rsidP="004A7EF8">
      <w:pPr>
        <w:pStyle w:val="Heading5"/>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204"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57C7035E" w:rsidR="00251F1D" w:rsidRPr="002F7B70" w:rsidRDefault="00251F1D" w:rsidP="005052D9">
      <w:pPr>
        <w:pStyle w:val="Heading5"/>
      </w:pPr>
      <w:r w:rsidRPr="002F7B70">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205"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08D92377" w:rsidR="00251F1D" w:rsidRPr="002F7B70" w:rsidRDefault="00251F1D" w:rsidP="009C6E9A">
      <w:pPr>
        <w:pStyle w:val="Heading4"/>
      </w:pPr>
      <w:r w:rsidRPr="002F7B70">
        <w:t>C.9.1.4</w:t>
      </w:r>
      <w:r w:rsidRPr="002F7B70">
        <w:tab/>
        <w:t>Distinguishable</w:t>
      </w:r>
    </w:p>
    <w:p w14:paraId="1EC2C145" w14:textId="0D323871"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206" w:anchor="use-of-color" w:history="1">
              <w:r w:rsidR="00251F1D" w:rsidRPr="00466830">
                <w:rPr>
                  <w:rStyle w:val="Hyperlink"/>
                  <w:lang w:eastAsia="en-GB"/>
                </w:rPr>
                <w:t>WCAG 2.1 Success Criterion 1.4.1 Use of Color</w:t>
              </w:r>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5AAC00F8"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207"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13AE1399"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208"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18327E78"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209"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642A89AC" w:rsidR="00DA7CBD" w:rsidRPr="002F7B70" w:rsidRDefault="00DA7CBD" w:rsidP="009C6E9A">
      <w:pPr>
        <w:pStyle w:val="Heading5"/>
      </w:pPr>
      <w:r w:rsidRPr="002F7B70">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210"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4EF081A5" w:rsidR="0060672C" w:rsidRPr="002F7B70" w:rsidRDefault="0060672C" w:rsidP="005052D9">
      <w:pPr>
        <w:pStyle w:val="Heading5"/>
        <w:keepNext w:val="0"/>
        <w:keepLines w:val="0"/>
      </w:pPr>
      <w:r w:rsidRPr="002F7B70">
        <w:t>C.9.1.4.6</w:t>
      </w:r>
      <w:r w:rsidRPr="002F7B70">
        <w:tab/>
        <w:t>Void</w:t>
      </w:r>
    </w:p>
    <w:p w14:paraId="4068852A" w14:textId="7BAA81F0" w:rsidR="0060672C" w:rsidRPr="002F7B70" w:rsidRDefault="0060672C" w:rsidP="005052D9">
      <w:pPr>
        <w:pStyle w:val="Heading5"/>
        <w:keepNext w:val="0"/>
        <w:keepLines w:val="0"/>
      </w:pPr>
      <w:r w:rsidRPr="002F7B70">
        <w:t>C.9.1.4.7</w:t>
      </w:r>
      <w:r w:rsidRPr="002F7B70">
        <w:tab/>
        <w:t>Void</w:t>
      </w:r>
    </w:p>
    <w:p w14:paraId="04C97B32" w14:textId="5747BCB6" w:rsidR="0060672C" w:rsidRPr="002F7B70" w:rsidRDefault="0060672C" w:rsidP="005052D9">
      <w:pPr>
        <w:pStyle w:val="Heading5"/>
        <w:keepNext w:val="0"/>
        <w:keepLines w:val="0"/>
      </w:pPr>
      <w:r w:rsidRPr="002F7B70">
        <w:t>C.9.1.4.8</w:t>
      </w:r>
      <w:r w:rsidRPr="002F7B70">
        <w:tab/>
        <w:t>Void</w:t>
      </w:r>
    </w:p>
    <w:p w14:paraId="4087E5F6" w14:textId="761F7AF0" w:rsidR="0060672C" w:rsidRPr="002F7B70" w:rsidRDefault="0060672C" w:rsidP="005052D9">
      <w:pPr>
        <w:pStyle w:val="Heading5"/>
        <w:keepNext w:val="0"/>
        <w:keepLines w:val="0"/>
      </w:pPr>
      <w:r w:rsidRPr="002F7B70">
        <w:t>C.9.1.4.9</w:t>
      </w:r>
      <w:r w:rsidRPr="002F7B70">
        <w:tab/>
        <w:t>Void</w:t>
      </w:r>
    </w:p>
    <w:p w14:paraId="235AF575" w14:textId="30BC4DD0" w:rsidR="00251F1D" w:rsidRPr="002F7B70" w:rsidRDefault="00251F1D" w:rsidP="00251F1D">
      <w:pPr>
        <w:pStyle w:val="Heading5"/>
      </w:pPr>
      <w:r w:rsidRPr="002F7B70">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211"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4301EB85" w:rsidR="00251F1D" w:rsidRPr="002F7B70" w:rsidRDefault="00251F1D" w:rsidP="00251F1D">
      <w:pPr>
        <w:pStyle w:val="Heading5"/>
      </w:pPr>
      <w:r w:rsidRPr="002F7B70">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212"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3BB527AE"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213"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FC01A4D"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214"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77BDB883" w:rsidR="00251F1D" w:rsidRPr="002F7B70" w:rsidRDefault="00251F1D" w:rsidP="009C6E9A">
      <w:pPr>
        <w:pStyle w:val="Heading3"/>
      </w:pPr>
      <w:bookmarkStart w:id="277" w:name="_Toc8133840"/>
      <w:r w:rsidRPr="002F7B70">
        <w:t>C.9.2</w:t>
      </w:r>
      <w:r w:rsidRPr="002F7B70">
        <w:tab/>
        <w:t>Operable</w:t>
      </w:r>
      <w:bookmarkEnd w:id="277"/>
    </w:p>
    <w:p w14:paraId="1F6CE6B4" w14:textId="445C70CD" w:rsidR="00251F1D" w:rsidRPr="002F7B70" w:rsidRDefault="00251F1D" w:rsidP="009C6E9A">
      <w:pPr>
        <w:pStyle w:val="Heading4"/>
      </w:pPr>
      <w:r w:rsidRPr="002F7B70">
        <w:t>C.9.2.1</w:t>
      </w:r>
      <w:r w:rsidRPr="002F7B70">
        <w:tab/>
        <w:t>Keyboard accessible</w:t>
      </w:r>
    </w:p>
    <w:p w14:paraId="07BF0D90" w14:textId="29604203"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215"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882575" w14:textId="6CD14940" w:rsidR="00DA7CBD" w:rsidRPr="002F7B70" w:rsidRDefault="00DA7CBD" w:rsidP="009C6E9A">
      <w:pPr>
        <w:pStyle w:val="Heading5"/>
      </w:pPr>
      <w:r w:rsidRPr="002F7B70">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216"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3F40620" w:rsidR="0060672C" w:rsidRPr="002F7B70" w:rsidRDefault="0060672C" w:rsidP="005052D9">
      <w:pPr>
        <w:pStyle w:val="Heading5"/>
        <w:keepNext w:val="0"/>
        <w:keepLines w:val="0"/>
      </w:pPr>
      <w:r w:rsidRPr="002F7B70">
        <w:t>C.9.2.1.3</w:t>
      </w:r>
      <w:r w:rsidRPr="002F7B70">
        <w:tab/>
        <w:t>Void</w:t>
      </w:r>
    </w:p>
    <w:p w14:paraId="3D8B7DA7" w14:textId="339BC66D" w:rsidR="008D78F0" w:rsidRPr="002F7B70" w:rsidRDefault="008D78F0" w:rsidP="009C6E9A">
      <w:pPr>
        <w:pStyle w:val="Heading5"/>
      </w:pPr>
      <w:r w:rsidRPr="002F7B70">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217"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A182467" w:rsidR="008D78F0" w:rsidRPr="002F7B70" w:rsidRDefault="008D78F0" w:rsidP="008D78F0">
      <w:pPr>
        <w:pStyle w:val="Heading4"/>
      </w:pPr>
      <w:r w:rsidRPr="002F7B70">
        <w:t>C.9.2.2</w:t>
      </w:r>
      <w:r w:rsidRPr="002F7B70">
        <w:tab/>
        <w:t>Enough time</w:t>
      </w:r>
    </w:p>
    <w:p w14:paraId="3F220D1C" w14:textId="0B397756"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18"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36A3D1B8"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19" w:anchor="pause-stop-hide" w:history="1">
              <w:r w:rsidR="00E47EDF" w:rsidRPr="00466830">
                <w:rPr>
                  <w:rStyle w:val="Hyperlink"/>
                  <w:lang w:eastAsia="en-GB"/>
                </w:rPr>
                <w:t>WCAG 2.1 Success Criterion 2.2.2 Pause, Stop, Hide</w:t>
              </w:r>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45B15184" w:rsidR="00E47EDF" w:rsidRPr="002F7B70" w:rsidRDefault="00E47EDF" w:rsidP="009C6E9A">
      <w:pPr>
        <w:pStyle w:val="Heading4"/>
      </w:pPr>
      <w:r w:rsidRPr="002F7B70">
        <w:t>C.9.2.3</w:t>
      </w:r>
      <w:r w:rsidRPr="002F7B70">
        <w:tab/>
        <w:t>Seizures and physical reactions</w:t>
      </w:r>
    </w:p>
    <w:p w14:paraId="4ED06477" w14:textId="3E910E58"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20"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5DE01431" w:rsidR="00E47EDF" w:rsidRPr="002F7B70" w:rsidRDefault="00E47EDF" w:rsidP="009C6E9A">
      <w:pPr>
        <w:pStyle w:val="Heading4"/>
      </w:pPr>
      <w:r w:rsidRPr="002F7B70">
        <w:t>C.9.2.4</w:t>
      </w:r>
      <w:r w:rsidRPr="002F7B70">
        <w:tab/>
        <w:t>Navigable</w:t>
      </w:r>
    </w:p>
    <w:p w14:paraId="4909B058" w14:textId="78738DEA"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21"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04183C5A" w:rsidR="00DA7CBD" w:rsidRPr="002F7B70" w:rsidRDefault="00DA7CBD" w:rsidP="009C6E9A">
      <w:pPr>
        <w:pStyle w:val="Heading5"/>
      </w:pPr>
      <w:r w:rsidRPr="002F7B70">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22"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0D0035E" w:rsidR="00DA7CBD" w:rsidRPr="002F7B70" w:rsidRDefault="00DA7CBD" w:rsidP="009C6E9A">
      <w:pPr>
        <w:pStyle w:val="Heading5"/>
      </w:pPr>
      <w:r w:rsidRPr="002F7B70">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23"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371DE93E"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24"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1189BCED"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25"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6C219BEC"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26"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6067A60B"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27"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0359D0D6" w:rsidR="00267333" w:rsidRPr="002F7B70" w:rsidRDefault="00267333" w:rsidP="009C6E9A">
      <w:pPr>
        <w:pStyle w:val="Heading4"/>
      </w:pPr>
      <w:r w:rsidRPr="002F7B70">
        <w:t>C.9.2.5</w:t>
      </w:r>
      <w:r w:rsidRPr="002F7B70">
        <w:tab/>
        <w:t>Input modalities</w:t>
      </w:r>
    </w:p>
    <w:p w14:paraId="3ED07FC6" w14:textId="27AD573E"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28"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3FF8B386" w:rsidR="00267333" w:rsidRPr="002F7B70" w:rsidRDefault="00267333" w:rsidP="009C6E9A">
      <w:pPr>
        <w:pStyle w:val="Heading5"/>
      </w:pPr>
      <w:r w:rsidRPr="002F7B70">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29"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430BF8E4" w:rsidR="00267333" w:rsidRPr="002F7B70" w:rsidRDefault="00267333" w:rsidP="009C6E9A">
      <w:pPr>
        <w:pStyle w:val="Heading5"/>
      </w:pPr>
      <w:r w:rsidRPr="002F7B70">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30"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D581B2B"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31"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78172060" w:rsidR="00267333" w:rsidRPr="002F7B70" w:rsidRDefault="00267333" w:rsidP="009C6E9A">
      <w:pPr>
        <w:pStyle w:val="Heading3"/>
      </w:pPr>
      <w:bookmarkStart w:id="278" w:name="_Toc8133841"/>
      <w:r w:rsidRPr="002F7B70">
        <w:t>C.9.3</w:t>
      </w:r>
      <w:r w:rsidRPr="002F7B70">
        <w:tab/>
        <w:t>Understandable</w:t>
      </w:r>
      <w:bookmarkEnd w:id="278"/>
    </w:p>
    <w:p w14:paraId="2939E4A1" w14:textId="2A420853" w:rsidR="00267333" w:rsidRPr="002F7B70" w:rsidRDefault="00267333" w:rsidP="009C6E9A">
      <w:pPr>
        <w:pStyle w:val="Heading4"/>
      </w:pPr>
      <w:r w:rsidRPr="002F7B70">
        <w:t>C.9.3.1</w:t>
      </w:r>
      <w:r w:rsidRPr="002F7B70">
        <w:tab/>
        <w:t>Readable</w:t>
      </w:r>
    </w:p>
    <w:p w14:paraId="4E9F0A4B" w14:textId="42461EF6"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32"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171E8FCC"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33"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0A7F4314" w:rsidR="00082C82" w:rsidRPr="002F7B70" w:rsidRDefault="00082C82" w:rsidP="009C6E9A">
      <w:pPr>
        <w:pStyle w:val="Heading4"/>
      </w:pPr>
      <w:r w:rsidRPr="002F7B70">
        <w:t>C.9.3.2</w:t>
      </w:r>
      <w:r w:rsidRPr="002F7B70">
        <w:tab/>
        <w:t>Predictable</w:t>
      </w:r>
    </w:p>
    <w:p w14:paraId="3724696C" w14:textId="4F3D120F"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34"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74EAA156"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35"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683C62EA" w:rsidR="00DA7CBD" w:rsidRPr="002F7B70" w:rsidRDefault="00DA7CBD" w:rsidP="009C6E9A">
      <w:pPr>
        <w:pStyle w:val="Heading5"/>
      </w:pPr>
      <w:r w:rsidRPr="002F7B70">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36"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6FABA2D1"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37"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269216C7" w:rsidR="00082C82" w:rsidRPr="002F7B70" w:rsidRDefault="00082C82" w:rsidP="009C6E9A">
      <w:pPr>
        <w:pStyle w:val="Heading4"/>
      </w:pPr>
      <w:r w:rsidRPr="002F7B70">
        <w:t>C.9.3.3</w:t>
      </w:r>
      <w:r w:rsidRPr="002F7B70">
        <w:tab/>
        <w:t>Input assistance</w:t>
      </w:r>
    </w:p>
    <w:p w14:paraId="34DF8789" w14:textId="4D8084AB"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38"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566E6CA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39"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654C6A3C"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40"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3F9478E2"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41" w:anchor="error-prevention-legal-financial-data" w:history="1">
              <w:r w:rsidR="007201EC" w:rsidRPr="00466830">
                <w:rPr>
                  <w:rStyle w:val="Hyperlink"/>
                  <w:lang w:eastAsia="en-GB"/>
                </w:rPr>
                <w:t>WCAG 2.1 Success Criterion 3.3.4 Error Prevention (Legal, Financial, Data)</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3DEE3DF5" w:rsidR="00717122" w:rsidRPr="002F7B70" w:rsidRDefault="00717122" w:rsidP="009C6E9A">
      <w:pPr>
        <w:pStyle w:val="Heading3"/>
      </w:pPr>
      <w:bookmarkStart w:id="279" w:name="_Toc8133842"/>
      <w:r w:rsidRPr="002F7B70">
        <w:t>C.9.4</w:t>
      </w:r>
      <w:r w:rsidRPr="002F7B70">
        <w:tab/>
        <w:t>Robust</w:t>
      </w:r>
      <w:bookmarkEnd w:id="279"/>
    </w:p>
    <w:p w14:paraId="07B20ECF" w14:textId="77CBC142" w:rsidR="00717122" w:rsidRPr="002F7B70" w:rsidRDefault="00717122" w:rsidP="009C6E9A">
      <w:pPr>
        <w:pStyle w:val="Heading4"/>
      </w:pPr>
      <w:r w:rsidRPr="002F7B70">
        <w:t>C.9.4.1</w:t>
      </w:r>
      <w:r w:rsidRPr="002F7B70">
        <w:tab/>
        <w:t>Compatible</w:t>
      </w:r>
    </w:p>
    <w:p w14:paraId="33CBDB02" w14:textId="5EC1F856"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42"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5260E2B8"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43" w:anchor="name-role-value" w:history="1">
              <w:r w:rsidR="008A76A8" w:rsidRPr="00466830">
                <w:rPr>
                  <w:rStyle w:val="Hyperlink"/>
                  <w:lang w:eastAsia="en-GB"/>
                </w:rPr>
                <w:t>WCAG 2.1 Success Criterion 4.1.2 Name, Role, Value</w:t>
              </w:r>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9E680C3"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44"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4AE6A376" w:rsidR="00DA7CBD" w:rsidRPr="002F7B70" w:rsidRDefault="00DA7CBD" w:rsidP="00760F73">
      <w:pPr>
        <w:pStyle w:val="Heading3"/>
      </w:pPr>
      <w:bookmarkStart w:id="280" w:name="_Toc8133843"/>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2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0D19D1EB" w:rsidR="00DA7CBD" w:rsidRPr="002F7B70" w:rsidRDefault="00DA7CBD" w:rsidP="009C6E9A">
      <w:pPr>
        <w:pStyle w:val="Heading2"/>
        <w:pBdr>
          <w:top w:val="single" w:sz="8" w:space="1" w:color="auto"/>
        </w:pBdr>
      </w:pPr>
      <w:bookmarkStart w:id="281" w:name="_Toc8133844"/>
      <w:r w:rsidRPr="002F7B70">
        <w:t>C.10</w:t>
      </w:r>
      <w:r w:rsidRPr="002F7B70">
        <w:tab/>
        <w:t>Non-web documents</w:t>
      </w:r>
      <w:bookmarkEnd w:id="281"/>
    </w:p>
    <w:p w14:paraId="03EF1861" w14:textId="252A84E4" w:rsidR="00DA7CBD" w:rsidRPr="002F7B70" w:rsidRDefault="00DA7CBD" w:rsidP="00FB1702">
      <w:pPr>
        <w:pStyle w:val="Heading3"/>
        <w:keepNext w:val="0"/>
        <w:keepLines w:val="0"/>
      </w:pPr>
      <w:bookmarkStart w:id="282" w:name="_Toc8133845"/>
      <w:r w:rsidRPr="002F7B70">
        <w:t>C.10.</w:t>
      </w:r>
      <w:r w:rsidR="00312CC6" w:rsidRPr="002F7B70">
        <w:t>0</w:t>
      </w:r>
      <w:r w:rsidRPr="002F7B70">
        <w:tab/>
        <w:t>General</w:t>
      </w:r>
      <w:r w:rsidR="00312CC6" w:rsidRPr="002F7B70">
        <w:t xml:space="preserve"> (informative)</w:t>
      </w:r>
      <w:bookmarkEnd w:id="282"/>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6B38F19F" w:rsidR="00DA7CBD" w:rsidRPr="004A7EF8" w:rsidRDefault="00DA7CBD" w:rsidP="00DC76F0">
      <w:pPr>
        <w:pStyle w:val="Heading3"/>
        <w:rPr>
          <w:lang w:val="fr-CA"/>
        </w:rPr>
      </w:pPr>
      <w:bookmarkStart w:id="283" w:name="_Toc8133846"/>
      <w:r w:rsidRPr="004A7EF8">
        <w:rPr>
          <w:lang w:val="fr-CA"/>
        </w:rPr>
        <w:t>C.10.</w:t>
      </w:r>
      <w:r w:rsidR="00312CC6" w:rsidRPr="004A7EF8">
        <w:rPr>
          <w:lang w:val="fr-CA"/>
        </w:rPr>
        <w:t>1</w:t>
      </w:r>
      <w:r w:rsidRPr="004A7EF8">
        <w:rPr>
          <w:lang w:val="fr-CA"/>
        </w:rPr>
        <w:tab/>
      </w:r>
      <w:r w:rsidR="00312CC6" w:rsidRPr="004A7EF8">
        <w:rPr>
          <w:lang w:val="fr-CA"/>
        </w:rPr>
        <w:t>Perceivable</w:t>
      </w:r>
      <w:bookmarkEnd w:id="283"/>
    </w:p>
    <w:p w14:paraId="7A8CCBBD" w14:textId="029A55F4" w:rsidR="00312CC6" w:rsidRPr="004A7EF8" w:rsidRDefault="00312CC6" w:rsidP="00DC76F0">
      <w:pPr>
        <w:pStyle w:val="Heading4"/>
        <w:rPr>
          <w:lang w:val="fr-CA"/>
        </w:rPr>
      </w:pPr>
      <w:r w:rsidRPr="004A7EF8">
        <w:rPr>
          <w:lang w:val="fr-CA"/>
        </w:rPr>
        <w:t>C.10.1.1</w:t>
      </w:r>
      <w:r w:rsidRPr="004A7EF8">
        <w:rPr>
          <w:lang w:val="fr-CA"/>
        </w:rPr>
        <w:tab/>
        <w:t>Text alternatives</w:t>
      </w:r>
    </w:p>
    <w:p w14:paraId="12740CDD" w14:textId="75E02869" w:rsidR="00F10D71" w:rsidRPr="004A7EF8" w:rsidRDefault="00F10D71" w:rsidP="00DC76F0">
      <w:pPr>
        <w:pStyle w:val="Heading5"/>
        <w:rPr>
          <w:lang w:val="fr-CA"/>
        </w:rPr>
      </w:pPr>
      <w:r w:rsidRPr="004A7EF8">
        <w:rPr>
          <w:lang w:val="fr-CA"/>
        </w:rPr>
        <w:t>C.10.</w:t>
      </w:r>
      <w:r w:rsidR="0014738B" w:rsidRPr="004A7EF8">
        <w:rPr>
          <w:lang w:val="fr-CA"/>
        </w:rPr>
        <w:t>1</w:t>
      </w:r>
      <w:r w:rsidRPr="004A7EF8">
        <w:rPr>
          <w:lang w:val="fr-CA"/>
        </w:rPr>
        <w:t>.1</w:t>
      </w:r>
      <w:r w:rsidR="0014738B" w:rsidRPr="004A7EF8">
        <w:rPr>
          <w:lang w:val="fr-CA"/>
        </w:rPr>
        <w:t>.1</w:t>
      </w:r>
      <w:r w:rsidRPr="004A7EF8">
        <w:rPr>
          <w:lang w:val="fr-CA"/>
        </w:rPr>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45"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337B3BE2" w:rsidR="0014738B" w:rsidRPr="002F7B70" w:rsidRDefault="0014738B" w:rsidP="009C6E9A">
      <w:pPr>
        <w:pStyle w:val="Heading4"/>
      </w:pPr>
      <w:r w:rsidRPr="002F7B70">
        <w:t>C.10.1.2</w:t>
      </w:r>
      <w:r w:rsidRPr="002F7B70">
        <w:tab/>
        <w:t>Time-based media</w:t>
      </w:r>
    </w:p>
    <w:p w14:paraId="780C30DA" w14:textId="19B521B3"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46" w:anchor="audio-only-and-video-only-prerecorded" w:history="1">
              <w:r w:rsidR="0014738B" w:rsidRPr="00466830">
                <w:rPr>
                  <w:rStyle w:val="Hyperlink"/>
                  <w:lang w:eastAsia="en-GB"/>
                </w:rPr>
                <w:t>WCAG 2.1 Success Criterion 1.2.1 Audio-only and Video-only (Prerecorded)</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54DA8646"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47" w:anchor="captions-prerecorded" w:history="1">
              <w:r w:rsidR="0014738B" w:rsidRPr="00466830">
                <w:rPr>
                  <w:rStyle w:val="Hyperlink"/>
                  <w:lang w:eastAsia="en-GB"/>
                </w:rPr>
                <w:t>WCAG 2.1 Success Criterion 1.2.2 Captions (Prerecorded)</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5E5E18C0" w:rsidR="00F10D71" w:rsidRPr="002F7B70" w:rsidRDefault="00F10D71" w:rsidP="009C6E9A">
      <w:pPr>
        <w:pStyle w:val="Heading5"/>
      </w:pPr>
      <w:r w:rsidRPr="002F7B70">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48" w:anchor="audio-description-or-media-alternative-prerecorded" w:history="1">
              <w:r w:rsidR="0014738B" w:rsidRPr="00466830">
                <w:rPr>
                  <w:rStyle w:val="Hyperlink"/>
                  <w:lang w:eastAsia="en-GB"/>
                </w:rPr>
                <w:t>WCAG 2.1 Success Criterion 1.2.3 Audio Description or Media Alternative (Prerecorded)</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AE8581D"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49"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1E892CA0" w:rsidR="00F10D71" w:rsidRPr="002F7B70" w:rsidRDefault="00F10D71" w:rsidP="009C6E9A">
      <w:pPr>
        <w:pStyle w:val="Heading5"/>
      </w:pPr>
      <w:r w:rsidRPr="002F7B70">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50" w:anchor="audio-description-prerecorded" w:history="1">
              <w:r w:rsidR="00B738D3" w:rsidRPr="00466830">
                <w:rPr>
                  <w:rStyle w:val="Hyperlink"/>
                  <w:lang w:eastAsia="en-GB"/>
                </w:rPr>
                <w:t>WCAG 2.1 Success Criterion 1.2.5 Audio Description (Prerecorded)</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0F81B2AC" w:rsidR="00B738D3" w:rsidRPr="002F7B70" w:rsidRDefault="00B738D3" w:rsidP="009C6E9A">
      <w:pPr>
        <w:pStyle w:val="Heading4"/>
      </w:pPr>
      <w:r w:rsidRPr="002F7B70">
        <w:t>C.10.1.3</w:t>
      </w:r>
      <w:r w:rsidRPr="002F7B70">
        <w:tab/>
        <w:t>Adaptable</w:t>
      </w:r>
    </w:p>
    <w:p w14:paraId="6935F22D" w14:textId="7DB01AF7"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51"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6807758E"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52"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0135C44C"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53"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06B846D1" w:rsidR="00DB21AB" w:rsidRPr="002F7B70" w:rsidRDefault="00DB21AB" w:rsidP="00DB21AB">
      <w:pPr>
        <w:pStyle w:val="Heading5"/>
      </w:pPr>
      <w:r w:rsidRPr="002F7B70">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54"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66818409"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55"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11B336E2" w:rsidR="00C16AA6" w:rsidRPr="002F7B70" w:rsidRDefault="00C16AA6" w:rsidP="009C6E9A">
      <w:pPr>
        <w:pStyle w:val="Heading4"/>
      </w:pPr>
      <w:r w:rsidRPr="002F7B70">
        <w:t>C.10.1.4</w:t>
      </w:r>
      <w:r w:rsidRPr="002F7B70">
        <w:tab/>
        <w:t>Distinguishable</w:t>
      </w:r>
    </w:p>
    <w:p w14:paraId="69FE5921" w14:textId="234D4396"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56" w:anchor="use-of-color" w:history="1">
              <w:r w:rsidR="0066675A" w:rsidRPr="00466830">
                <w:rPr>
                  <w:rStyle w:val="Hyperlink"/>
                  <w:lang w:eastAsia="en-GB"/>
                </w:rPr>
                <w:t>WCAG 2.1 Success Criterion 1.4.1 Use of Color</w:t>
              </w:r>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66268FE8"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706B9CE2"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57"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6B6E6FA1"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58"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06BD5220"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59"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280458FD" w:rsidR="003C529F" w:rsidRPr="002F7B70" w:rsidRDefault="003C529F" w:rsidP="00DC76F0">
      <w:pPr>
        <w:pStyle w:val="Heading5"/>
        <w:keepNext w:val="0"/>
      </w:pPr>
      <w:r w:rsidRPr="002F7B70">
        <w:t>C.10.1.4.6</w:t>
      </w:r>
      <w:r w:rsidRPr="002F7B70">
        <w:tab/>
        <w:t>Void</w:t>
      </w:r>
    </w:p>
    <w:p w14:paraId="38BFE5BB" w14:textId="49D6A0B3" w:rsidR="003C529F" w:rsidRPr="002F7B70" w:rsidRDefault="003C529F" w:rsidP="00DC76F0">
      <w:pPr>
        <w:pStyle w:val="Heading5"/>
        <w:keepNext w:val="0"/>
      </w:pPr>
      <w:r w:rsidRPr="002F7B70">
        <w:t>C.10.1.4.7</w:t>
      </w:r>
      <w:r w:rsidRPr="002F7B70">
        <w:tab/>
        <w:t>Void</w:t>
      </w:r>
    </w:p>
    <w:p w14:paraId="34DD114C" w14:textId="49DFD51C" w:rsidR="003C529F" w:rsidRPr="002F7B70" w:rsidRDefault="003C529F" w:rsidP="00DC76F0">
      <w:pPr>
        <w:pStyle w:val="Heading5"/>
        <w:keepNext w:val="0"/>
      </w:pPr>
      <w:r w:rsidRPr="002F7B70">
        <w:t>C.10.1.4.8</w:t>
      </w:r>
      <w:r w:rsidRPr="002F7B70">
        <w:tab/>
        <w:t>Void</w:t>
      </w:r>
    </w:p>
    <w:p w14:paraId="1FED6CB3" w14:textId="2AFF6419" w:rsidR="003C529F" w:rsidRPr="002F7B70" w:rsidRDefault="003C529F" w:rsidP="00DC76F0">
      <w:pPr>
        <w:pStyle w:val="Heading5"/>
        <w:keepNext w:val="0"/>
      </w:pPr>
      <w:r w:rsidRPr="002F7B70">
        <w:t>C.10.1.4.9</w:t>
      </w:r>
      <w:r w:rsidRPr="002F7B70">
        <w:tab/>
        <w:t>Void</w:t>
      </w:r>
    </w:p>
    <w:p w14:paraId="5339E401" w14:textId="22AFCD27"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4D5E223D" w:rsidR="0066675A" w:rsidRPr="002F7B70" w:rsidRDefault="0066675A" w:rsidP="00DC76F0">
      <w:pPr>
        <w:pStyle w:val="Heading5"/>
      </w:pPr>
      <w:r w:rsidRPr="002F7B70">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60"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2F546C88"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61"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54D4663C"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62"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7362FAEA" w:rsidR="0066675A" w:rsidRPr="002F7B70" w:rsidRDefault="0066675A" w:rsidP="009C6E9A">
      <w:pPr>
        <w:pStyle w:val="Heading3"/>
      </w:pPr>
      <w:bookmarkStart w:id="284" w:name="_Toc8133847"/>
      <w:r w:rsidRPr="002F7B70">
        <w:t>C.10.2</w:t>
      </w:r>
      <w:r w:rsidRPr="002F7B70">
        <w:tab/>
        <w:t>Operable</w:t>
      </w:r>
      <w:bookmarkEnd w:id="284"/>
    </w:p>
    <w:p w14:paraId="3C0771A7" w14:textId="3740CB29" w:rsidR="0066675A" w:rsidRPr="002F7B70" w:rsidRDefault="0066675A" w:rsidP="009C6E9A">
      <w:pPr>
        <w:pStyle w:val="Heading4"/>
      </w:pPr>
      <w:r w:rsidRPr="002F7B70">
        <w:t>C.10.2.1</w:t>
      </w:r>
      <w:r w:rsidRPr="002F7B70">
        <w:tab/>
        <w:t>Keyboard accessible</w:t>
      </w:r>
    </w:p>
    <w:p w14:paraId="7F5F1E21" w14:textId="4BBEA9F4"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63"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C8AC91C"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3521E5A" w:rsidR="003C529F" w:rsidRPr="002F7B70" w:rsidRDefault="003C529F" w:rsidP="003C529F">
      <w:pPr>
        <w:pStyle w:val="Heading5"/>
      </w:pPr>
      <w:r w:rsidRPr="002F7B70">
        <w:t>C.10.2.1.3</w:t>
      </w:r>
      <w:r w:rsidRPr="002F7B70">
        <w:tab/>
        <w:t>Void</w:t>
      </w:r>
    </w:p>
    <w:p w14:paraId="5419317B" w14:textId="20631AD2"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64"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15089FA4" w:rsidR="00C92FAC" w:rsidRPr="002F7B70" w:rsidRDefault="00C92FAC" w:rsidP="009C6E9A">
      <w:pPr>
        <w:pStyle w:val="Heading4"/>
      </w:pPr>
      <w:r w:rsidRPr="002F7B70">
        <w:t>C.10.2.2</w:t>
      </w:r>
      <w:r w:rsidRPr="002F7B70">
        <w:tab/>
        <w:t>Enough time</w:t>
      </w:r>
    </w:p>
    <w:p w14:paraId="2D208BDD" w14:textId="06E116A5"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042E7709"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05994580" w:rsidR="00C92FAC" w:rsidRPr="002F7B70" w:rsidRDefault="00C92FAC" w:rsidP="009C6E9A">
      <w:pPr>
        <w:pStyle w:val="Heading4"/>
      </w:pPr>
      <w:r w:rsidRPr="002F7B70">
        <w:t>C.10.2.3</w:t>
      </w:r>
      <w:r w:rsidRPr="002F7B70">
        <w:tab/>
        <w:t>Seizures and physical reactions</w:t>
      </w:r>
    </w:p>
    <w:p w14:paraId="00324CEE" w14:textId="640BFFF0"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3B667C1F" w:rsidR="007A564B" w:rsidRPr="002F7B70" w:rsidRDefault="007A564B" w:rsidP="009C6E9A">
      <w:pPr>
        <w:pStyle w:val="Heading4"/>
      </w:pPr>
      <w:r w:rsidRPr="002F7B70">
        <w:t>C.10.2.4</w:t>
      </w:r>
      <w:r w:rsidRPr="002F7B70">
        <w:tab/>
        <w:t>Navigable</w:t>
      </w:r>
    </w:p>
    <w:p w14:paraId="4AB54464" w14:textId="65B4743F"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56DC7D8F"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63C9CDA2"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4112DC" w14:textId="4FE2B543"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65"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4750BD61" w:rsidR="00F10D71" w:rsidRPr="002F7B70" w:rsidRDefault="00F10D71" w:rsidP="004A7EF8">
      <w:pPr>
        <w:pStyle w:val="Heading5"/>
        <w:keepNext w:val="0"/>
        <w:keepLines w:val="0"/>
      </w:pPr>
      <w:r w:rsidRPr="002F7B70">
        <w:t>C.10.2.</w:t>
      </w:r>
      <w:r w:rsidR="007A564B" w:rsidRPr="002F7B70">
        <w:t>4.5</w:t>
      </w:r>
      <w:r w:rsidRPr="002F7B70">
        <w:tab/>
      </w:r>
      <w:r w:rsidR="003C529F" w:rsidRPr="002F7B70">
        <w:t>Void</w:t>
      </w:r>
    </w:p>
    <w:p w14:paraId="20660EDA" w14:textId="7F7E1D9B"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66"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2442CEAD"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67"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31FF96FE" w:rsidR="007A564B" w:rsidRPr="002F7B70" w:rsidRDefault="007A564B" w:rsidP="009C6E9A">
      <w:pPr>
        <w:pStyle w:val="Heading4"/>
      </w:pPr>
      <w:r w:rsidRPr="002F7B70">
        <w:t>C.10.2.5</w:t>
      </w:r>
      <w:r w:rsidRPr="002F7B70">
        <w:tab/>
        <w:t>Input modalities</w:t>
      </w:r>
    </w:p>
    <w:p w14:paraId="3C705BD7" w14:textId="35506770"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689D135E"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6CFCFBA0"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68"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404E1A58" w:rsidR="007A564B" w:rsidRPr="002F7B70" w:rsidRDefault="007A564B" w:rsidP="007A564B">
      <w:pPr>
        <w:pStyle w:val="Heading5"/>
      </w:pPr>
      <w:r w:rsidRPr="002F7B70">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69"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0F556722" w:rsidR="0090061B" w:rsidRPr="002F7B70" w:rsidRDefault="0090061B" w:rsidP="009C6E9A">
      <w:pPr>
        <w:pStyle w:val="Heading3"/>
      </w:pPr>
      <w:bookmarkStart w:id="285" w:name="_Toc8133848"/>
      <w:r w:rsidRPr="002F7B70">
        <w:t>C.10.3</w:t>
      </w:r>
      <w:r w:rsidRPr="002F7B70">
        <w:tab/>
        <w:t>Understandable</w:t>
      </w:r>
      <w:bookmarkEnd w:id="285"/>
    </w:p>
    <w:p w14:paraId="21018591" w14:textId="5A622990" w:rsidR="0090061B" w:rsidRPr="002F7B70" w:rsidRDefault="0090061B" w:rsidP="009C6E9A">
      <w:pPr>
        <w:pStyle w:val="Heading4"/>
      </w:pPr>
      <w:r w:rsidRPr="002F7B70">
        <w:t>C.10.3.1</w:t>
      </w:r>
      <w:r w:rsidRPr="002F7B70">
        <w:tab/>
        <w:t>Readable</w:t>
      </w:r>
    </w:p>
    <w:p w14:paraId="664CCD3E" w14:textId="02E16B95"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1CE8E6AF"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2DE679DB" w:rsidR="002D51FA" w:rsidRPr="002F7B70" w:rsidRDefault="002D51FA" w:rsidP="009C6E9A">
      <w:pPr>
        <w:pStyle w:val="Heading4"/>
      </w:pPr>
      <w:r w:rsidRPr="002F7B70">
        <w:t>C.10.3.2</w:t>
      </w:r>
      <w:r w:rsidRPr="002F7B70">
        <w:tab/>
        <w:t>Predictable</w:t>
      </w:r>
    </w:p>
    <w:p w14:paraId="3FC3E408" w14:textId="7DDD8C77"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70"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37629D21"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71"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5D32C40B"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F97B7A7"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7A6D83D1" w:rsidR="0092331D" w:rsidRPr="002F7B70" w:rsidRDefault="0092331D" w:rsidP="009C6E9A">
      <w:pPr>
        <w:pStyle w:val="Heading4"/>
      </w:pPr>
      <w:r w:rsidRPr="002F7B70">
        <w:t>C.10.3.3</w:t>
      </w:r>
      <w:r w:rsidRPr="002F7B70">
        <w:tab/>
        <w:t>Input assistance</w:t>
      </w:r>
    </w:p>
    <w:p w14:paraId="4BE998C0" w14:textId="5666D665"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72"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E25F8D" w14:textId="423BC911"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73"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4A7EF8">
            <w:pPr>
              <w:keepNext/>
              <w:keepLines/>
              <w:spacing w:after="0" w:line="257" w:lineRule="auto"/>
              <w:rPr>
                <w:rFonts w:ascii="Arial" w:hAnsi="Arial"/>
                <w:sz w:val="18"/>
              </w:rPr>
            </w:pPr>
            <w:r w:rsidRPr="002F7B70">
              <w:rPr>
                <w:rFonts w:ascii="Arial" w:hAnsi="Arial"/>
                <w:sz w:val="18"/>
              </w:rPr>
              <w:t>Fail: Check 1 is false</w:t>
            </w:r>
          </w:p>
        </w:tc>
      </w:tr>
    </w:tbl>
    <w:p w14:paraId="3864C844" w14:textId="0A9D6BFE" w:rsidR="00F10D71" w:rsidRPr="002F7B70" w:rsidRDefault="00F10D71" w:rsidP="009C6E9A">
      <w:pPr>
        <w:pStyle w:val="Heading5"/>
      </w:pPr>
      <w:r w:rsidRPr="002F7B70">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74"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5444A871"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68FEE797" w:rsidR="0092331D" w:rsidRPr="002F7B70" w:rsidRDefault="0092331D" w:rsidP="009C6E9A">
      <w:pPr>
        <w:pStyle w:val="Heading3"/>
      </w:pPr>
      <w:bookmarkStart w:id="286" w:name="_Toc8133849"/>
      <w:r w:rsidRPr="002F7B70">
        <w:t>C.10.4</w:t>
      </w:r>
      <w:r w:rsidRPr="002F7B70">
        <w:tab/>
        <w:t>Robust</w:t>
      </w:r>
      <w:bookmarkEnd w:id="286"/>
    </w:p>
    <w:p w14:paraId="7CAECD53" w14:textId="16078551" w:rsidR="0092331D" w:rsidRPr="002F7B70" w:rsidRDefault="0092331D" w:rsidP="009C6E9A">
      <w:pPr>
        <w:pStyle w:val="Heading4"/>
      </w:pPr>
      <w:r w:rsidRPr="002F7B70">
        <w:t>C.10.4.1</w:t>
      </w:r>
      <w:r w:rsidRPr="002F7B70">
        <w:tab/>
        <w:t>Compatible</w:t>
      </w:r>
    </w:p>
    <w:p w14:paraId="1E522DCC" w14:textId="399238C3"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39985D7E"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5E21C444" w:rsidR="00666DCC" w:rsidRDefault="00666DCC" w:rsidP="009C6E9A">
      <w:pPr>
        <w:pStyle w:val="Heading5"/>
      </w:pPr>
      <w:r w:rsidRPr="002F7B70">
        <w:t>C.10.</w:t>
      </w:r>
      <w:r w:rsidR="0092331D" w:rsidRPr="002F7B70">
        <w:t>4</w:t>
      </w:r>
      <w:r w:rsidRPr="002F7B70">
        <w:t>.</w:t>
      </w:r>
      <w:r w:rsidR="0092331D" w:rsidRPr="002F7B70">
        <w:t>1.3</w:t>
      </w:r>
      <w:r w:rsidRPr="002F7B70">
        <w:tab/>
      </w:r>
      <w:r w:rsidR="0000364A">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2F7B70" w14:paraId="0617FF32"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2F7B70" w:rsidRDefault="0000364A" w:rsidP="009C265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2F7B70" w:rsidRDefault="0000364A" w:rsidP="009C265B">
            <w:pPr>
              <w:pStyle w:val="TAL"/>
            </w:pPr>
            <w:r w:rsidRPr="002F7B70">
              <w:t>Inspection</w:t>
            </w:r>
          </w:p>
        </w:tc>
      </w:tr>
      <w:tr w:rsidR="0000364A" w:rsidRPr="002F7B70" w14:paraId="31F3535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2F7B70" w:rsidRDefault="0000364A" w:rsidP="009C265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2F7B70" w:rsidRDefault="0000364A" w:rsidP="0000364A">
            <w:pPr>
              <w:pStyle w:val="TAL"/>
            </w:pPr>
            <w:r w:rsidRPr="002F7B70">
              <w:t xml:space="preserve">1. The </w:t>
            </w:r>
            <w:r w:rsidRPr="00466830">
              <w:t>ICT</w:t>
            </w:r>
            <w:r w:rsidRPr="002F7B70">
              <w:t xml:space="preserve"> is </w:t>
            </w:r>
            <w:r>
              <w:t xml:space="preserve">a </w:t>
            </w:r>
            <w:r w:rsidRPr="002F7B70">
              <w:t xml:space="preserve">non-web </w:t>
            </w:r>
            <w:r>
              <w:t>document</w:t>
            </w:r>
            <w:r w:rsidRPr="002F7B70">
              <w:t>.</w:t>
            </w:r>
          </w:p>
        </w:tc>
      </w:tr>
      <w:tr w:rsidR="0000364A" w:rsidRPr="002F7B70" w14:paraId="74C449D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2F7B70" w:rsidRDefault="0000364A" w:rsidP="009C265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8AE01C" w14:textId="6995F58B" w:rsidR="0000364A" w:rsidRPr="002F7B70" w:rsidRDefault="0000364A" w:rsidP="009C265B">
            <w:pPr>
              <w:pStyle w:val="TAL"/>
            </w:pPr>
            <w:r w:rsidRPr="002F7B70">
              <w:t xml:space="preserve">1. Check that the software does not fail </w:t>
            </w:r>
            <w:hyperlink r:id="rId275" w:anchor="status-messages" w:history="1">
              <w:r w:rsidRPr="00645400">
                <w:rPr>
                  <w:rStyle w:val="Hyperlink"/>
                </w:rPr>
                <w:t xml:space="preserve">WCAG 2.1 Success Criterion </w:t>
              </w:r>
              <w:r w:rsidRPr="00645400">
                <w:rPr>
                  <w:rStyle w:val="Hyperlink"/>
                  <w:lang w:eastAsia="en-GB"/>
                </w:rPr>
                <w:t>4.1.3 Status Messages</w:t>
              </w:r>
            </w:hyperlink>
          </w:p>
        </w:tc>
      </w:tr>
      <w:tr w:rsidR="0000364A" w:rsidRPr="002F7B70" w14:paraId="5412E5AA"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2F7B70" w:rsidRDefault="0000364A" w:rsidP="009C265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2F7B70" w:rsidRDefault="0000364A" w:rsidP="009C265B">
            <w:pPr>
              <w:pStyle w:val="TAL"/>
            </w:pPr>
            <w:r w:rsidRPr="002F7B70">
              <w:t>Pass: Check 1 is true</w:t>
            </w:r>
          </w:p>
          <w:p w14:paraId="5CF592F0" w14:textId="77777777" w:rsidR="0000364A" w:rsidRPr="002F7B70" w:rsidRDefault="0000364A" w:rsidP="009C265B">
            <w:pPr>
              <w:pStyle w:val="TAL"/>
            </w:pPr>
            <w:r w:rsidRPr="002F7B70">
              <w:t>Fail: Check 1 is false</w:t>
            </w:r>
          </w:p>
        </w:tc>
      </w:tr>
    </w:tbl>
    <w:p w14:paraId="43946979" w14:textId="42ABF8BC" w:rsidR="00F10D71" w:rsidRPr="002F7B70" w:rsidRDefault="00F10D71" w:rsidP="009C6E9A">
      <w:pPr>
        <w:pStyle w:val="Heading3"/>
      </w:pPr>
      <w:bookmarkStart w:id="287" w:name="_Toc8133850"/>
      <w:r w:rsidRPr="002F7B70">
        <w:t>C.10.</w:t>
      </w:r>
      <w:r w:rsidR="0092331D" w:rsidRPr="002F7B70">
        <w:t>5</w:t>
      </w:r>
      <w:r w:rsidRPr="002F7B70">
        <w:tab/>
        <w:t>Caption positioning</w:t>
      </w:r>
      <w:bookmarkEnd w:id="287"/>
    </w:p>
    <w:p w14:paraId="2F9F2AEA" w14:textId="44FA48B3" w:rsidR="00F10D71" w:rsidRPr="002F7B70" w:rsidRDefault="00F10D71" w:rsidP="00F10D71">
      <w:r w:rsidRPr="002F7B70">
        <w:t>Clause 10.</w:t>
      </w:r>
      <w:r w:rsidR="0092331D" w:rsidRPr="002F7B70">
        <w:t>5</w:t>
      </w:r>
      <w:r w:rsidRPr="002F7B70">
        <w:t xml:space="preserve"> </w:t>
      </w:r>
      <w:r w:rsidR="00732338" w:rsidRPr="00732338">
        <w:t>is advisory only and contains no testable requirements.</w:t>
      </w:r>
    </w:p>
    <w:p w14:paraId="083E1253" w14:textId="5A721D4F" w:rsidR="00F10D71" w:rsidRPr="002F7B70" w:rsidRDefault="00F10D71" w:rsidP="009C6E9A">
      <w:pPr>
        <w:pStyle w:val="Heading3"/>
      </w:pPr>
      <w:bookmarkStart w:id="288" w:name="_Toc8133851"/>
      <w:r w:rsidRPr="002F7B70">
        <w:t>C.10.</w:t>
      </w:r>
      <w:r w:rsidR="00FB3558" w:rsidRPr="002F7B70">
        <w:t>6</w:t>
      </w:r>
      <w:r w:rsidRPr="002F7B70">
        <w:tab/>
        <w:t>Audio description timing</w:t>
      </w:r>
      <w:bookmarkEnd w:id="288"/>
    </w:p>
    <w:p w14:paraId="5051C049" w14:textId="045F9399" w:rsidR="00F10D71" w:rsidRPr="002F7B70" w:rsidRDefault="00F10D71" w:rsidP="00F10D71">
      <w:r w:rsidRPr="002F7B70">
        <w:t>Clause 10.</w:t>
      </w:r>
      <w:r w:rsidR="00FB3558" w:rsidRPr="002F7B70">
        <w:t>6</w:t>
      </w:r>
      <w:r w:rsidRPr="002F7B70">
        <w:t xml:space="preserve"> </w:t>
      </w:r>
      <w:r w:rsidR="00732338" w:rsidRPr="00732338">
        <w:t>is advisory only and contains no testable requirements.</w:t>
      </w:r>
    </w:p>
    <w:p w14:paraId="66CA676E" w14:textId="66DB57CF" w:rsidR="00DA7CBD" w:rsidRPr="002F7B70" w:rsidRDefault="00DA7CBD" w:rsidP="00DA7CBD">
      <w:pPr>
        <w:pStyle w:val="Heading2"/>
        <w:pBdr>
          <w:top w:val="single" w:sz="8" w:space="1" w:color="auto"/>
        </w:pBdr>
      </w:pPr>
      <w:bookmarkStart w:id="289" w:name="_Toc8133852"/>
      <w:r w:rsidRPr="002F7B70">
        <w:t>C.11</w:t>
      </w:r>
      <w:r w:rsidRPr="002F7B70">
        <w:tab/>
        <w:t>Software</w:t>
      </w:r>
      <w:bookmarkEnd w:id="289"/>
    </w:p>
    <w:p w14:paraId="7DEEC30B" w14:textId="07C48090" w:rsidR="00DA7CBD" w:rsidRPr="002F7B70" w:rsidRDefault="00DA7CBD" w:rsidP="00DA7CBD">
      <w:pPr>
        <w:pStyle w:val="Heading3"/>
      </w:pPr>
      <w:bookmarkStart w:id="290" w:name="_Toc8133853"/>
      <w:r w:rsidRPr="002F7B70">
        <w:t>C.11.</w:t>
      </w:r>
      <w:r w:rsidR="00F00F98" w:rsidRPr="002F7B70">
        <w:t>0</w:t>
      </w:r>
      <w:r w:rsidRPr="002F7B70">
        <w:tab/>
        <w:t>General</w:t>
      </w:r>
      <w:bookmarkEnd w:id="290"/>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1884B80E" w:rsidR="00DA7CBD" w:rsidRPr="004A7EF8" w:rsidRDefault="00DA7CBD" w:rsidP="008D5080">
      <w:pPr>
        <w:pStyle w:val="Heading3"/>
        <w:keepLines w:val="0"/>
        <w:rPr>
          <w:lang w:val="fr-CA"/>
        </w:rPr>
      </w:pPr>
      <w:bookmarkStart w:id="291" w:name="_Toc8133854"/>
      <w:r w:rsidRPr="004A7EF8">
        <w:rPr>
          <w:lang w:val="fr-CA"/>
        </w:rPr>
        <w:t>C.11.</w:t>
      </w:r>
      <w:r w:rsidR="00F00F98" w:rsidRPr="004A7EF8">
        <w:rPr>
          <w:lang w:val="fr-CA"/>
        </w:rPr>
        <w:t>1</w:t>
      </w:r>
      <w:r w:rsidRPr="004A7EF8">
        <w:rPr>
          <w:lang w:val="fr-CA"/>
        </w:rPr>
        <w:tab/>
      </w:r>
      <w:r w:rsidR="00F00F98" w:rsidRPr="004A7EF8">
        <w:rPr>
          <w:lang w:val="fr-CA"/>
        </w:rPr>
        <w:t>Perceivable</w:t>
      </w:r>
      <w:bookmarkEnd w:id="291"/>
    </w:p>
    <w:p w14:paraId="60AA7446" w14:textId="3695BD37" w:rsidR="00F00F98" w:rsidRPr="004A7EF8" w:rsidRDefault="00F00F98" w:rsidP="00F00F98">
      <w:pPr>
        <w:pStyle w:val="Heading4"/>
        <w:rPr>
          <w:lang w:val="fr-CA"/>
        </w:rPr>
      </w:pPr>
      <w:r w:rsidRPr="004A7EF8">
        <w:rPr>
          <w:lang w:val="fr-CA"/>
        </w:rPr>
        <w:t>C.11.1.1</w:t>
      </w:r>
      <w:r w:rsidRPr="004A7EF8">
        <w:rPr>
          <w:lang w:val="fr-CA"/>
        </w:rPr>
        <w:tab/>
        <w:t>Text alternatives</w:t>
      </w:r>
    </w:p>
    <w:p w14:paraId="353491DE" w14:textId="2988AF70" w:rsidR="00DE2DAC" w:rsidRPr="004A7EF8" w:rsidRDefault="00DE2DAC" w:rsidP="00F00F98">
      <w:pPr>
        <w:pStyle w:val="Heading5"/>
        <w:rPr>
          <w:lang w:val="fr-CA"/>
        </w:rPr>
      </w:pPr>
      <w:r w:rsidRPr="004A7EF8">
        <w:rPr>
          <w:lang w:val="fr-CA"/>
        </w:rPr>
        <w:t>C.11.</w:t>
      </w:r>
      <w:r w:rsidR="00F00F98" w:rsidRPr="004A7EF8">
        <w:rPr>
          <w:lang w:val="fr-CA"/>
        </w:rPr>
        <w:t>1</w:t>
      </w:r>
      <w:r w:rsidRPr="004A7EF8">
        <w:rPr>
          <w:lang w:val="fr-CA"/>
        </w:rPr>
        <w:t>.1</w:t>
      </w:r>
      <w:r w:rsidR="00F00F98" w:rsidRPr="004A7EF8">
        <w:rPr>
          <w:lang w:val="fr-CA"/>
        </w:rPr>
        <w:t>.1</w:t>
      </w:r>
      <w:r w:rsidRPr="004A7EF8">
        <w:rPr>
          <w:lang w:val="fr-CA"/>
        </w:rPr>
        <w:tab/>
        <w:t>Non-text content</w:t>
      </w:r>
    </w:p>
    <w:p w14:paraId="3CCCC040" w14:textId="7BBF27F6"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76"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6F6D051F"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bookmarkStart w:id="292" w:name="_Hlk2554398"/>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77"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bookmarkEnd w:id="292"/>
    <w:p w14:paraId="38CAEF60" w14:textId="446A60BC" w:rsidR="00F00F98" w:rsidRPr="002F7B70" w:rsidRDefault="00F00F98" w:rsidP="00F00F98">
      <w:pPr>
        <w:pStyle w:val="Heading4"/>
      </w:pPr>
      <w:r w:rsidRPr="002F7B70">
        <w:t>C.11.1.2</w:t>
      </w:r>
      <w:r w:rsidRPr="002F7B70">
        <w:tab/>
        <w:t>Time-based media</w:t>
      </w:r>
    </w:p>
    <w:p w14:paraId="5C4E08D2" w14:textId="400DEA7B"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0E956E2"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78" w:anchor="audio-only-and-video-only-prerecorded" w:history="1">
              <w:r w:rsidR="00F00F98" w:rsidRPr="00466830">
                <w:rPr>
                  <w:rStyle w:val="Hyperlink"/>
                  <w:rFonts w:ascii="Arial" w:hAnsi="Arial" w:cs="Arial"/>
                  <w:sz w:val="18"/>
                  <w:szCs w:val="18"/>
                  <w:lang w:eastAsia="en-GB"/>
                </w:rPr>
                <w:t>WCAG 2.1 Success Criterion 1.2.1 Audio-only and Video-only (Prerecorded)</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2B71303" w:rsidR="00DE2DAC" w:rsidRPr="002F7B70" w:rsidRDefault="00DE2DAC" w:rsidP="00F00F98">
      <w:pPr>
        <w:pStyle w:val="Heading6"/>
      </w:pPr>
      <w:r w:rsidRPr="002F7B70">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04613E20"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2198F18C"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037749E0"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79" w:anchor="captions-prerecorded" w:history="1">
              <w:r w:rsidR="0000631F" w:rsidRPr="00466830">
                <w:rPr>
                  <w:rStyle w:val="Hyperlink"/>
                  <w:lang w:eastAsia="en-GB"/>
                </w:rPr>
                <w:t>WCAG 2.1 Success Criterion 1.2.2 Captions (Prerecorded)</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1259CAD4"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19C6E030"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80" w:anchor="audio-description-or-media-alternative-prerecorded" w:history="1">
              <w:r w:rsidR="0000631F" w:rsidRPr="00466830">
                <w:rPr>
                  <w:rStyle w:val="Hyperlink"/>
                  <w:lang w:eastAsia="en-GB"/>
                </w:rPr>
                <w:t>WCAG 2.1 Success Criterion 1.2.3 Audio Description or Media Alternative (Prerecorded)</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7D935B9D"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192E8F7F" w:rsidR="00DE2DAC" w:rsidRPr="002F7B70" w:rsidRDefault="00DE2DAC" w:rsidP="00962545">
      <w:pPr>
        <w:pStyle w:val="Heading5"/>
      </w:pPr>
      <w:r w:rsidRPr="002F7B70">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81"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2A43BF8C"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82" w:anchor="audio-description-prerecorded" w:history="1">
              <w:r w:rsidR="00962545" w:rsidRPr="00466830">
                <w:rPr>
                  <w:rStyle w:val="Hyperlink"/>
                  <w:lang w:eastAsia="en-GB"/>
                </w:rPr>
                <w:t>WCAG 2.1 Success Criterion 1.2.5 Audio Description (Prerecorded)</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0418317C" w:rsidR="00962545" w:rsidRPr="002F7B70" w:rsidRDefault="00962545" w:rsidP="00962545">
      <w:pPr>
        <w:pStyle w:val="Heading4"/>
      </w:pPr>
      <w:r w:rsidRPr="002F7B70">
        <w:t>C.11.1.3</w:t>
      </w:r>
      <w:r w:rsidRPr="002F7B70">
        <w:tab/>
        <w:t>Adaptable</w:t>
      </w:r>
    </w:p>
    <w:p w14:paraId="57545F9C" w14:textId="2F2F0A6F" w:rsidR="00962545" w:rsidRPr="002F7B70" w:rsidRDefault="00962545" w:rsidP="00962545">
      <w:pPr>
        <w:pStyle w:val="Heading5"/>
      </w:pPr>
      <w:r w:rsidRPr="002F7B70">
        <w:t>C.11.1.3.1</w:t>
      </w:r>
      <w:r w:rsidRPr="002F7B70">
        <w:tab/>
        <w:t>Info and relationships</w:t>
      </w:r>
    </w:p>
    <w:p w14:paraId="138964CD" w14:textId="3AB01A7E"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83"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10F52945"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6D71752A" w:rsidR="00DE2DAC" w:rsidRPr="002F7B70" w:rsidRDefault="00732338" w:rsidP="00DE2DAC">
      <w:r w:rsidRPr="00732338">
        <w:t>Clause 11.1.3.1.2 is advisory only and co</w:t>
      </w:r>
      <w:r>
        <w:t>ntains no testable requirements</w:t>
      </w:r>
      <w:r w:rsidR="00DE2DAC" w:rsidRPr="002F7B70">
        <w:t>.</w:t>
      </w:r>
    </w:p>
    <w:p w14:paraId="7DD496EE" w14:textId="283CF936"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4631487C"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84"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6BB69BE7"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76F9E1EA" w:rsidR="00DE2DAC" w:rsidRPr="002F7B70" w:rsidRDefault="00732338" w:rsidP="00DE2DAC">
      <w:r w:rsidRPr="00732338">
        <w:t>Clause 11.1.3.2.2 is advisory only and contains no testable requirements</w:t>
      </w:r>
      <w:r w:rsidR="00DE2DAC" w:rsidRPr="002F7B70">
        <w:t xml:space="preserve">. </w:t>
      </w:r>
    </w:p>
    <w:p w14:paraId="70FD390B" w14:textId="5787EB79"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85"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146152DB" w:rsidR="00A826A7" w:rsidRPr="002F7B70" w:rsidRDefault="00A826A7" w:rsidP="009C6E9A">
      <w:pPr>
        <w:pStyle w:val="Heading5"/>
      </w:pPr>
      <w:r w:rsidRPr="002F7B70">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64316A7" w14:textId="43C0AA9C" w:rsidR="00A826A7" w:rsidRPr="002F7B70" w:rsidRDefault="00A826A7">
            <w:pPr>
              <w:pStyle w:val="TAL"/>
            </w:pPr>
            <w:r w:rsidRPr="002F7B70">
              <w:t xml:space="preserve">1. The </w:t>
            </w:r>
            <w:r w:rsidRPr="00466830">
              <w:t>ICT</w:t>
            </w:r>
            <w:r w:rsidRPr="002F7B70">
              <w:t xml:space="preserve"> is non-web software that provides a user interface.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86"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38217403" w14:textId="74B4637D" w:rsidR="00932334" w:rsidRDefault="00932334" w:rsidP="00707B5D">
      <w:pPr>
        <w:pStyle w:val="Heading5"/>
      </w:pPr>
      <w:r>
        <w:t>C.11.1.3.5</w:t>
      </w:r>
      <w:r>
        <w:tab/>
      </w:r>
      <w:r w:rsidRPr="002F7B70">
        <w:t>Identify input purpose</w:t>
      </w:r>
    </w:p>
    <w:p w14:paraId="0B1DBCEB" w14:textId="47599AA3" w:rsidR="00707B5D" w:rsidRPr="002F7B70" w:rsidRDefault="00707B5D" w:rsidP="004A7EF8">
      <w:pPr>
        <w:pStyle w:val="Heading6"/>
      </w:pPr>
      <w:r w:rsidRPr="002F7B70">
        <w:t>C.11.1.3.5</w:t>
      </w:r>
      <w:r w:rsidR="00932334">
        <w:t>.1</w:t>
      </w:r>
      <w:r w:rsidRPr="002F7B70">
        <w:tab/>
        <w:t>Identify input purpose</w:t>
      </w:r>
      <w:r w:rsidR="00932334">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3030B09C" w:rsidR="00707B5D" w:rsidRPr="002F7B70" w:rsidRDefault="00707B5D" w:rsidP="006F08DB">
            <w:pPr>
              <w:pStyle w:val="TAL"/>
            </w:pPr>
            <w:r w:rsidRPr="002F7B70">
              <w:t xml:space="preserve">2. The software provides support to assistive </w:t>
            </w:r>
            <w:r w:rsidR="008A71FD" w:rsidRPr="002F7B70">
              <w:t>technolog</w:t>
            </w:r>
            <w:r w:rsidR="008A71FD">
              <w:t>ies for screen reading</w:t>
            </w:r>
            <w:r w:rsidRPr="002F7B70">
              <w:t xml:space="preserve">.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87"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1C68A4C6" w14:textId="36FF45C9" w:rsidR="003473D4" w:rsidRDefault="003473D4" w:rsidP="003473D4">
      <w:pPr>
        <w:pStyle w:val="Heading6"/>
      </w:pPr>
      <w:r w:rsidRPr="002F7B70">
        <w:t>C.11.1.3.5</w:t>
      </w:r>
      <w:r>
        <w:t>.</w:t>
      </w:r>
      <w:r w:rsidR="00C87F60">
        <w:t>2</w:t>
      </w:r>
      <w:r w:rsidRPr="002F7B70">
        <w:tab/>
        <w:t>Identify input purpose</w:t>
      </w:r>
      <w:r>
        <w:t xml:space="preserve"> (</w:t>
      </w:r>
      <w:r w:rsidR="00C87F60">
        <w:t>closed</w:t>
      </w:r>
      <w:r>
        <w:t xml:space="preserve">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473D4" w:rsidRPr="002F7B70" w14:paraId="137BB1B6" w14:textId="77777777" w:rsidTr="00FB2E2F">
        <w:trPr>
          <w:jc w:val="center"/>
        </w:trPr>
        <w:tc>
          <w:tcPr>
            <w:tcW w:w="1951" w:type="dxa"/>
            <w:shd w:val="clear" w:color="auto" w:fill="auto"/>
          </w:tcPr>
          <w:p w14:paraId="3F31C5AE" w14:textId="77777777" w:rsidR="003473D4" w:rsidRPr="002F7B70" w:rsidRDefault="003473D4" w:rsidP="00FB2E2F">
            <w:pPr>
              <w:pStyle w:val="TAL"/>
              <w:keepNext w:val="0"/>
              <w:keepLines w:val="0"/>
            </w:pPr>
            <w:r w:rsidRPr="002F7B70">
              <w:t>Type of assessment</w:t>
            </w:r>
          </w:p>
        </w:tc>
        <w:tc>
          <w:tcPr>
            <w:tcW w:w="7088" w:type="dxa"/>
            <w:shd w:val="clear" w:color="auto" w:fill="auto"/>
          </w:tcPr>
          <w:p w14:paraId="73796745" w14:textId="77777777" w:rsidR="003473D4" w:rsidRPr="002F7B70" w:rsidRDefault="003473D4" w:rsidP="00FB2E2F">
            <w:pPr>
              <w:pStyle w:val="TAL"/>
              <w:keepNext w:val="0"/>
              <w:keepLines w:val="0"/>
            </w:pPr>
            <w:r w:rsidRPr="002F7B70">
              <w:t>Inspection</w:t>
            </w:r>
          </w:p>
        </w:tc>
      </w:tr>
      <w:tr w:rsidR="003473D4" w:rsidRPr="002F7B70" w14:paraId="45E885EB" w14:textId="77777777" w:rsidTr="00FB2E2F">
        <w:trPr>
          <w:jc w:val="center"/>
        </w:trPr>
        <w:tc>
          <w:tcPr>
            <w:tcW w:w="1951" w:type="dxa"/>
            <w:shd w:val="clear" w:color="auto" w:fill="auto"/>
          </w:tcPr>
          <w:p w14:paraId="0B5D5F79" w14:textId="77777777" w:rsidR="003473D4" w:rsidRPr="002F7B70" w:rsidRDefault="003473D4" w:rsidP="00FB2E2F">
            <w:pPr>
              <w:spacing w:after="0"/>
              <w:rPr>
                <w:rFonts w:ascii="Arial" w:hAnsi="Arial"/>
                <w:sz w:val="18"/>
              </w:rPr>
            </w:pPr>
            <w:r w:rsidRPr="002F7B70">
              <w:rPr>
                <w:rFonts w:ascii="Arial" w:hAnsi="Arial"/>
                <w:sz w:val="18"/>
              </w:rPr>
              <w:t>Pre-conditions</w:t>
            </w:r>
          </w:p>
        </w:tc>
        <w:tc>
          <w:tcPr>
            <w:tcW w:w="7088" w:type="dxa"/>
            <w:shd w:val="clear" w:color="auto" w:fill="auto"/>
          </w:tcPr>
          <w:p w14:paraId="1A567E8E" w14:textId="77777777" w:rsidR="003473D4" w:rsidRPr="002F7B70" w:rsidRDefault="003473D4" w:rsidP="003473D4">
            <w:pPr>
              <w:pStyle w:val="TAL"/>
            </w:pPr>
            <w:r w:rsidRPr="002F7B70">
              <w:t xml:space="preserve">1. The </w:t>
            </w:r>
            <w:r w:rsidRPr="00466830">
              <w:t>ICT</w:t>
            </w:r>
            <w:r w:rsidRPr="002F7B70">
              <w:t xml:space="preserve"> is non-web software that provides a user interface.</w:t>
            </w:r>
          </w:p>
          <w:p w14:paraId="35E4938C" w14:textId="59BAB732" w:rsidR="003473D4" w:rsidRDefault="003473D4" w:rsidP="00FB2E2F">
            <w:pPr>
              <w:spacing w:after="0"/>
            </w:pPr>
            <w:r w:rsidRPr="002F7B70">
              <w:t xml:space="preserve">2. The software </w:t>
            </w:r>
            <w:r>
              <w:t xml:space="preserve">does not </w:t>
            </w:r>
            <w:r w:rsidRPr="002F7B70">
              <w:t>provide support to assistive technolog</w:t>
            </w:r>
            <w:r>
              <w:t>ies for screen reading</w:t>
            </w:r>
            <w:r w:rsidRPr="002F7B70">
              <w:t xml:space="preserve">. </w:t>
            </w:r>
          </w:p>
          <w:p w14:paraId="18245BF5" w14:textId="35DA6263" w:rsidR="003473D4" w:rsidRPr="002F7B70" w:rsidRDefault="003473D4" w:rsidP="00FB2E2F">
            <w:pPr>
              <w:spacing w:after="0"/>
              <w:rPr>
                <w:rFonts w:ascii="Arial" w:hAnsi="Arial"/>
                <w:sz w:val="18"/>
              </w:rPr>
            </w:pPr>
            <w:r>
              <w:rPr>
                <w:rFonts w:ascii="Arial" w:hAnsi="Arial"/>
                <w:sz w:val="18"/>
              </w:rPr>
              <w:t>3</w:t>
            </w:r>
            <w:r w:rsidRPr="002F7B70">
              <w:rPr>
                <w:rFonts w:ascii="Arial" w:hAnsi="Arial"/>
                <w:sz w:val="18"/>
              </w:rPr>
              <w:t>.</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3473D4" w:rsidRPr="002F7B70" w14:paraId="7D2BA05E" w14:textId="77777777" w:rsidTr="00FB2E2F">
        <w:trPr>
          <w:jc w:val="center"/>
        </w:trPr>
        <w:tc>
          <w:tcPr>
            <w:tcW w:w="1951" w:type="dxa"/>
            <w:shd w:val="clear" w:color="auto" w:fill="auto"/>
          </w:tcPr>
          <w:p w14:paraId="04665FE4" w14:textId="77777777" w:rsidR="003473D4" w:rsidRPr="002F7B70" w:rsidRDefault="003473D4" w:rsidP="00FB2E2F">
            <w:pPr>
              <w:spacing w:after="0"/>
              <w:rPr>
                <w:rFonts w:ascii="Arial" w:hAnsi="Arial"/>
                <w:sz w:val="18"/>
              </w:rPr>
            </w:pPr>
            <w:r w:rsidRPr="002F7B70">
              <w:rPr>
                <w:rFonts w:ascii="Arial" w:hAnsi="Arial"/>
                <w:sz w:val="18"/>
              </w:rPr>
              <w:t>Procedure</w:t>
            </w:r>
          </w:p>
        </w:tc>
        <w:tc>
          <w:tcPr>
            <w:tcW w:w="7088" w:type="dxa"/>
            <w:shd w:val="clear" w:color="auto" w:fill="auto"/>
          </w:tcPr>
          <w:p w14:paraId="6679674C" w14:textId="77777777" w:rsidR="003473D4" w:rsidRPr="002F7B70" w:rsidRDefault="003473D4" w:rsidP="00FB2E2F">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5A574594" w14:textId="77777777" w:rsidR="003473D4" w:rsidRDefault="003473D4" w:rsidP="00FB2E2F">
            <w:pPr>
              <w:spacing w:after="0"/>
              <w:rPr>
                <w:rFonts w:ascii="Arial" w:hAnsi="Arial"/>
                <w:sz w:val="18"/>
                <w:lang w:bidi="en-US"/>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p w14:paraId="5A7CB4A9" w14:textId="1BA9BEFA" w:rsidR="00C87F60" w:rsidRPr="002F7B70" w:rsidRDefault="00C87F60" w:rsidP="00FB2E2F">
            <w:pPr>
              <w:spacing w:after="0"/>
              <w:rPr>
                <w:rFonts w:ascii="Arial" w:hAnsi="Arial" w:cs="Arial"/>
                <w:sz w:val="18"/>
                <w:szCs w:val="18"/>
              </w:rPr>
            </w:pPr>
            <w:r>
              <w:rPr>
                <w:rFonts w:ascii="Arial" w:hAnsi="Arial"/>
                <w:sz w:val="18"/>
                <w:szCs w:val="18"/>
                <w:lang w:bidi="en-US"/>
              </w:rPr>
              <w:t xml:space="preserve">3. Check that the auditory output comprises of purposes from the </w:t>
            </w:r>
            <w:hyperlink r:id="rId288" w:anchor="input-purposes" w:history="1">
              <w:r w:rsidRPr="00C87F60">
                <w:rPr>
                  <w:rStyle w:val="Hyperlink"/>
                  <w:rFonts w:ascii="Arial" w:hAnsi="Arial"/>
                  <w:sz w:val="18"/>
                  <w:szCs w:val="18"/>
                  <w:lang w:bidi="en-US"/>
                </w:rPr>
                <w:t>Input Purposes for User Interface Components section</w:t>
              </w:r>
            </w:hyperlink>
            <w:r>
              <w:rPr>
                <w:rFonts w:ascii="Arial" w:hAnsi="Arial"/>
                <w:sz w:val="18"/>
                <w:szCs w:val="18"/>
                <w:lang w:bidi="en-US"/>
              </w:rPr>
              <w:t>.</w:t>
            </w:r>
          </w:p>
        </w:tc>
      </w:tr>
      <w:tr w:rsidR="003473D4" w:rsidRPr="002F7B70" w14:paraId="78BEF537" w14:textId="77777777" w:rsidTr="00FB2E2F">
        <w:trPr>
          <w:jc w:val="center"/>
        </w:trPr>
        <w:tc>
          <w:tcPr>
            <w:tcW w:w="1951" w:type="dxa"/>
            <w:shd w:val="clear" w:color="auto" w:fill="auto"/>
          </w:tcPr>
          <w:p w14:paraId="0DB42259" w14:textId="77777777" w:rsidR="003473D4" w:rsidRPr="002F7B70" w:rsidRDefault="003473D4" w:rsidP="00FB2E2F">
            <w:pPr>
              <w:spacing w:after="0"/>
              <w:rPr>
                <w:rFonts w:ascii="Arial" w:hAnsi="Arial"/>
                <w:sz w:val="18"/>
              </w:rPr>
            </w:pPr>
            <w:r w:rsidRPr="002F7B70">
              <w:rPr>
                <w:rFonts w:ascii="Arial" w:hAnsi="Arial"/>
                <w:sz w:val="18"/>
              </w:rPr>
              <w:t>Result</w:t>
            </w:r>
          </w:p>
        </w:tc>
        <w:tc>
          <w:tcPr>
            <w:tcW w:w="7088" w:type="dxa"/>
            <w:shd w:val="clear" w:color="auto" w:fill="auto"/>
          </w:tcPr>
          <w:p w14:paraId="52966EE5" w14:textId="715D8C29" w:rsidR="003473D4" w:rsidRPr="00207683" w:rsidRDefault="003473D4" w:rsidP="00FB2E2F">
            <w:pPr>
              <w:spacing w:after="0"/>
              <w:rPr>
                <w:rFonts w:ascii="Arial" w:hAnsi="Arial"/>
                <w:sz w:val="18"/>
              </w:rPr>
            </w:pPr>
            <w:r w:rsidRPr="00207683">
              <w:rPr>
                <w:rFonts w:ascii="Arial" w:hAnsi="Arial"/>
                <w:sz w:val="18"/>
              </w:rPr>
              <w:t>Pass: Check</w:t>
            </w:r>
            <w:r w:rsidR="002C0C6A" w:rsidRPr="004A7EF8">
              <w:rPr>
                <w:rFonts w:ascii="Arial" w:hAnsi="Arial"/>
                <w:sz w:val="18"/>
              </w:rPr>
              <w:t>s</w:t>
            </w:r>
            <w:r w:rsidRPr="00207683">
              <w:rPr>
                <w:rFonts w:ascii="Arial" w:hAnsi="Arial"/>
                <w:sz w:val="18"/>
              </w:rPr>
              <w:t xml:space="preserve"> </w:t>
            </w:r>
            <w:r w:rsidR="002C0C6A" w:rsidRPr="004A7EF8">
              <w:rPr>
                <w:rFonts w:ascii="Arial" w:hAnsi="Arial"/>
                <w:sz w:val="18"/>
              </w:rPr>
              <w:t>(</w:t>
            </w:r>
            <w:r w:rsidRPr="00207683">
              <w:rPr>
                <w:rFonts w:ascii="Arial" w:hAnsi="Arial"/>
                <w:sz w:val="18"/>
              </w:rPr>
              <w:t>1 or 2</w:t>
            </w:r>
            <w:r w:rsidR="002C0C6A" w:rsidRPr="004A7EF8">
              <w:rPr>
                <w:rFonts w:ascii="Arial" w:hAnsi="Arial"/>
                <w:sz w:val="18"/>
              </w:rPr>
              <w:t>)</w:t>
            </w:r>
            <w:r w:rsidRPr="00207683">
              <w:rPr>
                <w:rFonts w:ascii="Arial" w:hAnsi="Arial"/>
                <w:sz w:val="18"/>
              </w:rPr>
              <w:t xml:space="preserve"> </w:t>
            </w:r>
            <w:r w:rsidR="002C0C6A" w:rsidRPr="004A7EF8">
              <w:rPr>
                <w:rFonts w:ascii="Arial" w:hAnsi="Arial"/>
                <w:sz w:val="18"/>
              </w:rPr>
              <w:t xml:space="preserve">is true and 3 </w:t>
            </w:r>
            <w:r w:rsidRPr="00207683">
              <w:rPr>
                <w:rFonts w:ascii="Arial" w:hAnsi="Arial"/>
                <w:sz w:val="18"/>
              </w:rPr>
              <w:t>is true</w:t>
            </w:r>
          </w:p>
          <w:p w14:paraId="70293ABA" w14:textId="5B89910D" w:rsidR="003473D4" w:rsidRPr="002F7B70" w:rsidRDefault="003473D4" w:rsidP="00FB2E2F">
            <w:pPr>
              <w:spacing w:after="0"/>
              <w:rPr>
                <w:rFonts w:ascii="Arial" w:hAnsi="Arial"/>
                <w:sz w:val="18"/>
              </w:rPr>
            </w:pPr>
            <w:r w:rsidRPr="00207683">
              <w:rPr>
                <w:rFonts w:ascii="Arial" w:hAnsi="Arial"/>
                <w:sz w:val="18"/>
              </w:rPr>
              <w:t xml:space="preserve">Fail: Checks </w:t>
            </w:r>
            <w:r w:rsidR="002C0C6A" w:rsidRPr="004A7EF8">
              <w:rPr>
                <w:rFonts w:ascii="Arial" w:hAnsi="Arial"/>
                <w:sz w:val="18"/>
              </w:rPr>
              <w:t>(</w:t>
            </w:r>
            <w:r w:rsidRPr="00207683">
              <w:rPr>
                <w:rFonts w:ascii="Arial" w:hAnsi="Arial"/>
                <w:sz w:val="18"/>
              </w:rPr>
              <w:t>1 and 2</w:t>
            </w:r>
            <w:r w:rsidR="002C0C6A" w:rsidRPr="004A7EF8">
              <w:rPr>
                <w:rFonts w:ascii="Arial" w:hAnsi="Arial"/>
                <w:sz w:val="18"/>
              </w:rPr>
              <w:t>) are false or 3</w:t>
            </w:r>
            <w:r w:rsidRPr="00207683">
              <w:rPr>
                <w:rFonts w:ascii="Arial" w:hAnsi="Arial"/>
                <w:sz w:val="18"/>
              </w:rPr>
              <w:t xml:space="preserve"> </w:t>
            </w:r>
            <w:r w:rsidR="002C0C6A" w:rsidRPr="004A7EF8">
              <w:rPr>
                <w:rFonts w:ascii="Arial" w:hAnsi="Arial"/>
                <w:sz w:val="18"/>
              </w:rPr>
              <w:t>is</w:t>
            </w:r>
            <w:r w:rsidRPr="00207683">
              <w:rPr>
                <w:rFonts w:ascii="Arial" w:hAnsi="Arial"/>
                <w:sz w:val="18"/>
              </w:rPr>
              <w:t xml:space="preserve"> false</w:t>
            </w:r>
          </w:p>
        </w:tc>
      </w:tr>
    </w:tbl>
    <w:p w14:paraId="43325C08" w14:textId="538E2C2A" w:rsidR="00962545" w:rsidRPr="002F7B70" w:rsidRDefault="00962545" w:rsidP="004A7EF8">
      <w:pPr>
        <w:pStyle w:val="Heading4"/>
        <w:keepNext w:val="0"/>
        <w:keepLines w:val="0"/>
      </w:pPr>
      <w:r w:rsidRPr="002F7B70">
        <w:t>C.11.1.4</w:t>
      </w:r>
      <w:r w:rsidRPr="002F7B70">
        <w:tab/>
        <w:t>Distinguishable</w:t>
      </w:r>
    </w:p>
    <w:p w14:paraId="615B502A" w14:textId="10413601" w:rsidR="00DE2DAC" w:rsidRPr="002F7B70" w:rsidRDefault="00DE2DAC" w:rsidP="004A7EF8">
      <w:pPr>
        <w:pStyle w:val="Heading5"/>
        <w:keepNext w:val="0"/>
        <w:keepLines w:val="0"/>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4A7EF8">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4A7EF8">
            <w:pPr>
              <w:pStyle w:val="TAL"/>
              <w:keepNext w:val="0"/>
              <w:keepLines w:val="0"/>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4A7EF8">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4A7EF8">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4A7EF8">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4A7EF8">
            <w:pPr>
              <w:pStyle w:val="TAL"/>
              <w:keepNext w:val="0"/>
              <w:keepLines w:val="0"/>
            </w:pPr>
            <w:r w:rsidRPr="002F7B70">
              <w:t xml:space="preserve">1. Check that the software does not fail </w:t>
            </w:r>
            <w:hyperlink r:id="rId289" w:anchor="use-of-color" w:history="1">
              <w:r w:rsidR="003657DD" w:rsidRPr="00466830">
                <w:rPr>
                  <w:rStyle w:val="Hyperlink"/>
                </w:rPr>
                <w:t>WCAG 2.1 Success Criterion 1.4.1 Use of Color</w:t>
              </w:r>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4A7EF8">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4A7EF8">
            <w:pPr>
              <w:pStyle w:val="TAL"/>
              <w:keepNext w:val="0"/>
              <w:keepLines w:val="0"/>
            </w:pPr>
            <w:r w:rsidRPr="002F7B70">
              <w:t>Pass: Check 1 is true</w:t>
            </w:r>
          </w:p>
          <w:p w14:paraId="0BF78FB5" w14:textId="77777777" w:rsidR="00DE2DAC" w:rsidRPr="002F7B70" w:rsidRDefault="00DE2DAC" w:rsidP="004A7EF8">
            <w:pPr>
              <w:pStyle w:val="TAL"/>
              <w:keepNext w:val="0"/>
              <w:keepLines w:val="0"/>
            </w:pPr>
            <w:r w:rsidRPr="002F7B70">
              <w:t>Fail: Check 1 is false</w:t>
            </w:r>
          </w:p>
        </w:tc>
      </w:tr>
    </w:tbl>
    <w:p w14:paraId="3D391273" w14:textId="30C189AC" w:rsidR="00DE2DAC" w:rsidRPr="002F7B70" w:rsidRDefault="00DE2DAC" w:rsidP="004A7EF8">
      <w:pPr>
        <w:pStyle w:val="Heading5"/>
        <w:keepNext w:val="0"/>
        <w:keepLines w:val="0"/>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4A7EF8">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4A7EF8">
            <w:pPr>
              <w:pStyle w:val="TAL"/>
              <w:keepNext w:val="0"/>
              <w:keepLines w:val="0"/>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4A7EF8">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4A7EF8">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4A7EF8">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4A7EF8">
            <w:pPr>
              <w:pStyle w:val="TAL"/>
              <w:keepNext w:val="0"/>
              <w:keepLines w:val="0"/>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4A7EF8">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4A7EF8">
            <w:pPr>
              <w:pStyle w:val="TAL"/>
              <w:keepNext w:val="0"/>
              <w:keepLines w:val="0"/>
            </w:pPr>
            <w:r w:rsidRPr="002F7B70">
              <w:t>Pass: Check 1 is true</w:t>
            </w:r>
          </w:p>
          <w:p w14:paraId="462EF0DB" w14:textId="77777777" w:rsidR="00DE2DAC" w:rsidRPr="002F7B70" w:rsidRDefault="00DE2DAC" w:rsidP="004A7EF8">
            <w:pPr>
              <w:pStyle w:val="TAL"/>
              <w:keepNext w:val="0"/>
              <w:keepLines w:val="0"/>
            </w:pPr>
            <w:r w:rsidRPr="002F7B70">
              <w:t>Fail: Check 1 is false</w:t>
            </w:r>
          </w:p>
        </w:tc>
      </w:tr>
    </w:tbl>
    <w:p w14:paraId="16C04B78" w14:textId="0BCB6600" w:rsidR="00DE2DAC" w:rsidRPr="002F7B70" w:rsidRDefault="00DE2DAC" w:rsidP="004A7EF8">
      <w:pPr>
        <w:pStyle w:val="Heading5"/>
        <w:keepNext w:val="0"/>
        <w:keepLines w:val="0"/>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4A7EF8">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4A7EF8">
            <w:pPr>
              <w:pStyle w:val="TAL"/>
              <w:keepNext w:val="0"/>
              <w:keepLines w:val="0"/>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4A7EF8">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4A7EF8">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4A7EF8">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4A7EF8">
            <w:pPr>
              <w:pStyle w:val="TAL"/>
              <w:keepNext w:val="0"/>
              <w:keepLines w:val="0"/>
            </w:pPr>
            <w:r w:rsidRPr="002F7B70">
              <w:t xml:space="preserve">1. Check that the software does not fail </w:t>
            </w:r>
            <w:hyperlink r:id="rId290"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4A7EF8">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4A7EF8">
            <w:pPr>
              <w:pStyle w:val="TAL"/>
              <w:keepNext w:val="0"/>
              <w:keepLines w:val="0"/>
            </w:pPr>
            <w:r w:rsidRPr="002F7B70">
              <w:t>Pass: Check 1 is true</w:t>
            </w:r>
          </w:p>
          <w:p w14:paraId="5836942B" w14:textId="77777777" w:rsidR="00DE2DAC" w:rsidRPr="002F7B70" w:rsidRDefault="00DE2DAC" w:rsidP="004A7EF8">
            <w:pPr>
              <w:pStyle w:val="TAL"/>
              <w:keepNext w:val="0"/>
              <w:keepLines w:val="0"/>
            </w:pPr>
            <w:r w:rsidRPr="002F7B70">
              <w:t>Fail: Check 1 is false</w:t>
            </w:r>
          </w:p>
        </w:tc>
      </w:tr>
    </w:tbl>
    <w:p w14:paraId="481BF6A5" w14:textId="1514D1AA" w:rsidR="00DE2DAC" w:rsidRPr="002F7B70" w:rsidRDefault="00DE2DAC" w:rsidP="009C6E9A">
      <w:pPr>
        <w:pStyle w:val="Heading5"/>
      </w:pPr>
      <w:r w:rsidRPr="002F7B70">
        <w:t>C.11.</w:t>
      </w:r>
      <w:r w:rsidR="00120917" w:rsidRPr="002F7B70">
        <w:t>1.4.4</w:t>
      </w:r>
      <w:r w:rsidRPr="002F7B70">
        <w:tab/>
        <w:t>Resize text</w:t>
      </w:r>
    </w:p>
    <w:p w14:paraId="73D1E125" w14:textId="5ABC1B0E"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91"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7D66E00B" w:rsidR="00DE2DAC" w:rsidRPr="002F7B70" w:rsidRDefault="00DE2DAC" w:rsidP="009C6E9A">
      <w:pPr>
        <w:pStyle w:val="Heading6"/>
      </w:pPr>
      <w:r w:rsidRPr="002F7B70">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6EADFEC7"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24141101"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92"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30DD1ED1" w:rsidR="00DE2DAC" w:rsidRPr="002F7B70" w:rsidRDefault="00DE2DAC" w:rsidP="009C6E9A">
      <w:pPr>
        <w:pStyle w:val="Heading6"/>
      </w:pPr>
      <w:r w:rsidRPr="002F7B70">
        <w:t>C.11.</w:t>
      </w:r>
      <w:r w:rsidR="00795B59" w:rsidRPr="002F7B70">
        <w:t>1.4.5</w:t>
      </w:r>
      <w:r w:rsidRPr="002F7B70">
        <w:t>.2</w:t>
      </w:r>
      <w:r w:rsidRPr="002F7B70">
        <w:tab/>
        <w:t>Images of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085E" w:rsidRPr="002F7B70" w14:paraId="054A6C4E"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0B79BE02" w14:textId="77777777" w:rsidR="0037085E" w:rsidRPr="002F7B70" w:rsidRDefault="0037085E" w:rsidP="00EC00D8">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7B17BC" w14:textId="77777777" w:rsidR="0037085E" w:rsidRPr="002F7B70" w:rsidRDefault="0037085E" w:rsidP="00EC00D8">
            <w:pPr>
              <w:pStyle w:val="TAL"/>
              <w:keepLines w:val="0"/>
              <w:spacing w:line="256" w:lineRule="auto"/>
              <w:rPr>
                <w:sz w:val="22"/>
                <w:szCs w:val="22"/>
              </w:rPr>
            </w:pPr>
            <w:r w:rsidRPr="002F7B70">
              <w:t>Testing</w:t>
            </w:r>
          </w:p>
        </w:tc>
      </w:tr>
      <w:tr w:rsidR="0037085E" w:rsidRPr="002F7B70" w14:paraId="6EDC8777" w14:textId="77777777" w:rsidTr="00EC00D8">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13299A1F" w14:textId="77777777" w:rsidR="0037085E" w:rsidRPr="002F7B70" w:rsidRDefault="0037085E" w:rsidP="00EC00D8">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E0A4A10" w14:textId="77777777" w:rsidR="0037085E" w:rsidRPr="002F7B70" w:rsidRDefault="0037085E" w:rsidP="00EC00D8">
            <w:pPr>
              <w:pStyle w:val="TAL"/>
            </w:pPr>
            <w:r w:rsidRPr="002F7B70">
              <w:t xml:space="preserve">1. The </w:t>
            </w:r>
            <w:r w:rsidRPr="00466830">
              <w:t>ICT</w:t>
            </w:r>
            <w:r w:rsidRPr="002F7B70">
              <w:t xml:space="preserve"> is non-web software that provides a user interface.</w:t>
            </w:r>
          </w:p>
          <w:p w14:paraId="2BC8277F" w14:textId="77777777" w:rsidR="0037085E" w:rsidRPr="002F7B70" w:rsidRDefault="0037085E" w:rsidP="00EC00D8">
            <w:pPr>
              <w:pStyle w:val="TAL"/>
            </w:pPr>
            <w:r w:rsidRPr="002F7B70">
              <w:t>2. The user interface is closed to assistive technologies for screen reading.</w:t>
            </w:r>
          </w:p>
          <w:p w14:paraId="38A00B41" w14:textId="77777777" w:rsidR="0037085E" w:rsidRPr="002F7B70" w:rsidRDefault="0037085E" w:rsidP="00EC00D8">
            <w:pPr>
              <w:pStyle w:val="TAL"/>
              <w:rPr>
                <w:lang w:bidi="en-US"/>
              </w:rPr>
            </w:pPr>
            <w:r w:rsidRPr="002F7B70">
              <w:t>3</w:t>
            </w:r>
            <w:r w:rsidRPr="002F7B70">
              <w:rPr>
                <w:lang w:bidi="en-US"/>
              </w:rPr>
              <w:t>. Non-text content is presented to users via speech output.</w:t>
            </w:r>
          </w:p>
        </w:tc>
      </w:tr>
      <w:tr w:rsidR="0037085E" w:rsidRPr="002F7B70" w14:paraId="38EB896C"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1D45CBAE" w14:textId="77777777" w:rsidR="0037085E" w:rsidRPr="002F7B70" w:rsidRDefault="0037085E" w:rsidP="00EC00D8">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A397F9" w14:textId="77777777" w:rsidR="0037085E" w:rsidRPr="002F7B70" w:rsidRDefault="0037085E" w:rsidP="00EC00D8">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3409E30E" w14:textId="77777777" w:rsidR="0037085E" w:rsidRPr="002F7B70" w:rsidRDefault="0037085E" w:rsidP="00EC00D8">
            <w:pPr>
              <w:pStyle w:val="TAL"/>
              <w:rPr>
                <w:lang w:bidi="en-US"/>
              </w:rPr>
            </w:pPr>
            <w:r w:rsidRPr="002F7B70">
              <w:rPr>
                <w:lang w:bidi="en-US"/>
              </w:rPr>
              <w:t>2. Check that the non-text content is not pure decoration.</w:t>
            </w:r>
          </w:p>
          <w:p w14:paraId="7A586161" w14:textId="77777777" w:rsidR="0037085E" w:rsidRPr="002F7B70" w:rsidRDefault="0037085E" w:rsidP="00EC00D8">
            <w:pPr>
              <w:pStyle w:val="TAL"/>
              <w:rPr>
                <w:lang w:bidi="en-US"/>
              </w:rPr>
            </w:pPr>
            <w:r w:rsidRPr="002F7B70">
              <w:rPr>
                <w:lang w:bidi="en-US"/>
              </w:rPr>
              <w:t>3. Check that the non-text content is not used only for visual formatting.</w:t>
            </w:r>
          </w:p>
          <w:p w14:paraId="2B9CC984" w14:textId="77777777" w:rsidR="0037085E" w:rsidRPr="002F7B70" w:rsidRDefault="0037085E" w:rsidP="00EC00D8">
            <w:pPr>
              <w:pStyle w:val="TAL"/>
              <w:rPr>
                <w:rFonts w:cs="Arial"/>
                <w:szCs w:val="18"/>
              </w:rPr>
            </w:pPr>
            <w:r w:rsidRPr="002F7B70">
              <w:rPr>
                <w:lang w:bidi="en-US"/>
              </w:rPr>
              <w:t xml:space="preserve">4. Check that the speech output follows the guidance for "text alternative" described in </w:t>
            </w:r>
            <w:hyperlink r:id="rId293" w:anchor="non-text-content" w:history="1">
              <w:r w:rsidRPr="00466830">
                <w:rPr>
                  <w:rStyle w:val="Hyperlink"/>
                  <w:lang w:eastAsia="en-GB"/>
                </w:rPr>
                <w:t>WCAG 2.1 Success Criterion 1.1.1 Non-text Content</w:t>
              </w:r>
            </w:hyperlink>
            <w:r w:rsidRPr="002F7B70">
              <w:rPr>
                <w:rStyle w:val="Hyperlink"/>
                <w:color w:val="auto"/>
                <w:lang w:eastAsia="en-GB"/>
              </w:rPr>
              <w:t>.</w:t>
            </w:r>
          </w:p>
        </w:tc>
      </w:tr>
      <w:tr w:rsidR="0037085E" w:rsidRPr="002F7B70" w14:paraId="09695EC9" w14:textId="77777777" w:rsidTr="00EC00D8">
        <w:trPr>
          <w:jc w:val="center"/>
        </w:trPr>
        <w:tc>
          <w:tcPr>
            <w:tcW w:w="1951" w:type="dxa"/>
            <w:tcBorders>
              <w:top w:val="single" w:sz="4" w:space="0" w:color="auto"/>
              <w:left w:val="single" w:sz="4" w:space="0" w:color="auto"/>
              <w:bottom w:val="single" w:sz="4" w:space="0" w:color="auto"/>
              <w:right w:val="single" w:sz="4" w:space="0" w:color="auto"/>
            </w:tcBorders>
            <w:hideMark/>
          </w:tcPr>
          <w:p w14:paraId="3F03BE1D" w14:textId="77777777" w:rsidR="0037085E" w:rsidRPr="002F7B70" w:rsidRDefault="0037085E" w:rsidP="00EC00D8">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DA13C20" w14:textId="77777777" w:rsidR="0037085E" w:rsidRPr="002F7B70" w:rsidRDefault="0037085E" w:rsidP="00EC00D8">
            <w:pPr>
              <w:pStyle w:val="TAL"/>
            </w:pPr>
            <w:r w:rsidRPr="002F7B70">
              <w:t>Pass: Check (1 and 2 and 3 and 4 are true) or (1 and 2 are false) or (1 and 3 are false)</w:t>
            </w:r>
          </w:p>
          <w:p w14:paraId="7D8C4614" w14:textId="77777777" w:rsidR="0037085E" w:rsidRPr="002F7B70" w:rsidRDefault="0037085E" w:rsidP="00EC00D8">
            <w:pPr>
              <w:pStyle w:val="TAL"/>
              <w:rPr>
                <w:szCs w:val="22"/>
              </w:rPr>
            </w:pPr>
            <w:r w:rsidRPr="002F7B70">
              <w:t>Fail: Checks (1 true and 2 false) or (1 true and 3 false) or (1 and 2 and 3 are true and 4 is false)</w:t>
            </w:r>
          </w:p>
        </w:tc>
      </w:tr>
    </w:tbl>
    <w:p w14:paraId="49117D60" w14:textId="2DF40E65" w:rsidR="0031187E" w:rsidRPr="002F7B70" w:rsidRDefault="0031187E" w:rsidP="004A7EF8">
      <w:pPr>
        <w:pStyle w:val="Heading5"/>
        <w:keepNext w:val="0"/>
        <w:keepLines w:val="0"/>
      </w:pPr>
      <w:r w:rsidRPr="002F7B70">
        <w:t>C.11.1.4.6</w:t>
      </w:r>
      <w:r w:rsidRPr="002F7B70">
        <w:tab/>
        <w:t>Void</w:t>
      </w:r>
    </w:p>
    <w:p w14:paraId="7BF21120" w14:textId="06D903B3" w:rsidR="0031187E" w:rsidRPr="002F7B70" w:rsidRDefault="0031187E" w:rsidP="004A7EF8">
      <w:pPr>
        <w:pStyle w:val="Heading5"/>
        <w:keepNext w:val="0"/>
        <w:keepLines w:val="0"/>
      </w:pPr>
      <w:r w:rsidRPr="002F7B70">
        <w:t>C.11.1.4.7</w:t>
      </w:r>
      <w:r w:rsidRPr="002F7B70">
        <w:tab/>
        <w:t>Void</w:t>
      </w:r>
    </w:p>
    <w:p w14:paraId="1087F981" w14:textId="4E6F96AF" w:rsidR="0031187E" w:rsidRPr="002F7B70" w:rsidRDefault="0031187E" w:rsidP="004A7EF8">
      <w:pPr>
        <w:pStyle w:val="Heading5"/>
        <w:keepNext w:val="0"/>
        <w:keepLines w:val="0"/>
      </w:pPr>
      <w:r w:rsidRPr="002F7B70">
        <w:t>C.11.1.4.8</w:t>
      </w:r>
      <w:r w:rsidRPr="002F7B70">
        <w:tab/>
        <w:t>Void</w:t>
      </w:r>
    </w:p>
    <w:p w14:paraId="4B7B8D86" w14:textId="29F49B4E" w:rsidR="0031187E" w:rsidRPr="002F7B70" w:rsidRDefault="0031187E" w:rsidP="004A7EF8">
      <w:pPr>
        <w:pStyle w:val="Heading5"/>
        <w:keepNext w:val="0"/>
        <w:keepLines w:val="0"/>
      </w:pPr>
      <w:r w:rsidRPr="002F7B70">
        <w:t>C.11.1.4.9</w:t>
      </w:r>
      <w:r w:rsidRPr="002F7B70">
        <w:tab/>
        <w:t>Void</w:t>
      </w:r>
    </w:p>
    <w:p w14:paraId="528DA9FB" w14:textId="7BC429D6" w:rsidR="006728E4" w:rsidRPr="002F7B70" w:rsidRDefault="006728E4" w:rsidP="004A7EF8">
      <w:pPr>
        <w:pStyle w:val="Heading5"/>
      </w:pPr>
      <w:r w:rsidRPr="002F7B70">
        <w:t>C.11.1.4.10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4A7EF8">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4A7EF8">
            <w:pPr>
              <w:pStyle w:val="TAL"/>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4A7EF8">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B1E248C" w14:textId="0C4D5284" w:rsidR="006728E4" w:rsidRPr="002F7B70" w:rsidRDefault="006728E4" w:rsidP="004A7EF8">
            <w:pPr>
              <w:pStyle w:val="TAL"/>
            </w:pPr>
            <w:r w:rsidRPr="002F7B70">
              <w:t xml:space="preserve">1. The </w:t>
            </w:r>
            <w:r w:rsidRPr="00466830">
              <w:t>ICT</w:t>
            </w:r>
            <w:r w:rsidRPr="002F7B70">
              <w:t xml:space="preserve"> is non-web software that provides a user interface.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4A7EF8">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4A7EF8">
            <w:pPr>
              <w:pStyle w:val="TAL"/>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4A7EF8">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4A7EF8">
            <w:pPr>
              <w:pStyle w:val="TAL"/>
            </w:pPr>
            <w:r w:rsidRPr="002F7B70">
              <w:t>Pass: Check 1 is true</w:t>
            </w:r>
          </w:p>
          <w:p w14:paraId="71B766E4" w14:textId="77777777" w:rsidR="006728E4" w:rsidRPr="002F7B70" w:rsidRDefault="006728E4" w:rsidP="004A7EF8">
            <w:pPr>
              <w:pStyle w:val="TAL"/>
            </w:pPr>
            <w:r w:rsidRPr="002F7B70">
              <w:t>Fail: Check 1 is false</w:t>
            </w:r>
          </w:p>
        </w:tc>
      </w:tr>
    </w:tbl>
    <w:p w14:paraId="5D22927A" w14:textId="04AFB8F3" w:rsidR="00C870AB" w:rsidRPr="002F7B70" w:rsidRDefault="00C870AB" w:rsidP="009C6E9A">
      <w:pPr>
        <w:pStyle w:val="Heading5"/>
      </w:pPr>
      <w:r w:rsidRPr="002F7B70">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0B8035A" w14:textId="5451DD8B"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94"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6456EBC9"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6D2469F" w14:textId="01049B20"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95"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75A06FFC"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0250436" w14:textId="14E33ECB" w:rsidR="00C870AB" w:rsidRPr="002F7B70" w:rsidRDefault="00C870AB">
            <w:pPr>
              <w:pStyle w:val="TAL"/>
            </w:pPr>
            <w:r w:rsidRPr="002F7B70">
              <w:t xml:space="preserve">1. The </w:t>
            </w:r>
            <w:r w:rsidRPr="00466830">
              <w:t>ICT</w:t>
            </w:r>
            <w:r w:rsidRPr="002F7B70">
              <w:t xml:space="preserve"> is non-web software that provides a user interface.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96"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26F4FAF4" w:rsidR="00C870AB" w:rsidRPr="002F7B70" w:rsidRDefault="00C870AB" w:rsidP="009C6E9A">
      <w:pPr>
        <w:pStyle w:val="Heading3"/>
      </w:pPr>
      <w:bookmarkStart w:id="293" w:name="_Toc8133855"/>
      <w:r w:rsidRPr="002F7B70">
        <w:t>C.11.2</w:t>
      </w:r>
      <w:r w:rsidRPr="002F7B70">
        <w:tab/>
        <w:t>Operable</w:t>
      </w:r>
      <w:bookmarkEnd w:id="293"/>
    </w:p>
    <w:p w14:paraId="364949E8" w14:textId="1F4C2567" w:rsidR="00C870AB" w:rsidRPr="002F7B70" w:rsidRDefault="00C870AB" w:rsidP="009C6E9A">
      <w:pPr>
        <w:pStyle w:val="Heading4"/>
      </w:pPr>
      <w:r w:rsidRPr="002F7B70">
        <w:t>C.11.2.1</w:t>
      </w:r>
      <w:r w:rsidRPr="002F7B70">
        <w:tab/>
        <w:t>Keyboard accessible</w:t>
      </w:r>
    </w:p>
    <w:p w14:paraId="2C3A3D1F" w14:textId="4743B430" w:rsidR="00DE2DAC" w:rsidRPr="002F7B70" w:rsidRDefault="00DE2DAC" w:rsidP="009C6E9A">
      <w:pPr>
        <w:pStyle w:val="Heading5"/>
      </w:pPr>
      <w:r w:rsidRPr="002F7B70">
        <w:t>C.11.2.</w:t>
      </w:r>
      <w:r w:rsidR="00C870AB" w:rsidRPr="002F7B70">
        <w:t>1.1</w:t>
      </w:r>
      <w:r w:rsidRPr="002F7B70">
        <w:tab/>
        <w:t>Keyboard</w:t>
      </w:r>
    </w:p>
    <w:p w14:paraId="5147942B" w14:textId="0B647221"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297"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277B038D"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35440E77"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0EEBC7B2" w:rsidR="0031187E" w:rsidRPr="002F7B70" w:rsidRDefault="0031187E" w:rsidP="009C6E9A">
      <w:pPr>
        <w:pStyle w:val="Heading5"/>
      </w:pPr>
      <w:r w:rsidRPr="002F7B70">
        <w:t>C.11.2.1.3</w:t>
      </w:r>
      <w:r w:rsidRPr="002F7B70">
        <w:tab/>
        <w:t>Void</w:t>
      </w:r>
    </w:p>
    <w:p w14:paraId="20F10CF7" w14:textId="0658B0B0" w:rsidR="007475A9" w:rsidRPr="002F7B70" w:rsidRDefault="007475A9" w:rsidP="009C6E9A">
      <w:pPr>
        <w:pStyle w:val="Heading5"/>
      </w:pPr>
      <w:r w:rsidRPr="002F7B70">
        <w:t>C.11.2.1.4</w:t>
      </w:r>
      <w:r w:rsidRPr="002F7B70">
        <w:tab/>
        <w:t xml:space="preserve">Character key shortcuts </w:t>
      </w:r>
    </w:p>
    <w:p w14:paraId="5A8B2CAE" w14:textId="137F0C2F"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298"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C031C0D"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2093D" w14:textId="77777777" w:rsidR="0037085E" w:rsidRDefault="0037085E" w:rsidP="006F08DB">
            <w:pPr>
              <w:pStyle w:val="TAL"/>
              <w:keepNext w:val="0"/>
            </w:pPr>
            <w:r w:rsidRPr="002F7B70">
              <w:t xml:space="preserve">1. The </w:t>
            </w:r>
            <w:r w:rsidRPr="00466830">
              <w:t>ICT</w:t>
            </w:r>
            <w:r w:rsidRPr="002F7B70">
              <w:t xml:space="preserve"> is non-web software that provides a user interface. </w:t>
            </w:r>
          </w:p>
          <w:p w14:paraId="23A09958" w14:textId="6CECB002" w:rsidR="007475A9" w:rsidRPr="002F7B70" w:rsidRDefault="0037085E" w:rsidP="006F08DB">
            <w:pPr>
              <w:pStyle w:val="TAL"/>
              <w:keepNext w:val="0"/>
            </w:pPr>
            <w:r>
              <w:t>2</w:t>
            </w:r>
            <w:r w:rsidR="007475A9" w:rsidRPr="002F7B70">
              <w:t xml:space="preserve">. </w:t>
            </w:r>
            <w:r w:rsidR="007475A9" w:rsidRPr="00466830">
              <w:t>ICT</w:t>
            </w:r>
            <w:r w:rsidR="007475A9"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6E57E24E" w:rsidR="00E1385D" w:rsidRPr="002F7B70" w:rsidRDefault="00E1385D" w:rsidP="009C6E9A">
      <w:pPr>
        <w:pStyle w:val="Heading4"/>
        <w:keepNext w:val="0"/>
        <w:keepLines w:val="0"/>
      </w:pPr>
      <w:r w:rsidRPr="002F7B70">
        <w:t>C.11.2.2</w:t>
      </w:r>
      <w:r w:rsidRPr="002F7B70">
        <w:tab/>
        <w:t>Enough time</w:t>
      </w:r>
    </w:p>
    <w:p w14:paraId="2CABA571" w14:textId="3C91C465"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3F282C7C"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033F6A11" w:rsidR="00E1385D" w:rsidRPr="002F7B70" w:rsidRDefault="00E1385D" w:rsidP="009C6E9A">
      <w:pPr>
        <w:pStyle w:val="Heading4"/>
        <w:keepNext w:val="0"/>
        <w:keepLines w:val="0"/>
      </w:pPr>
      <w:r w:rsidRPr="002F7B70">
        <w:t>C.11.2.3</w:t>
      </w:r>
      <w:r w:rsidRPr="002F7B70">
        <w:tab/>
        <w:t>Seizures and physical reactions</w:t>
      </w:r>
    </w:p>
    <w:p w14:paraId="434DE7C7" w14:textId="32D4B98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25DF8350" w:rsidR="00E1385D" w:rsidRPr="002F7B70" w:rsidRDefault="00E1385D" w:rsidP="009C6E9A">
      <w:pPr>
        <w:pStyle w:val="Heading4"/>
        <w:keepNext w:val="0"/>
        <w:keepLines w:val="0"/>
      </w:pPr>
      <w:r w:rsidRPr="002F7B70">
        <w:t>C.11.2.4</w:t>
      </w:r>
      <w:r w:rsidRPr="002F7B70">
        <w:tab/>
        <w:t>Navigable</w:t>
      </w:r>
    </w:p>
    <w:p w14:paraId="7B45D390" w14:textId="0ABD4ECF"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1B851E43"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CE6B99E" w:rsidR="00DE2DAC" w:rsidRPr="002F7B70" w:rsidRDefault="00DE2DAC" w:rsidP="004A7EF8">
      <w:pPr>
        <w:pStyle w:val="Heading5"/>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4A7EF8">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4A7EF8">
            <w:pPr>
              <w:pStyle w:val="TAL"/>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4A7EF8">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4A7EF8">
            <w:pPr>
              <w:pStyle w:val="TAL"/>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t>Fail: Check 1 is false</w:t>
            </w:r>
          </w:p>
        </w:tc>
      </w:tr>
    </w:tbl>
    <w:p w14:paraId="540144FB" w14:textId="1A6BD4F7" w:rsidR="00DE2DAC" w:rsidRPr="002F7B70" w:rsidRDefault="00DE2DAC" w:rsidP="009C6E9A">
      <w:pPr>
        <w:pStyle w:val="Heading5"/>
      </w:pPr>
      <w:r w:rsidRPr="002F7B70">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299"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5D5D728"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67ABE1AF"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300"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7FDF3B4"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301"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747B2744" w:rsidR="00377DDE" w:rsidRPr="002F7B70" w:rsidRDefault="00377DDE" w:rsidP="009C6E9A">
      <w:pPr>
        <w:pStyle w:val="Heading4"/>
      </w:pPr>
      <w:r w:rsidRPr="002F7B70">
        <w:t>C.11.2.5</w:t>
      </w:r>
      <w:r w:rsidRPr="002F7B70">
        <w:tab/>
        <w:t>Input modalities</w:t>
      </w:r>
    </w:p>
    <w:p w14:paraId="3BE363F3" w14:textId="339E449B"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59BAAD2C"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69925A08" w:rsidR="00377DDE" w:rsidRDefault="00377DDE" w:rsidP="009C6E9A">
      <w:pPr>
        <w:pStyle w:val="Heading5"/>
        <w:keepNext w:val="0"/>
        <w:keepLines w:val="0"/>
      </w:pPr>
      <w:r w:rsidRPr="002F7B70">
        <w:t>C.11.2.5.3</w:t>
      </w:r>
      <w:r w:rsidRPr="002F7B70">
        <w:tab/>
        <w:t>Label in name</w:t>
      </w:r>
    </w:p>
    <w:p w14:paraId="7A5F5823" w14:textId="2E94D813" w:rsidR="00877841" w:rsidRPr="001647E2" w:rsidRDefault="00877841" w:rsidP="004A7EF8">
      <w:pPr>
        <w:pStyle w:val="Heading6"/>
      </w:pPr>
      <w:r>
        <w:t>C.11.2.5.3.1</w:t>
      </w:r>
      <w:r>
        <w:tab/>
      </w:r>
      <w:r w:rsidRPr="00877841">
        <w:t>Label in name</w:t>
      </w:r>
      <w:r>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302"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2C13F4C8" w14:textId="697084DA" w:rsidR="00877841" w:rsidRDefault="008534CE" w:rsidP="004A7EF8">
      <w:pPr>
        <w:pStyle w:val="Heading6"/>
      </w:pPr>
      <w:r>
        <w:t>C.11.2.5.3.2</w:t>
      </w:r>
      <w:r w:rsidR="00877841">
        <w:tab/>
        <w:t>Label in name (closed functionality)</w:t>
      </w:r>
    </w:p>
    <w:p w14:paraId="51A536EB" w14:textId="763BE173" w:rsidR="003B6FB2" w:rsidRPr="001647E2" w:rsidRDefault="003B6FB2" w:rsidP="004A7EF8">
      <w:r w:rsidRPr="003B6FB2">
        <w:t>Clause 11.2.5.3.</w:t>
      </w:r>
      <w:r w:rsidR="008534CE">
        <w:t>2</w:t>
      </w:r>
      <w:r>
        <w:t xml:space="preserve"> </w:t>
      </w:r>
      <w:r w:rsidRPr="003B6FB2">
        <w:t>is informative only and contains no requirements requiring test.</w:t>
      </w:r>
    </w:p>
    <w:p w14:paraId="02C25760" w14:textId="1CA5A0C0" w:rsidR="00377DDE" w:rsidRPr="002F7B70" w:rsidRDefault="00377DDE" w:rsidP="00DC76F0">
      <w:pPr>
        <w:pStyle w:val="Heading5"/>
      </w:pPr>
      <w:r w:rsidRPr="002F7B70">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303"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19149B67" w:rsidR="001351A1" w:rsidRPr="002F7B70" w:rsidRDefault="001351A1" w:rsidP="009C6E9A">
      <w:pPr>
        <w:pStyle w:val="Heading3"/>
      </w:pPr>
      <w:bookmarkStart w:id="294" w:name="_Toc8133856"/>
      <w:r w:rsidRPr="002F7B70">
        <w:t>C.11.3</w:t>
      </w:r>
      <w:r w:rsidRPr="002F7B70">
        <w:tab/>
        <w:t>Understandable</w:t>
      </w:r>
      <w:bookmarkEnd w:id="294"/>
    </w:p>
    <w:p w14:paraId="56D056A7" w14:textId="469A73FE" w:rsidR="001351A1" w:rsidRPr="002F7B70" w:rsidRDefault="001351A1" w:rsidP="009C6E9A">
      <w:pPr>
        <w:pStyle w:val="Heading4"/>
      </w:pPr>
      <w:r w:rsidRPr="002F7B70">
        <w:t>C.11.3.1</w:t>
      </w:r>
      <w:r w:rsidRPr="002F7B70">
        <w:tab/>
        <w:t>Readable</w:t>
      </w:r>
    </w:p>
    <w:p w14:paraId="444F230C" w14:textId="2E60AC3E"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4DBC9F9D"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584422C0"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peech output is not proper names, technical terms, words of indeterminate. language,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48F5FBF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FD0E364" w:rsidR="001351A1" w:rsidRPr="002F7B70" w:rsidRDefault="001351A1" w:rsidP="009C6E9A">
      <w:pPr>
        <w:pStyle w:val="Heading4"/>
        <w:keepNext w:val="0"/>
        <w:keepLines w:val="0"/>
      </w:pPr>
      <w:r w:rsidRPr="002F7B70">
        <w:t>C.11.3.2</w:t>
      </w:r>
      <w:r w:rsidRPr="002F7B70">
        <w:tab/>
        <w:t>Predictable</w:t>
      </w:r>
    </w:p>
    <w:p w14:paraId="24C0614E" w14:textId="2BB03BEF"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304"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4A7EF8">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4A7EF8">
            <w:pPr>
              <w:pStyle w:val="TAL"/>
            </w:pPr>
            <w:r w:rsidRPr="002F7B70">
              <w:t>Pass: Check 1 is true</w:t>
            </w:r>
          </w:p>
          <w:p w14:paraId="63D324F6" w14:textId="77777777" w:rsidR="00DE2DAC" w:rsidRPr="002F7B70" w:rsidRDefault="00DE2DAC" w:rsidP="004A7EF8">
            <w:pPr>
              <w:pStyle w:val="TAL"/>
            </w:pPr>
            <w:r w:rsidRPr="002F7B70">
              <w:t>Fail: Check 1 is false</w:t>
            </w:r>
          </w:p>
        </w:tc>
      </w:tr>
    </w:tbl>
    <w:p w14:paraId="7D476F4D" w14:textId="22F81A0A"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305"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230BBFC9" w:rsidR="00DE2DAC" w:rsidRPr="002F7B70" w:rsidRDefault="00DE2DAC" w:rsidP="009C6E9A">
      <w:pPr>
        <w:pStyle w:val="Heading5"/>
        <w:keepNext w:val="0"/>
        <w:keepLines w:val="0"/>
      </w:pPr>
      <w:r w:rsidRPr="002F7B70">
        <w:t>C.11.</w:t>
      </w:r>
      <w:r w:rsidR="001E4DDA" w:rsidRPr="002F7B70">
        <w:t>3</w:t>
      </w:r>
      <w:r w:rsidRPr="002F7B70">
        <w:t>.</w:t>
      </w:r>
      <w:r w:rsidR="001E4DDA" w:rsidRPr="002F7B70">
        <w:t>2.3</w:t>
      </w:r>
      <w:r w:rsidRPr="002F7B70">
        <w:tab/>
      </w:r>
      <w:r w:rsidR="009C1DB2" w:rsidRPr="002F7B70">
        <w:t>Void</w:t>
      </w:r>
    </w:p>
    <w:p w14:paraId="53C37B8F" w14:textId="14C946CF"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08AE1CF0" w:rsidR="001E4DDA" w:rsidRPr="002F7B70" w:rsidRDefault="001E4DDA" w:rsidP="009C6E9A">
      <w:pPr>
        <w:pStyle w:val="Heading4"/>
      </w:pPr>
      <w:r w:rsidRPr="002F7B70">
        <w:t>C.11.3.3</w:t>
      </w:r>
      <w:r w:rsidRPr="002F7B70">
        <w:tab/>
        <w:t>Input assistance</w:t>
      </w:r>
    </w:p>
    <w:p w14:paraId="22E79F8D" w14:textId="1A98DD56" w:rsidR="001E4DDA" w:rsidRPr="002F7B70" w:rsidRDefault="001E4DDA" w:rsidP="009C6E9A">
      <w:pPr>
        <w:pStyle w:val="Heading5"/>
      </w:pPr>
      <w:r w:rsidRPr="002F7B70">
        <w:t>C.11.3.3.1</w:t>
      </w:r>
      <w:r w:rsidRPr="002F7B70">
        <w:tab/>
        <w:t>Error identification</w:t>
      </w:r>
    </w:p>
    <w:p w14:paraId="2A8AAA2E" w14:textId="756FDDEB"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306"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5FA16A9E"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4E841F1E"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307"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DAA9512"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0CCEDAA8" w:rsidR="00DE2DAC" w:rsidRPr="002F7B70" w:rsidRDefault="00DE2DAC" w:rsidP="0000364A">
            <w:pPr>
              <w:pStyle w:val="TAL"/>
            </w:pPr>
            <w:r w:rsidRPr="002F7B70">
              <w:t xml:space="preserve">1. Check that the software does not fail </w:t>
            </w:r>
            <w:hyperlink r:id="rId308"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54259ED7"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424B8D00" w:rsidR="00A826A7" w:rsidRPr="002F7B70" w:rsidRDefault="00A826A7" w:rsidP="00DC76F0">
      <w:pPr>
        <w:pStyle w:val="Heading3"/>
        <w:keepLines w:val="0"/>
      </w:pPr>
      <w:bookmarkStart w:id="295" w:name="_Toc8133857"/>
      <w:r w:rsidRPr="002F7B70">
        <w:t>C.11.4</w:t>
      </w:r>
      <w:r w:rsidRPr="002F7B70">
        <w:tab/>
        <w:t>Robust</w:t>
      </w:r>
      <w:bookmarkEnd w:id="295"/>
    </w:p>
    <w:p w14:paraId="68F4A625" w14:textId="676D0C3E" w:rsidR="00A826A7" w:rsidRPr="002F7B70" w:rsidRDefault="00A826A7" w:rsidP="00DC76F0">
      <w:pPr>
        <w:pStyle w:val="Heading4"/>
        <w:keepLines w:val="0"/>
      </w:pPr>
      <w:r w:rsidRPr="002F7B70">
        <w:t>C.11.4.1</w:t>
      </w:r>
      <w:r w:rsidRPr="002F7B70">
        <w:tab/>
        <w:t>Compatible</w:t>
      </w:r>
    </w:p>
    <w:p w14:paraId="0C96D2C1" w14:textId="5D7B9F28" w:rsidR="00A826A7" w:rsidRPr="002F7B70" w:rsidRDefault="00A826A7" w:rsidP="00DC76F0">
      <w:pPr>
        <w:pStyle w:val="Heading5"/>
        <w:keepLines w:val="0"/>
      </w:pPr>
      <w:r w:rsidRPr="002F7B70">
        <w:t>C.11.4.1.1</w:t>
      </w:r>
      <w:r w:rsidRPr="002F7B70">
        <w:tab/>
        <w:t>Parsing</w:t>
      </w:r>
    </w:p>
    <w:p w14:paraId="4BE7D0C6" w14:textId="6A95AC4D"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0AFFFFF6"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1A0B28C2" w:rsidR="00DE2DAC" w:rsidRPr="002F7B70" w:rsidRDefault="00DE2DAC" w:rsidP="009C6E9A">
      <w:pPr>
        <w:pStyle w:val="Heading5"/>
      </w:pPr>
      <w:r w:rsidRPr="002F7B70">
        <w:t>C.11.</w:t>
      </w:r>
      <w:r w:rsidR="00A826A7" w:rsidRPr="002F7B70">
        <w:t>4.1.2</w:t>
      </w:r>
      <w:r w:rsidRPr="002F7B70">
        <w:tab/>
        <w:t>Name, role, value</w:t>
      </w:r>
    </w:p>
    <w:p w14:paraId="1731CF36" w14:textId="39274A48"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335981A7"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76A71A4C" w:rsidR="00DE2DAC" w:rsidRPr="002F7B70" w:rsidRDefault="00DE2DAC" w:rsidP="00DE2DAC">
      <w:r w:rsidRPr="002F7B70">
        <w:t>Clause 11.</w:t>
      </w:r>
      <w:r w:rsidR="00A826A7" w:rsidRPr="002F7B70">
        <w:t>4.1.2</w:t>
      </w:r>
      <w:r w:rsidRPr="002F7B70">
        <w:t xml:space="preserve">.2 contains no </w:t>
      </w:r>
      <w:r w:rsidR="00E56400">
        <w:t xml:space="preserve">testable </w:t>
      </w:r>
      <w:r w:rsidRPr="002F7B70">
        <w:t>requirements.</w:t>
      </w:r>
    </w:p>
    <w:p w14:paraId="41400853" w14:textId="03A8C974" w:rsidR="0000364A" w:rsidRPr="004A7EF8" w:rsidRDefault="00666DCC" w:rsidP="0000364A">
      <w:pPr>
        <w:pStyle w:val="Heading5"/>
      </w:pPr>
      <w:r w:rsidRPr="00A83854">
        <w:t>C.11.</w:t>
      </w:r>
      <w:r w:rsidR="00A826A7" w:rsidRPr="00A83854">
        <w:t>4.1.3</w:t>
      </w:r>
      <w:r w:rsidRPr="00A83854">
        <w:tab/>
      </w:r>
      <w:r w:rsidR="0000364A" w:rsidRPr="00A83854">
        <w:t>Status messages</w:t>
      </w:r>
    </w:p>
    <w:p w14:paraId="3B877DD3" w14:textId="5F527ACB" w:rsidR="00BD5F26" w:rsidRPr="00A83854" w:rsidRDefault="00BD5F26" w:rsidP="00BD5F26">
      <w:pPr>
        <w:pStyle w:val="Heading6"/>
      </w:pPr>
      <w:r w:rsidRPr="00A83854">
        <w:t>C.11.4.1.3.1</w:t>
      </w:r>
      <w:r w:rsidRPr="00A83854">
        <w:tab/>
        <w:t xml:space="preserve">Status messages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A83854" w14:paraId="1233C1D4"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A83854" w:rsidRDefault="0000364A" w:rsidP="009C265B">
            <w:pPr>
              <w:pStyle w:val="TAL"/>
            </w:pPr>
            <w:r w:rsidRPr="00A83854">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A83854" w:rsidRDefault="0000364A" w:rsidP="009C265B">
            <w:pPr>
              <w:pStyle w:val="TAL"/>
            </w:pPr>
            <w:r w:rsidRPr="00A83854">
              <w:t>Inspection</w:t>
            </w:r>
          </w:p>
        </w:tc>
      </w:tr>
      <w:tr w:rsidR="0000364A" w:rsidRPr="00A83854" w14:paraId="0E723655"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A83854" w:rsidRDefault="0000364A" w:rsidP="009C265B">
            <w:pPr>
              <w:pStyle w:val="TAL"/>
            </w:pPr>
            <w:r w:rsidRPr="00A83854">
              <w:t>Pre-conditions</w:t>
            </w:r>
          </w:p>
        </w:tc>
        <w:tc>
          <w:tcPr>
            <w:tcW w:w="7088" w:type="dxa"/>
            <w:tcBorders>
              <w:top w:val="single" w:sz="4" w:space="0" w:color="auto"/>
              <w:left w:val="single" w:sz="4" w:space="0" w:color="auto"/>
              <w:bottom w:val="single" w:sz="4" w:space="0" w:color="auto"/>
              <w:right w:val="single" w:sz="4" w:space="0" w:color="auto"/>
            </w:tcBorders>
            <w:hideMark/>
          </w:tcPr>
          <w:p w14:paraId="2383F85B" w14:textId="7D4513B8" w:rsidR="00FA1E66" w:rsidRPr="00A83854" w:rsidRDefault="00A83854" w:rsidP="00A83854">
            <w:pPr>
              <w:pStyle w:val="TAL"/>
            </w:pPr>
            <w:r w:rsidRPr="00A83854">
              <w:t>1.</w:t>
            </w:r>
            <w:r>
              <w:t xml:space="preserve"> </w:t>
            </w:r>
            <w:r w:rsidR="0000364A" w:rsidRPr="00A83854">
              <w:t>The ICT is non-web software that provides a user interface.</w:t>
            </w:r>
          </w:p>
          <w:p w14:paraId="119EA6D0" w14:textId="320BC932" w:rsidR="00FA1E66" w:rsidRPr="00A83854" w:rsidRDefault="00A83854" w:rsidP="00A83854">
            <w:pPr>
              <w:pStyle w:val="TAL"/>
            </w:pPr>
            <w:r>
              <w:t xml:space="preserve">2. </w:t>
            </w:r>
            <w:r w:rsidR="00863D1E" w:rsidRPr="00A83854">
              <w:t>The software provides support to assistive technologies for screen reading</w:t>
            </w:r>
            <w:r w:rsidR="00FA1E66" w:rsidRPr="00A83854">
              <w:t>.</w:t>
            </w:r>
          </w:p>
        </w:tc>
      </w:tr>
      <w:tr w:rsidR="0000364A" w:rsidRPr="00A83854" w14:paraId="01CCC5F1"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A83854" w:rsidRDefault="0000364A" w:rsidP="009C265B">
            <w:pPr>
              <w:pStyle w:val="TAL"/>
            </w:pPr>
            <w:r w:rsidRPr="00A83854">
              <w:t>Procedure</w:t>
            </w:r>
          </w:p>
        </w:tc>
        <w:tc>
          <w:tcPr>
            <w:tcW w:w="7088" w:type="dxa"/>
            <w:tcBorders>
              <w:top w:val="single" w:sz="4" w:space="0" w:color="auto"/>
              <w:left w:val="single" w:sz="4" w:space="0" w:color="auto"/>
              <w:bottom w:val="single" w:sz="4" w:space="0" w:color="auto"/>
              <w:right w:val="single" w:sz="4" w:space="0" w:color="auto"/>
            </w:tcBorders>
            <w:hideMark/>
          </w:tcPr>
          <w:p w14:paraId="2F4B962B" w14:textId="42D20B19" w:rsidR="0000364A" w:rsidRPr="00A83854" w:rsidRDefault="0000364A" w:rsidP="0000364A">
            <w:pPr>
              <w:pStyle w:val="TAL"/>
            </w:pPr>
            <w:r w:rsidRPr="00A83854">
              <w:t xml:space="preserve">1. Check that the software does not fail </w:t>
            </w:r>
            <w:hyperlink r:id="rId309" w:anchor="status-messages" w:history="1">
              <w:r w:rsidRPr="00A83854">
                <w:rPr>
                  <w:rStyle w:val="Hyperlink"/>
                  <w:lang w:eastAsia="en-GB"/>
                </w:rPr>
                <w:t>WCAG 2.1 Success Criterion 4.1.3 Status messages</w:t>
              </w:r>
            </w:hyperlink>
          </w:p>
        </w:tc>
      </w:tr>
      <w:tr w:rsidR="0000364A" w:rsidRPr="002F7B70" w14:paraId="433E2FFD"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A83854" w:rsidRDefault="0000364A" w:rsidP="009C265B">
            <w:pPr>
              <w:pStyle w:val="TAL"/>
            </w:pPr>
            <w:r w:rsidRPr="00A83854">
              <w:t>Result</w:t>
            </w:r>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A83854" w:rsidRDefault="0000364A" w:rsidP="009C265B">
            <w:pPr>
              <w:pStyle w:val="TAL"/>
            </w:pPr>
            <w:r w:rsidRPr="00A83854">
              <w:t>Pass: Check 1 is true</w:t>
            </w:r>
          </w:p>
          <w:p w14:paraId="55D0B860" w14:textId="77777777" w:rsidR="0000364A" w:rsidRPr="002F7B70" w:rsidRDefault="0000364A" w:rsidP="009C265B">
            <w:pPr>
              <w:pStyle w:val="TAL"/>
            </w:pPr>
            <w:r w:rsidRPr="00A83854">
              <w:t>Fail: Check 1 is false</w:t>
            </w:r>
          </w:p>
        </w:tc>
      </w:tr>
    </w:tbl>
    <w:p w14:paraId="1743B1E5" w14:textId="4F94D27F" w:rsidR="00BD5F26" w:rsidRPr="002F7B70" w:rsidRDefault="00BD5F26" w:rsidP="00BD5F26">
      <w:pPr>
        <w:pStyle w:val="Heading6"/>
      </w:pPr>
      <w:r w:rsidRPr="002F7B70">
        <w:t>C.11.4.1.</w:t>
      </w:r>
      <w:r>
        <w:t>3</w:t>
      </w:r>
      <w:r w:rsidRPr="002F7B70">
        <w:t>.2</w:t>
      </w:r>
      <w:r w:rsidRPr="002F7B70">
        <w:tab/>
      </w:r>
      <w:r>
        <w:t>Status messages</w:t>
      </w:r>
      <w:r w:rsidRPr="002F7B70">
        <w:t xml:space="preserve"> (closed functionality)</w:t>
      </w:r>
    </w:p>
    <w:p w14:paraId="1B0C4B87" w14:textId="12EFFB17" w:rsidR="00BD5F26" w:rsidRPr="002F7B70" w:rsidRDefault="00BD5F26" w:rsidP="00BD5F26">
      <w:r w:rsidRPr="002F7B70">
        <w:t>Clause 11.4.1.</w:t>
      </w:r>
      <w:r>
        <w:t>3</w:t>
      </w:r>
      <w:r w:rsidRPr="002F7B70">
        <w:t xml:space="preserve">.2 contains no </w:t>
      </w:r>
      <w:r>
        <w:t xml:space="preserve">testable </w:t>
      </w:r>
      <w:r w:rsidRPr="002F7B70">
        <w:t>requirements.</w:t>
      </w:r>
    </w:p>
    <w:p w14:paraId="4B2C6B0F" w14:textId="3759076E" w:rsidR="00DA7CBD" w:rsidRPr="002F7B70" w:rsidRDefault="00DA7CBD" w:rsidP="00A062C4">
      <w:pPr>
        <w:pStyle w:val="Heading3"/>
        <w:keepNext w:val="0"/>
      </w:pPr>
      <w:bookmarkStart w:id="296" w:name="_Toc8133858"/>
      <w:r w:rsidRPr="002F7B70">
        <w:t>C.</w:t>
      </w:r>
      <w:r w:rsidR="00B53163" w:rsidRPr="002F7B70">
        <w:t>11.5</w:t>
      </w:r>
      <w:r w:rsidRPr="002F7B70">
        <w:tab/>
        <w:t>Interoperability with assistive technology</w:t>
      </w:r>
      <w:bookmarkEnd w:id="296"/>
    </w:p>
    <w:p w14:paraId="0214087A" w14:textId="6D7EE5D1"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3843817B"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10CB1D95"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5B3AA50F" w:rsidR="00DA7CBD" w:rsidRPr="002F7B70" w:rsidRDefault="00DA7CBD" w:rsidP="00A062C4">
      <w:pPr>
        <w:pStyle w:val="Heading5"/>
      </w:pPr>
      <w:r w:rsidRPr="002F7B70">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73DB18AC"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374E71BA"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576DAE22"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25BE25B8" w:rsidR="00DA7CBD" w:rsidRPr="002F7B70" w:rsidRDefault="00DA7CBD" w:rsidP="004A7EF8">
      <w:pPr>
        <w:pStyle w:val="Heading5"/>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4A7EF8">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4A7EF8">
            <w:pPr>
              <w:pStyle w:val="TAL"/>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0AB9D5BE" w:rsidR="00DA7CBD" w:rsidRPr="002F7B70" w:rsidRDefault="00DA7CBD" w:rsidP="00A062C4">
      <w:pPr>
        <w:pStyle w:val="Heading5"/>
        <w:keepLines w:val="0"/>
      </w:pPr>
      <w:r w:rsidRPr="002F7B70">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1649A1F5"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21D6F5DE"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4EA31286"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610A8674" w:rsidR="00DA7CBD" w:rsidRPr="002F7B70" w:rsidRDefault="00DA7CBD" w:rsidP="00A062C4">
      <w:pPr>
        <w:pStyle w:val="Heading5"/>
        <w:keepLines w:val="0"/>
      </w:pPr>
      <w:r w:rsidRPr="002F7B70">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6BD4FFEE"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656B4DF6"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09AC3FC"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2C5D90C9" w:rsidR="00DA7CBD" w:rsidRPr="002F7B70" w:rsidRDefault="00DA7CBD" w:rsidP="00A062C4">
      <w:pPr>
        <w:pStyle w:val="Heading5"/>
      </w:pPr>
      <w:r w:rsidRPr="002F7B70">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1C883AA0"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313DCA2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2A819662" w:rsidR="00DA7CBD" w:rsidRPr="002F7B70" w:rsidRDefault="00DA7CBD" w:rsidP="00A062C4">
      <w:pPr>
        <w:pStyle w:val="Heading5"/>
        <w:keepLines w:val="0"/>
      </w:pPr>
      <w:r w:rsidRPr="002F7B70">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4873015F" w:rsidR="00DA7CBD" w:rsidRPr="002F7B70" w:rsidRDefault="00DA7CBD" w:rsidP="00262FAA">
      <w:pPr>
        <w:pStyle w:val="Heading3"/>
        <w:keepNext w:val="0"/>
        <w:keepLines w:val="0"/>
      </w:pPr>
      <w:bookmarkStart w:id="297" w:name="_Toc8133859"/>
      <w:r w:rsidRPr="002F7B70">
        <w:t>C.11.</w:t>
      </w:r>
      <w:r w:rsidR="005B27BB" w:rsidRPr="002F7B70">
        <w:t>6</w:t>
      </w:r>
      <w:r w:rsidRPr="002F7B70">
        <w:tab/>
        <w:t>Documented accessibility usage</w:t>
      </w:r>
      <w:bookmarkEnd w:id="297"/>
    </w:p>
    <w:p w14:paraId="2F904689" w14:textId="7F087632"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2AB5075"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013A4863" w:rsidR="00DA7CBD" w:rsidRPr="002F7B70" w:rsidRDefault="00DA7CBD" w:rsidP="00E61E5A">
      <w:pPr>
        <w:pStyle w:val="Heading3"/>
      </w:pPr>
      <w:bookmarkStart w:id="298" w:name="_Toc8133860"/>
      <w:r w:rsidRPr="002F7B70">
        <w:t>C.11.</w:t>
      </w:r>
      <w:r w:rsidR="005B27BB" w:rsidRPr="002F7B70">
        <w:t>7</w:t>
      </w:r>
      <w:r w:rsidRPr="002F7B70">
        <w:tab/>
        <w:t>User preferences</w:t>
      </w:r>
      <w:bookmarkEnd w:id="2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2FDA7C23"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r w:rsidR="00E2775B">
              <w:rPr>
                <w:rFonts w:ascii="Arial" w:hAnsi="Arial"/>
                <w:sz w:val="18"/>
              </w:rPr>
              <w:br/>
              <w:t xml:space="preserve">2. The software </w:t>
            </w:r>
            <w:r w:rsidR="00E2775B" w:rsidRPr="00E2775B">
              <w:rPr>
                <w:rFonts w:ascii="Arial" w:hAnsi="Arial"/>
                <w:sz w:val="18"/>
              </w:rPr>
              <w:t>has settings for language, colour, contrast, font type, font size, or focus cursor, that correspond to platform settings</w:t>
            </w:r>
            <w:r w:rsidR="001B0165">
              <w:rPr>
                <w:rFonts w:ascii="Arial" w:hAnsi="Arial"/>
                <w:sz w:val="18"/>
              </w:rPr>
              <w:t>.</w:t>
            </w:r>
            <w:r w:rsidR="001B0165">
              <w:rPr>
                <w:rFonts w:ascii="Arial" w:hAnsi="Arial"/>
                <w:sz w:val="18"/>
              </w:rPr>
              <w:br/>
              <w:t>3. The software is not designed to be isolated from its underlying platforms.</w:t>
            </w:r>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FB58DE6" w14:textId="1FF70CE8" w:rsidR="00DA7CBD" w:rsidRPr="002F7B70" w:rsidRDefault="00DA7CBD" w:rsidP="00E61E5A">
            <w:pPr>
              <w:keepNext/>
              <w:keepLines/>
              <w:spacing w:after="0"/>
              <w:rPr>
                <w:rFonts w:ascii="Arial" w:hAnsi="Arial"/>
                <w:sz w:val="18"/>
              </w:rPr>
            </w:pPr>
            <w:r w:rsidRPr="002F7B70">
              <w:rPr>
                <w:rFonts w:ascii="Arial" w:hAnsi="Arial"/>
                <w:sz w:val="18"/>
              </w:rPr>
              <w:t xml:space="preserve">1. Check </w:t>
            </w:r>
            <w:r w:rsidR="00E2775B">
              <w:rPr>
                <w:rFonts w:ascii="Arial" w:hAnsi="Arial"/>
                <w:sz w:val="18"/>
              </w:rPr>
              <w:t xml:space="preserve">that </w:t>
            </w:r>
            <w:r w:rsidR="00E2775B" w:rsidRPr="00E2775B">
              <w:rPr>
                <w:rFonts w:ascii="Arial" w:hAnsi="Arial"/>
                <w:sz w:val="18"/>
              </w:rPr>
              <w:t>the software provide</w:t>
            </w:r>
            <w:r w:rsidR="00E2775B">
              <w:rPr>
                <w:rFonts w:ascii="Arial" w:hAnsi="Arial"/>
                <w:sz w:val="18"/>
              </w:rPr>
              <w:t>s</w:t>
            </w:r>
            <w:r w:rsidR="00E2775B" w:rsidRPr="00E2775B">
              <w:rPr>
                <w:rFonts w:ascii="Arial" w:hAnsi="Arial"/>
                <w:sz w:val="18"/>
              </w:rPr>
              <w:t xml:space="preserve"> a mode of operation that follows the platform setting</w:t>
            </w:r>
            <w:r w:rsidR="001B0165">
              <w:rPr>
                <w:rFonts w:ascii="Arial" w:hAnsi="Arial"/>
                <w:sz w:val="18"/>
              </w:rPr>
              <w:t>s</w:t>
            </w:r>
            <w:r w:rsidRPr="002F7B70">
              <w:rPr>
                <w:rFonts w:ascii="Arial" w:hAnsi="Arial"/>
                <w:sz w:val="18"/>
              </w:rPr>
              <w:t>.</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63B6D94D" w:rsidR="00DA7CBD" w:rsidRPr="002F7B70" w:rsidRDefault="00DA7CBD" w:rsidP="006050E0">
            <w:pPr>
              <w:keepLines/>
              <w:spacing w:after="0"/>
              <w:rPr>
                <w:rFonts w:ascii="Arial" w:hAnsi="Arial"/>
                <w:sz w:val="18"/>
              </w:rPr>
            </w:pPr>
            <w:r w:rsidRPr="002F7B70">
              <w:rPr>
                <w:rFonts w:ascii="Arial" w:hAnsi="Arial"/>
                <w:sz w:val="18"/>
              </w:rPr>
              <w:t>Pass: Check 1 is true</w:t>
            </w:r>
          </w:p>
          <w:p w14:paraId="24F5254A" w14:textId="42CFA61A"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18D06FB7" w14:textId="33F7B411" w:rsidR="00DA7CBD" w:rsidRPr="002F7B70" w:rsidRDefault="00DA7CBD" w:rsidP="00A062C4">
      <w:pPr>
        <w:pStyle w:val="Heading3"/>
      </w:pPr>
      <w:bookmarkStart w:id="299" w:name="_Toc8133861"/>
      <w:r w:rsidRPr="002F7B70">
        <w:t>C.</w:t>
      </w:r>
      <w:r w:rsidR="003A6C32" w:rsidRPr="002F7B70">
        <w:t>11.8</w:t>
      </w:r>
      <w:r w:rsidRPr="002F7B70">
        <w:tab/>
        <w:t>Authoring tools</w:t>
      </w:r>
      <w:bookmarkEnd w:id="299"/>
    </w:p>
    <w:p w14:paraId="0F5A75F5" w14:textId="40C3C032"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33241D78"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Where the output format of the authoring tool does not support certain types of information required for accessibility, </w:t>
            </w:r>
            <w:r w:rsidR="00500F0B">
              <w:rPr>
                <w:rFonts w:ascii="Arial" w:hAnsi="Arial"/>
                <w:sz w:val="18"/>
              </w:rPr>
              <w:t>conformance</w:t>
            </w:r>
            <w:r w:rsidRPr="002F7B70">
              <w:rPr>
                <w:rFonts w:ascii="Arial" w:hAnsi="Arial"/>
                <w:sz w:val="18"/>
              </w:rPr>
              <w:t xml:space="preserve"> with requirements that relate to that type of information is not required.</w:t>
            </w:r>
          </w:p>
        </w:tc>
      </w:tr>
    </w:tbl>
    <w:p w14:paraId="40331976" w14:textId="1208C190"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74F65C18"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2A37FA0F"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4080D64F" w:rsidR="00DA7CBD" w:rsidRPr="002F7B70" w:rsidRDefault="00DA7CBD" w:rsidP="00A062C4">
      <w:pPr>
        <w:pStyle w:val="Heading4"/>
      </w:pPr>
      <w:r w:rsidRPr="002F7B70">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AA6BC5"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09F51A98" w:rsidR="00DA7CBD" w:rsidRPr="004A7EF8" w:rsidRDefault="00DA7CBD" w:rsidP="006050E0">
      <w:pPr>
        <w:pStyle w:val="Heading2"/>
        <w:keepNext w:val="0"/>
        <w:pBdr>
          <w:top w:val="single" w:sz="8" w:space="1" w:color="auto"/>
        </w:pBdr>
        <w:rPr>
          <w:lang w:val="fr-CA"/>
        </w:rPr>
      </w:pPr>
      <w:bookmarkStart w:id="300" w:name="_Toc8133862"/>
      <w:r w:rsidRPr="004A7EF8">
        <w:rPr>
          <w:lang w:val="fr-CA"/>
        </w:rPr>
        <w:t>C.12</w:t>
      </w:r>
      <w:r w:rsidRPr="004A7EF8">
        <w:rPr>
          <w:lang w:val="fr-CA"/>
        </w:rPr>
        <w:tab/>
        <w:t>Documentation and support services</w:t>
      </w:r>
      <w:bookmarkEnd w:id="300"/>
    </w:p>
    <w:p w14:paraId="0E449224" w14:textId="1B09EB46" w:rsidR="00DA7CBD" w:rsidRPr="004A7EF8" w:rsidRDefault="00DA7CBD" w:rsidP="006050E0">
      <w:pPr>
        <w:pStyle w:val="Heading3"/>
        <w:keepNext w:val="0"/>
        <w:rPr>
          <w:lang w:val="fr-CA"/>
        </w:rPr>
      </w:pPr>
      <w:bookmarkStart w:id="301" w:name="_Toc8133863"/>
      <w:r w:rsidRPr="004A7EF8">
        <w:rPr>
          <w:lang w:val="fr-CA"/>
        </w:rPr>
        <w:t>C.12.1</w:t>
      </w:r>
      <w:r w:rsidRPr="004A7EF8">
        <w:rPr>
          <w:lang w:val="fr-CA"/>
        </w:rPr>
        <w:tab/>
        <w:t>Product documentation</w:t>
      </w:r>
      <w:bookmarkEnd w:id="301"/>
    </w:p>
    <w:p w14:paraId="77A72F97" w14:textId="66939CCB"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47F2F2B5"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4E55F739" w:rsidR="00DA7CBD" w:rsidRPr="002F7B70" w:rsidRDefault="00DA7CBD" w:rsidP="00DA7CBD">
      <w:pPr>
        <w:pStyle w:val="Heading3"/>
      </w:pPr>
      <w:bookmarkStart w:id="302" w:name="_Toc8133864"/>
      <w:r w:rsidRPr="002F7B70">
        <w:t>C.12.2</w:t>
      </w:r>
      <w:r w:rsidRPr="002F7B70">
        <w:tab/>
        <w:t>Support services</w:t>
      </w:r>
      <w:bookmarkEnd w:id="302"/>
    </w:p>
    <w:p w14:paraId="18C02FA1" w14:textId="52FA2E02"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62C3D692"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0E0B82B2" w:rsidR="00DA7CBD" w:rsidRPr="002F7B70" w:rsidRDefault="00DA7CBD" w:rsidP="00A062C4">
      <w:pPr>
        <w:pStyle w:val="Heading4"/>
        <w:keepLines w:val="0"/>
      </w:pPr>
      <w:r w:rsidRPr="002F7B70">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6AA1B077"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57FBC236"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0566A8E" w:rsidR="00DA7CBD" w:rsidRPr="002F7B70" w:rsidRDefault="00DA7CBD" w:rsidP="00DA7CBD">
      <w:pPr>
        <w:pStyle w:val="Heading2"/>
        <w:pBdr>
          <w:top w:val="single" w:sz="8" w:space="1" w:color="auto"/>
        </w:pBdr>
      </w:pPr>
      <w:bookmarkStart w:id="303" w:name="_Toc8133865"/>
      <w:r w:rsidRPr="002F7B70">
        <w:t>C.13</w:t>
      </w:r>
      <w:r w:rsidRPr="002F7B70">
        <w:tab/>
      </w:r>
      <w:r w:rsidRPr="00466830">
        <w:t>ICT</w:t>
      </w:r>
      <w:r w:rsidRPr="002F7B70">
        <w:t xml:space="preserve"> providing relay or emergency service access</w:t>
      </w:r>
      <w:bookmarkEnd w:id="303"/>
    </w:p>
    <w:p w14:paraId="35D5FD2C" w14:textId="3E42BABA" w:rsidR="00DA7CBD" w:rsidRPr="002F7B70" w:rsidRDefault="00DA7CBD" w:rsidP="00DA7CBD">
      <w:pPr>
        <w:pStyle w:val="Heading3"/>
      </w:pPr>
      <w:bookmarkStart w:id="304" w:name="_Toc8133866"/>
      <w:r w:rsidRPr="002F7B70">
        <w:t>C.13.1</w:t>
      </w:r>
      <w:r w:rsidRPr="002F7B70">
        <w:tab/>
        <w:t>Relay service requirements</w:t>
      </w:r>
      <w:bookmarkEnd w:id="304"/>
    </w:p>
    <w:p w14:paraId="6D5E5247" w14:textId="21025634"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1B1BA31"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4A40D792"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349AD9ED"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33A7236D" w:rsidR="00DA7CBD" w:rsidRPr="002F7B70" w:rsidRDefault="00DA7CBD" w:rsidP="00A062C4">
      <w:pPr>
        <w:pStyle w:val="Heading4"/>
      </w:pPr>
      <w:r w:rsidRPr="002F7B70">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2E06EDA2"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D8D366E" w:rsidR="00DA7CBD" w:rsidRPr="002F7B70" w:rsidRDefault="00DA7CBD">
            <w:pPr>
              <w:spacing w:after="0"/>
              <w:rPr>
                <w:rFonts w:ascii="Arial" w:hAnsi="Arial"/>
                <w:sz w:val="18"/>
              </w:rPr>
            </w:pPr>
            <w:r w:rsidRPr="002F7B70">
              <w:rPr>
                <w:rFonts w:ascii="Arial" w:hAnsi="Arial"/>
                <w:sz w:val="18"/>
              </w:rPr>
              <w:t xml:space="preserve">1. Check that the service enables </w:t>
            </w:r>
            <w:r w:rsidR="009E67FF" w:rsidRPr="009E67FF">
              <w:rPr>
                <w:rFonts w:ascii="Arial" w:hAnsi="Arial"/>
                <w:sz w:val="18"/>
              </w:rPr>
              <w:t xml:space="preserve">telephone users who are speech impaired, </w:t>
            </w:r>
            <w:r w:rsidR="009E67FF">
              <w:rPr>
                <w:rFonts w:ascii="Arial" w:hAnsi="Arial"/>
                <w:sz w:val="18"/>
              </w:rPr>
              <w:t xml:space="preserve">or </w:t>
            </w:r>
            <w:r w:rsidR="009E67FF" w:rsidRPr="009E67FF">
              <w:rPr>
                <w:rFonts w:ascii="Arial" w:hAnsi="Arial"/>
                <w:sz w:val="18"/>
              </w:rPr>
              <w:t>have limited cognitive, language, and learning abilities</w:t>
            </w:r>
            <w:r w:rsidR="009E67FF">
              <w:rPr>
                <w:rFonts w:ascii="Arial" w:hAnsi="Arial"/>
                <w:sz w:val="18"/>
              </w:rPr>
              <w:t>,</w:t>
            </w:r>
            <w:r w:rsidR="009E67FF" w:rsidRPr="009E67FF" w:rsidDel="009E67FF">
              <w:rPr>
                <w:rFonts w:ascii="Arial" w:hAnsi="Arial"/>
                <w:sz w:val="18"/>
              </w:rPr>
              <w:t xml:space="preserve"> </w:t>
            </w:r>
            <w:r w:rsidRPr="002F7B70">
              <w:rPr>
                <w:rFonts w:ascii="Arial" w:hAnsi="Arial"/>
                <w:sz w:val="18"/>
              </w:rPr>
              <w:t>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5AD71BF1" w:rsidR="00DA7CBD" w:rsidRPr="002F7B70" w:rsidRDefault="00DA7CBD" w:rsidP="008C23EB">
      <w:pPr>
        <w:pStyle w:val="Heading3"/>
      </w:pPr>
      <w:bookmarkStart w:id="305" w:name="_Toc8133867"/>
      <w:r w:rsidRPr="002F7B70">
        <w:t>C.13.2</w:t>
      </w:r>
      <w:r w:rsidRPr="002F7B70">
        <w:tab/>
        <w:t>Access to relay services</w:t>
      </w:r>
      <w:bookmarkEnd w:id="3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0957E052" w:rsidR="00DA7CBD" w:rsidRPr="002F7B70" w:rsidRDefault="00DA7CBD" w:rsidP="009755D1">
      <w:pPr>
        <w:pStyle w:val="Heading3"/>
        <w:keepNext w:val="0"/>
        <w:keepLines w:val="0"/>
      </w:pPr>
      <w:bookmarkStart w:id="306" w:name="_Toc8133868"/>
      <w:r w:rsidRPr="002F7B70">
        <w:t>C.13.3</w:t>
      </w:r>
      <w:r w:rsidRPr="002F7B70">
        <w:tab/>
        <w:t>Access to emergency services</w:t>
      </w:r>
      <w:bookmarkEnd w:id="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765F6D5B" w14:textId="46C7BB9F" w:rsidR="00385BD0" w:rsidRDefault="009B741A" w:rsidP="009B741A">
      <w:pPr>
        <w:pStyle w:val="Heading1"/>
        <w:pageBreakBefore/>
        <w:ind w:left="0" w:firstLine="0"/>
      </w:pPr>
      <w:bookmarkStart w:id="307" w:name="_Toc8133869"/>
      <w:r w:rsidRPr="002F7B70">
        <w:t>Annex D (informative):</w:t>
      </w:r>
      <w:r w:rsidRPr="002F7B70">
        <w:br/>
      </w:r>
      <w:r w:rsidR="00385BD0">
        <w:t>Going beyond EN 301 549 requirements - WCAG AAA and other resources</w:t>
      </w:r>
      <w:bookmarkEnd w:id="307"/>
    </w:p>
    <w:p w14:paraId="640D8CA6" w14:textId="0B454F42" w:rsidR="009B741A" w:rsidRPr="002F7B70" w:rsidRDefault="00385BD0" w:rsidP="004A7EF8">
      <w:pPr>
        <w:pStyle w:val="Heading2"/>
      </w:pPr>
      <w:bookmarkStart w:id="308" w:name="_Toc8133870"/>
      <w:r>
        <w:t>D.1</w:t>
      </w:r>
      <w:r>
        <w:tab/>
      </w:r>
      <w:r w:rsidR="009B741A" w:rsidRPr="00466830">
        <w:t>WCAG</w:t>
      </w:r>
      <w:r w:rsidR="009B741A" w:rsidRPr="002F7B70">
        <w:t xml:space="preserve"> 2.1 </w:t>
      </w:r>
      <w:r w:rsidR="009B741A" w:rsidRPr="00466830">
        <w:t>AAA</w:t>
      </w:r>
      <w:r w:rsidR="009B741A" w:rsidRPr="002F7B70">
        <w:t xml:space="preserve"> Success Criteria</w:t>
      </w:r>
      <w:bookmarkEnd w:id="308"/>
    </w:p>
    <w:p w14:paraId="76D9B29D" w14:textId="281D631A"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r w:rsidR="00F81571">
        <w:t xml:space="preserve"> </w:t>
      </w:r>
      <w:r w:rsidR="00F81571" w:rsidRPr="00F81571">
        <w:t>Level AAA Success Criteria</w:t>
      </w:r>
      <w:r w:rsidR="00CE3D84">
        <w:t xml:space="preserve"> that</w:t>
      </w:r>
      <w:r w:rsidR="00F81571">
        <w:t>,</w:t>
      </w:r>
      <w:r w:rsidR="00F81571" w:rsidRPr="00F81571">
        <w:t xml:space="preserve"> when </w:t>
      </w:r>
      <w:r w:rsidR="00F81571">
        <w:t xml:space="preserve">it is possible to apply them, </w:t>
      </w:r>
      <w:r w:rsidR="008F6FE9">
        <w:t>may</w:t>
      </w:r>
      <w:r w:rsidR="00F81571" w:rsidRPr="00F81571">
        <w:t xml:space="preserve"> provide access beyond </w:t>
      </w:r>
      <w:r w:rsidR="008F6FE9">
        <w:t>that</w:t>
      </w:r>
      <w:r w:rsidR="00F81571" w:rsidRPr="00F81571">
        <w:t xml:space="preserve"> required in the present document.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4A7EF8" w:rsidP="004B1837">
            <w:pPr>
              <w:pStyle w:val="TAL"/>
            </w:pPr>
            <w:hyperlink r:id="rId310" w:anchor="sign-language-prerecorded" w:history="1">
              <w:r w:rsidR="00513AB5" w:rsidRPr="00466830">
                <w:rPr>
                  <w:rStyle w:val="Hyperlink"/>
                </w:rPr>
                <w:t>1.2.6</w:t>
              </w:r>
            </w:hyperlink>
          </w:p>
        </w:tc>
        <w:tc>
          <w:tcPr>
            <w:tcW w:w="3544" w:type="dxa"/>
          </w:tcPr>
          <w:p w14:paraId="4E58AB4A" w14:textId="303DC5D3" w:rsidR="00513AB5" w:rsidRPr="002F7B70" w:rsidRDefault="004A7EF8" w:rsidP="004B1837">
            <w:pPr>
              <w:pStyle w:val="TAL"/>
            </w:pPr>
            <w:hyperlink r:id="rId311" w:anchor="sign-language-prerecorded" w:history="1">
              <w:r w:rsidR="00513AB5" w:rsidRPr="00466830">
                <w:rPr>
                  <w:rStyle w:val="Hyperlink"/>
                </w:rPr>
                <w:t>Sign Language (Prerecorded)</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4A7EF8" w:rsidP="004B1837">
            <w:pPr>
              <w:pStyle w:val="TAL"/>
            </w:pPr>
            <w:hyperlink r:id="rId312" w:anchor="extended-audio-description-prerecorded" w:history="1">
              <w:r w:rsidR="00513AB5" w:rsidRPr="00466830">
                <w:rPr>
                  <w:rStyle w:val="Hyperlink"/>
                </w:rPr>
                <w:t>1.2.7</w:t>
              </w:r>
            </w:hyperlink>
          </w:p>
        </w:tc>
        <w:tc>
          <w:tcPr>
            <w:tcW w:w="3544" w:type="dxa"/>
          </w:tcPr>
          <w:p w14:paraId="043C7B40" w14:textId="2CC2A810" w:rsidR="00513AB5" w:rsidRPr="002F7B70" w:rsidRDefault="004A7EF8" w:rsidP="004B1837">
            <w:pPr>
              <w:pStyle w:val="TAL"/>
            </w:pPr>
            <w:hyperlink r:id="rId313" w:anchor="extended-audio-description-prerecorded" w:history="1">
              <w:r w:rsidR="00513AB5" w:rsidRPr="00466830">
                <w:rPr>
                  <w:rStyle w:val="Hyperlink"/>
                </w:rPr>
                <w:t>Extended Audio Description (Prerecorded)</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4A7EF8" w:rsidP="004B1837">
            <w:pPr>
              <w:pStyle w:val="TAL"/>
            </w:pPr>
            <w:hyperlink r:id="rId314" w:anchor="media-alternative-prerecorded" w:history="1">
              <w:r w:rsidR="00513AB5" w:rsidRPr="00466830">
                <w:rPr>
                  <w:rStyle w:val="Hyperlink"/>
                </w:rPr>
                <w:t>1.2.8</w:t>
              </w:r>
            </w:hyperlink>
          </w:p>
        </w:tc>
        <w:tc>
          <w:tcPr>
            <w:tcW w:w="3544" w:type="dxa"/>
          </w:tcPr>
          <w:p w14:paraId="2AF04A68" w14:textId="2E68E6E4" w:rsidR="00513AB5" w:rsidRPr="002F7B70" w:rsidRDefault="004A7EF8" w:rsidP="004B1837">
            <w:pPr>
              <w:pStyle w:val="TAL"/>
            </w:pPr>
            <w:hyperlink r:id="rId315" w:anchor="media-alternative-prerecorded" w:history="1">
              <w:r w:rsidR="00513AB5" w:rsidRPr="00466830">
                <w:rPr>
                  <w:rStyle w:val="Hyperlink"/>
                </w:rPr>
                <w:t>Media Alternative (Prerecorded)</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4A7EF8" w:rsidP="004B1837">
            <w:pPr>
              <w:pStyle w:val="TAL"/>
            </w:pPr>
            <w:hyperlink r:id="rId316" w:anchor="audio-only-live" w:history="1">
              <w:r w:rsidR="00513AB5" w:rsidRPr="00466830">
                <w:rPr>
                  <w:rStyle w:val="Hyperlink"/>
                </w:rPr>
                <w:t>1.2.9</w:t>
              </w:r>
            </w:hyperlink>
          </w:p>
        </w:tc>
        <w:tc>
          <w:tcPr>
            <w:tcW w:w="3544" w:type="dxa"/>
          </w:tcPr>
          <w:p w14:paraId="5DEF9D0C" w14:textId="1B9EFB32" w:rsidR="00513AB5" w:rsidRPr="002F7B70" w:rsidRDefault="004A7EF8" w:rsidP="004B1837">
            <w:pPr>
              <w:pStyle w:val="TAL"/>
            </w:pPr>
            <w:hyperlink r:id="rId317"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4A7EF8" w:rsidP="00DB36F2">
            <w:pPr>
              <w:pStyle w:val="TAL"/>
            </w:pPr>
            <w:hyperlink r:id="rId318" w:anchor="identify-purpose" w:history="1">
              <w:r w:rsidR="00DB36F2" w:rsidRPr="00466830">
                <w:rPr>
                  <w:rStyle w:val="Hyperlink"/>
                </w:rPr>
                <w:t>1.3.6</w:t>
              </w:r>
            </w:hyperlink>
          </w:p>
        </w:tc>
        <w:tc>
          <w:tcPr>
            <w:tcW w:w="3544" w:type="dxa"/>
          </w:tcPr>
          <w:p w14:paraId="4B079A42" w14:textId="6CF21C08" w:rsidR="00DB36F2" w:rsidRPr="002F7B70" w:rsidRDefault="004A7EF8" w:rsidP="00DB36F2">
            <w:pPr>
              <w:pStyle w:val="TAL"/>
            </w:pPr>
            <w:hyperlink r:id="rId319"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4A7EF8" w:rsidP="00DB36F2">
            <w:pPr>
              <w:pStyle w:val="TAL"/>
            </w:pPr>
            <w:hyperlink r:id="rId320" w:anchor="contrast-enhanced" w:history="1">
              <w:r w:rsidR="00DB36F2" w:rsidRPr="00466830">
                <w:rPr>
                  <w:rStyle w:val="Hyperlink"/>
                </w:rPr>
                <w:t>1.4.6</w:t>
              </w:r>
            </w:hyperlink>
          </w:p>
        </w:tc>
        <w:tc>
          <w:tcPr>
            <w:tcW w:w="3544" w:type="dxa"/>
          </w:tcPr>
          <w:p w14:paraId="2FBA5C7C" w14:textId="48305F3A" w:rsidR="00DB36F2" w:rsidRPr="002F7B70" w:rsidRDefault="004A7EF8" w:rsidP="00DB36F2">
            <w:pPr>
              <w:pStyle w:val="TAL"/>
            </w:pPr>
            <w:hyperlink r:id="rId321"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4A7EF8" w:rsidP="00DB36F2">
            <w:pPr>
              <w:pStyle w:val="TAL"/>
            </w:pPr>
            <w:hyperlink r:id="rId322" w:anchor="low-or-no-background-audio" w:history="1">
              <w:r w:rsidR="00DB36F2" w:rsidRPr="00466830">
                <w:rPr>
                  <w:rStyle w:val="Hyperlink"/>
                </w:rPr>
                <w:t>1.4.7</w:t>
              </w:r>
            </w:hyperlink>
          </w:p>
        </w:tc>
        <w:tc>
          <w:tcPr>
            <w:tcW w:w="3544" w:type="dxa"/>
          </w:tcPr>
          <w:p w14:paraId="57541ADE" w14:textId="6BF25A6A" w:rsidR="00DB36F2" w:rsidRPr="002F7B70" w:rsidRDefault="004A7EF8" w:rsidP="00DB36F2">
            <w:pPr>
              <w:pStyle w:val="TAL"/>
            </w:pPr>
            <w:hyperlink r:id="rId323"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4A7EF8" w:rsidP="00DB36F2">
            <w:pPr>
              <w:pStyle w:val="TAL"/>
            </w:pPr>
            <w:hyperlink r:id="rId324" w:anchor="visual-presentation" w:history="1">
              <w:r w:rsidR="00DB36F2" w:rsidRPr="00466830">
                <w:rPr>
                  <w:rStyle w:val="Hyperlink"/>
                </w:rPr>
                <w:t>1.4.8</w:t>
              </w:r>
            </w:hyperlink>
          </w:p>
        </w:tc>
        <w:tc>
          <w:tcPr>
            <w:tcW w:w="3544" w:type="dxa"/>
          </w:tcPr>
          <w:p w14:paraId="755578CF" w14:textId="0FE1CA55" w:rsidR="00DB36F2" w:rsidRPr="002F7B70" w:rsidRDefault="004A7EF8" w:rsidP="00DB36F2">
            <w:pPr>
              <w:pStyle w:val="TAL"/>
            </w:pPr>
            <w:hyperlink r:id="rId325"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4A7EF8" w:rsidP="00DB36F2">
            <w:pPr>
              <w:pStyle w:val="TAL"/>
            </w:pPr>
            <w:hyperlink r:id="rId326" w:anchor="images-of-text-no-exception" w:history="1">
              <w:r w:rsidR="00DB36F2" w:rsidRPr="00466830">
                <w:rPr>
                  <w:rStyle w:val="Hyperlink"/>
                </w:rPr>
                <w:t>1.4.9</w:t>
              </w:r>
            </w:hyperlink>
          </w:p>
        </w:tc>
        <w:tc>
          <w:tcPr>
            <w:tcW w:w="3544" w:type="dxa"/>
          </w:tcPr>
          <w:p w14:paraId="4A646C6B" w14:textId="1C1F4AB0" w:rsidR="00DB36F2" w:rsidRPr="002F7B70" w:rsidRDefault="004A7EF8" w:rsidP="00DB36F2">
            <w:pPr>
              <w:pStyle w:val="TAL"/>
            </w:pPr>
            <w:hyperlink r:id="rId327"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4A7EF8" w:rsidP="00DB36F2">
            <w:pPr>
              <w:pStyle w:val="TAL"/>
            </w:pPr>
            <w:hyperlink r:id="rId328" w:anchor="keyboard-no-exception" w:history="1">
              <w:r w:rsidR="00DB36F2" w:rsidRPr="00466830">
                <w:rPr>
                  <w:rStyle w:val="Hyperlink"/>
                </w:rPr>
                <w:t>2.1.3</w:t>
              </w:r>
            </w:hyperlink>
          </w:p>
        </w:tc>
        <w:tc>
          <w:tcPr>
            <w:tcW w:w="3544" w:type="dxa"/>
          </w:tcPr>
          <w:p w14:paraId="132224E2" w14:textId="2B44FECF" w:rsidR="00DB36F2" w:rsidRPr="002F7B70" w:rsidRDefault="004A7EF8" w:rsidP="00DB36F2">
            <w:pPr>
              <w:pStyle w:val="TAL"/>
            </w:pPr>
            <w:hyperlink r:id="rId329"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4A7EF8" w:rsidP="00DB36F2">
            <w:pPr>
              <w:pStyle w:val="TAL"/>
            </w:pPr>
            <w:hyperlink r:id="rId330" w:anchor="no-timing" w:history="1">
              <w:r w:rsidR="00DB36F2" w:rsidRPr="00466830">
                <w:rPr>
                  <w:rStyle w:val="Hyperlink"/>
                </w:rPr>
                <w:t>2.2.3</w:t>
              </w:r>
            </w:hyperlink>
          </w:p>
        </w:tc>
        <w:tc>
          <w:tcPr>
            <w:tcW w:w="3544" w:type="dxa"/>
          </w:tcPr>
          <w:p w14:paraId="10E30E95" w14:textId="645FE99E" w:rsidR="00DB36F2" w:rsidRPr="002F7B70" w:rsidRDefault="004A7EF8" w:rsidP="00DB36F2">
            <w:pPr>
              <w:pStyle w:val="TAL"/>
            </w:pPr>
            <w:hyperlink r:id="rId331"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4A7EF8" w:rsidP="00DB36F2">
            <w:pPr>
              <w:pStyle w:val="TAL"/>
            </w:pPr>
            <w:hyperlink r:id="rId332" w:anchor="interruptions" w:history="1">
              <w:r w:rsidR="00DB36F2" w:rsidRPr="00466830">
                <w:rPr>
                  <w:rStyle w:val="Hyperlink"/>
                </w:rPr>
                <w:t>2.2.4</w:t>
              </w:r>
            </w:hyperlink>
          </w:p>
        </w:tc>
        <w:tc>
          <w:tcPr>
            <w:tcW w:w="3544" w:type="dxa"/>
          </w:tcPr>
          <w:p w14:paraId="0B9DB5EC" w14:textId="5C6C8727" w:rsidR="00DB36F2" w:rsidRPr="002F7B70" w:rsidRDefault="004A7EF8" w:rsidP="00DB36F2">
            <w:pPr>
              <w:pStyle w:val="TAL"/>
            </w:pPr>
            <w:hyperlink r:id="rId333"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4A7EF8" w:rsidP="00DB36F2">
            <w:pPr>
              <w:pStyle w:val="TAL"/>
            </w:pPr>
            <w:hyperlink r:id="rId334" w:anchor="re-authenticating" w:history="1">
              <w:r w:rsidR="00DB36F2" w:rsidRPr="00466830">
                <w:rPr>
                  <w:rStyle w:val="Hyperlink"/>
                </w:rPr>
                <w:t>2.2.5</w:t>
              </w:r>
            </w:hyperlink>
          </w:p>
        </w:tc>
        <w:tc>
          <w:tcPr>
            <w:tcW w:w="3544" w:type="dxa"/>
          </w:tcPr>
          <w:p w14:paraId="44F22CD4" w14:textId="243E23B5" w:rsidR="00DB36F2" w:rsidRPr="002F7B70" w:rsidRDefault="004A7EF8" w:rsidP="00DB36F2">
            <w:pPr>
              <w:pStyle w:val="TAL"/>
            </w:pPr>
            <w:hyperlink r:id="rId335"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4A7EF8" w:rsidP="00DB36F2">
            <w:pPr>
              <w:pStyle w:val="TAL"/>
            </w:pPr>
            <w:hyperlink r:id="rId336" w:anchor="timeouts" w:history="1">
              <w:r w:rsidR="00DB36F2" w:rsidRPr="00466830">
                <w:rPr>
                  <w:rStyle w:val="Hyperlink"/>
                </w:rPr>
                <w:t>2.2.6</w:t>
              </w:r>
            </w:hyperlink>
          </w:p>
        </w:tc>
        <w:tc>
          <w:tcPr>
            <w:tcW w:w="3544" w:type="dxa"/>
          </w:tcPr>
          <w:p w14:paraId="02C47FAC" w14:textId="77777777" w:rsidR="00DB36F2" w:rsidRPr="002F7B70" w:rsidRDefault="004A7EF8" w:rsidP="00DB36F2">
            <w:pPr>
              <w:pStyle w:val="TAL"/>
            </w:pPr>
            <w:hyperlink r:id="rId337"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4A7EF8" w:rsidP="00DB36F2">
            <w:pPr>
              <w:pStyle w:val="TAL"/>
            </w:pPr>
            <w:hyperlink r:id="rId338" w:anchor="three-flashes" w:history="1">
              <w:r w:rsidR="00DB36F2" w:rsidRPr="00466830">
                <w:rPr>
                  <w:rStyle w:val="Hyperlink"/>
                </w:rPr>
                <w:t>2.3.2</w:t>
              </w:r>
            </w:hyperlink>
          </w:p>
        </w:tc>
        <w:tc>
          <w:tcPr>
            <w:tcW w:w="3544" w:type="dxa"/>
          </w:tcPr>
          <w:p w14:paraId="7B21D098" w14:textId="5573F49A" w:rsidR="00DB36F2" w:rsidRPr="002F7B70" w:rsidRDefault="004A7EF8" w:rsidP="00DB36F2">
            <w:pPr>
              <w:pStyle w:val="TAL"/>
            </w:pPr>
            <w:hyperlink r:id="rId339"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4A7EF8" w:rsidP="00DB36F2">
            <w:pPr>
              <w:pStyle w:val="TAL"/>
            </w:pPr>
            <w:hyperlink r:id="rId340" w:anchor="animation-from-interactions" w:history="1">
              <w:r w:rsidR="00DB36F2" w:rsidRPr="00466830">
                <w:rPr>
                  <w:rStyle w:val="Hyperlink"/>
                </w:rPr>
                <w:t>2.3.3</w:t>
              </w:r>
            </w:hyperlink>
          </w:p>
        </w:tc>
        <w:tc>
          <w:tcPr>
            <w:tcW w:w="3544" w:type="dxa"/>
          </w:tcPr>
          <w:p w14:paraId="11808C9B" w14:textId="237932D9" w:rsidR="00DB36F2" w:rsidRPr="002F7B70" w:rsidRDefault="004A7EF8" w:rsidP="00DB36F2">
            <w:pPr>
              <w:pStyle w:val="TAL"/>
            </w:pPr>
            <w:hyperlink r:id="rId341"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4A7EF8" w:rsidP="00DB36F2">
            <w:pPr>
              <w:pStyle w:val="TAL"/>
            </w:pPr>
            <w:hyperlink r:id="rId342" w:anchor="location" w:history="1">
              <w:r w:rsidR="00DB36F2" w:rsidRPr="00466830">
                <w:rPr>
                  <w:rStyle w:val="Hyperlink"/>
                </w:rPr>
                <w:t>2.4.8</w:t>
              </w:r>
            </w:hyperlink>
          </w:p>
        </w:tc>
        <w:tc>
          <w:tcPr>
            <w:tcW w:w="3544" w:type="dxa"/>
          </w:tcPr>
          <w:p w14:paraId="250E1954" w14:textId="0D498A0A" w:rsidR="00DB36F2" w:rsidRPr="002F7B70" w:rsidRDefault="004A7EF8" w:rsidP="00DB36F2">
            <w:pPr>
              <w:pStyle w:val="TAL"/>
            </w:pPr>
            <w:hyperlink r:id="rId343"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4A7EF8" w:rsidP="00DB36F2">
            <w:pPr>
              <w:pStyle w:val="TAL"/>
            </w:pPr>
            <w:hyperlink r:id="rId344" w:anchor="link-purpose-link-only" w:history="1">
              <w:r w:rsidR="00DB36F2" w:rsidRPr="00466830">
                <w:rPr>
                  <w:rStyle w:val="Hyperlink"/>
                </w:rPr>
                <w:t>2.4.9</w:t>
              </w:r>
            </w:hyperlink>
          </w:p>
        </w:tc>
        <w:tc>
          <w:tcPr>
            <w:tcW w:w="3544" w:type="dxa"/>
          </w:tcPr>
          <w:p w14:paraId="7BA24B2E" w14:textId="3DFE12E2" w:rsidR="00DB36F2" w:rsidRPr="002F7B70" w:rsidRDefault="004A7EF8" w:rsidP="00DB36F2">
            <w:pPr>
              <w:pStyle w:val="TAL"/>
            </w:pPr>
            <w:hyperlink r:id="rId345"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4A7EF8" w:rsidP="00DB36F2">
            <w:pPr>
              <w:pStyle w:val="TAL"/>
            </w:pPr>
            <w:hyperlink r:id="rId346" w:anchor="section-headings" w:history="1">
              <w:r w:rsidR="00DB36F2" w:rsidRPr="00466830">
                <w:rPr>
                  <w:rStyle w:val="Hyperlink"/>
                </w:rPr>
                <w:t>2.4.10</w:t>
              </w:r>
            </w:hyperlink>
          </w:p>
        </w:tc>
        <w:tc>
          <w:tcPr>
            <w:tcW w:w="3544" w:type="dxa"/>
          </w:tcPr>
          <w:p w14:paraId="4E5FCAED" w14:textId="1816AC5B" w:rsidR="00DB36F2" w:rsidRPr="002F7B70" w:rsidRDefault="004A7EF8" w:rsidP="00DB36F2">
            <w:pPr>
              <w:pStyle w:val="TAL"/>
            </w:pPr>
            <w:hyperlink r:id="rId347"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4A7EF8" w:rsidP="00DB36F2">
            <w:pPr>
              <w:pStyle w:val="TAL"/>
            </w:pPr>
            <w:hyperlink r:id="rId348" w:anchor="target-size" w:history="1">
              <w:r w:rsidR="00DB36F2" w:rsidRPr="00466830">
                <w:rPr>
                  <w:rStyle w:val="Hyperlink"/>
                </w:rPr>
                <w:t>2.5.5</w:t>
              </w:r>
            </w:hyperlink>
          </w:p>
        </w:tc>
        <w:tc>
          <w:tcPr>
            <w:tcW w:w="3544" w:type="dxa"/>
          </w:tcPr>
          <w:p w14:paraId="63CA9570" w14:textId="77777777" w:rsidR="00DB36F2" w:rsidRPr="002F7B70" w:rsidRDefault="004A7EF8" w:rsidP="00DB36F2">
            <w:pPr>
              <w:pStyle w:val="TAL"/>
            </w:pPr>
            <w:hyperlink r:id="rId349"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4A7EF8" w:rsidP="00DB36F2">
            <w:pPr>
              <w:pStyle w:val="TAL"/>
            </w:pPr>
            <w:hyperlink r:id="rId350" w:anchor="concurrent-input-mechanisms" w:history="1">
              <w:r w:rsidR="00DB36F2" w:rsidRPr="00466830">
                <w:rPr>
                  <w:rStyle w:val="Hyperlink"/>
                </w:rPr>
                <w:t>2.5.6</w:t>
              </w:r>
            </w:hyperlink>
          </w:p>
        </w:tc>
        <w:tc>
          <w:tcPr>
            <w:tcW w:w="3544" w:type="dxa"/>
          </w:tcPr>
          <w:p w14:paraId="1A5EAA7E" w14:textId="77777777" w:rsidR="00DB36F2" w:rsidRPr="002F7B70" w:rsidRDefault="004A7EF8" w:rsidP="00DB36F2">
            <w:pPr>
              <w:pStyle w:val="TAL"/>
            </w:pPr>
            <w:hyperlink r:id="rId351"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4A7EF8" w:rsidP="00DB36F2">
            <w:pPr>
              <w:pStyle w:val="TAL"/>
            </w:pPr>
            <w:hyperlink r:id="rId352" w:anchor="unusual-words" w:history="1">
              <w:r w:rsidR="00DB36F2" w:rsidRPr="00466830">
                <w:rPr>
                  <w:rStyle w:val="Hyperlink"/>
                </w:rPr>
                <w:t>3.1.3</w:t>
              </w:r>
            </w:hyperlink>
          </w:p>
        </w:tc>
        <w:tc>
          <w:tcPr>
            <w:tcW w:w="3544" w:type="dxa"/>
          </w:tcPr>
          <w:p w14:paraId="7FF489E7" w14:textId="57CC7D1A" w:rsidR="00DB36F2" w:rsidRPr="002F7B70" w:rsidRDefault="004A7EF8" w:rsidP="00DB36F2">
            <w:pPr>
              <w:pStyle w:val="TAL"/>
            </w:pPr>
            <w:hyperlink r:id="rId353"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4A7EF8" w:rsidP="00DB36F2">
            <w:pPr>
              <w:pStyle w:val="TAL"/>
            </w:pPr>
            <w:hyperlink r:id="rId354" w:anchor="abbreviations" w:history="1">
              <w:r w:rsidR="00DB36F2" w:rsidRPr="00466830">
                <w:rPr>
                  <w:rStyle w:val="Hyperlink"/>
                </w:rPr>
                <w:t>3.1.4</w:t>
              </w:r>
            </w:hyperlink>
          </w:p>
        </w:tc>
        <w:tc>
          <w:tcPr>
            <w:tcW w:w="3544" w:type="dxa"/>
          </w:tcPr>
          <w:p w14:paraId="7D8965DF" w14:textId="1B88BA37" w:rsidR="00DB36F2" w:rsidRPr="002F7B70" w:rsidRDefault="004A7EF8" w:rsidP="00DB36F2">
            <w:pPr>
              <w:pStyle w:val="TAL"/>
            </w:pPr>
            <w:hyperlink r:id="rId355"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4A7EF8" w:rsidP="00DB36F2">
            <w:pPr>
              <w:pStyle w:val="TAL"/>
            </w:pPr>
            <w:hyperlink r:id="rId356" w:anchor="reading-level" w:history="1">
              <w:r w:rsidR="00DB36F2" w:rsidRPr="00466830">
                <w:rPr>
                  <w:rStyle w:val="Hyperlink"/>
                </w:rPr>
                <w:t>3.1.5</w:t>
              </w:r>
            </w:hyperlink>
          </w:p>
        </w:tc>
        <w:tc>
          <w:tcPr>
            <w:tcW w:w="3544" w:type="dxa"/>
          </w:tcPr>
          <w:p w14:paraId="071E4887" w14:textId="63F24840" w:rsidR="00DB36F2" w:rsidRPr="002F7B70" w:rsidRDefault="004A7EF8" w:rsidP="00DB36F2">
            <w:pPr>
              <w:pStyle w:val="TAL"/>
            </w:pPr>
            <w:hyperlink r:id="rId357"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4A7EF8" w:rsidP="00DB36F2">
            <w:pPr>
              <w:pStyle w:val="TAL"/>
            </w:pPr>
            <w:hyperlink r:id="rId358" w:anchor="pronunciation" w:history="1">
              <w:r w:rsidR="00DB36F2" w:rsidRPr="00466830">
                <w:rPr>
                  <w:rStyle w:val="Hyperlink"/>
                </w:rPr>
                <w:t>3.1.6</w:t>
              </w:r>
            </w:hyperlink>
          </w:p>
        </w:tc>
        <w:tc>
          <w:tcPr>
            <w:tcW w:w="3544" w:type="dxa"/>
          </w:tcPr>
          <w:p w14:paraId="11590F3D" w14:textId="2639C0AE" w:rsidR="00DB36F2" w:rsidRPr="002F7B70" w:rsidRDefault="004A7EF8" w:rsidP="00DB36F2">
            <w:pPr>
              <w:pStyle w:val="TAL"/>
            </w:pPr>
            <w:hyperlink r:id="rId359"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4A7EF8" w:rsidP="00DB36F2">
            <w:pPr>
              <w:pStyle w:val="TAL"/>
            </w:pPr>
            <w:hyperlink r:id="rId360" w:anchor="change-on-request" w:history="1">
              <w:r w:rsidR="00DB36F2" w:rsidRPr="00466830">
                <w:rPr>
                  <w:rStyle w:val="Hyperlink"/>
                </w:rPr>
                <w:t>3.2.5</w:t>
              </w:r>
            </w:hyperlink>
          </w:p>
        </w:tc>
        <w:tc>
          <w:tcPr>
            <w:tcW w:w="3544" w:type="dxa"/>
          </w:tcPr>
          <w:p w14:paraId="7D5DCFC8" w14:textId="230BB955" w:rsidR="00DB36F2" w:rsidRPr="002F7B70" w:rsidRDefault="004A7EF8" w:rsidP="00DB36F2">
            <w:pPr>
              <w:pStyle w:val="TAL"/>
            </w:pPr>
            <w:hyperlink r:id="rId361"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4A7EF8" w:rsidP="00DB36F2">
            <w:pPr>
              <w:pStyle w:val="TAL"/>
            </w:pPr>
            <w:hyperlink r:id="rId362" w:anchor="help" w:history="1">
              <w:r w:rsidR="00DB36F2" w:rsidRPr="00466830">
                <w:rPr>
                  <w:rStyle w:val="Hyperlink"/>
                </w:rPr>
                <w:t>3.3.5</w:t>
              </w:r>
            </w:hyperlink>
          </w:p>
        </w:tc>
        <w:tc>
          <w:tcPr>
            <w:tcW w:w="3544" w:type="dxa"/>
          </w:tcPr>
          <w:p w14:paraId="495FA891" w14:textId="6DDB190E" w:rsidR="00DB36F2" w:rsidRPr="002F7B70" w:rsidRDefault="004A7EF8" w:rsidP="00DB36F2">
            <w:pPr>
              <w:pStyle w:val="TAL"/>
            </w:pPr>
            <w:hyperlink r:id="rId363"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4A7EF8" w:rsidP="00DB36F2">
            <w:pPr>
              <w:pStyle w:val="TAL"/>
            </w:pPr>
            <w:hyperlink r:id="rId364" w:anchor="error-prevention-all" w:history="1">
              <w:r w:rsidR="00DB36F2" w:rsidRPr="00466830">
                <w:rPr>
                  <w:rStyle w:val="Hyperlink"/>
                </w:rPr>
                <w:t>3.3.6</w:t>
              </w:r>
            </w:hyperlink>
          </w:p>
        </w:tc>
        <w:tc>
          <w:tcPr>
            <w:tcW w:w="3544" w:type="dxa"/>
          </w:tcPr>
          <w:p w14:paraId="1C3D132C" w14:textId="53AC4253" w:rsidR="00DB36F2" w:rsidRPr="002F7B70" w:rsidRDefault="004A7EF8" w:rsidP="00DB36F2">
            <w:pPr>
              <w:pStyle w:val="TAL"/>
            </w:pPr>
            <w:hyperlink r:id="rId365" w:anchor="error-prevention-all" w:history="1">
              <w:r w:rsidR="00DB36F2" w:rsidRPr="00466830">
                <w:rPr>
                  <w:rStyle w:val="Hyperlink"/>
                </w:rPr>
                <w:t>Error Prevention (All)</w:t>
              </w:r>
            </w:hyperlink>
          </w:p>
        </w:tc>
      </w:tr>
    </w:tbl>
    <w:p w14:paraId="63C7CC55" w14:textId="1FB3EA7B" w:rsidR="009D78F2" w:rsidRPr="00C0520F" w:rsidRDefault="009D78F2" w:rsidP="004A7EF8">
      <w:pPr>
        <w:pStyle w:val="Heading2"/>
      </w:pPr>
      <w:bookmarkStart w:id="309" w:name="_Toc8133871"/>
      <w:r>
        <w:t>D.2</w:t>
      </w:r>
      <w:r>
        <w:tab/>
      </w:r>
      <w:r w:rsidR="00CA7F9C">
        <w:t>Further r</w:t>
      </w:r>
      <w:r w:rsidRPr="00C0520F">
        <w:t>esources for cognitive accessibility</w:t>
      </w:r>
      <w:bookmarkEnd w:id="309"/>
    </w:p>
    <w:p w14:paraId="2B1925B8" w14:textId="051CB3AD" w:rsidR="00467C6C" w:rsidRDefault="00467C6C" w:rsidP="004A7EF8">
      <w:pPr>
        <w:rPr>
          <w:rFonts w:cs="Arial"/>
        </w:rPr>
      </w:pPr>
      <w:r w:rsidRPr="00467C6C">
        <w:t xml:space="preserve">It is evident that people with limited cognitive, language, and learning abilities have diverse </w:t>
      </w:r>
      <w:r w:rsidR="009D78F2" w:rsidRPr="006A05F9">
        <w:rPr>
          <w:rFonts w:cs="Arial"/>
        </w:rPr>
        <w:t xml:space="preserve">accessibility needs and preferences and </w:t>
      </w:r>
      <w:r>
        <w:rPr>
          <w:rFonts w:cs="Arial"/>
        </w:rPr>
        <w:t xml:space="preserve">that </w:t>
      </w:r>
      <w:r w:rsidR="00CA7F9C">
        <w:rPr>
          <w:rFonts w:cs="Arial"/>
        </w:rPr>
        <w:t>there is a</w:t>
      </w:r>
      <w:r w:rsidR="009D78F2" w:rsidRPr="006A05F9">
        <w:rPr>
          <w:rFonts w:cs="Arial"/>
        </w:rPr>
        <w:t xml:space="preserve"> need for </w:t>
      </w:r>
      <w:r w:rsidR="00CA7F9C">
        <w:rPr>
          <w:rFonts w:cs="Arial"/>
        </w:rPr>
        <w:t xml:space="preserve">further </w:t>
      </w:r>
      <w:r w:rsidR="009D78F2" w:rsidRPr="006A05F9">
        <w:rPr>
          <w:rFonts w:cs="Arial"/>
        </w:rPr>
        <w:t xml:space="preserve">guidelines and standards. </w:t>
      </w:r>
      <w:r w:rsidRPr="00467C6C">
        <w:rPr>
          <w:rFonts w:cs="Arial"/>
        </w:rPr>
        <w:t>Research in this area is ongoing</w:t>
      </w:r>
      <w:r>
        <w:rPr>
          <w:rFonts w:cs="Arial"/>
        </w:rPr>
        <w:t xml:space="preserve">. </w:t>
      </w:r>
    </w:p>
    <w:p w14:paraId="0110ABBE" w14:textId="4505D22B" w:rsidR="009D78F2" w:rsidRPr="004220A8" w:rsidRDefault="00467C6C" w:rsidP="004A7EF8">
      <w:r w:rsidRPr="00467C6C">
        <w:rPr>
          <w:rFonts w:cs="Arial"/>
        </w:rPr>
        <w:t>Relevant standardisation work is</w:t>
      </w:r>
      <w:r>
        <w:rPr>
          <w:rFonts w:cs="Arial"/>
        </w:rPr>
        <w:t xml:space="preserve"> currently being undertaken by t</w:t>
      </w:r>
      <w:r w:rsidRPr="00467C6C">
        <w:rPr>
          <w:rFonts w:cs="Arial"/>
        </w:rPr>
        <w:t>he W3C Web Accessibility Initiative (WAI).</w:t>
      </w:r>
      <w:r>
        <w:rPr>
          <w:rFonts w:cs="Arial"/>
        </w:rPr>
        <w:t xml:space="preserve"> </w:t>
      </w:r>
      <w:r w:rsidR="009D78F2" w:rsidRPr="002C0C6A">
        <w:t>WAI</w:t>
      </w:r>
      <w:r>
        <w:t xml:space="preserve"> are</w:t>
      </w:r>
      <w:r w:rsidR="009D78F2" w:rsidRPr="002C0C6A">
        <w:t xml:space="preserve"> </w:t>
      </w:r>
      <w:r>
        <w:t>working</w:t>
      </w:r>
      <w:r w:rsidR="009D78F2" w:rsidRPr="002C0C6A">
        <w:t xml:space="preserve"> to improve the requirements and technical guidance for developers, to better address </w:t>
      </w:r>
      <w:r>
        <w:t xml:space="preserve">Web </w:t>
      </w:r>
      <w:r w:rsidR="009D78F2" w:rsidRPr="002C0C6A">
        <w:t xml:space="preserve">accessibility for people with </w:t>
      </w:r>
      <w:r w:rsidR="009E67FF" w:rsidRPr="009E67FF">
        <w:t>limited cognitive, language, and learning abilities</w:t>
      </w:r>
      <w:r w:rsidR="009D78F2" w:rsidRPr="002C0C6A">
        <w:t>.</w:t>
      </w:r>
      <w:r w:rsidR="00863D1E">
        <w:t xml:space="preserve"> Current W3C activity in this area can be found at </w:t>
      </w:r>
      <w:hyperlink r:id="rId366" w:history="1">
        <w:r w:rsidR="00863D1E" w:rsidRPr="004A7EF8">
          <w:rPr>
            <w:rStyle w:val="Hyperlink"/>
            <w:rFonts w:ascii="Arial" w:hAnsi="Arial"/>
            <w:sz w:val="18"/>
          </w:rPr>
          <w:t>https://www.w3.org/WAI/cognitive/</w:t>
        </w:r>
      </w:hyperlink>
      <w:r w:rsidR="009D78F2" w:rsidRPr="004220A8">
        <w:t xml:space="preserve">. </w:t>
      </w:r>
    </w:p>
    <w:p w14:paraId="05247DD8" w14:textId="1A652C9A" w:rsidR="001D5B0F" w:rsidRDefault="001D5B0F" w:rsidP="001D5B0F">
      <w:pPr>
        <w:pStyle w:val="Heading1"/>
        <w:pageBreakBefore/>
        <w:ind w:left="0" w:firstLine="0"/>
      </w:pPr>
      <w:bookmarkStart w:id="310" w:name="_Toc8133872"/>
      <w:r w:rsidRPr="002F7B70">
        <w:t xml:space="preserve">Annex </w:t>
      </w:r>
      <w:r>
        <w:t>E</w:t>
      </w:r>
      <w:r w:rsidRPr="002F7B70">
        <w:t xml:space="preserve"> (informative):</w:t>
      </w:r>
      <w:r w:rsidRPr="002F7B70">
        <w:br/>
      </w:r>
      <w:r w:rsidR="00B25BC5">
        <w:t>Guidance for users of the present document</w:t>
      </w:r>
      <w:bookmarkEnd w:id="310"/>
    </w:p>
    <w:p w14:paraId="1213138E" w14:textId="391316BC" w:rsidR="009D78F2" w:rsidRPr="00DE40F4" w:rsidRDefault="009D78F2" w:rsidP="009D78F2">
      <w:pPr>
        <w:pStyle w:val="Heading2"/>
      </w:pPr>
      <w:bookmarkStart w:id="311" w:name="_Toc8133873"/>
      <w:r>
        <w:t>E.1</w:t>
      </w:r>
      <w:r>
        <w:tab/>
      </w:r>
      <w:r w:rsidRPr="00DE40F4">
        <w:t>Introduction</w:t>
      </w:r>
      <w:bookmarkEnd w:id="311"/>
    </w:p>
    <w:p w14:paraId="00E1F134" w14:textId="4257DD43" w:rsidR="009D78F2" w:rsidRPr="00933F18" w:rsidRDefault="009D78F2" w:rsidP="009D78F2">
      <w:r w:rsidRPr="00933F18">
        <w:t xml:space="preserve">This explanatory annex is </w:t>
      </w:r>
      <w:r w:rsidR="00CA7C04" w:rsidRPr="00CA7C04">
        <w:t>designed to enable users of this standard to make best use of it</w:t>
      </w:r>
      <w:r w:rsidRPr="00933F18">
        <w:t xml:space="preserve">. </w:t>
      </w:r>
    </w:p>
    <w:p w14:paraId="76EEF75C" w14:textId="3FD02829" w:rsidR="009D78F2" w:rsidRPr="00933F18" w:rsidRDefault="009D78F2" w:rsidP="009D78F2">
      <w:r w:rsidRPr="00933F18">
        <w:t>The standard was originally intended for procurement purposes</w:t>
      </w:r>
      <w:r w:rsidR="00871585">
        <w:t>. The scope is now changed and</w:t>
      </w:r>
      <w:r w:rsidRPr="00933F18">
        <w:t xml:space="preserve"> the current version also contains the minimum requirements of the European Web Accessibility Directive </w:t>
      </w:r>
      <w:r w:rsidRPr="00DB70D9">
        <w:rPr>
          <w:rFonts w:cstheme="minorHAnsi"/>
        </w:rPr>
        <w:t>(</w:t>
      </w:r>
      <w:r w:rsidRPr="00933F18">
        <w:rPr>
          <w:rFonts w:cstheme="minorHAnsi"/>
        </w:rPr>
        <w:t>Directive 2016/2102)</w:t>
      </w:r>
      <w:r w:rsidRPr="00933F18">
        <w:t>.</w:t>
      </w:r>
    </w:p>
    <w:p w14:paraId="4894695A" w14:textId="2FA1780D" w:rsidR="009D78F2" w:rsidRDefault="009D78F2" w:rsidP="009D78F2">
      <w:r w:rsidRPr="00933F18">
        <w:t xml:space="preserve">The </w:t>
      </w:r>
      <w:r w:rsidRPr="00A11D3F">
        <w:t>EN</w:t>
      </w:r>
      <w:r w:rsidR="00E17E81">
        <w:t xml:space="preserve"> </w:t>
      </w:r>
      <w:r w:rsidRPr="00A11D3F">
        <w:t>301</w:t>
      </w:r>
      <w:r w:rsidR="00E17E81">
        <w:t xml:space="preserve"> </w:t>
      </w:r>
      <w:r w:rsidRPr="00A11D3F">
        <w:t xml:space="preserve">549 contains a wide range of requirements to cover a variety of ICT solutions. There are </w:t>
      </w:r>
      <w:r>
        <w:t xml:space="preserve">for example </w:t>
      </w:r>
      <w:r w:rsidRPr="00A11D3F">
        <w:t>requirements on function, physical characteristics and software.</w:t>
      </w:r>
      <w:r w:rsidRPr="00D80C50">
        <w:t xml:space="preserve"> </w:t>
      </w:r>
      <w:r>
        <w:t xml:space="preserve">No matter if you are responsible for procuring, testing, planning, </w:t>
      </w:r>
      <w:r w:rsidR="00871585">
        <w:t xml:space="preserve">manufacturing, </w:t>
      </w:r>
      <w:r>
        <w:t xml:space="preserve">maintaining or reporting on accessibility, it is </w:t>
      </w:r>
      <w:r w:rsidR="00BD70F3">
        <w:t>necessary</w:t>
      </w:r>
      <w:r>
        <w:t xml:space="preserve"> to understand which</w:t>
      </w:r>
      <w:r w:rsidRPr="00A11D3F">
        <w:t xml:space="preserve"> requirements are relevant for </w:t>
      </w:r>
      <w:r>
        <w:t>a</w:t>
      </w:r>
      <w:r w:rsidRPr="00A11D3F">
        <w:t xml:space="preserve"> specific product or service</w:t>
      </w:r>
      <w:r>
        <w:t xml:space="preserve"> in a specific situation or context. </w:t>
      </w:r>
    </w:p>
    <w:p w14:paraId="009A7A7D" w14:textId="28A4EAE1" w:rsidR="009D78F2" w:rsidRDefault="009D78F2" w:rsidP="009D78F2">
      <w:r>
        <w:t xml:space="preserve">Testing for accessibility requirements does not always result in a yes or no. Sometimes, you end up in a grey zone where it is equally important to understand the prerequisites and potential alternatives for different </w:t>
      </w:r>
      <w:r w:rsidR="000F0892">
        <w:t xml:space="preserve">end </w:t>
      </w:r>
      <w:r>
        <w:t>user groups. Remember that accessibility has to do with humans.</w:t>
      </w:r>
    </w:p>
    <w:p w14:paraId="4159CA41" w14:textId="77777777" w:rsidR="009D78F2" w:rsidRDefault="009D78F2" w:rsidP="009D78F2">
      <w:r w:rsidRPr="00D80C50">
        <w:t xml:space="preserve">The examples mentioned </w:t>
      </w:r>
      <w:r>
        <w:t xml:space="preserve">in this annex </w:t>
      </w:r>
      <w:r w:rsidRPr="00D80C50">
        <w:t>are only inspirational and the standard can of course be used in many different ways and settings.</w:t>
      </w:r>
      <w:r>
        <w:t xml:space="preserve"> </w:t>
      </w:r>
    </w:p>
    <w:p w14:paraId="2CB0E5F9" w14:textId="65B29829" w:rsidR="009D78F2" w:rsidRPr="00DE40F4" w:rsidRDefault="009D78F2" w:rsidP="009D78F2">
      <w:pPr>
        <w:pStyle w:val="Heading2"/>
      </w:pPr>
      <w:bookmarkStart w:id="312" w:name="_Toc8133874"/>
      <w:r>
        <w:t>E.2</w:t>
      </w:r>
      <w:r>
        <w:tab/>
      </w:r>
      <w:r w:rsidRPr="00DE40F4">
        <w:t>Overview</w:t>
      </w:r>
      <w:bookmarkEnd w:id="312"/>
    </w:p>
    <w:p w14:paraId="197355E7" w14:textId="5E92768A" w:rsidR="009D78F2" w:rsidRPr="00732A0E" w:rsidRDefault="009D78F2" w:rsidP="009D78F2">
      <w:pPr>
        <w:rPr>
          <w:lang w:val="da-DK"/>
        </w:rPr>
      </w:pPr>
      <w:r w:rsidRPr="00732A0E">
        <w:rPr>
          <w:lang w:val="da-DK"/>
        </w:rPr>
        <w:t xml:space="preserve">This standard consists of </w:t>
      </w:r>
      <w:r w:rsidR="005F0FF9">
        <w:rPr>
          <w:lang w:val="da-DK"/>
        </w:rPr>
        <w:t>four</w:t>
      </w:r>
      <w:r w:rsidRPr="00732A0E">
        <w:rPr>
          <w:lang w:val="da-DK"/>
        </w:rPr>
        <w:t>teen chapters, formally called clauses, and five annexes.</w:t>
      </w:r>
    </w:p>
    <w:p w14:paraId="78B34D97" w14:textId="77777777" w:rsidR="009D78F2" w:rsidRDefault="009D78F2" w:rsidP="009D78F2">
      <w:r w:rsidRPr="00732A0E">
        <w:rPr>
          <w:b/>
          <w:lang w:val="da-DK"/>
        </w:rPr>
        <w:t>Chapters 0-3</w:t>
      </w:r>
      <w:r w:rsidRPr="00732A0E">
        <w:rPr>
          <w:lang w:val="da-DK"/>
        </w:rPr>
        <w:t xml:space="preserve"> contain</w:t>
      </w:r>
      <w:r w:rsidRPr="00A11D3F">
        <w:rPr>
          <w:rFonts w:eastAsiaTheme="minorEastAsia" w:hAnsi="Calibri"/>
          <w:color w:val="000000" w:themeColor="text1"/>
          <w:kern w:val="24"/>
          <w:lang w:eastAsia="sv-SE"/>
        </w:rPr>
        <w:t xml:space="preserve"> </w:t>
      </w:r>
      <w:r w:rsidRPr="00A11D3F">
        <w:t>background information, the scope of the standard</w:t>
      </w:r>
      <w:r>
        <w:t xml:space="preserve">, links to </w:t>
      </w:r>
      <w:r w:rsidRPr="00A11D3F">
        <w:t>references</w:t>
      </w:r>
      <w:r>
        <w:t>,</w:t>
      </w:r>
      <w:r w:rsidRPr="00A11D3F">
        <w:t xml:space="preserve"> definitions</w:t>
      </w:r>
      <w:r>
        <w:t xml:space="preserve"> of terminology and explanations of abbreviations. These chapters have a lot of valuable information, but it can be hard to read the standard from A to Z. </w:t>
      </w:r>
    </w:p>
    <w:p w14:paraId="11B48F6C" w14:textId="42689B64" w:rsidR="009D78F2" w:rsidRDefault="009D78F2" w:rsidP="009D78F2">
      <w:r w:rsidRPr="006E3178">
        <w:rPr>
          <w:b/>
        </w:rPr>
        <w:t>Chapter 4</w:t>
      </w:r>
      <w:r>
        <w:t xml:space="preserve"> covers</w:t>
      </w:r>
      <w:r w:rsidRPr="00A11D3F">
        <w:t xml:space="preserve"> </w:t>
      </w:r>
      <w:r w:rsidR="000F0892">
        <w:t xml:space="preserve">end </w:t>
      </w:r>
      <w:r>
        <w:t xml:space="preserve">user needs, formally </w:t>
      </w:r>
      <w:r w:rsidRPr="00A11D3F">
        <w:t xml:space="preserve">called functional performance statements. </w:t>
      </w:r>
      <w:r>
        <w:t>The chapter</w:t>
      </w:r>
      <w:r w:rsidRPr="00A11D3F">
        <w:t xml:space="preserve"> </w:t>
      </w:r>
      <w:r>
        <w:t>explains</w:t>
      </w:r>
      <w:r w:rsidRPr="00A11D3F">
        <w:t xml:space="preserve"> what functionality </w:t>
      </w:r>
      <w:r>
        <w:t>is needed to</w:t>
      </w:r>
      <w:r w:rsidRPr="00A11D3F">
        <w:t xml:space="preserve"> enable </w:t>
      </w:r>
      <w:r w:rsidR="000F0892">
        <w:t xml:space="preserve">end </w:t>
      </w:r>
      <w:r w:rsidRPr="00A11D3F">
        <w:t>users to locate, identify and operate functions in t</w:t>
      </w:r>
      <w:r>
        <w:t>echnology</w:t>
      </w:r>
      <w:r w:rsidRPr="00A11D3F">
        <w:t>, no matter of their abilities. This is an important chapter</w:t>
      </w:r>
      <w:r>
        <w:t xml:space="preserve"> where you can learn about what challenges accessibility requirements aim to solve</w:t>
      </w:r>
      <w:r w:rsidRPr="00A11D3F">
        <w:t>.</w:t>
      </w:r>
    </w:p>
    <w:p w14:paraId="56EED58F" w14:textId="77777777" w:rsidR="009D78F2" w:rsidRDefault="009D78F2" w:rsidP="009D78F2">
      <w:pPr>
        <w:rPr>
          <w:lang w:val="da-DK"/>
        </w:rPr>
      </w:pPr>
      <w:r w:rsidRPr="006E3178">
        <w:rPr>
          <w:b/>
          <w:lang w:val="es-ES"/>
        </w:rPr>
        <w:t>Chapters 5-13</w:t>
      </w:r>
      <w:r w:rsidRPr="00864394">
        <w:rPr>
          <w:lang w:val="es-ES"/>
        </w:rPr>
        <w:t xml:space="preserve"> are the actual tech</w:t>
      </w:r>
      <w:r>
        <w:rPr>
          <w:lang w:val="es-ES"/>
        </w:rPr>
        <w:t xml:space="preserve">nical requirements. </w:t>
      </w:r>
      <w:r w:rsidRPr="00864394">
        <w:rPr>
          <w:lang w:val="da-DK"/>
        </w:rPr>
        <w:t>Most readers start here, bu</w:t>
      </w:r>
      <w:r>
        <w:rPr>
          <w:lang w:val="da-DK"/>
        </w:rPr>
        <w:t>t chapter 4 can possibly be a better place to begin, to really understand how to use the detailed technical parts.</w:t>
      </w:r>
    </w:p>
    <w:p w14:paraId="2383B90D" w14:textId="77777777" w:rsidR="009D78F2" w:rsidRDefault="009D78F2" w:rsidP="009D78F2">
      <w:pPr>
        <w:rPr>
          <w:lang w:val="da-DK"/>
        </w:rPr>
      </w:pPr>
      <w:r w:rsidRPr="008511F5">
        <w:rPr>
          <w:lang w:val="da-DK"/>
        </w:rPr>
        <w:t>The technical requirements cover many different kinds of ICT</w:t>
      </w:r>
      <w:r>
        <w:rPr>
          <w:lang w:val="da-DK"/>
        </w:rPr>
        <w:t xml:space="preserve"> divided into separate chapters</w:t>
      </w:r>
      <w:r w:rsidRPr="008511F5">
        <w:rPr>
          <w:lang w:val="da-DK"/>
        </w:rPr>
        <w:t xml:space="preserve">, but </w:t>
      </w:r>
      <w:r>
        <w:rPr>
          <w:lang w:val="da-DK"/>
        </w:rPr>
        <w:t xml:space="preserve">it is </w:t>
      </w:r>
      <w:r w:rsidRPr="008511F5">
        <w:rPr>
          <w:lang w:val="da-DK"/>
        </w:rPr>
        <w:t>always</w:t>
      </w:r>
      <w:r>
        <w:rPr>
          <w:lang w:val="da-DK"/>
        </w:rPr>
        <w:t xml:space="preserve"> a good idea to have a look at chapter 5, since this is where the general requirements are.</w:t>
      </w:r>
    </w:p>
    <w:p w14:paraId="53EDA324" w14:textId="193B7231" w:rsidR="002D4A3B" w:rsidRDefault="002D4A3B" w:rsidP="009D78F2">
      <w:pPr>
        <w:rPr>
          <w:lang w:val="da-DK"/>
        </w:rPr>
      </w:pPr>
      <w:r w:rsidRPr="004A7EF8">
        <w:rPr>
          <w:lang w:val="da-DK"/>
        </w:rPr>
        <w:t>Chapters 9, 10 and 11 are the ones that are most relevant to the European Web Accessibility Directive. They cover websites, documents and apps. However, requirements from other chapters apply, as listed in the tables in annex A.</w:t>
      </w:r>
    </w:p>
    <w:p w14:paraId="2482C093" w14:textId="49361231" w:rsidR="005F0FF9" w:rsidRPr="004A7EF8" w:rsidRDefault="005F0FF9" w:rsidP="009D78F2">
      <w:pPr>
        <w:rPr>
          <w:lang w:val="da-DK"/>
        </w:rPr>
      </w:pPr>
      <w:r w:rsidRPr="004A7EF8">
        <w:rPr>
          <w:b/>
          <w:lang w:val="da-DK"/>
        </w:rPr>
        <w:t>Chapter 14</w:t>
      </w:r>
      <w:r w:rsidRPr="005F0FF9">
        <w:rPr>
          <w:lang w:val="da-DK"/>
        </w:rPr>
        <w:t xml:space="preserve"> dea</w:t>
      </w:r>
      <w:r>
        <w:rPr>
          <w:lang w:val="da-DK"/>
        </w:rPr>
        <w:t>l</w:t>
      </w:r>
      <w:r w:rsidRPr="005F0FF9">
        <w:rPr>
          <w:lang w:val="da-DK"/>
        </w:rPr>
        <w:t xml:space="preserve">s with conformance to </w:t>
      </w:r>
      <w:r>
        <w:rPr>
          <w:lang w:val="da-DK"/>
        </w:rPr>
        <w:t>EN 301 549 as a whole</w:t>
      </w:r>
      <w:r w:rsidRPr="005F0FF9">
        <w:rPr>
          <w:lang w:val="da-DK"/>
        </w:rPr>
        <w:t xml:space="preserve"> and to</w:t>
      </w:r>
      <w:r>
        <w:rPr>
          <w:lang w:val="da-DK"/>
        </w:rPr>
        <w:t xml:space="preserve"> the </w:t>
      </w:r>
      <w:r w:rsidRPr="005F0FF9">
        <w:rPr>
          <w:lang w:val="da-DK"/>
        </w:rPr>
        <w:t>individual requirements.</w:t>
      </w:r>
    </w:p>
    <w:p w14:paraId="4636F7C0" w14:textId="66019360" w:rsidR="009D78F2" w:rsidRPr="009651B8" w:rsidRDefault="009D78F2" w:rsidP="009D78F2">
      <w:r w:rsidRPr="006E3178">
        <w:rPr>
          <w:b/>
          <w:lang w:val="es-ES"/>
        </w:rPr>
        <w:t>Annex A</w:t>
      </w:r>
      <w:r w:rsidRPr="00CF0F63">
        <w:rPr>
          <w:lang w:val="es-ES"/>
        </w:rPr>
        <w:t xml:space="preserve"> describes how the standard </w:t>
      </w:r>
      <w:r>
        <w:rPr>
          <w:lang w:val="es-ES"/>
        </w:rPr>
        <w:t xml:space="preserve">relates to the European Web Accessibility Directive. </w:t>
      </w:r>
      <w:r w:rsidRPr="002A26A0">
        <w:t>Apart from the minimum requirements in chapter 9,</w:t>
      </w:r>
      <w:r>
        <w:t xml:space="preserve"> </w:t>
      </w:r>
      <w:r w:rsidRPr="002A26A0">
        <w:t>10 an</w:t>
      </w:r>
      <w:r>
        <w:t>d</w:t>
      </w:r>
      <w:r w:rsidRPr="002A26A0">
        <w:t xml:space="preserve"> 11, some of the requirements in chapter 5,</w:t>
      </w:r>
      <w:r>
        <w:t xml:space="preserve"> </w:t>
      </w:r>
      <w:r w:rsidRPr="002A26A0">
        <w:t>6,</w:t>
      </w:r>
      <w:r>
        <w:t xml:space="preserve"> </w:t>
      </w:r>
      <w:r w:rsidRPr="002A26A0">
        <w:t xml:space="preserve">7 and 12 can also be relevant to fulfill the </w:t>
      </w:r>
      <w:r w:rsidR="001974ED">
        <w:t>Directive</w:t>
      </w:r>
      <w:r w:rsidRPr="002A26A0">
        <w:t xml:space="preserve">, in specific situations. </w:t>
      </w:r>
      <w:r w:rsidRPr="009651B8">
        <w:t>The table</w:t>
      </w:r>
      <w:r w:rsidR="00871585">
        <w:t>s</w:t>
      </w:r>
      <w:r w:rsidRPr="009651B8">
        <w:t xml:space="preserve"> in Annex A show which of the requirements are important to look at.</w:t>
      </w:r>
    </w:p>
    <w:p w14:paraId="45CB538C" w14:textId="31839FE4" w:rsidR="009D78F2" w:rsidRDefault="009D78F2" w:rsidP="009D78F2">
      <w:pPr>
        <w:rPr>
          <w:lang w:val="es-ES"/>
        </w:rPr>
      </w:pPr>
      <w:r w:rsidRPr="006E3178">
        <w:rPr>
          <w:b/>
          <w:lang w:val="es-ES"/>
        </w:rPr>
        <w:t>Annex B</w:t>
      </w:r>
      <w:r w:rsidRPr="00CF0F63">
        <w:rPr>
          <w:lang w:val="es-ES"/>
        </w:rPr>
        <w:t xml:space="preserve"> describes how the user needs of chapter 4 relate to the technical requirements </w:t>
      </w:r>
      <w:r>
        <w:rPr>
          <w:lang w:val="es-ES"/>
        </w:rPr>
        <w:t xml:space="preserve">in chapter 5-13. This is a useful tool that </w:t>
      </w:r>
      <w:r w:rsidR="000F0892">
        <w:rPr>
          <w:lang w:val="es-ES"/>
        </w:rPr>
        <w:t>will, for example,</w:t>
      </w:r>
      <w:r>
        <w:rPr>
          <w:lang w:val="es-ES"/>
        </w:rPr>
        <w:t xml:space="preserve"> help you to use the standard in procurement</w:t>
      </w:r>
      <w:r w:rsidR="000F0892">
        <w:rPr>
          <w:lang w:val="es-ES"/>
        </w:rPr>
        <w:t xml:space="preserve"> </w:t>
      </w:r>
      <w:r w:rsidR="000F0892" w:rsidRPr="000F0892">
        <w:rPr>
          <w:lang w:val="es-ES"/>
        </w:rPr>
        <w:t xml:space="preserve">to identify the impact that specific requirements have on </w:t>
      </w:r>
      <w:r w:rsidR="000F0892">
        <w:t xml:space="preserve">end </w:t>
      </w:r>
      <w:r w:rsidR="000F0892" w:rsidRPr="000F0892">
        <w:rPr>
          <w:lang w:val="es-ES"/>
        </w:rPr>
        <w:t>users when comparing proposals.</w:t>
      </w:r>
    </w:p>
    <w:p w14:paraId="2450F0B0" w14:textId="77777777" w:rsidR="009D78F2" w:rsidRPr="00355AC6" w:rsidRDefault="009D78F2" w:rsidP="009D78F2">
      <w:pPr>
        <w:rPr>
          <w:lang w:val="es-ES"/>
        </w:rPr>
      </w:pPr>
      <w:r w:rsidRPr="006E3178">
        <w:rPr>
          <w:b/>
          <w:lang w:val="es-ES"/>
        </w:rPr>
        <w:t>Annex C</w:t>
      </w:r>
      <w:r>
        <w:rPr>
          <w:lang w:val="es-ES"/>
        </w:rPr>
        <w:t xml:space="preserve"> describes how you can test that each requirement of the standard is met. </w:t>
      </w:r>
      <w:r w:rsidRPr="00355AC6">
        <w:rPr>
          <w:lang w:val="es-ES"/>
        </w:rPr>
        <w:t>The annex does not provide a testing methodology and you still have to know quite a lot about user needs and testing procedures to make use of it.</w:t>
      </w:r>
    </w:p>
    <w:p w14:paraId="502E46B6" w14:textId="1C42ACE2" w:rsidR="009D78F2" w:rsidRDefault="009D78F2" w:rsidP="009D78F2">
      <w:pPr>
        <w:rPr>
          <w:lang w:val="es-ES"/>
        </w:rPr>
      </w:pPr>
      <w:r w:rsidRPr="006E3178">
        <w:rPr>
          <w:b/>
          <w:lang w:val="es-ES"/>
        </w:rPr>
        <w:t>Annex D</w:t>
      </w:r>
      <w:r>
        <w:rPr>
          <w:lang w:val="es-ES"/>
        </w:rPr>
        <w:t xml:space="preserve"> lists the success criteria for web content from W3C that go beyond the minimum requirements of the Web Accessibility Directive and </w:t>
      </w:r>
      <w:r w:rsidR="00871585">
        <w:rPr>
          <w:lang w:val="es-ES"/>
        </w:rPr>
        <w:t>can</w:t>
      </w:r>
      <w:r w:rsidR="00871585" w:rsidRPr="00871585">
        <w:rPr>
          <w:lang w:val="es-ES"/>
        </w:rPr>
        <w:t xml:space="preserve"> provide more c</w:t>
      </w:r>
      <w:r w:rsidR="00871585">
        <w:rPr>
          <w:lang w:val="es-ES"/>
        </w:rPr>
        <w:t>omplete coverage in procurement</w:t>
      </w:r>
      <w:r>
        <w:rPr>
          <w:lang w:val="es-ES"/>
        </w:rPr>
        <w:t>.</w:t>
      </w:r>
    </w:p>
    <w:p w14:paraId="1A5B857E" w14:textId="77777777" w:rsidR="009D78F2" w:rsidRPr="00DA6664" w:rsidRDefault="009D78F2" w:rsidP="009D78F2">
      <w:pPr>
        <w:rPr>
          <w:lang w:val="es-ES"/>
        </w:rPr>
      </w:pPr>
      <w:r w:rsidRPr="00355AC6">
        <w:rPr>
          <w:b/>
          <w:lang w:val="es-ES"/>
        </w:rPr>
        <w:t>Annex E</w:t>
      </w:r>
      <w:r>
        <w:rPr>
          <w:lang w:val="es-ES"/>
        </w:rPr>
        <w:t xml:space="preserve"> is what you are reading right now.</w:t>
      </w:r>
    </w:p>
    <w:p w14:paraId="441CF04A" w14:textId="0F843CF5" w:rsidR="009D78F2" w:rsidRPr="00DE40F4" w:rsidRDefault="009D78F2" w:rsidP="009D78F2">
      <w:pPr>
        <w:pStyle w:val="Heading2"/>
      </w:pPr>
      <w:bookmarkStart w:id="313" w:name="_Toc8133875"/>
      <w:r>
        <w:t>E.3</w:t>
      </w:r>
      <w:r>
        <w:tab/>
      </w:r>
      <w:r w:rsidRPr="00DE40F4">
        <w:t>Chapter 4</w:t>
      </w:r>
      <w:bookmarkEnd w:id="313"/>
      <w:r w:rsidRPr="00DE40F4">
        <w:t xml:space="preserve"> </w:t>
      </w:r>
    </w:p>
    <w:p w14:paraId="253B2598" w14:textId="16FB1186" w:rsidR="009D78F2" w:rsidRPr="007E553E" w:rsidRDefault="009D78F2" w:rsidP="009D78F2">
      <w:r w:rsidRPr="007E553E">
        <w:t xml:space="preserve">Chapter 4 is in a sense the </w:t>
      </w:r>
      <w:r>
        <w:t>heart</w:t>
      </w:r>
      <w:r w:rsidRPr="007E553E">
        <w:t xml:space="preserve"> of the standard. The </w:t>
      </w:r>
      <w:r w:rsidR="000F0892">
        <w:t xml:space="preserve">end </w:t>
      </w:r>
      <w:r w:rsidRPr="007E553E">
        <w:t>users</w:t>
      </w:r>
      <w:r>
        <w:t>, with</w:t>
      </w:r>
      <w:r w:rsidRPr="007E553E">
        <w:t xml:space="preserve"> their different needs</w:t>
      </w:r>
      <w:r>
        <w:t>,</w:t>
      </w:r>
      <w:r w:rsidRPr="007E553E">
        <w:t xml:space="preserve"> are </w:t>
      </w:r>
      <w:r>
        <w:t xml:space="preserve">the reason </w:t>
      </w:r>
      <w:r w:rsidRPr="007E553E">
        <w:t>accessibility</w:t>
      </w:r>
      <w:r>
        <w:t xml:space="preserve"> matters</w:t>
      </w:r>
      <w:r w:rsidRPr="007E553E">
        <w:t xml:space="preserve">. The user needs are also the reason for each of the requirements in this standard. </w:t>
      </w:r>
    </w:p>
    <w:p w14:paraId="691E0278" w14:textId="051F0573" w:rsidR="009D78F2" w:rsidRDefault="009D78F2" w:rsidP="009D78F2">
      <w:r>
        <w:t>C</w:t>
      </w:r>
      <w:r w:rsidRPr="007E553E">
        <w:t xml:space="preserve">hapter 4 does not include any requirements in itself, just descriptions. </w:t>
      </w:r>
      <w:r>
        <w:t xml:space="preserve">This </w:t>
      </w:r>
      <w:r w:rsidR="00CA7C04">
        <w:t xml:space="preserve">may make it seem less important but, </w:t>
      </w:r>
      <w:r>
        <w:t>in reality, it is the other way around</w:t>
      </w:r>
      <w:r w:rsidR="00CA7C04">
        <w:t>.</w:t>
      </w:r>
      <w:r>
        <w:t xml:space="preserve"> </w:t>
      </w:r>
      <w:r w:rsidRPr="007E553E">
        <w:t xml:space="preserve">The </w:t>
      </w:r>
      <w:r>
        <w:t>aim of</w:t>
      </w:r>
      <w:r w:rsidRPr="007E553E">
        <w:t xml:space="preserve"> the whole standard is to ensure that </w:t>
      </w:r>
      <w:r w:rsidR="000F0892">
        <w:t xml:space="preserve">end </w:t>
      </w:r>
      <w:r w:rsidRPr="007E553E">
        <w:t>users with the varying abilities described in this chapter can use product</w:t>
      </w:r>
      <w:r>
        <w:t>s</w:t>
      </w:r>
      <w:r w:rsidRPr="007E553E">
        <w:t xml:space="preserve"> </w:t>
      </w:r>
      <w:r>
        <w:t>and</w:t>
      </w:r>
      <w:r w:rsidRPr="007E553E">
        <w:t xml:space="preserve"> service</w:t>
      </w:r>
      <w:r>
        <w:t>s</w:t>
      </w:r>
      <w:r w:rsidRPr="007E553E">
        <w:t xml:space="preserve">. </w:t>
      </w:r>
    </w:p>
    <w:p w14:paraId="3F51B605" w14:textId="72B64186" w:rsidR="009D78F2" w:rsidRDefault="009D78F2" w:rsidP="009D78F2">
      <w:r>
        <w:t xml:space="preserve">In this chapter, ten types of user needs based on variations of impairments are described, plus privacy. The impairments </w:t>
      </w:r>
      <w:r w:rsidRPr="00E61BA8">
        <w:t xml:space="preserve">can be permanent, temporary or situational. </w:t>
      </w:r>
      <w:r w:rsidR="000F0892">
        <w:t xml:space="preserve">End </w:t>
      </w:r>
      <w:r w:rsidR="004666CB">
        <w:t>u</w:t>
      </w:r>
      <w:r w:rsidRPr="00E61BA8">
        <w:t xml:space="preserve">sers with multiple impairments might need specific combinations of accessibility solutions. </w:t>
      </w:r>
      <w:r>
        <w:t xml:space="preserve">Therefore, it is </w:t>
      </w:r>
      <w:r w:rsidR="00797D50">
        <w:t>necessary</w:t>
      </w:r>
      <w:r w:rsidRPr="00E61BA8">
        <w:t xml:space="preserve"> to consider all </w:t>
      </w:r>
      <w:r>
        <w:t xml:space="preserve">different </w:t>
      </w:r>
      <w:r w:rsidR="000F0892">
        <w:t xml:space="preserve">end </w:t>
      </w:r>
      <w:r>
        <w:t xml:space="preserve">user </w:t>
      </w:r>
      <w:r w:rsidRPr="00E61BA8">
        <w:t>needs as well as a combination of them.</w:t>
      </w:r>
    </w:p>
    <w:p w14:paraId="3CC0C465" w14:textId="1FE32794" w:rsidR="009D78F2" w:rsidRDefault="009D78F2" w:rsidP="009D78F2">
      <w:r>
        <w:t xml:space="preserve">The concept behind the standard is to let technology help </w:t>
      </w:r>
      <w:r w:rsidRPr="006E3178">
        <w:rPr>
          <w:color w:val="000000" w:themeColor="text1"/>
        </w:rPr>
        <w:t xml:space="preserve">compensate </w:t>
      </w:r>
      <w:r>
        <w:t xml:space="preserve">the challenges that </w:t>
      </w:r>
      <w:r w:rsidR="000F0892" w:rsidRPr="000F0892">
        <w:t xml:space="preserve">end </w:t>
      </w:r>
      <w:r>
        <w:t xml:space="preserve">users can have. You can also look at accessibility as alternative ways to use technology. For example: if the </w:t>
      </w:r>
      <w:r w:rsidR="000F0892" w:rsidRPr="000F0892">
        <w:t xml:space="preserve">end </w:t>
      </w:r>
      <w:r>
        <w:t xml:space="preserve">user can’t see, technology can provide sound. If the </w:t>
      </w:r>
      <w:r w:rsidR="000F0892" w:rsidRPr="000F0892">
        <w:t xml:space="preserve">end </w:t>
      </w:r>
      <w:r>
        <w:t xml:space="preserve">user can’t hear, the technology can provide text. This is what chapter 4 is describing for each user group, in detail. </w:t>
      </w:r>
    </w:p>
    <w:p w14:paraId="4A3B23B8" w14:textId="77777777" w:rsidR="009D78F2" w:rsidRDefault="009D78F2" w:rsidP="009D78F2">
      <w:r>
        <w:t>After reading chapter 4, you will understand the logic of the requirements in the standard much better.</w:t>
      </w:r>
    </w:p>
    <w:p w14:paraId="59D61931" w14:textId="5F23313C" w:rsidR="009D78F2" w:rsidRPr="00DE40F4" w:rsidRDefault="009D78F2" w:rsidP="009D78F2">
      <w:pPr>
        <w:pStyle w:val="Heading2"/>
      </w:pPr>
      <w:bookmarkStart w:id="314" w:name="_Toc8133876"/>
      <w:r>
        <w:t xml:space="preserve">E.4 </w:t>
      </w:r>
      <w:r>
        <w:tab/>
      </w:r>
      <w:r w:rsidRPr="00DE40F4">
        <w:t>How to use the standard</w:t>
      </w:r>
      <w:bookmarkEnd w:id="314"/>
      <w:r w:rsidRPr="00DE40F4">
        <w:t xml:space="preserve"> </w:t>
      </w:r>
    </w:p>
    <w:p w14:paraId="0591545B" w14:textId="6424A768" w:rsidR="009D78F2" w:rsidRPr="00677995" w:rsidRDefault="009D78F2" w:rsidP="004A7EF8">
      <w:pPr>
        <w:pStyle w:val="Heading3"/>
      </w:pPr>
      <w:bookmarkStart w:id="315" w:name="_Toc8133877"/>
      <w:r w:rsidRPr="00933F18">
        <w:rPr>
          <w:lang w:val="sv-SE"/>
        </w:rPr>
        <w:t>E.4.1</w:t>
      </w:r>
      <w:r>
        <w:tab/>
        <w:t>Self scoping requirements</w:t>
      </w:r>
      <w:bookmarkEnd w:id="315"/>
    </w:p>
    <w:p w14:paraId="335DDB96" w14:textId="77777777" w:rsidR="009D78F2" w:rsidRDefault="009D78F2" w:rsidP="009D78F2">
      <w:r>
        <w:t xml:space="preserve">The requirements in this standard are called self-scoping. This means that they consist of two parts; the first part is a precondition for the second part, which holds the actual requirement. If the first part is true, you need to meet the second part of the requirement. If the first part is </w:t>
      </w:r>
      <w:r w:rsidRPr="002829C2">
        <w:rPr>
          <w:b/>
        </w:rPr>
        <w:t>not</w:t>
      </w:r>
      <w:r>
        <w:t xml:space="preserve"> true, this means you already meet the requirement.</w:t>
      </w:r>
    </w:p>
    <w:p w14:paraId="32BDC9A2" w14:textId="77777777" w:rsidR="009D78F2" w:rsidRDefault="009D78F2" w:rsidP="009D78F2">
      <w:r>
        <w:t>For example, a requirement saying “Where ICT hardware has speech output, it shall provide […]” can be met in two ways:</w:t>
      </w:r>
    </w:p>
    <w:p w14:paraId="35ED11E9" w14:textId="77777777" w:rsidR="009D78F2" w:rsidRDefault="009D78F2" w:rsidP="004A7EF8">
      <w:pPr>
        <w:pStyle w:val="B1"/>
      </w:pPr>
      <w:r>
        <w:t xml:space="preserve">If your product or service </w:t>
      </w:r>
      <w:r w:rsidRPr="004A7EF8">
        <w:t>provides</w:t>
      </w:r>
      <w:r>
        <w:t xml:space="preserve"> speech, you need to fulfill the second part of the requirement.</w:t>
      </w:r>
    </w:p>
    <w:p w14:paraId="62D4EB1D" w14:textId="02A1947D" w:rsidR="009D78F2" w:rsidRDefault="00871585" w:rsidP="004A7EF8">
      <w:pPr>
        <w:pStyle w:val="B1"/>
      </w:pPr>
      <w:r w:rsidRPr="00871585">
        <w:t>If your product or service does not provide speech, you don’t need to think about the second part of the requirement. The requirement is automatically met</w:t>
      </w:r>
      <w:r w:rsidR="009D78F2">
        <w:t>.</w:t>
      </w:r>
    </w:p>
    <w:p w14:paraId="1D4C9EB7" w14:textId="77777777" w:rsidR="009D78F2" w:rsidRDefault="009D78F2" w:rsidP="009D78F2">
      <w:r>
        <w:t>To meet the standard means that all requirements in the standard is met in one out of these two ways.</w:t>
      </w:r>
    </w:p>
    <w:p w14:paraId="61DC31C9" w14:textId="40A7D97B" w:rsidR="009D78F2" w:rsidRDefault="009D78F2" w:rsidP="009D78F2">
      <w:r>
        <w:t>To get an overview of the requirements in scope of your product or service, you can focus on the requirements with the same scoping statements. There are online tools that can help you filter out requirements that are automatically met.</w:t>
      </w:r>
    </w:p>
    <w:p w14:paraId="576ED691" w14:textId="6D372E19" w:rsidR="009D78F2" w:rsidRDefault="009D78F2" w:rsidP="009D78F2">
      <w:pPr>
        <w:pStyle w:val="Heading3"/>
      </w:pPr>
      <w:bookmarkStart w:id="316" w:name="_Toc8133878"/>
      <w:r>
        <w:t>E.4.2</w:t>
      </w:r>
      <w:r>
        <w:tab/>
        <w:t>Connection between requirements and user needs</w:t>
      </w:r>
      <w:bookmarkEnd w:id="316"/>
    </w:p>
    <w:p w14:paraId="522A5DC1" w14:textId="77777777" w:rsidR="009D78F2" w:rsidRDefault="009D78F2" w:rsidP="009D78F2">
      <w:r w:rsidRPr="0076752F">
        <w:t>The tabl</w:t>
      </w:r>
      <w:r>
        <w:t xml:space="preserve">e in Annex B helps you understand the connection between the requirements and the user needs. There is an instruction on how to use the table under B.2. </w:t>
      </w:r>
    </w:p>
    <w:p w14:paraId="3E5B903A" w14:textId="43C43841" w:rsidR="009D78F2" w:rsidRDefault="00871585" w:rsidP="009D78F2">
      <w:r>
        <w:t>B</w:t>
      </w:r>
      <w:r w:rsidR="009D78F2">
        <w:t>efore making a decision about the most suitable solution, you also need to think about the context</w:t>
      </w:r>
      <w:r w:rsidR="002D4A3B">
        <w:t>. Here are some</w:t>
      </w:r>
      <w:r w:rsidR="009D78F2">
        <w:t xml:space="preserve"> example</w:t>
      </w:r>
      <w:r w:rsidR="002D4A3B">
        <w:t>s</w:t>
      </w:r>
      <w:r w:rsidR="009D78F2">
        <w:t>:</w:t>
      </w:r>
    </w:p>
    <w:p w14:paraId="59B8D61D" w14:textId="77777777" w:rsidR="009D78F2" w:rsidRPr="0076752F" w:rsidRDefault="009D78F2" w:rsidP="009D78F2">
      <w:pPr>
        <w:pStyle w:val="B1"/>
      </w:pPr>
      <w:r w:rsidRPr="0076752F">
        <w:t>In what situation is the solution going to be used?</w:t>
      </w:r>
    </w:p>
    <w:p w14:paraId="22FAF698" w14:textId="77777777" w:rsidR="009D78F2" w:rsidRPr="0076752F" w:rsidRDefault="009D78F2" w:rsidP="009D78F2">
      <w:pPr>
        <w:pStyle w:val="B1"/>
      </w:pPr>
      <w:r w:rsidRPr="0076752F">
        <w:t>Which failed requirements are possible to compensate with other alternatives, like for example a service desk?</w:t>
      </w:r>
    </w:p>
    <w:p w14:paraId="10D2F9D1" w14:textId="77777777" w:rsidR="009D78F2" w:rsidRPr="0076752F" w:rsidRDefault="009D78F2" w:rsidP="009D78F2">
      <w:pPr>
        <w:pStyle w:val="B1"/>
      </w:pPr>
      <w:r w:rsidRPr="0076752F">
        <w:t>What would it cost to solve an issue with an alternative like that?</w:t>
      </w:r>
    </w:p>
    <w:p w14:paraId="08C67D2D" w14:textId="77777777" w:rsidR="009D78F2" w:rsidRDefault="009D78F2" w:rsidP="009D78F2">
      <w:pPr>
        <w:pStyle w:val="B1"/>
      </w:pPr>
      <w:r w:rsidRPr="0076752F">
        <w:t>Will the failed requirements be possible to fix in the next version of the solution?</w:t>
      </w:r>
    </w:p>
    <w:p w14:paraId="080F00B4" w14:textId="6F43959F" w:rsidR="009D78F2" w:rsidRDefault="009D78F2" w:rsidP="009D78F2">
      <w:r>
        <w:t>Suppliers may show how their product or service addresses the user needs in chapter 4 in addition to meeting the requirements in chapters 5 to 13. This can help you cho</w:t>
      </w:r>
      <w:r w:rsidR="0043637D">
        <w:t>o</w:t>
      </w:r>
      <w:r>
        <w:t>se which product or service is most suitable.</w:t>
      </w:r>
    </w:p>
    <w:p w14:paraId="429AAF1D" w14:textId="78F075CE" w:rsidR="009D78F2" w:rsidRPr="00DE40F4" w:rsidRDefault="009D78F2" w:rsidP="009D78F2">
      <w:pPr>
        <w:pStyle w:val="Heading2"/>
      </w:pPr>
      <w:bookmarkStart w:id="317" w:name="_Toc8133879"/>
      <w:r>
        <w:t>E.5</w:t>
      </w:r>
      <w:r>
        <w:tab/>
      </w:r>
      <w:r w:rsidRPr="00DE40F4">
        <w:t>The European Web Accessibility Directive</w:t>
      </w:r>
      <w:bookmarkEnd w:id="317"/>
    </w:p>
    <w:p w14:paraId="433CCE71" w14:textId="4EAD74E1" w:rsidR="009D78F2" w:rsidRPr="0002070E" w:rsidRDefault="009D78F2" w:rsidP="009D78F2">
      <w:pPr>
        <w:rPr>
          <w:rFonts w:cstheme="minorHAnsi"/>
        </w:rPr>
      </w:pPr>
      <w:r>
        <w:t xml:space="preserve">The European Web Accessibility Directive </w:t>
      </w:r>
      <w:r w:rsidRPr="00DB70D9">
        <w:rPr>
          <w:rFonts w:cstheme="minorHAnsi"/>
        </w:rPr>
        <w:t>(</w:t>
      </w:r>
      <w:r w:rsidRPr="00DB70D9">
        <w:rPr>
          <w:rFonts w:cstheme="minorHAnsi"/>
          <w:lang w:val="es-ES"/>
        </w:rPr>
        <w:t>Directive 2016/2102)</w:t>
      </w:r>
      <w:r>
        <w:rPr>
          <w:rFonts w:cstheme="minorHAnsi"/>
          <w:lang w:val="es-ES"/>
        </w:rPr>
        <w:t xml:space="preserve"> </w:t>
      </w:r>
      <w:r>
        <w:t xml:space="preserve">is a minimum harmonisation </w:t>
      </w:r>
      <w:r w:rsidR="001974ED">
        <w:t>D</w:t>
      </w:r>
      <w:r>
        <w:t xml:space="preserve">irective. This means that </w:t>
      </w:r>
      <w:r w:rsidRPr="0002070E">
        <w:rPr>
          <w:rFonts w:cstheme="minorHAnsi"/>
        </w:rPr>
        <w:t xml:space="preserve">all EU member states and EFTA countries must </w:t>
      </w:r>
      <w:r>
        <w:rPr>
          <w:rFonts w:cstheme="minorHAnsi"/>
        </w:rPr>
        <w:t xml:space="preserve">at least </w:t>
      </w:r>
      <w:r w:rsidRPr="0002070E">
        <w:rPr>
          <w:rFonts w:cstheme="minorHAnsi"/>
        </w:rPr>
        <w:t xml:space="preserve">comply with </w:t>
      </w:r>
      <w:r>
        <w:rPr>
          <w:rFonts w:cstheme="minorHAnsi"/>
        </w:rPr>
        <w:t xml:space="preserve">the </w:t>
      </w:r>
      <w:r w:rsidRPr="0002070E">
        <w:rPr>
          <w:rFonts w:cstheme="minorHAnsi"/>
        </w:rPr>
        <w:t xml:space="preserve">minimum requirements refered to in the </w:t>
      </w:r>
      <w:r w:rsidR="001974ED">
        <w:rPr>
          <w:rFonts w:cstheme="minorHAnsi"/>
        </w:rPr>
        <w:t>Directive</w:t>
      </w:r>
      <w:r w:rsidRPr="0002070E">
        <w:rPr>
          <w:rFonts w:cstheme="minorHAnsi"/>
        </w:rPr>
        <w:t xml:space="preserve">. </w:t>
      </w:r>
      <w:r>
        <w:rPr>
          <w:rFonts w:cstheme="minorHAnsi"/>
        </w:rPr>
        <w:t>Each country</w:t>
      </w:r>
      <w:r w:rsidRPr="0002070E">
        <w:rPr>
          <w:rFonts w:cstheme="minorHAnsi"/>
        </w:rPr>
        <w:t xml:space="preserve"> can ch</w:t>
      </w:r>
      <w:r w:rsidR="0043637D">
        <w:rPr>
          <w:rFonts w:cstheme="minorHAnsi"/>
        </w:rPr>
        <w:t>o</w:t>
      </w:r>
      <w:r w:rsidRPr="0002070E">
        <w:rPr>
          <w:rFonts w:cstheme="minorHAnsi"/>
        </w:rPr>
        <w:t>ose to go beyond these requirements in their national legislation</w:t>
      </w:r>
      <w:r>
        <w:rPr>
          <w:rFonts w:cstheme="minorHAnsi"/>
        </w:rPr>
        <w:t xml:space="preserve"> when it comes to both requirements and scope.</w:t>
      </w:r>
    </w:p>
    <w:p w14:paraId="0EC895E7" w14:textId="48C8F983" w:rsidR="009D78F2" w:rsidRDefault="009D78F2" w:rsidP="009D78F2">
      <w:pPr>
        <w:rPr>
          <w:rFonts w:cstheme="minorHAnsi"/>
        </w:rPr>
      </w:pPr>
      <w:r>
        <w:t xml:space="preserve">The </w:t>
      </w:r>
      <w:r w:rsidR="001974ED">
        <w:t>Directive</w:t>
      </w:r>
      <w:r w:rsidRPr="0002070E">
        <w:rPr>
          <w:rFonts w:cstheme="minorHAnsi"/>
        </w:rPr>
        <w:t xml:space="preserve"> covers</w:t>
      </w:r>
      <w:r>
        <w:rPr>
          <w:rFonts w:cstheme="minorHAnsi"/>
        </w:rPr>
        <w:t>, as a minimum,</w:t>
      </w:r>
      <w:r w:rsidRPr="0002070E">
        <w:rPr>
          <w:rFonts w:cstheme="minorHAnsi"/>
        </w:rPr>
        <w:t xml:space="preserve"> public sector </w:t>
      </w:r>
      <w:r w:rsidR="00871585">
        <w:rPr>
          <w:rFonts w:cstheme="minorHAnsi"/>
        </w:rPr>
        <w:t>bodies</w:t>
      </w:r>
      <w:r w:rsidRPr="0002070E">
        <w:rPr>
          <w:rFonts w:cstheme="minorHAnsi"/>
        </w:rPr>
        <w:t xml:space="preserve"> and some </w:t>
      </w:r>
      <w:r>
        <w:rPr>
          <w:rFonts w:cstheme="minorHAnsi"/>
        </w:rPr>
        <w:t>government</w:t>
      </w:r>
      <w:r w:rsidRPr="0002070E">
        <w:rPr>
          <w:rFonts w:cstheme="minorHAnsi"/>
        </w:rPr>
        <w:t xml:space="preserve"> owned, funded or led </w:t>
      </w:r>
      <w:r>
        <w:rPr>
          <w:rFonts w:cstheme="minorHAnsi"/>
        </w:rPr>
        <w:t xml:space="preserve">organisations. </w:t>
      </w:r>
    </w:p>
    <w:p w14:paraId="402B7205" w14:textId="12D29466" w:rsidR="009D78F2" w:rsidRDefault="009D78F2" w:rsidP="009D78F2">
      <w:pPr>
        <w:pStyle w:val="NO"/>
      </w:pPr>
      <w:r w:rsidRPr="002F7B70">
        <w:t>NOTE:</w:t>
      </w:r>
      <w:r w:rsidR="000C0421">
        <w:t xml:space="preserve"> </w:t>
      </w:r>
      <w:r>
        <w:t>The definition of public sector body is referring to the Procurement Directive (Directive 2014/24/EU) article 2(1) point 4</w:t>
      </w:r>
      <w:r w:rsidR="00871585">
        <w:t>, which</w:t>
      </w:r>
      <w:r>
        <w:t xml:space="preserve"> </w:t>
      </w:r>
      <w:r w:rsidR="00871585">
        <w:t xml:space="preserve">defines </w:t>
      </w:r>
      <w:r>
        <w:t xml:space="preserve">“bodies governed by public law” </w:t>
      </w:r>
      <w:r w:rsidR="00871585">
        <w:t>as</w:t>
      </w:r>
      <w:r>
        <w:t xml:space="preserve"> bodies that have all of the following characteristics:</w:t>
      </w:r>
    </w:p>
    <w:p w14:paraId="5DC1FF02" w14:textId="7498C98E" w:rsidR="009D78F2" w:rsidRDefault="009D78F2" w:rsidP="004A7EF8">
      <w:pPr>
        <w:pStyle w:val="B1"/>
      </w:pPr>
      <w:r>
        <w:t>they are established for the specific purpose of meeting needs in the general interest, not having an industrial or commercial character;</w:t>
      </w:r>
    </w:p>
    <w:p w14:paraId="7660DDB8" w14:textId="3D6CB5B4" w:rsidR="009D78F2" w:rsidRDefault="009D78F2" w:rsidP="004A7EF8">
      <w:pPr>
        <w:pStyle w:val="B1"/>
      </w:pPr>
      <w:r>
        <w:t>they have legal personality; and</w:t>
      </w:r>
    </w:p>
    <w:p w14:paraId="7D26CE8E" w14:textId="595ACF9C" w:rsidR="009D78F2" w:rsidRPr="002F7B70" w:rsidRDefault="009D78F2" w:rsidP="004A7EF8">
      <w:pPr>
        <w:pStyle w:val="B1"/>
      </w:pPr>
      <w:r>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54CF2162" w14:textId="3318EE6F" w:rsidR="009D78F2" w:rsidRDefault="00871585">
      <w:pPr>
        <w:rPr>
          <w:rFonts w:cstheme="minorHAnsi"/>
        </w:rPr>
      </w:pPr>
      <w:r w:rsidRPr="00871585">
        <w:rPr>
          <w:rFonts w:cstheme="minorHAnsi"/>
        </w:rPr>
        <w:t>Most of the requirements that relate to  the European Web Accessibility Directive are found in Chapters 9, 10 and 11</w:t>
      </w:r>
      <w:r w:rsidR="00CA7C04">
        <w:rPr>
          <w:rFonts w:cstheme="minorHAnsi"/>
        </w:rPr>
        <w:t>,</w:t>
      </w:r>
      <w:r w:rsidRPr="00871585">
        <w:rPr>
          <w:rFonts w:cstheme="minorHAnsi"/>
        </w:rPr>
        <w:t xml:space="preserve"> which cover websites, documents and software. The complete list of requirements are listed in the tables in </w:t>
      </w:r>
      <w:r w:rsidR="00CA7C04">
        <w:rPr>
          <w:rFonts w:cstheme="minorHAnsi"/>
        </w:rPr>
        <w:t>A</w:t>
      </w:r>
      <w:r w:rsidRPr="00871585">
        <w:rPr>
          <w:rFonts w:cstheme="minorHAnsi"/>
        </w:rPr>
        <w:t>nnex A.</w:t>
      </w:r>
      <w:r w:rsidR="00CA7C04" w:rsidRPr="004E615C" w:rsidDel="00CA7C04">
        <w:rPr>
          <w:rFonts w:cstheme="minorHAnsi"/>
        </w:rPr>
        <w:t xml:space="preserve"> </w:t>
      </w:r>
      <w:r w:rsidR="009D78F2">
        <w:rPr>
          <w:rFonts w:cstheme="minorHAnsi"/>
        </w:rPr>
        <w:t xml:space="preserve">The </w:t>
      </w:r>
      <w:r w:rsidR="001974ED">
        <w:rPr>
          <w:rFonts w:cstheme="minorHAnsi"/>
        </w:rPr>
        <w:t>Directive</w:t>
      </w:r>
      <w:r w:rsidR="009D78F2">
        <w:rPr>
          <w:rFonts w:cstheme="minorHAnsi"/>
        </w:rPr>
        <w:t xml:space="preserve"> also covers intranets and extranets, which are to meet the requirements of chapter 9 for web content and chapter 10 for documents.</w:t>
      </w:r>
      <w:r w:rsidR="009D78F2" w:rsidRPr="0002070E">
        <w:rPr>
          <w:rFonts w:cstheme="minorHAnsi"/>
        </w:rPr>
        <w:t xml:space="preserve"> </w:t>
      </w:r>
    </w:p>
    <w:p w14:paraId="294099EC" w14:textId="098CB8E1" w:rsidR="009D78F2" w:rsidRDefault="009D78F2" w:rsidP="009D78F2">
      <w:pPr>
        <w:rPr>
          <w:rFonts w:cstheme="minorHAnsi"/>
          <w:lang w:val="da-DK"/>
        </w:rPr>
      </w:pPr>
      <w:r w:rsidRPr="0002070E">
        <w:rPr>
          <w:rFonts w:cstheme="minorHAnsi"/>
        </w:rPr>
        <w:t>There are different grace periods for different kinds of content and there are also exceptions to what content is covered b</w:t>
      </w:r>
      <w:r>
        <w:rPr>
          <w:rFonts w:cstheme="minorHAnsi"/>
        </w:rPr>
        <w:t>y</w:t>
      </w:r>
      <w:r w:rsidRPr="0002070E">
        <w:rPr>
          <w:rFonts w:cstheme="minorHAnsi"/>
        </w:rPr>
        <w:t xml:space="preserve"> the </w:t>
      </w:r>
      <w:r w:rsidR="001974ED">
        <w:rPr>
          <w:rFonts w:cstheme="minorHAnsi"/>
        </w:rPr>
        <w:t>Directive</w:t>
      </w:r>
      <w:r w:rsidRPr="0002070E">
        <w:rPr>
          <w:rFonts w:cstheme="minorHAnsi"/>
        </w:rPr>
        <w:t xml:space="preserve">. </w:t>
      </w:r>
      <w:r>
        <w:rPr>
          <w:rFonts w:cstheme="minorHAnsi"/>
          <w:lang w:val="da-DK"/>
        </w:rPr>
        <w:t xml:space="preserve">For example, live video is not covered by the </w:t>
      </w:r>
      <w:r w:rsidR="001974ED">
        <w:rPr>
          <w:rFonts w:cstheme="minorHAnsi"/>
          <w:lang w:val="da-DK"/>
        </w:rPr>
        <w:t>Directive</w:t>
      </w:r>
      <w:r>
        <w:rPr>
          <w:rFonts w:cstheme="minorHAnsi"/>
          <w:lang w:val="da-DK"/>
        </w:rPr>
        <w:t>. This means that requirements 9.1.2.4 for websites, 10.1.2.4 for documents and 11.1.2.4 for apps are not relevant to meet</w:t>
      </w:r>
      <w:r w:rsidR="0043637D">
        <w:rPr>
          <w:rFonts w:cstheme="minorHAnsi"/>
          <w:lang w:val="da-DK"/>
        </w:rPr>
        <w:t>ing</w:t>
      </w:r>
      <w:r>
        <w:rPr>
          <w:rFonts w:cstheme="minorHAnsi"/>
          <w:lang w:val="da-DK"/>
        </w:rPr>
        <w:t xml:space="preserve"> the requirements of the </w:t>
      </w:r>
      <w:r w:rsidR="001974ED">
        <w:rPr>
          <w:rFonts w:cstheme="minorHAnsi"/>
          <w:lang w:val="da-DK"/>
        </w:rPr>
        <w:t>Directive</w:t>
      </w:r>
      <w:r>
        <w:rPr>
          <w:rFonts w:cstheme="minorHAnsi"/>
          <w:lang w:val="da-DK"/>
        </w:rPr>
        <w:t>.</w:t>
      </w:r>
    </w:p>
    <w:p w14:paraId="2E5DCD19" w14:textId="0A2866A8" w:rsidR="009D78F2" w:rsidRDefault="009D78F2" w:rsidP="009D78F2">
      <w:pPr>
        <w:rPr>
          <w:rFonts w:cstheme="minorHAnsi"/>
          <w:lang w:val="da-DK"/>
        </w:rPr>
      </w:pPr>
      <w:r w:rsidRPr="00971F53">
        <w:rPr>
          <w:rFonts w:cstheme="minorHAnsi"/>
          <w:lang w:val="da-DK"/>
        </w:rPr>
        <w:t xml:space="preserve">Please note that there are also other requirements in the </w:t>
      </w:r>
      <w:r w:rsidR="001974ED">
        <w:rPr>
          <w:rFonts w:cstheme="minorHAnsi"/>
          <w:lang w:val="da-DK"/>
        </w:rPr>
        <w:t>Directive</w:t>
      </w:r>
      <w:r w:rsidRPr="00971F53">
        <w:rPr>
          <w:rFonts w:cstheme="minorHAnsi"/>
          <w:lang w:val="da-DK"/>
        </w:rPr>
        <w:t xml:space="preserve">, for example on monitoring and accessibility statements. These are not </w:t>
      </w:r>
      <w:r>
        <w:rPr>
          <w:rFonts w:cstheme="minorHAnsi"/>
          <w:lang w:val="da-DK"/>
        </w:rPr>
        <w:t>covered in EN</w:t>
      </w:r>
      <w:r w:rsidR="005F0FF9">
        <w:rPr>
          <w:rFonts w:cstheme="minorHAnsi"/>
          <w:lang w:val="da-DK"/>
        </w:rPr>
        <w:t xml:space="preserve"> </w:t>
      </w:r>
      <w:r>
        <w:rPr>
          <w:rFonts w:cstheme="minorHAnsi"/>
          <w:lang w:val="da-DK"/>
        </w:rPr>
        <w:t>301</w:t>
      </w:r>
      <w:r w:rsidR="005F0FF9">
        <w:rPr>
          <w:rFonts w:cstheme="minorHAnsi"/>
          <w:lang w:val="da-DK"/>
        </w:rPr>
        <w:t xml:space="preserve"> </w:t>
      </w:r>
      <w:r>
        <w:rPr>
          <w:rFonts w:cstheme="minorHAnsi"/>
          <w:lang w:val="da-DK"/>
        </w:rPr>
        <w:t>549.</w:t>
      </w:r>
    </w:p>
    <w:p w14:paraId="779573DE" w14:textId="3BE46270" w:rsidR="0043637D" w:rsidRPr="004A7EF8" w:rsidRDefault="009D78F2" w:rsidP="009D78F2">
      <w:pPr>
        <w:pStyle w:val="Heading2"/>
      </w:pPr>
      <w:bookmarkStart w:id="318" w:name="_Toc8133880"/>
      <w:r w:rsidRPr="0043637D">
        <w:t>E.6</w:t>
      </w:r>
      <w:r w:rsidRPr="0043637D">
        <w:tab/>
      </w:r>
      <w:r w:rsidR="0043637D" w:rsidRPr="0043637D">
        <w:t>Annex D: Going beyond EN 301 549 requirements</w:t>
      </w:r>
      <w:bookmarkEnd w:id="318"/>
    </w:p>
    <w:p w14:paraId="5F92142B" w14:textId="1951731A" w:rsidR="009D78F2" w:rsidRPr="004608A2" w:rsidRDefault="0043637D" w:rsidP="004A7EF8">
      <w:pPr>
        <w:pStyle w:val="Heading3"/>
      </w:pPr>
      <w:bookmarkStart w:id="319" w:name="_Toc8133881"/>
      <w:r w:rsidRPr="004A7EF8">
        <w:t>E.6.1</w:t>
      </w:r>
      <w:r w:rsidR="00171C57">
        <w:tab/>
      </w:r>
      <w:r w:rsidR="009D78F2" w:rsidRPr="00351ED0">
        <w:t>Annex D</w:t>
      </w:r>
      <w:r w:rsidRPr="004A7EF8">
        <w:t>.1</w:t>
      </w:r>
      <w:r w:rsidR="009D78F2" w:rsidRPr="00351ED0">
        <w:t>: WCAG 2.1</w:t>
      </w:r>
      <w:r w:rsidR="009D78F2" w:rsidRPr="004608A2">
        <w:t xml:space="preserve"> AAA</w:t>
      </w:r>
      <w:bookmarkEnd w:id="319"/>
    </w:p>
    <w:p w14:paraId="04809DF2" w14:textId="11739291" w:rsidR="0043637D" w:rsidRPr="004A7EF8" w:rsidRDefault="009D78F2" w:rsidP="004A7EF8">
      <w:r w:rsidRPr="004608A2">
        <w:t>If you aim for a higher level of accessibility than the minimum requirements of the Web Accessibility Directive, table</w:t>
      </w:r>
      <w:r w:rsidR="0043637D" w:rsidRPr="004A7EF8">
        <w:t xml:space="preserve"> D.1</w:t>
      </w:r>
      <w:r w:rsidRPr="00351ED0">
        <w:t xml:space="preserve"> can be used for inspiration. It lists additional success criteria published by the World Wide</w:t>
      </w:r>
      <w:r w:rsidRPr="004608A2">
        <w:t xml:space="preserve"> Web Consortium, W3C, that may be useful to take into consideration while procuring, designing or developing solutions that aim to reach as many </w:t>
      </w:r>
      <w:r w:rsidR="000F0892" w:rsidRPr="000F0892">
        <w:t xml:space="preserve">end </w:t>
      </w:r>
      <w:r w:rsidRPr="004608A2">
        <w:t>user groups as possible. Some of these criteria can be considered best practi</w:t>
      </w:r>
      <w:r w:rsidR="00CA7C04">
        <w:t>c</w:t>
      </w:r>
      <w:r w:rsidRPr="004608A2">
        <w:t>e or recommendations close to usability.</w:t>
      </w:r>
    </w:p>
    <w:p w14:paraId="523C7EC0" w14:textId="19CA90F5" w:rsidR="0043637D" w:rsidRDefault="0043637D" w:rsidP="0043637D">
      <w:pPr>
        <w:pStyle w:val="Heading3"/>
      </w:pPr>
      <w:bookmarkStart w:id="320" w:name="_Toc8133882"/>
      <w:r w:rsidRPr="004A7EF8">
        <w:t>E.6.2</w:t>
      </w:r>
      <w:r w:rsidR="00171C57">
        <w:tab/>
      </w:r>
      <w:r w:rsidRPr="004A7EF8">
        <w:t xml:space="preserve">Annex D.2: </w:t>
      </w:r>
      <w:r w:rsidR="00BF3C7D">
        <w:t>Further r</w:t>
      </w:r>
      <w:r w:rsidRPr="0043637D">
        <w:t>esources for cognitive accessibility</w:t>
      </w:r>
      <w:bookmarkEnd w:id="320"/>
    </w:p>
    <w:p w14:paraId="77F0FA43" w14:textId="148646C6" w:rsidR="0043637D" w:rsidRPr="004A7EF8" w:rsidRDefault="00442EBA" w:rsidP="004A7EF8">
      <w:r>
        <w:rPr>
          <w:rFonts w:cs="Arial"/>
        </w:rPr>
        <w:t xml:space="preserve">Annex D </w:t>
      </w:r>
      <w:r w:rsidR="00BF3C7D">
        <w:rPr>
          <w:rFonts w:cs="Arial"/>
        </w:rPr>
        <w:t>provides a link to W3C</w:t>
      </w:r>
      <w:r w:rsidRPr="006A05F9">
        <w:rPr>
          <w:rFonts w:cs="Arial"/>
        </w:rPr>
        <w:t xml:space="preserve"> resources </w:t>
      </w:r>
      <w:r>
        <w:rPr>
          <w:rFonts w:cs="Arial"/>
        </w:rPr>
        <w:t>that can be used as</w:t>
      </w:r>
      <w:r w:rsidRPr="006A05F9">
        <w:rPr>
          <w:rFonts w:cs="Arial"/>
        </w:rPr>
        <w:t xml:space="preserve"> guidance to improve the inclusion of accessibility </w:t>
      </w:r>
      <w:r w:rsidRPr="00880F67">
        <w:rPr>
          <w:rFonts w:cs="Arial"/>
        </w:rPr>
        <w:t xml:space="preserve">for people with </w:t>
      </w:r>
      <w:r w:rsidR="00C03440" w:rsidRPr="00C03440">
        <w:rPr>
          <w:rFonts w:cs="Arial"/>
        </w:rPr>
        <w:t>limited cognitive, language, and learning abilities</w:t>
      </w:r>
      <w:r w:rsidR="00C03440" w:rsidRPr="00C03440" w:rsidDel="00C03440">
        <w:rPr>
          <w:rFonts w:cs="Arial"/>
        </w:rPr>
        <w:t xml:space="preserve"> </w:t>
      </w:r>
      <w:r w:rsidRPr="002F3FB0">
        <w:rPr>
          <w:rFonts w:cs="Arial"/>
        </w:rPr>
        <w:t xml:space="preserve">when using </w:t>
      </w:r>
      <w:r w:rsidRPr="0046028D">
        <w:rPr>
          <w:rFonts w:cs="Arial"/>
        </w:rPr>
        <w:t xml:space="preserve"> ICT products and services.</w:t>
      </w:r>
    </w:p>
    <w:p w14:paraId="74071DBF" w14:textId="77777777" w:rsidR="00262125" w:rsidRPr="0067265D" w:rsidRDefault="00262125" w:rsidP="004A7EF8"/>
    <w:p w14:paraId="3A3FCDC0" w14:textId="77777777" w:rsidR="00A51793" w:rsidRPr="002F7B70" w:rsidRDefault="00A51793" w:rsidP="00A532B1">
      <w:pPr>
        <w:pStyle w:val="Heading1"/>
        <w:pageBreakBefore/>
      </w:pPr>
      <w:bookmarkStart w:id="321" w:name="_Toc8133883"/>
      <w:r w:rsidRPr="002F7B70">
        <w:t>History</w:t>
      </w:r>
      <w:bookmarkEnd w:id="32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046B1A83"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000C0421">
              <w:t xml:space="preserve"> </w:t>
            </w:r>
            <w:r w:rsidRPr="00466830">
              <w:t>AP</w:t>
            </w:r>
            <w:r w:rsidRPr="002F7B70">
              <w:t xml:space="preserve"> </w:t>
            </w:r>
            <w:r w:rsidR="00DC5450" w:rsidRPr="002F7B70">
              <w:t>20180514</w:t>
            </w:r>
            <w:r w:rsidR="000D590D">
              <w:t>:</w:t>
            </w:r>
            <w:r w:rsidR="000C0421">
              <w:t xml:space="preserve"> </w:t>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32D8274C" w:rsidR="002B3DF4" w:rsidRPr="002F7B70" w:rsidRDefault="009A0CC4" w:rsidP="00A92DC3">
            <w:pPr>
              <w:tabs>
                <w:tab w:val="left" w:pos="2949"/>
                <w:tab w:val="left" w:pos="4366"/>
                <w:tab w:val="left" w:pos="4395"/>
              </w:tabs>
              <w:spacing w:before="80" w:after="80"/>
              <w:ind w:left="57"/>
            </w:pPr>
            <w:r>
              <w:t>Vote</w:t>
            </w:r>
            <w:r w:rsidR="000C0421">
              <w:t xml:space="preserve"> </w:t>
            </w:r>
            <w:r>
              <w:t>V</w:t>
            </w:r>
            <w:r w:rsidR="006F1A9D">
              <w:t>20180824</w:t>
            </w:r>
            <w:r w:rsidR="00A92DC3">
              <w:t>:</w:t>
            </w:r>
            <w:r w:rsidR="000C0421">
              <w:t xml:space="preserve"> </w:t>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r w:rsidR="000F1E06" w:rsidRPr="002F7B70"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3F2A63EB" w:rsidR="000F1E06" w:rsidRDefault="000F1E06" w:rsidP="001E306D">
            <w:pPr>
              <w:spacing w:before="80" w:after="80"/>
              <w:ind w:left="57"/>
            </w:pPr>
            <w:r>
              <w:t>Draft 2.4</w:t>
            </w:r>
          </w:p>
        </w:tc>
        <w:tc>
          <w:tcPr>
            <w:tcW w:w="1588" w:type="dxa"/>
            <w:tcBorders>
              <w:top w:val="single" w:sz="4" w:space="0" w:color="auto"/>
              <w:left w:val="single" w:sz="6" w:space="0" w:color="auto"/>
              <w:bottom w:val="single" w:sz="4" w:space="0" w:color="auto"/>
              <w:right w:val="single" w:sz="6" w:space="0" w:color="auto"/>
            </w:tcBorders>
          </w:tcPr>
          <w:p w14:paraId="1D780C4A" w14:textId="58481279" w:rsidR="000F1E06" w:rsidRDefault="000F1E06" w:rsidP="001E306D">
            <w:pPr>
              <w:spacing w:before="80" w:after="80"/>
              <w:ind w:left="57"/>
            </w:pPr>
            <w:r>
              <w:t>29/Oct/18</w:t>
            </w:r>
          </w:p>
        </w:tc>
        <w:tc>
          <w:tcPr>
            <w:tcW w:w="6804" w:type="dxa"/>
            <w:tcBorders>
              <w:top w:val="single" w:sz="4" w:space="0" w:color="auto"/>
              <w:bottom w:val="single" w:sz="4" w:space="0" w:color="auto"/>
              <w:right w:val="single" w:sz="6" w:space="0" w:color="auto"/>
            </w:tcBorders>
          </w:tcPr>
          <w:p w14:paraId="217C2310" w14:textId="0B291180" w:rsidR="000F1E06" w:rsidRDefault="000F1E06" w:rsidP="000F1E06">
            <w:pPr>
              <w:tabs>
                <w:tab w:val="left" w:pos="3261"/>
                <w:tab w:val="left" w:pos="4395"/>
              </w:tabs>
              <w:spacing w:before="80" w:after="80"/>
              <w:ind w:left="57"/>
            </w:pPr>
            <w:r>
              <w:t xml:space="preserve">Edits to many sections in response to comments received. Use &lt;review&gt; &lt;show markup&gt; &lt;specific people&gt; to display changes in versions </w:t>
            </w:r>
          </w:p>
        </w:tc>
      </w:tr>
      <w:tr w:rsidR="00AB117C" w:rsidRPr="002F7B70" w14:paraId="64906981"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1809C9A0" w14:textId="132C61CB" w:rsidR="00AB117C" w:rsidRDefault="00AB117C" w:rsidP="001E306D">
            <w:pPr>
              <w:spacing w:before="80" w:after="80"/>
              <w:ind w:left="57"/>
            </w:pPr>
            <w:r>
              <w:t>Draft 3.1</w:t>
            </w:r>
          </w:p>
        </w:tc>
        <w:tc>
          <w:tcPr>
            <w:tcW w:w="1588" w:type="dxa"/>
            <w:tcBorders>
              <w:top w:val="single" w:sz="4" w:space="0" w:color="auto"/>
              <w:left w:val="single" w:sz="6" w:space="0" w:color="auto"/>
              <w:bottom w:val="single" w:sz="4" w:space="0" w:color="auto"/>
              <w:right w:val="single" w:sz="6" w:space="0" w:color="auto"/>
            </w:tcBorders>
          </w:tcPr>
          <w:p w14:paraId="4A88B00E" w14:textId="28B059C0" w:rsidR="00AB117C" w:rsidRDefault="00AB117C" w:rsidP="001E306D">
            <w:pPr>
              <w:spacing w:before="80" w:after="80"/>
              <w:ind w:left="57"/>
            </w:pPr>
            <w:r>
              <w:t>28/Dec/18</w:t>
            </w:r>
          </w:p>
        </w:tc>
        <w:tc>
          <w:tcPr>
            <w:tcW w:w="6804" w:type="dxa"/>
            <w:tcBorders>
              <w:top w:val="single" w:sz="4" w:space="0" w:color="auto"/>
              <w:bottom w:val="single" w:sz="4" w:space="0" w:color="auto"/>
              <w:right w:val="single" w:sz="6" w:space="0" w:color="auto"/>
            </w:tcBorders>
          </w:tcPr>
          <w:p w14:paraId="78D6D403" w14:textId="5EEA91DC" w:rsidR="00AB117C" w:rsidRDefault="00AB117C" w:rsidP="000F1E06">
            <w:pPr>
              <w:tabs>
                <w:tab w:val="left" w:pos="3261"/>
                <w:tab w:val="left" w:pos="4395"/>
              </w:tabs>
              <w:spacing w:before="80" w:after="80"/>
              <w:ind w:left="57"/>
            </w:pPr>
            <w:r>
              <w:t>Edits to many sections in response to comments received. Use &lt;review&gt; &lt;show markup&gt; &lt;specific people&gt; to display changes in versions</w:t>
            </w:r>
          </w:p>
        </w:tc>
      </w:tr>
      <w:tr w:rsidR="00ED7C59" w:rsidRPr="002F7B70" w14:paraId="4867515C"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2F25D2D" w14:textId="6F45D10D" w:rsidR="00ED7C59" w:rsidRDefault="00ED7C59" w:rsidP="001E306D">
            <w:pPr>
              <w:spacing w:before="80" w:after="80"/>
              <w:ind w:left="57"/>
            </w:pPr>
            <w:r>
              <w:t>Draft 3.2</w:t>
            </w:r>
          </w:p>
        </w:tc>
        <w:tc>
          <w:tcPr>
            <w:tcW w:w="1588" w:type="dxa"/>
            <w:tcBorders>
              <w:top w:val="single" w:sz="4" w:space="0" w:color="auto"/>
              <w:left w:val="single" w:sz="6" w:space="0" w:color="auto"/>
              <w:bottom w:val="single" w:sz="4" w:space="0" w:color="auto"/>
              <w:right w:val="single" w:sz="6" w:space="0" w:color="auto"/>
            </w:tcBorders>
          </w:tcPr>
          <w:p w14:paraId="06ED66CF" w14:textId="2E6CA770" w:rsidR="00ED7C59" w:rsidRDefault="00ED7C59" w:rsidP="001E306D">
            <w:pPr>
              <w:spacing w:before="80" w:after="80"/>
              <w:ind w:left="57"/>
            </w:pPr>
            <w:r>
              <w:t>31/Dec/18</w:t>
            </w:r>
          </w:p>
        </w:tc>
        <w:tc>
          <w:tcPr>
            <w:tcW w:w="6804" w:type="dxa"/>
            <w:tcBorders>
              <w:top w:val="single" w:sz="4" w:space="0" w:color="auto"/>
              <w:bottom w:val="single" w:sz="4" w:space="0" w:color="auto"/>
              <w:right w:val="single" w:sz="6" w:space="0" w:color="auto"/>
            </w:tcBorders>
          </w:tcPr>
          <w:p w14:paraId="5C8DD669" w14:textId="71A71999" w:rsidR="00ED7C59" w:rsidRDefault="00ED7C59" w:rsidP="000F1E06">
            <w:pPr>
              <w:tabs>
                <w:tab w:val="left" w:pos="3261"/>
                <w:tab w:val="left" w:pos="4395"/>
              </w:tabs>
              <w:spacing w:before="80" w:after="80"/>
              <w:ind w:left="57"/>
            </w:pPr>
            <w:r>
              <w:t>Annex C updated to better align with current content of the other clauses</w:t>
            </w:r>
          </w:p>
        </w:tc>
      </w:tr>
      <w:tr w:rsidR="00030C68" w:rsidRPr="002F7B70" w14:paraId="4645E4F6"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56E40085" w14:textId="77777777" w:rsidR="00030C68" w:rsidRDefault="00030C68" w:rsidP="00294C68">
            <w:pPr>
              <w:spacing w:before="80" w:after="80"/>
              <w:ind w:left="57"/>
            </w:pPr>
            <w:r>
              <w:t xml:space="preserve">V3.1.1 </w:t>
            </w:r>
            <w:r>
              <w:br/>
              <w:t>Draft 3.5</w:t>
            </w:r>
          </w:p>
        </w:tc>
        <w:tc>
          <w:tcPr>
            <w:tcW w:w="1588" w:type="dxa"/>
            <w:tcBorders>
              <w:top w:val="single" w:sz="4" w:space="0" w:color="auto"/>
              <w:left w:val="single" w:sz="6" w:space="0" w:color="auto"/>
              <w:bottom w:val="single" w:sz="4" w:space="0" w:color="auto"/>
              <w:right w:val="single" w:sz="6" w:space="0" w:color="auto"/>
            </w:tcBorders>
          </w:tcPr>
          <w:p w14:paraId="03F4D6C5" w14:textId="77777777" w:rsidR="00030C68" w:rsidRDefault="00030C68" w:rsidP="00294C68">
            <w:pPr>
              <w:spacing w:before="80" w:after="80"/>
              <w:ind w:left="57"/>
            </w:pPr>
            <w:r>
              <w:t>10/Jan/19</w:t>
            </w:r>
          </w:p>
        </w:tc>
        <w:tc>
          <w:tcPr>
            <w:tcW w:w="6804" w:type="dxa"/>
            <w:tcBorders>
              <w:top w:val="single" w:sz="4" w:space="0" w:color="auto"/>
              <w:bottom w:val="single" w:sz="4" w:space="0" w:color="auto"/>
              <w:right w:val="single" w:sz="6" w:space="0" w:color="auto"/>
            </w:tcBorders>
          </w:tcPr>
          <w:p w14:paraId="0CDD9EB3" w14:textId="77777777" w:rsidR="006A05F9" w:rsidRDefault="00030C68" w:rsidP="00294C68">
            <w:pPr>
              <w:tabs>
                <w:tab w:val="left" w:pos="3261"/>
                <w:tab w:val="left" w:pos="4395"/>
              </w:tabs>
              <w:spacing w:before="80" w:after="80"/>
              <w:ind w:left="57"/>
            </w:pPr>
            <w:r>
              <w:t xml:space="preserve">Updates to many sections in response to comments, addition of clause 14 and Annex E. </w:t>
            </w:r>
          </w:p>
          <w:p w14:paraId="62DFFEFC" w14:textId="2D1DEBFB" w:rsidR="00030C68" w:rsidRDefault="00030C68" w:rsidP="00294C68">
            <w:pPr>
              <w:tabs>
                <w:tab w:val="left" w:pos="3261"/>
                <w:tab w:val="left" w:pos="4395"/>
              </w:tabs>
              <w:spacing w:before="80" w:after="80"/>
              <w:ind w:left="57"/>
            </w:pPr>
            <w:r>
              <w:t>Use &lt;review&gt; &lt;show markup&gt; &lt;specific people&gt; to display changes in versions.</w:t>
            </w:r>
          </w:p>
        </w:tc>
      </w:tr>
      <w:tr w:rsidR="006A05F9" w:rsidRPr="002F7B70" w14:paraId="669C522C"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6CEA0EF1" w14:textId="29685CE9" w:rsidR="006A05F9" w:rsidRDefault="006A05F9">
            <w:pPr>
              <w:spacing w:before="80" w:after="80"/>
              <w:ind w:left="57"/>
            </w:pPr>
            <w:r>
              <w:t xml:space="preserve">V3.1.1 </w:t>
            </w:r>
            <w:r>
              <w:br/>
              <w:t>Draft 4.</w:t>
            </w:r>
            <w:r w:rsidR="00AB58BF">
              <w:t>5</w:t>
            </w:r>
          </w:p>
        </w:tc>
        <w:tc>
          <w:tcPr>
            <w:tcW w:w="1588" w:type="dxa"/>
            <w:tcBorders>
              <w:top w:val="single" w:sz="4" w:space="0" w:color="auto"/>
              <w:left w:val="single" w:sz="6" w:space="0" w:color="auto"/>
              <w:bottom w:val="single" w:sz="4" w:space="0" w:color="auto"/>
              <w:right w:val="single" w:sz="6" w:space="0" w:color="auto"/>
            </w:tcBorders>
          </w:tcPr>
          <w:p w14:paraId="6A4C1C86" w14:textId="23C1295E" w:rsidR="006A05F9" w:rsidRDefault="00AB58BF" w:rsidP="00294C68">
            <w:pPr>
              <w:spacing w:before="80" w:after="80"/>
              <w:ind w:left="57"/>
            </w:pPr>
            <w:r>
              <w:t>4</w:t>
            </w:r>
            <w:r w:rsidR="006A05F9">
              <w:t>/Mar/19</w:t>
            </w:r>
          </w:p>
        </w:tc>
        <w:tc>
          <w:tcPr>
            <w:tcW w:w="6804" w:type="dxa"/>
            <w:tcBorders>
              <w:top w:val="single" w:sz="4" w:space="0" w:color="auto"/>
              <w:bottom w:val="single" w:sz="4" w:space="0" w:color="auto"/>
              <w:right w:val="single" w:sz="6" w:space="0" w:color="auto"/>
            </w:tcBorders>
          </w:tcPr>
          <w:p w14:paraId="2992FA4B" w14:textId="77777777" w:rsidR="006A05F9" w:rsidRDefault="006A05F9" w:rsidP="00294C68">
            <w:pPr>
              <w:tabs>
                <w:tab w:val="left" w:pos="3261"/>
                <w:tab w:val="left" w:pos="4395"/>
              </w:tabs>
              <w:spacing w:before="80" w:after="80"/>
              <w:ind w:left="57"/>
            </w:pPr>
            <w:r>
              <w:t>Updates to many sections in response to comments and STF review.</w:t>
            </w:r>
          </w:p>
          <w:p w14:paraId="04EF2CF4" w14:textId="2EEE73CF" w:rsidR="006A05F9" w:rsidRDefault="006A05F9" w:rsidP="00294C68">
            <w:pPr>
              <w:tabs>
                <w:tab w:val="left" w:pos="3261"/>
                <w:tab w:val="left" w:pos="4395"/>
              </w:tabs>
              <w:spacing w:before="80" w:after="80"/>
              <w:ind w:left="57"/>
            </w:pPr>
            <w:r>
              <w:t>Use &lt;review&gt; &lt;show markup&gt; &lt;specific people&gt; to display changes in particular versions.</w:t>
            </w:r>
          </w:p>
        </w:tc>
      </w:tr>
      <w:tr w:rsidR="009F3449" w:rsidRPr="002F7B70" w14:paraId="7A0C8558"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3C2546B4" w14:textId="3D950D24" w:rsidR="009F3449" w:rsidRDefault="009F3449" w:rsidP="00591215">
            <w:pPr>
              <w:spacing w:before="80" w:after="80"/>
              <w:ind w:left="57"/>
            </w:pPr>
            <w:r>
              <w:t xml:space="preserve">V3.1.1 </w:t>
            </w:r>
            <w:r>
              <w:br/>
              <w:t>Draft 5.0</w:t>
            </w:r>
          </w:p>
        </w:tc>
        <w:tc>
          <w:tcPr>
            <w:tcW w:w="1588" w:type="dxa"/>
            <w:tcBorders>
              <w:top w:val="single" w:sz="4" w:space="0" w:color="auto"/>
              <w:left w:val="single" w:sz="6" w:space="0" w:color="auto"/>
              <w:bottom w:val="single" w:sz="4" w:space="0" w:color="auto"/>
              <w:right w:val="single" w:sz="6" w:space="0" w:color="auto"/>
            </w:tcBorders>
          </w:tcPr>
          <w:p w14:paraId="7D163636" w14:textId="1A25FF56" w:rsidR="009F3449" w:rsidDel="00AB58BF" w:rsidRDefault="009F3449" w:rsidP="00294C68">
            <w:pPr>
              <w:spacing w:before="80" w:after="80"/>
              <w:ind w:left="57"/>
            </w:pPr>
            <w:r>
              <w:t>21/Mar/2019</w:t>
            </w:r>
          </w:p>
        </w:tc>
        <w:tc>
          <w:tcPr>
            <w:tcW w:w="6804" w:type="dxa"/>
            <w:tcBorders>
              <w:top w:val="single" w:sz="4" w:space="0" w:color="auto"/>
              <w:bottom w:val="single" w:sz="4" w:space="0" w:color="auto"/>
              <w:right w:val="single" w:sz="6" w:space="0" w:color="auto"/>
            </w:tcBorders>
          </w:tcPr>
          <w:p w14:paraId="3D147D7D" w14:textId="4FA0125B" w:rsidR="009F3449" w:rsidRDefault="009F3449" w:rsidP="009F3449">
            <w:pPr>
              <w:tabs>
                <w:tab w:val="left" w:pos="3261"/>
                <w:tab w:val="left" w:pos="4395"/>
              </w:tabs>
              <w:spacing w:before="80" w:after="80"/>
              <w:ind w:left="57"/>
            </w:pPr>
            <w:r>
              <w:t>Updates to many sections in response to TC HF review.</w:t>
            </w:r>
          </w:p>
          <w:p w14:paraId="582AB91D" w14:textId="1831D509" w:rsidR="009F3449" w:rsidRDefault="009F3449" w:rsidP="00591215">
            <w:pPr>
              <w:tabs>
                <w:tab w:val="left" w:pos="3261"/>
                <w:tab w:val="left" w:pos="4395"/>
              </w:tabs>
              <w:spacing w:before="80" w:after="80"/>
              <w:ind w:left="57"/>
            </w:pPr>
            <w:r>
              <w:t>Use &lt;review&gt; &lt;show markup&gt; &lt;</w:t>
            </w:r>
            <w:r w:rsidR="00C13334" w:rsidRPr="00C13334">
              <w:t>Dave: draft v4.5 to v5.0</w:t>
            </w:r>
            <w:r>
              <w:t>&gt; to display changes</w:t>
            </w:r>
            <w:r w:rsidR="00C13334">
              <w:t xml:space="preserve"> from draft 4.5 to draft 5.0</w:t>
            </w:r>
            <w:r>
              <w:t xml:space="preserve">. </w:t>
            </w:r>
          </w:p>
        </w:tc>
      </w:tr>
      <w:tr w:rsidR="00CA7C04" w:rsidRPr="002F7B70" w14:paraId="3FD23CD5" w14:textId="77777777" w:rsidTr="00030C68">
        <w:trPr>
          <w:cantSplit/>
          <w:jc w:val="center"/>
        </w:trPr>
        <w:tc>
          <w:tcPr>
            <w:tcW w:w="1247" w:type="dxa"/>
            <w:tcBorders>
              <w:top w:val="single" w:sz="4" w:space="0" w:color="auto"/>
              <w:left w:val="single" w:sz="6" w:space="0" w:color="auto"/>
              <w:bottom w:val="single" w:sz="4" w:space="0" w:color="auto"/>
              <w:right w:val="single" w:sz="6" w:space="0" w:color="auto"/>
            </w:tcBorders>
          </w:tcPr>
          <w:p w14:paraId="7F7494D0" w14:textId="367DF3D0" w:rsidR="00CA7C04" w:rsidRDefault="00CA7C04" w:rsidP="00591215">
            <w:pPr>
              <w:spacing w:before="80" w:after="80"/>
              <w:ind w:left="57"/>
            </w:pPr>
            <w:r>
              <w:t>V3.1.1</w:t>
            </w:r>
          </w:p>
          <w:p w14:paraId="099478F6" w14:textId="03B64AC3" w:rsidR="00CA7C04" w:rsidRDefault="00CA7C04" w:rsidP="0076659F">
            <w:pPr>
              <w:spacing w:before="80" w:after="80"/>
              <w:ind w:left="57"/>
            </w:pPr>
            <w:r>
              <w:t>Draft 6.</w:t>
            </w:r>
            <w:r w:rsidR="002F1ED7">
              <w:t>5</w:t>
            </w:r>
          </w:p>
        </w:tc>
        <w:tc>
          <w:tcPr>
            <w:tcW w:w="1588" w:type="dxa"/>
            <w:tcBorders>
              <w:top w:val="single" w:sz="4" w:space="0" w:color="auto"/>
              <w:left w:val="single" w:sz="6" w:space="0" w:color="auto"/>
              <w:bottom w:val="single" w:sz="4" w:space="0" w:color="auto"/>
              <w:right w:val="single" w:sz="6" w:space="0" w:color="auto"/>
            </w:tcBorders>
          </w:tcPr>
          <w:p w14:paraId="1FF1338F" w14:textId="40159BB1" w:rsidR="00CA7C04" w:rsidRDefault="002F1ED7">
            <w:pPr>
              <w:spacing w:before="80" w:after="80"/>
              <w:ind w:left="57"/>
            </w:pPr>
            <w:r>
              <w:t>7</w:t>
            </w:r>
            <w:r w:rsidR="00CA7C04">
              <w:t>/</w:t>
            </w:r>
            <w:r w:rsidR="00374477">
              <w:t>May</w:t>
            </w:r>
            <w:r w:rsidR="00CA7C04">
              <w:t>/2019</w:t>
            </w:r>
          </w:p>
        </w:tc>
        <w:tc>
          <w:tcPr>
            <w:tcW w:w="6804" w:type="dxa"/>
            <w:tcBorders>
              <w:top w:val="single" w:sz="4" w:space="0" w:color="auto"/>
              <w:bottom w:val="single" w:sz="4" w:space="0" w:color="auto"/>
              <w:right w:val="single" w:sz="6" w:space="0" w:color="auto"/>
            </w:tcBorders>
          </w:tcPr>
          <w:p w14:paraId="50897DB5" w14:textId="1943AC56" w:rsidR="00CA7C04" w:rsidRDefault="00CA7C04" w:rsidP="00CA7C04">
            <w:pPr>
              <w:tabs>
                <w:tab w:val="left" w:pos="3261"/>
                <w:tab w:val="left" w:pos="4395"/>
              </w:tabs>
              <w:spacing w:before="80" w:after="80"/>
              <w:ind w:left="57"/>
            </w:pPr>
            <w:r>
              <w:t>Updates to many sections in response to</w:t>
            </w:r>
            <w:r w:rsidR="002F1ED7">
              <w:t xml:space="preserve"> review by</w:t>
            </w:r>
            <w:r>
              <w:t xml:space="preserve"> JWG </w:t>
            </w:r>
            <w:r w:rsidR="002F1ED7">
              <w:t xml:space="preserve">and STF </w:t>
            </w:r>
            <w:r>
              <w:t>members.</w:t>
            </w:r>
          </w:p>
          <w:p w14:paraId="0353C5A7" w14:textId="65A4B85A" w:rsidR="00CA7C04" w:rsidRDefault="00CA7C04" w:rsidP="0076659F">
            <w:pPr>
              <w:tabs>
                <w:tab w:val="left" w:pos="3261"/>
                <w:tab w:val="left" w:pos="4395"/>
              </w:tabs>
              <w:spacing w:before="80" w:after="80"/>
              <w:ind w:left="57"/>
            </w:pPr>
            <w:r>
              <w:t>Use &lt;review&gt; &lt;show markup&gt; &lt;</w:t>
            </w:r>
            <w:r w:rsidRPr="00C13334">
              <w:t>Dave</w:t>
            </w:r>
            <w:r>
              <w:t xml:space="preserve"> (</w:t>
            </w:r>
            <w:r w:rsidRPr="00C13334">
              <w:t>v5</w:t>
            </w:r>
            <w:r>
              <w:t>.0</w:t>
            </w:r>
            <w:r w:rsidRPr="00C13334">
              <w:t xml:space="preserve"> to v</w:t>
            </w:r>
            <w:r>
              <w:t>6.1)&gt;</w:t>
            </w:r>
            <w:r w:rsidR="00274C20">
              <w:t xml:space="preserve">, </w:t>
            </w:r>
            <w:r>
              <w:t xml:space="preserve"> &lt;</w:t>
            </w:r>
            <w:r w:rsidRPr="00C13334">
              <w:t>Dave</w:t>
            </w:r>
            <w:r>
              <w:t xml:space="preserve"> (</w:t>
            </w:r>
            <w:r w:rsidRPr="00C13334">
              <w:t>v</w:t>
            </w:r>
            <w:r>
              <w:t>6.1</w:t>
            </w:r>
            <w:r w:rsidRPr="00C13334">
              <w:t xml:space="preserve"> to v</w:t>
            </w:r>
            <w:r>
              <w:t xml:space="preserve">6.2)&gt; </w:t>
            </w:r>
            <w:r w:rsidR="00374477">
              <w:t>,</w:t>
            </w:r>
            <w:r w:rsidR="00274C20">
              <w:t xml:space="preserve"> &lt;Dave (v6.2 to v6.3)&gt;</w:t>
            </w:r>
            <w:r w:rsidR="002F1ED7">
              <w:t>, &lt;Dave (v6.3 to v6.4)&gt;,</w:t>
            </w:r>
            <w:r w:rsidR="00274C20">
              <w:t xml:space="preserve"> </w:t>
            </w:r>
            <w:r w:rsidR="00374477">
              <w:t xml:space="preserve"> and &lt;Dave (v6</w:t>
            </w:r>
            <w:r w:rsidR="002F1ED7">
              <w:t>.4</w:t>
            </w:r>
            <w:r w:rsidR="00374477">
              <w:t xml:space="preserve"> to v6.</w:t>
            </w:r>
            <w:r w:rsidR="002F1ED7">
              <w:t>5</w:t>
            </w:r>
            <w:r w:rsidR="00374477">
              <w:t xml:space="preserve">)&gt; </w:t>
            </w:r>
            <w:r>
              <w:t>to display changes from draft 5.0 to draft 6.</w:t>
            </w:r>
            <w:r w:rsidR="002F1ED7">
              <w:t>5</w:t>
            </w:r>
            <w:r>
              <w:t>.</w:t>
            </w:r>
          </w:p>
        </w:tc>
      </w:tr>
    </w:tbl>
    <w:p w14:paraId="194E08AE" w14:textId="77777777" w:rsidR="004C4431" w:rsidRPr="002F7B70" w:rsidRDefault="004C4431" w:rsidP="007F2660">
      <w:bookmarkStart w:id="322" w:name="_GoBack"/>
      <w:bookmarkEnd w:id="322"/>
    </w:p>
    <w:sectPr w:rsidR="004C4431" w:rsidRPr="002F7B70" w:rsidSect="006B0880">
      <w:headerReference w:type="even" r:id="rId367"/>
      <w:headerReference w:type="default" r:id="rId368"/>
      <w:footerReference w:type="default" r:id="rId369"/>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E71F" w14:textId="77777777" w:rsidR="009675C5" w:rsidRDefault="009675C5">
      <w:r>
        <w:separator/>
      </w:r>
    </w:p>
  </w:endnote>
  <w:endnote w:type="continuationSeparator" w:id="0">
    <w:p w14:paraId="0DCAEB4D" w14:textId="77777777" w:rsidR="009675C5" w:rsidRDefault="0096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9675C5" w:rsidRPr="006B0880" w:rsidRDefault="009675C5"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087FB" w14:textId="77777777" w:rsidR="009675C5" w:rsidRDefault="009675C5">
      <w:r>
        <w:separator/>
      </w:r>
    </w:p>
  </w:footnote>
  <w:footnote w:type="continuationSeparator" w:id="0">
    <w:p w14:paraId="4592FB2A" w14:textId="77777777" w:rsidR="009675C5" w:rsidRDefault="0096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9675C5" w:rsidRDefault="009675C5">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9675C5" w:rsidRDefault="009675C5">
    <w:pPr>
      <w:pStyle w:val="Header"/>
    </w:pPr>
  </w:p>
  <w:p w14:paraId="32D6BD15" w14:textId="77777777" w:rsidR="009675C5" w:rsidRDefault="009675C5"/>
  <w:p w14:paraId="7320AFF5" w14:textId="77777777" w:rsidR="009675C5" w:rsidRDefault="009675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9675C5" w:rsidRPr="00055551" w:rsidRDefault="009675C5"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A7EF8">
      <w:t>147</w:t>
    </w:r>
    <w:r w:rsidRPr="00055551">
      <w:rPr>
        <w:noProof w:val="0"/>
      </w:rPr>
      <w:fldChar w:fldCharType="end"/>
    </w:r>
  </w:p>
  <w:p w14:paraId="5E2B59F6" w14:textId="3FDB032A" w:rsidR="009675C5" w:rsidRPr="00055551" w:rsidRDefault="009675C5"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4A7EF8">
      <w:cr/>
    </w:r>
    <w:r w:rsidRPr="00055551">
      <w:rPr>
        <w:noProof w:val="0"/>
      </w:rPr>
      <w:fldChar w:fldCharType="end"/>
    </w:r>
  </w:p>
  <w:p w14:paraId="4027157F" w14:textId="5989FE6F" w:rsidR="009675C5" w:rsidRPr="006B0880" w:rsidRDefault="009675C5" w:rsidP="00AF5FA0">
    <w:pPr>
      <w:pStyle w:val="Header"/>
      <w:jc w:val="right"/>
    </w:pPr>
    <w:r>
      <w:fldChar w:fldCharType="begin"/>
    </w:r>
    <w:r>
      <w:instrText xml:space="preserve"> styleref ZA</w:instrText>
    </w:r>
    <w:r>
      <w:fldChar w:fldCharType="separate"/>
    </w:r>
    <w:r w:rsidR="004A7EF8">
      <w:t>Draft 6.5 - EN 301 549 V3.1.1 (2019-nn)</w:t>
    </w:r>
    <w:r>
      <w:fldChar w:fldCharType="end"/>
    </w:r>
  </w:p>
  <w:p w14:paraId="36708EE4" w14:textId="77777777" w:rsidR="009675C5" w:rsidRDefault="009675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2E86"/>
    <w:multiLevelType w:val="hybridMultilevel"/>
    <w:tmpl w:val="307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320F7"/>
    <w:multiLevelType w:val="hybridMultilevel"/>
    <w:tmpl w:val="9836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6A3CFD"/>
    <w:multiLevelType w:val="hybridMultilevel"/>
    <w:tmpl w:val="629A203E"/>
    <w:lvl w:ilvl="0" w:tplc="A954A7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F7247"/>
    <w:multiLevelType w:val="hybridMultilevel"/>
    <w:tmpl w:val="B2E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6D03DC8"/>
    <w:multiLevelType w:val="hybridMultilevel"/>
    <w:tmpl w:val="C1D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C867FE"/>
    <w:multiLevelType w:val="hybridMultilevel"/>
    <w:tmpl w:val="435A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CC3DE6"/>
    <w:multiLevelType w:val="hybridMultilevel"/>
    <w:tmpl w:val="42A6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063EFB"/>
    <w:multiLevelType w:val="hybridMultilevel"/>
    <w:tmpl w:val="8A8247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763644E"/>
    <w:multiLevelType w:val="hybridMultilevel"/>
    <w:tmpl w:val="8F6C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4C0C17"/>
    <w:multiLevelType w:val="hybridMultilevel"/>
    <w:tmpl w:val="1998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9E352F"/>
    <w:multiLevelType w:val="hybridMultilevel"/>
    <w:tmpl w:val="7BD07CF8"/>
    <w:lvl w:ilvl="0" w:tplc="C3F4F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0804F1"/>
    <w:multiLevelType w:val="hybridMultilevel"/>
    <w:tmpl w:val="A438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5B9F2F8D"/>
    <w:multiLevelType w:val="hybridMultilevel"/>
    <w:tmpl w:val="41A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400C0B"/>
    <w:multiLevelType w:val="hybridMultilevel"/>
    <w:tmpl w:val="0A1A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C803BDD"/>
    <w:multiLevelType w:val="hybridMultilevel"/>
    <w:tmpl w:val="7C10DBEC"/>
    <w:lvl w:ilvl="0" w:tplc="890C3BB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04B9A"/>
    <w:multiLevelType w:val="hybridMultilevel"/>
    <w:tmpl w:val="100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4" w15:restartNumberingAfterBreak="0">
    <w:nsid w:val="7BB1134E"/>
    <w:multiLevelType w:val="hybridMultilevel"/>
    <w:tmpl w:val="83C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F417A4"/>
    <w:multiLevelType w:val="hybridMultilevel"/>
    <w:tmpl w:val="8C14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2"/>
  </w:num>
  <w:num w:numId="3">
    <w:abstractNumId w:val="17"/>
  </w:num>
  <w:num w:numId="4">
    <w:abstractNumId w:val="37"/>
  </w:num>
  <w:num w:numId="5">
    <w:abstractNumId w:val="2"/>
  </w:num>
  <w:num w:numId="6">
    <w:abstractNumId w:val="1"/>
  </w:num>
  <w:num w:numId="7">
    <w:abstractNumId w:val="0"/>
  </w:num>
  <w:num w:numId="8">
    <w:abstractNumId w:val="50"/>
  </w:num>
  <w:num w:numId="9">
    <w:abstractNumId w:val="26"/>
  </w:num>
  <w:num w:numId="10">
    <w:abstractNumId w:val="37"/>
    <w:lvlOverride w:ilvl="0">
      <w:startOverride w:val="1"/>
    </w:lvlOverride>
  </w:num>
  <w:num w:numId="11">
    <w:abstractNumId w:val="37"/>
    <w:lvlOverride w:ilvl="0">
      <w:startOverride w:val="1"/>
    </w:lvlOverride>
  </w:num>
  <w:num w:numId="12">
    <w:abstractNumId w:val="37"/>
    <w:lvlOverride w:ilvl="0">
      <w:startOverride w:val="1"/>
    </w:lvlOverride>
  </w:num>
  <w:num w:numId="13">
    <w:abstractNumId w:val="37"/>
    <w:lvlOverride w:ilvl="0">
      <w:startOverride w:val="1"/>
    </w:lvlOverride>
  </w:num>
  <w:num w:numId="14">
    <w:abstractNumId w:val="37"/>
    <w:lvlOverride w:ilvl="0">
      <w:startOverride w:val="1"/>
    </w:lvlOverride>
  </w:num>
  <w:num w:numId="15">
    <w:abstractNumId w:val="37"/>
    <w:lvlOverride w:ilvl="0">
      <w:startOverride w:val="1"/>
    </w:lvlOverride>
  </w:num>
  <w:num w:numId="16">
    <w:abstractNumId w:val="37"/>
    <w:lvlOverride w:ilvl="0">
      <w:startOverride w:val="1"/>
    </w:lvlOverride>
  </w:num>
  <w:num w:numId="17">
    <w:abstractNumId w:val="53"/>
  </w:num>
  <w:num w:numId="18">
    <w:abstractNumId w:val="37"/>
    <w:lvlOverride w:ilvl="0">
      <w:startOverride w:val="1"/>
    </w:lvlOverride>
  </w:num>
  <w:num w:numId="19">
    <w:abstractNumId w:val="37"/>
    <w:lvlOverride w:ilvl="0">
      <w:startOverride w:val="1"/>
    </w:lvlOverride>
  </w:num>
  <w:num w:numId="20">
    <w:abstractNumId w:val="37"/>
    <w:lvlOverride w:ilvl="0">
      <w:startOverride w:val="1"/>
    </w:lvlOverride>
  </w:num>
  <w:num w:numId="21">
    <w:abstractNumId w:val="37"/>
    <w:lvlOverride w:ilvl="0">
      <w:startOverride w:val="1"/>
    </w:lvlOverride>
  </w:num>
  <w:num w:numId="22">
    <w:abstractNumId w:val="16"/>
  </w:num>
  <w:num w:numId="23">
    <w:abstractNumId w:val="43"/>
  </w:num>
  <w:num w:numId="24">
    <w:abstractNumId w:val="18"/>
  </w:num>
  <w:num w:numId="25">
    <w:abstractNumId w:val="5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2"/>
  </w:num>
  <w:num w:numId="34">
    <w:abstractNumId w:val="44"/>
  </w:num>
  <w:num w:numId="35">
    <w:abstractNumId w:val="29"/>
  </w:num>
  <w:num w:numId="36">
    <w:abstractNumId w:val="38"/>
  </w:num>
  <w:num w:numId="37">
    <w:abstractNumId w:val="21"/>
  </w:num>
  <w:num w:numId="38">
    <w:abstractNumId w:val="15"/>
  </w:num>
  <w:num w:numId="39">
    <w:abstractNumId w:val="19"/>
  </w:num>
  <w:num w:numId="40">
    <w:abstractNumId w:val="30"/>
  </w:num>
  <w:num w:numId="41">
    <w:abstractNumId w:val="47"/>
  </w:num>
  <w:num w:numId="42">
    <w:abstractNumId w:val="27"/>
  </w:num>
  <w:num w:numId="43">
    <w:abstractNumId w:val="14"/>
  </w:num>
  <w:num w:numId="44">
    <w:abstractNumId w:val="28"/>
  </w:num>
  <w:num w:numId="45">
    <w:abstractNumId w:val="20"/>
  </w:num>
  <w:num w:numId="46">
    <w:abstractNumId w:val="25"/>
  </w:num>
  <w:num w:numId="47">
    <w:abstractNumId w:val="45"/>
  </w:num>
  <w:num w:numId="48">
    <w:abstractNumId w:val="36"/>
  </w:num>
  <w:num w:numId="49">
    <w:abstractNumId w:val="46"/>
  </w:num>
  <w:num w:numId="50">
    <w:abstractNumId w:val="49"/>
  </w:num>
  <w:num w:numId="51">
    <w:abstractNumId w:val="24"/>
  </w:num>
  <w:num w:numId="52">
    <w:abstractNumId w:val="35"/>
  </w:num>
  <w:num w:numId="53">
    <w:abstractNumId w:val="33"/>
  </w:num>
  <w:num w:numId="54">
    <w:abstractNumId w:val="37"/>
    <w:lvlOverride w:ilvl="0">
      <w:startOverride w:val="1"/>
    </w:lvlOverride>
  </w:num>
  <w:num w:numId="55">
    <w:abstractNumId w:val="12"/>
  </w:num>
  <w:num w:numId="56">
    <w:abstractNumId w:val="40"/>
  </w:num>
  <w:num w:numId="57">
    <w:abstractNumId w:val="54"/>
  </w:num>
  <w:num w:numId="58">
    <w:abstractNumId w:val="48"/>
  </w:num>
  <w:num w:numId="59">
    <w:abstractNumId w:val="13"/>
  </w:num>
  <w:num w:numId="60">
    <w:abstractNumId w:val="34"/>
  </w:num>
  <w:num w:numId="61">
    <w:abstractNumId w:val="24"/>
  </w:num>
  <w:num w:numId="62">
    <w:abstractNumId w:val="42"/>
  </w:num>
  <w:num w:numId="63">
    <w:abstractNumId w:val="11"/>
  </w:num>
  <w:num w:numId="64">
    <w:abstractNumId w:val="23"/>
  </w:num>
  <w:num w:numId="65">
    <w:abstractNumId w:val="24"/>
  </w:num>
  <w:num w:numId="66">
    <w:abstractNumId w:val="24"/>
  </w:num>
  <w:num w:numId="67">
    <w:abstractNumId w:val="24"/>
  </w:num>
  <w:num w:numId="68">
    <w:abstractNumId w:val="31"/>
  </w:num>
  <w:num w:numId="69">
    <w:abstractNumId w:val="32"/>
  </w:num>
  <w:num w:numId="70">
    <w:abstractNumId w:val="55"/>
  </w:num>
  <w:num w:numId="71">
    <w:abstractNumId w:val="41"/>
  </w:num>
  <w:num w:numId="72">
    <w:abstractNumId w:val="24"/>
  </w:num>
  <w:num w:numId="73">
    <w:abstractNumId w:val="10"/>
  </w:num>
  <w:num w:numId="74">
    <w:abstractNumId w:val="39"/>
  </w:num>
  <w:num w:numId="75">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intFractionalCharacterWidth/>
  <w:embedSystemFonts/>
  <w:hideSpellingErrors/>
  <w:hideGrammaticalErrors/>
  <w:attachedTemplate r:id="rId1"/>
  <w:linkStyle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revisionView w:markup="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35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71E"/>
    <w:rsid w:val="00001F55"/>
    <w:rsid w:val="00002851"/>
    <w:rsid w:val="0000364A"/>
    <w:rsid w:val="00003B61"/>
    <w:rsid w:val="000042BD"/>
    <w:rsid w:val="000044A4"/>
    <w:rsid w:val="00004F02"/>
    <w:rsid w:val="000051D7"/>
    <w:rsid w:val="00005957"/>
    <w:rsid w:val="00005A41"/>
    <w:rsid w:val="0000631F"/>
    <w:rsid w:val="00006560"/>
    <w:rsid w:val="00006E1F"/>
    <w:rsid w:val="000100AC"/>
    <w:rsid w:val="000106A4"/>
    <w:rsid w:val="00010F79"/>
    <w:rsid w:val="00013191"/>
    <w:rsid w:val="00013AEF"/>
    <w:rsid w:val="00013E1A"/>
    <w:rsid w:val="00013E2A"/>
    <w:rsid w:val="000141C2"/>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C68"/>
    <w:rsid w:val="00030E84"/>
    <w:rsid w:val="00032A74"/>
    <w:rsid w:val="00033235"/>
    <w:rsid w:val="0003333E"/>
    <w:rsid w:val="00033658"/>
    <w:rsid w:val="00034495"/>
    <w:rsid w:val="00034DC7"/>
    <w:rsid w:val="000353A8"/>
    <w:rsid w:val="00035804"/>
    <w:rsid w:val="00035D98"/>
    <w:rsid w:val="0003623A"/>
    <w:rsid w:val="00036DA7"/>
    <w:rsid w:val="000370D9"/>
    <w:rsid w:val="000370F1"/>
    <w:rsid w:val="0003725F"/>
    <w:rsid w:val="00040337"/>
    <w:rsid w:val="00040397"/>
    <w:rsid w:val="00041AF7"/>
    <w:rsid w:val="000433C8"/>
    <w:rsid w:val="00043DCE"/>
    <w:rsid w:val="00044448"/>
    <w:rsid w:val="000448CE"/>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133"/>
    <w:rsid w:val="00054241"/>
    <w:rsid w:val="00054FD9"/>
    <w:rsid w:val="00055737"/>
    <w:rsid w:val="000564B9"/>
    <w:rsid w:val="00056F12"/>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3A04"/>
    <w:rsid w:val="000647A9"/>
    <w:rsid w:val="00064AB0"/>
    <w:rsid w:val="00064E02"/>
    <w:rsid w:val="00065C23"/>
    <w:rsid w:val="00065D2B"/>
    <w:rsid w:val="000661AF"/>
    <w:rsid w:val="000663FD"/>
    <w:rsid w:val="00066EB3"/>
    <w:rsid w:val="00067695"/>
    <w:rsid w:val="000713E6"/>
    <w:rsid w:val="00071EC0"/>
    <w:rsid w:val="000736A2"/>
    <w:rsid w:val="00073E3E"/>
    <w:rsid w:val="00074E97"/>
    <w:rsid w:val="0007688A"/>
    <w:rsid w:val="00076AE2"/>
    <w:rsid w:val="00076DF2"/>
    <w:rsid w:val="000774EE"/>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0DB6"/>
    <w:rsid w:val="000912AD"/>
    <w:rsid w:val="00091D5D"/>
    <w:rsid w:val="00092478"/>
    <w:rsid w:val="0009276D"/>
    <w:rsid w:val="00092D8A"/>
    <w:rsid w:val="000930F2"/>
    <w:rsid w:val="000931FF"/>
    <w:rsid w:val="00094716"/>
    <w:rsid w:val="00095C1A"/>
    <w:rsid w:val="000973D2"/>
    <w:rsid w:val="000978B4"/>
    <w:rsid w:val="00097AC8"/>
    <w:rsid w:val="000A0764"/>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BB8"/>
    <w:rsid w:val="000B4D38"/>
    <w:rsid w:val="000B72F5"/>
    <w:rsid w:val="000B774A"/>
    <w:rsid w:val="000B7FC9"/>
    <w:rsid w:val="000C0421"/>
    <w:rsid w:val="000C0DD6"/>
    <w:rsid w:val="000C153B"/>
    <w:rsid w:val="000C1A67"/>
    <w:rsid w:val="000C2F17"/>
    <w:rsid w:val="000C3313"/>
    <w:rsid w:val="000C40A7"/>
    <w:rsid w:val="000C46B7"/>
    <w:rsid w:val="000C49B6"/>
    <w:rsid w:val="000C4B4A"/>
    <w:rsid w:val="000C569E"/>
    <w:rsid w:val="000C5A5C"/>
    <w:rsid w:val="000C63A5"/>
    <w:rsid w:val="000C6695"/>
    <w:rsid w:val="000D044C"/>
    <w:rsid w:val="000D0566"/>
    <w:rsid w:val="000D117C"/>
    <w:rsid w:val="000D14A9"/>
    <w:rsid w:val="000D1DB5"/>
    <w:rsid w:val="000D2BEA"/>
    <w:rsid w:val="000D3334"/>
    <w:rsid w:val="000D34A3"/>
    <w:rsid w:val="000D34CB"/>
    <w:rsid w:val="000D3566"/>
    <w:rsid w:val="000D4B3F"/>
    <w:rsid w:val="000D4E78"/>
    <w:rsid w:val="000D590D"/>
    <w:rsid w:val="000D5C79"/>
    <w:rsid w:val="000D5EED"/>
    <w:rsid w:val="000D5F26"/>
    <w:rsid w:val="000D75AB"/>
    <w:rsid w:val="000D7A74"/>
    <w:rsid w:val="000D7C2F"/>
    <w:rsid w:val="000E0621"/>
    <w:rsid w:val="000E133B"/>
    <w:rsid w:val="000E13FA"/>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892"/>
    <w:rsid w:val="000F0CCB"/>
    <w:rsid w:val="000F0D7A"/>
    <w:rsid w:val="000F153B"/>
    <w:rsid w:val="000F19F1"/>
    <w:rsid w:val="000F1BA5"/>
    <w:rsid w:val="000F1E06"/>
    <w:rsid w:val="000F1E39"/>
    <w:rsid w:val="000F3340"/>
    <w:rsid w:val="000F4580"/>
    <w:rsid w:val="000F5342"/>
    <w:rsid w:val="000F5AA2"/>
    <w:rsid w:val="000F5DAB"/>
    <w:rsid w:val="000F6342"/>
    <w:rsid w:val="000F688D"/>
    <w:rsid w:val="000F6DDB"/>
    <w:rsid w:val="000F72D7"/>
    <w:rsid w:val="000F7AE3"/>
    <w:rsid w:val="000F7FFE"/>
    <w:rsid w:val="001007EA"/>
    <w:rsid w:val="00101567"/>
    <w:rsid w:val="00101AAD"/>
    <w:rsid w:val="00101B4D"/>
    <w:rsid w:val="0010239B"/>
    <w:rsid w:val="00102479"/>
    <w:rsid w:val="001025F5"/>
    <w:rsid w:val="001026BC"/>
    <w:rsid w:val="00103C2B"/>
    <w:rsid w:val="00105407"/>
    <w:rsid w:val="0010698B"/>
    <w:rsid w:val="001070F6"/>
    <w:rsid w:val="00107409"/>
    <w:rsid w:val="0010749E"/>
    <w:rsid w:val="00107947"/>
    <w:rsid w:val="00107FC4"/>
    <w:rsid w:val="0011137F"/>
    <w:rsid w:val="00111DBB"/>
    <w:rsid w:val="00112DD2"/>
    <w:rsid w:val="0011399F"/>
    <w:rsid w:val="00113EE0"/>
    <w:rsid w:val="0011507F"/>
    <w:rsid w:val="00115C2F"/>
    <w:rsid w:val="00115FCA"/>
    <w:rsid w:val="00116466"/>
    <w:rsid w:val="001164D0"/>
    <w:rsid w:val="0011668B"/>
    <w:rsid w:val="00116A0E"/>
    <w:rsid w:val="00117559"/>
    <w:rsid w:val="00117B10"/>
    <w:rsid w:val="0012000C"/>
    <w:rsid w:val="00120917"/>
    <w:rsid w:val="00120DEA"/>
    <w:rsid w:val="00121C29"/>
    <w:rsid w:val="00121C49"/>
    <w:rsid w:val="00122C54"/>
    <w:rsid w:val="001238DC"/>
    <w:rsid w:val="00123ACE"/>
    <w:rsid w:val="001245D0"/>
    <w:rsid w:val="0012554A"/>
    <w:rsid w:val="001258EC"/>
    <w:rsid w:val="00125950"/>
    <w:rsid w:val="00125BC1"/>
    <w:rsid w:val="00125D0C"/>
    <w:rsid w:val="00125DA9"/>
    <w:rsid w:val="00127B12"/>
    <w:rsid w:val="00127D77"/>
    <w:rsid w:val="00130C77"/>
    <w:rsid w:val="001317BC"/>
    <w:rsid w:val="00133624"/>
    <w:rsid w:val="00133AAB"/>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3FBB"/>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0A87"/>
    <w:rsid w:val="00161203"/>
    <w:rsid w:val="00161739"/>
    <w:rsid w:val="001619F4"/>
    <w:rsid w:val="00161EA2"/>
    <w:rsid w:val="00164182"/>
    <w:rsid w:val="001647E2"/>
    <w:rsid w:val="00164CAF"/>
    <w:rsid w:val="00164F3D"/>
    <w:rsid w:val="001654BA"/>
    <w:rsid w:val="0016583C"/>
    <w:rsid w:val="00165B6A"/>
    <w:rsid w:val="001660A0"/>
    <w:rsid w:val="00166F57"/>
    <w:rsid w:val="001670D2"/>
    <w:rsid w:val="00167C71"/>
    <w:rsid w:val="001702F7"/>
    <w:rsid w:val="001705D2"/>
    <w:rsid w:val="00170608"/>
    <w:rsid w:val="0017117C"/>
    <w:rsid w:val="001713C4"/>
    <w:rsid w:val="00171683"/>
    <w:rsid w:val="00171C57"/>
    <w:rsid w:val="0017249C"/>
    <w:rsid w:val="0017352A"/>
    <w:rsid w:val="00173951"/>
    <w:rsid w:val="00173CBD"/>
    <w:rsid w:val="001742AF"/>
    <w:rsid w:val="0017524E"/>
    <w:rsid w:val="00177589"/>
    <w:rsid w:val="00177635"/>
    <w:rsid w:val="00177BD0"/>
    <w:rsid w:val="00180DED"/>
    <w:rsid w:val="00181F31"/>
    <w:rsid w:val="001820D1"/>
    <w:rsid w:val="00182BC2"/>
    <w:rsid w:val="0018390D"/>
    <w:rsid w:val="00183C1A"/>
    <w:rsid w:val="00184117"/>
    <w:rsid w:val="00184394"/>
    <w:rsid w:val="0018448A"/>
    <w:rsid w:val="00184491"/>
    <w:rsid w:val="00184572"/>
    <w:rsid w:val="001846C5"/>
    <w:rsid w:val="00184F51"/>
    <w:rsid w:val="00185056"/>
    <w:rsid w:val="001853D9"/>
    <w:rsid w:val="00185770"/>
    <w:rsid w:val="00185786"/>
    <w:rsid w:val="00185DCD"/>
    <w:rsid w:val="001862F7"/>
    <w:rsid w:val="001864DB"/>
    <w:rsid w:val="001865ED"/>
    <w:rsid w:val="00186677"/>
    <w:rsid w:val="00186E07"/>
    <w:rsid w:val="00190064"/>
    <w:rsid w:val="00191040"/>
    <w:rsid w:val="00191A3B"/>
    <w:rsid w:val="00191AD7"/>
    <w:rsid w:val="00192ED5"/>
    <w:rsid w:val="001941AD"/>
    <w:rsid w:val="0019442C"/>
    <w:rsid w:val="0019496B"/>
    <w:rsid w:val="001949E9"/>
    <w:rsid w:val="00194B22"/>
    <w:rsid w:val="001957F7"/>
    <w:rsid w:val="00195AA0"/>
    <w:rsid w:val="00195DBF"/>
    <w:rsid w:val="00195DDE"/>
    <w:rsid w:val="00195F96"/>
    <w:rsid w:val="0019603D"/>
    <w:rsid w:val="00196AA3"/>
    <w:rsid w:val="001974ED"/>
    <w:rsid w:val="001A0833"/>
    <w:rsid w:val="001A14D2"/>
    <w:rsid w:val="001A153A"/>
    <w:rsid w:val="001A19DB"/>
    <w:rsid w:val="001A209C"/>
    <w:rsid w:val="001A26A9"/>
    <w:rsid w:val="001A28BE"/>
    <w:rsid w:val="001A3944"/>
    <w:rsid w:val="001A3992"/>
    <w:rsid w:val="001A3A7D"/>
    <w:rsid w:val="001A3D03"/>
    <w:rsid w:val="001A483E"/>
    <w:rsid w:val="001A5115"/>
    <w:rsid w:val="001A5290"/>
    <w:rsid w:val="001A5F7C"/>
    <w:rsid w:val="001A6DBD"/>
    <w:rsid w:val="001A75E6"/>
    <w:rsid w:val="001A7C5E"/>
    <w:rsid w:val="001B0165"/>
    <w:rsid w:val="001B0B0A"/>
    <w:rsid w:val="001B0CBA"/>
    <w:rsid w:val="001B10C4"/>
    <w:rsid w:val="001B1528"/>
    <w:rsid w:val="001B1BB6"/>
    <w:rsid w:val="001B1E0B"/>
    <w:rsid w:val="001B2112"/>
    <w:rsid w:val="001B2CAD"/>
    <w:rsid w:val="001B2CBC"/>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AAC"/>
    <w:rsid w:val="001C2B3A"/>
    <w:rsid w:val="001C34F8"/>
    <w:rsid w:val="001C34FB"/>
    <w:rsid w:val="001C4592"/>
    <w:rsid w:val="001C46B8"/>
    <w:rsid w:val="001C4EFD"/>
    <w:rsid w:val="001C575E"/>
    <w:rsid w:val="001C5EB8"/>
    <w:rsid w:val="001C5FEE"/>
    <w:rsid w:val="001D038D"/>
    <w:rsid w:val="001D0BBD"/>
    <w:rsid w:val="001D1A49"/>
    <w:rsid w:val="001D1F15"/>
    <w:rsid w:val="001D20F0"/>
    <w:rsid w:val="001D215B"/>
    <w:rsid w:val="001D21BD"/>
    <w:rsid w:val="001D2A0B"/>
    <w:rsid w:val="001D33B7"/>
    <w:rsid w:val="001D3654"/>
    <w:rsid w:val="001D3704"/>
    <w:rsid w:val="001D5B0F"/>
    <w:rsid w:val="001D76F1"/>
    <w:rsid w:val="001D7801"/>
    <w:rsid w:val="001D7A02"/>
    <w:rsid w:val="001E1B65"/>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0296"/>
    <w:rsid w:val="002015B7"/>
    <w:rsid w:val="002017DD"/>
    <w:rsid w:val="00202716"/>
    <w:rsid w:val="002027CA"/>
    <w:rsid w:val="00202DD0"/>
    <w:rsid w:val="00202F30"/>
    <w:rsid w:val="00203621"/>
    <w:rsid w:val="00203954"/>
    <w:rsid w:val="00203C79"/>
    <w:rsid w:val="00203E47"/>
    <w:rsid w:val="00203F3B"/>
    <w:rsid w:val="002043B1"/>
    <w:rsid w:val="00205BB0"/>
    <w:rsid w:val="00205C8E"/>
    <w:rsid w:val="00205D88"/>
    <w:rsid w:val="00206207"/>
    <w:rsid w:val="00206FF2"/>
    <w:rsid w:val="00207683"/>
    <w:rsid w:val="00207C46"/>
    <w:rsid w:val="00207CE8"/>
    <w:rsid w:val="00210425"/>
    <w:rsid w:val="002106E4"/>
    <w:rsid w:val="0021076A"/>
    <w:rsid w:val="00211049"/>
    <w:rsid w:val="00211815"/>
    <w:rsid w:val="00211CDD"/>
    <w:rsid w:val="00213EF5"/>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C9D"/>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1DBC"/>
    <w:rsid w:val="00241E90"/>
    <w:rsid w:val="00243663"/>
    <w:rsid w:val="0024460B"/>
    <w:rsid w:val="0024517A"/>
    <w:rsid w:val="002451AC"/>
    <w:rsid w:val="00245408"/>
    <w:rsid w:val="00245469"/>
    <w:rsid w:val="0024592A"/>
    <w:rsid w:val="00246037"/>
    <w:rsid w:val="00246385"/>
    <w:rsid w:val="002463B2"/>
    <w:rsid w:val="00246931"/>
    <w:rsid w:val="00246BF5"/>
    <w:rsid w:val="00247013"/>
    <w:rsid w:val="0024703B"/>
    <w:rsid w:val="00247380"/>
    <w:rsid w:val="00247E24"/>
    <w:rsid w:val="00251E5D"/>
    <w:rsid w:val="00251F1D"/>
    <w:rsid w:val="00252F5F"/>
    <w:rsid w:val="00253816"/>
    <w:rsid w:val="00253BD4"/>
    <w:rsid w:val="002549A0"/>
    <w:rsid w:val="00255836"/>
    <w:rsid w:val="00255DF1"/>
    <w:rsid w:val="00255EB3"/>
    <w:rsid w:val="00256022"/>
    <w:rsid w:val="00257B2E"/>
    <w:rsid w:val="00260099"/>
    <w:rsid w:val="00260F00"/>
    <w:rsid w:val="00261505"/>
    <w:rsid w:val="00262125"/>
    <w:rsid w:val="00262207"/>
    <w:rsid w:val="00262286"/>
    <w:rsid w:val="00262388"/>
    <w:rsid w:val="00262A2C"/>
    <w:rsid w:val="00262FAA"/>
    <w:rsid w:val="002638AF"/>
    <w:rsid w:val="00264222"/>
    <w:rsid w:val="002658CE"/>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0DC"/>
    <w:rsid w:val="00273B9A"/>
    <w:rsid w:val="00274C20"/>
    <w:rsid w:val="002767C1"/>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C37"/>
    <w:rsid w:val="00286F06"/>
    <w:rsid w:val="00286FC2"/>
    <w:rsid w:val="002871BA"/>
    <w:rsid w:val="002900E4"/>
    <w:rsid w:val="00290808"/>
    <w:rsid w:val="00290AD8"/>
    <w:rsid w:val="00290C21"/>
    <w:rsid w:val="00291626"/>
    <w:rsid w:val="00291F19"/>
    <w:rsid w:val="0029214C"/>
    <w:rsid w:val="002921DA"/>
    <w:rsid w:val="002940BE"/>
    <w:rsid w:val="00294200"/>
    <w:rsid w:val="00294C68"/>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5A56"/>
    <w:rsid w:val="002A6A30"/>
    <w:rsid w:val="002A6F33"/>
    <w:rsid w:val="002A78F6"/>
    <w:rsid w:val="002B06CA"/>
    <w:rsid w:val="002B2670"/>
    <w:rsid w:val="002B29C0"/>
    <w:rsid w:val="002B2D91"/>
    <w:rsid w:val="002B2EFA"/>
    <w:rsid w:val="002B3DF4"/>
    <w:rsid w:val="002B43FC"/>
    <w:rsid w:val="002B490F"/>
    <w:rsid w:val="002B5188"/>
    <w:rsid w:val="002B5EE6"/>
    <w:rsid w:val="002B6976"/>
    <w:rsid w:val="002B7113"/>
    <w:rsid w:val="002B7264"/>
    <w:rsid w:val="002B7B4F"/>
    <w:rsid w:val="002C0894"/>
    <w:rsid w:val="002C0AF0"/>
    <w:rsid w:val="002C0C6A"/>
    <w:rsid w:val="002C1159"/>
    <w:rsid w:val="002C12A1"/>
    <w:rsid w:val="002C1943"/>
    <w:rsid w:val="002C2C35"/>
    <w:rsid w:val="002C34DC"/>
    <w:rsid w:val="002C37E5"/>
    <w:rsid w:val="002C38AC"/>
    <w:rsid w:val="002C4F1E"/>
    <w:rsid w:val="002C5CC1"/>
    <w:rsid w:val="002C64BA"/>
    <w:rsid w:val="002C680E"/>
    <w:rsid w:val="002C79E9"/>
    <w:rsid w:val="002C7C71"/>
    <w:rsid w:val="002C7EA2"/>
    <w:rsid w:val="002D0B10"/>
    <w:rsid w:val="002D0D89"/>
    <w:rsid w:val="002D1EDF"/>
    <w:rsid w:val="002D2396"/>
    <w:rsid w:val="002D31D1"/>
    <w:rsid w:val="002D3DB9"/>
    <w:rsid w:val="002D419E"/>
    <w:rsid w:val="002D4A3B"/>
    <w:rsid w:val="002D4B87"/>
    <w:rsid w:val="002D51FA"/>
    <w:rsid w:val="002D5378"/>
    <w:rsid w:val="002D548C"/>
    <w:rsid w:val="002D5566"/>
    <w:rsid w:val="002D6620"/>
    <w:rsid w:val="002D6A40"/>
    <w:rsid w:val="002D6C3F"/>
    <w:rsid w:val="002D708D"/>
    <w:rsid w:val="002D7E74"/>
    <w:rsid w:val="002E1056"/>
    <w:rsid w:val="002E198C"/>
    <w:rsid w:val="002E2157"/>
    <w:rsid w:val="002E23A1"/>
    <w:rsid w:val="002E245E"/>
    <w:rsid w:val="002E396D"/>
    <w:rsid w:val="002E4016"/>
    <w:rsid w:val="002E42AD"/>
    <w:rsid w:val="002E486E"/>
    <w:rsid w:val="002E4F2F"/>
    <w:rsid w:val="002E5192"/>
    <w:rsid w:val="002E6C12"/>
    <w:rsid w:val="002E6CD1"/>
    <w:rsid w:val="002E6F54"/>
    <w:rsid w:val="002E76F0"/>
    <w:rsid w:val="002E7A3E"/>
    <w:rsid w:val="002E7C84"/>
    <w:rsid w:val="002E7FA3"/>
    <w:rsid w:val="002F0233"/>
    <w:rsid w:val="002F119E"/>
    <w:rsid w:val="002F14BE"/>
    <w:rsid w:val="002F1ED7"/>
    <w:rsid w:val="002F2186"/>
    <w:rsid w:val="002F38E6"/>
    <w:rsid w:val="002F3FB0"/>
    <w:rsid w:val="002F5B83"/>
    <w:rsid w:val="002F6B42"/>
    <w:rsid w:val="002F7B70"/>
    <w:rsid w:val="002F7CF0"/>
    <w:rsid w:val="00300766"/>
    <w:rsid w:val="00301311"/>
    <w:rsid w:val="003013F8"/>
    <w:rsid w:val="00301BFB"/>
    <w:rsid w:val="00303026"/>
    <w:rsid w:val="00303617"/>
    <w:rsid w:val="00303CBF"/>
    <w:rsid w:val="00303D22"/>
    <w:rsid w:val="003040CD"/>
    <w:rsid w:val="00304EC4"/>
    <w:rsid w:val="00306CAA"/>
    <w:rsid w:val="00307A92"/>
    <w:rsid w:val="0031107A"/>
    <w:rsid w:val="0031121A"/>
    <w:rsid w:val="00311249"/>
    <w:rsid w:val="00311696"/>
    <w:rsid w:val="0031187E"/>
    <w:rsid w:val="00311FC1"/>
    <w:rsid w:val="003125D6"/>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4FD"/>
    <w:rsid w:val="00322721"/>
    <w:rsid w:val="00322AA0"/>
    <w:rsid w:val="003236EF"/>
    <w:rsid w:val="0032446F"/>
    <w:rsid w:val="00324731"/>
    <w:rsid w:val="00324EAD"/>
    <w:rsid w:val="00325940"/>
    <w:rsid w:val="00326733"/>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284"/>
    <w:rsid w:val="003346BA"/>
    <w:rsid w:val="0033481D"/>
    <w:rsid w:val="00334EB3"/>
    <w:rsid w:val="00334F31"/>
    <w:rsid w:val="0033533A"/>
    <w:rsid w:val="003356E3"/>
    <w:rsid w:val="00335D62"/>
    <w:rsid w:val="00335DC3"/>
    <w:rsid w:val="003371F0"/>
    <w:rsid w:val="003401E2"/>
    <w:rsid w:val="00340BFC"/>
    <w:rsid w:val="0034246B"/>
    <w:rsid w:val="00342E62"/>
    <w:rsid w:val="003435B1"/>
    <w:rsid w:val="0034448D"/>
    <w:rsid w:val="00344A4E"/>
    <w:rsid w:val="0034569A"/>
    <w:rsid w:val="00345C05"/>
    <w:rsid w:val="00346248"/>
    <w:rsid w:val="00346435"/>
    <w:rsid w:val="003473D4"/>
    <w:rsid w:val="00347ABB"/>
    <w:rsid w:val="00350B40"/>
    <w:rsid w:val="003510A3"/>
    <w:rsid w:val="00351234"/>
    <w:rsid w:val="00351E90"/>
    <w:rsid w:val="00351ED0"/>
    <w:rsid w:val="00352104"/>
    <w:rsid w:val="00352527"/>
    <w:rsid w:val="00352CF4"/>
    <w:rsid w:val="0035392A"/>
    <w:rsid w:val="00353E0E"/>
    <w:rsid w:val="0035410C"/>
    <w:rsid w:val="00355431"/>
    <w:rsid w:val="00355F40"/>
    <w:rsid w:val="0035692B"/>
    <w:rsid w:val="00360852"/>
    <w:rsid w:val="0036094C"/>
    <w:rsid w:val="003613BE"/>
    <w:rsid w:val="00362835"/>
    <w:rsid w:val="00362C24"/>
    <w:rsid w:val="003634BC"/>
    <w:rsid w:val="00363EC5"/>
    <w:rsid w:val="003641E2"/>
    <w:rsid w:val="003641E5"/>
    <w:rsid w:val="0036441E"/>
    <w:rsid w:val="00364EC9"/>
    <w:rsid w:val="00364EE7"/>
    <w:rsid w:val="00365324"/>
    <w:rsid w:val="003656B1"/>
    <w:rsid w:val="003657DD"/>
    <w:rsid w:val="00365A13"/>
    <w:rsid w:val="0036621D"/>
    <w:rsid w:val="00366756"/>
    <w:rsid w:val="00366F78"/>
    <w:rsid w:val="00367347"/>
    <w:rsid w:val="003677BD"/>
    <w:rsid w:val="003700B6"/>
    <w:rsid w:val="00370100"/>
    <w:rsid w:val="0037049C"/>
    <w:rsid w:val="0037085E"/>
    <w:rsid w:val="003708CF"/>
    <w:rsid w:val="003709E6"/>
    <w:rsid w:val="0037128E"/>
    <w:rsid w:val="00371A52"/>
    <w:rsid w:val="00371B37"/>
    <w:rsid w:val="00371F0C"/>
    <w:rsid w:val="00372221"/>
    <w:rsid w:val="00372428"/>
    <w:rsid w:val="00372830"/>
    <w:rsid w:val="00373AF1"/>
    <w:rsid w:val="00374128"/>
    <w:rsid w:val="00374228"/>
    <w:rsid w:val="00374477"/>
    <w:rsid w:val="00374535"/>
    <w:rsid w:val="00374592"/>
    <w:rsid w:val="00376B38"/>
    <w:rsid w:val="00377002"/>
    <w:rsid w:val="00377659"/>
    <w:rsid w:val="00377C21"/>
    <w:rsid w:val="00377DDE"/>
    <w:rsid w:val="00380BFF"/>
    <w:rsid w:val="0038141B"/>
    <w:rsid w:val="00381534"/>
    <w:rsid w:val="00381F14"/>
    <w:rsid w:val="00382FB4"/>
    <w:rsid w:val="00382FD3"/>
    <w:rsid w:val="00385B9B"/>
    <w:rsid w:val="00385BD0"/>
    <w:rsid w:val="003879E2"/>
    <w:rsid w:val="00390C31"/>
    <w:rsid w:val="0039147E"/>
    <w:rsid w:val="00392CEA"/>
    <w:rsid w:val="003930E6"/>
    <w:rsid w:val="0039315F"/>
    <w:rsid w:val="003937C9"/>
    <w:rsid w:val="00393980"/>
    <w:rsid w:val="003940EB"/>
    <w:rsid w:val="003941A8"/>
    <w:rsid w:val="00394C6E"/>
    <w:rsid w:val="003957C7"/>
    <w:rsid w:val="0039589E"/>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2B8"/>
    <w:rsid w:val="003B330D"/>
    <w:rsid w:val="003B35D2"/>
    <w:rsid w:val="003B4AE7"/>
    <w:rsid w:val="003B4FE6"/>
    <w:rsid w:val="003B5455"/>
    <w:rsid w:val="003B55EE"/>
    <w:rsid w:val="003B642A"/>
    <w:rsid w:val="003B6504"/>
    <w:rsid w:val="003B6901"/>
    <w:rsid w:val="003B6AA0"/>
    <w:rsid w:val="003B6D41"/>
    <w:rsid w:val="003B6FB2"/>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1CFB"/>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08BE"/>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59"/>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5581"/>
    <w:rsid w:val="0041630E"/>
    <w:rsid w:val="004167ED"/>
    <w:rsid w:val="00416869"/>
    <w:rsid w:val="00421044"/>
    <w:rsid w:val="0042182B"/>
    <w:rsid w:val="004220A8"/>
    <w:rsid w:val="00422FEA"/>
    <w:rsid w:val="004237FE"/>
    <w:rsid w:val="004240FC"/>
    <w:rsid w:val="0042485D"/>
    <w:rsid w:val="00424952"/>
    <w:rsid w:val="004249D4"/>
    <w:rsid w:val="00424BF5"/>
    <w:rsid w:val="00424C85"/>
    <w:rsid w:val="00424EE9"/>
    <w:rsid w:val="004255D5"/>
    <w:rsid w:val="004259FC"/>
    <w:rsid w:val="00426653"/>
    <w:rsid w:val="004266B5"/>
    <w:rsid w:val="00427AFC"/>
    <w:rsid w:val="00427DF8"/>
    <w:rsid w:val="004302B6"/>
    <w:rsid w:val="004304A4"/>
    <w:rsid w:val="00430FDE"/>
    <w:rsid w:val="0043196B"/>
    <w:rsid w:val="0043431C"/>
    <w:rsid w:val="00434E80"/>
    <w:rsid w:val="00435D5F"/>
    <w:rsid w:val="00435F5B"/>
    <w:rsid w:val="0043610F"/>
    <w:rsid w:val="0043637D"/>
    <w:rsid w:val="00437B8E"/>
    <w:rsid w:val="004400D7"/>
    <w:rsid w:val="00440727"/>
    <w:rsid w:val="00441118"/>
    <w:rsid w:val="00441E15"/>
    <w:rsid w:val="0044218B"/>
    <w:rsid w:val="00442428"/>
    <w:rsid w:val="00442E36"/>
    <w:rsid w:val="00442EBA"/>
    <w:rsid w:val="00443310"/>
    <w:rsid w:val="00443405"/>
    <w:rsid w:val="00443822"/>
    <w:rsid w:val="00443E41"/>
    <w:rsid w:val="00444558"/>
    <w:rsid w:val="0044481B"/>
    <w:rsid w:val="00445A18"/>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28D"/>
    <w:rsid w:val="004606B7"/>
    <w:rsid w:val="004608A2"/>
    <w:rsid w:val="00461011"/>
    <w:rsid w:val="0046136A"/>
    <w:rsid w:val="00461840"/>
    <w:rsid w:val="0046193A"/>
    <w:rsid w:val="00462BC9"/>
    <w:rsid w:val="0046383C"/>
    <w:rsid w:val="00463998"/>
    <w:rsid w:val="00464449"/>
    <w:rsid w:val="00464D4D"/>
    <w:rsid w:val="00464E8B"/>
    <w:rsid w:val="00465C64"/>
    <w:rsid w:val="004666CB"/>
    <w:rsid w:val="004667BC"/>
    <w:rsid w:val="00466830"/>
    <w:rsid w:val="00466D1B"/>
    <w:rsid w:val="00467C6C"/>
    <w:rsid w:val="00470842"/>
    <w:rsid w:val="00470D54"/>
    <w:rsid w:val="00471792"/>
    <w:rsid w:val="00473367"/>
    <w:rsid w:val="004735D6"/>
    <w:rsid w:val="00473EA0"/>
    <w:rsid w:val="00474DF4"/>
    <w:rsid w:val="00476093"/>
    <w:rsid w:val="00476EFC"/>
    <w:rsid w:val="00476FAB"/>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0FDE"/>
    <w:rsid w:val="004911FB"/>
    <w:rsid w:val="00491346"/>
    <w:rsid w:val="00491567"/>
    <w:rsid w:val="00491598"/>
    <w:rsid w:val="0049175F"/>
    <w:rsid w:val="0049329A"/>
    <w:rsid w:val="004938E6"/>
    <w:rsid w:val="00493949"/>
    <w:rsid w:val="00493E93"/>
    <w:rsid w:val="00493F0C"/>
    <w:rsid w:val="0049401A"/>
    <w:rsid w:val="0049422D"/>
    <w:rsid w:val="004959EC"/>
    <w:rsid w:val="00495BCD"/>
    <w:rsid w:val="004963BF"/>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6FB0"/>
    <w:rsid w:val="004A6FBF"/>
    <w:rsid w:val="004A7359"/>
    <w:rsid w:val="004A7CCF"/>
    <w:rsid w:val="004A7E4A"/>
    <w:rsid w:val="004A7EF8"/>
    <w:rsid w:val="004B0118"/>
    <w:rsid w:val="004B0EE8"/>
    <w:rsid w:val="004B1498"/>
    <w:rsid w:val="004B1837"/>
    <w:rsid w:val="004B1B01"/>
    <w:rsid w:val="004B1B41"/>
    <w:rsid w:val="004B287C"/>
    <w:rsid w:val="004B2F95"/>
    <w:rsid w:val="004B3375"/>
    <w:rsid w:val="004B3F12"/>
    <w:rsid w:val="004B3FB0"/>
    <w:rsid w:val="004B425C"/>
    <w:rsid w:val="004B46D2"/>
    <w:rsid w:val="004B4746"/>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559B"/>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15C"/>
    <w:rsid w:val="004E6E6B"/>
    <w:rsid w:val="004E729B"/>
    <w:rsid w:val="004E7ADC"/>
    <w:rsid w:val="004F10DC"/>
    <w:rsid w:val="004F1677"/>
    <w:rsid w:val="004F2130"/>
    <w:rsid w:val="004F2469"/>
    <w:rsid w:val="004F3396"/>
    <w:rsid w:val="004F3530"/>
    <w:rsid w:val="004F3978"/>
    <w:rsid w:val="004F3F04"/>
    <w:rsid w:val="004F42FF"/>
    <w:rsid w:val="004F4799"/>
    <w:rsid w:val="004F4D6A"/>
    <w:rsid w:val="004F50FD"/>
    <w:rsid w:val="004F5342"/>
    <w:rsid w:val="004F5C9F"/>
    <w:rsid w:val="004F637A"/>
    <w:rsid w:val="004F70D5"/>
    <w:rsid w:val="00500565"/>
    <w:rsid w:val="00500BDC"/>
    <w:rsid w:val="00500F0B"/>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A9"/>
    <w:rsid w:val="00511DF8"/>
    <w:rsid w:val="005123F3"/>
    <w:rsid w:val="005125D6"/>
    <w:rsid w:val="005127B1"/>
    <w:rsid w:val="005129DC"/>
    <w:rsid w:val="00513572"/>
    <w:rsid w:val="0051384D"/>
    <w:rsid w:val="00513AB5"/>
    <w:rsid w:val="0051474D"/>
    <w:rsid w:val="00514BB4"/>
    <w:rsid w:val="0051599A"/>
    <w:rsid w:val="00515E13"/>
    <w:rsid w:val="005167A5"/>
    <w:rsid w:val="00516A53"/>
    <w:rsid w:val="00516C99"/>
    <w:rsid w:val="0051753E"/>
    <w:rsid w:val="005178C4"/>
    <w:rsid w:val="00520157"/>
    <w:rsid w:val="00520DA6"/>
    <w:rsid w:val="00521546"/>
    <w:rsid w:val="00521758"/>
    <w:rsid w:val="00521980"/>
    <w:rsid w:val="005219BE"/>
    <w:rsid w:val="00521C3B"/>
    <w:rsid w:val="00522014"/>
    <w:rsid w:val="005223A9"/>
    <w:rsid w:val="005232BD"/>
    <w:rsid w:val="00524810"/>
    <w:rsid w:val="00525001"/>
    <w:rsid w:val="00525399"/>
    <w:rsid w:val="0052579D"/>
    <w:rsid w:val="00525A82"/>
    <w:rsid w:val="005268C7"/>
    <w:rsid w:val="0052715E"/>
    <w:rsid w:val="005279B5"/>
    <w:rsid w:val="005320D7"/>
    <w:rsid w:val="0053213B"/>
    <w:rsid w:val="00532AC4"/>
    <w:rsid w:val="00533217"/>
    <w:rsid w:val="00533BEF"/>
    <w:rsid w:val="00534337"/>
    <w:rsid w:val="005347F7"/>
    <w:rsid w:val="005349D6"/>
    <w:rsid w:val="00534A3E"/>
    <w:rsid w:val="00534BEB"/>
    <w:rsid w:val="005354D9"/>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0E3A"/>
    <w:rsid w:val="005512ED"/>
    <w:rsid w:val="005517C4"/>
    <w:rsid w:val="00551DB2"/>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AFD"/>
    <w:rsid w:val="00571C5D"/>
    <w:rsid w:val="00571E08"/>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41F5"/>
    <w:rsid w:val="00586A9A"/>
    <w:rsid w:val="00587E95"/>
    <w:rsid w:val="00590B71"/>
    <w:rsid w:val="00591199"/>
    <w:rsid w:val="00591215"/>
    <w:rsid w:val="00591318"/>
    <w:rsid w:val="00591408"/>
    <w:rsid w:val="00591956"/>
    <w:rsid w:val="005919B7"/>
    <w:rsid w:val="00591EB7"/>
    <w:rsid w:val="00592400"/>
    <w:rsid w:val="00592954"/>
    <w:rsid w:val="00593822"/>
    <w:rsid w:val="00593827"/>
    <w:rsid w:val="005939D9"/>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4D6"/>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1785"/>
    <w:rsid w:val="005C20D8"/>
    <w:rsid w:val="005C4520"/>
    <w:rsid w:val="005C4860"/>
    <w:rsid w:val="005C49DC"/>
    <w:rsid w:val="005C50A4"/>
    <w:rsid w:val="005C5194"/>
    <w:rsid w:val="005C5233"/>
    <w:rsid w:val="005C5EB7"/>
    <w:rsid w:val="005C62DC"/>
    <w:rsid w:val="005C71DA"/>
    <w:rsid w:val="005D0974"/>
    <w:rsid w:val="005D14F2"/>
    <w:rsid w:val="005D16F6"/>
    <w:rsid w:val="005D1BB7"/>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4E9C"/>
    <w:rsid w:val="005E7828"/>
    <w:rsid w:val="005E7BEB"/>
    <w:rsid w:val="005F0005"/>
    <w:rsid w:val="005F08CC"/>
    <w:rsid w:val="005F0EB0"/>
    <w:rsid w:val="005F0FF9"/>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086"/>
    <w:rsid w:val="0060672C"/>
    <w:rsid w:val="006069DD"/>
    <w:rsid w:val="0061039C"/>
    <w:rsid w:val="006104F5"/>
    <w:rsid w:val="0061069F"/>
    <w:rsid w:val="00611859"/>
    <w:rsid w:val="00611914"/>
    <w:rsid w:val="00611C86"/>
    <w:rsid w:val="00612C2A"/>
    <w:rsid w:val="00614055"/>
    <w:rsid w:val="0061449F"/>
    <w:rsid w:val="00614A03"/>
    <w:rsid w:val="006154D6"/>
    <w:rsid w:val="00615804"/>
    <w:rsid w:val="00615E05"/>
    <w:rsid w:val="00616041"/>
    <w:rsid w:val="00616250"/>
    <w:rsid w:val="00616A04"/>
    <w:rsid w:val="00616B10"/>
    <w:rsid w:val="00616CE7"/>
    <w:rsid w:val="0061794C"/>
    <w:rsid w:val="0062025E"/>
    <w:rsid w:val="00620EC5"/>
    <w:rsid w:val="00621314"/>
    <w:rsid w:val="00622A4D"/>
    <w:rsid w:val="00622EDC"/>
    <w:rsid w:val="00622FD0"/>
    <w:rsid w:val="0062317F"/>
    <w:rsid w:val="0062341E"/>
    <w:rsid w:val="00623DB4"/>
    <w:rsid w:val="0062624E"/>
    <w:rsid w:val="00627987"/>
    <w:rsid w:val="0062799B"/>
    <w:rsid w:val="006306F6"/>
    <w:rsid w:val="00630A73"/>
    <w:rsid w:val="00630E1C"/>
    <w:rsid w:val="00630FB2"/>
    <w:rsid w:val="00631A88"/>
    <w:rsid w:val="00631EA2"/>
    <w:rsid w:val="00632387"/>
    <w:rsid w:val="0063275D"/>
    <w:rsid w:val="006327C1"/>
    <w:rsid w:val="0063341F"/>
    <w:rsid w:val="00633B09"/>
    <w:rsid w:val="00633D9C"/>
    <w:rsid w:val="00634715"/>
    <w:rsid w:val="006349C6"/>
    <w:rsid w:val="00634E8B"/>
    <w:rsid w:val="0063553D"/>
    <w:rsid w:val="00635B1A"/>
    <w:rsid w:val="00635C8E"/>
    <w:rsid w:val="006364FC"/>
    <w:rsid w:val="006369AF"/>
    <w:rsid w:val="00636B5E"/>
    <w:rsid w:val="006378C9"/>
    <w:rsid w:val="00641F6D"/>
    <w:rsid w:val="00642599"/>
    <w:rsid w:val="00642EFF"/>
    <w:rsid w:val="00643F5A"/>
    <w:rsid w:val="006441A1"/>
    <w:rsid w:val="00644A46"/>
    <w:rsid w:val="00644E2F"/>
    <w:rsid w:val="00644FC5"/>
    <w:rsid w:val="006452BB"/>
    <w:rsid w:val="00645400"/>
    <w:rsid w:val="006474A2"/>
    <w:rsid w:val="006477A7"/>
    <w:rsid w:val="006504BD"/>
    <w:rsid w:val="00651736"/>
    <w:rsid w:val="00652AB2"/>
    <w:rsid w:val="00652D47"/>
    <w:rsid w:val="00653412"/>
    <w:rsid w:val="00653914"/>
    <w:rsid w:val="00653D4F"/>
    <w:rsid w:val="00654056"/>
    <w:rsid w:val="00654185"/>
    <w:rsid w:val="00654504"/>
    <w:rsid w:val="006553DB"/>
    <w:rsid w:val="006558BD"/>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4AA2"/>
    <w:rsid w:val="00674E8C"/>
    <w:rsid w:val="00674EFB"/>
    <w:rsid w:val="00674F67"/>
    <w:rsid w:val="006777B8"/>
    <w:rsid w:val="006778B5"/>
    <w:rsid w:val="0068039D"/>
    <w:rsid w:val="00680496"/>
    <w:rsid w:val="00681376"/>
    <w:rsid w:val="00681CEE"/>
    <w:rsid w:val="00681D32"/>
    <w:rsid w:val="006823F1"/>
    <w:rsid w:val="006825AD"/>
    <w:rsid w:val="00682B47"/>
    <w:rsid w:val="00682CDF"/>
    <w:rsid w:val="006837C2"/>
    <w:rsid w:val="00683C46"/>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5F9"/>
    <w:rsid w:val="006A0DDD"/>
    <w:rsid w:val="006A26C1"/>
    <w:rsid w:val="006A28C2"/>
    <w:rsid w:val="006A32A8"/>
    <w:rsid w:val="006A49BF"/>
    <w:rsid w:val="006A4C38"/>
    <w:rsid w:val="006A4CB7"/>
    <w:rsid w:val="006A4CCD"/>
    <w:rsid w:val="006A4F0D"/>
    <w:rsid w:val="006A59F3"/>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3EFA"/>
    <w:rsid w:val="006B413E"/>
    <w:rsid w:val="006B4143"/>
    <w:rsid w:val="006B61E8"/>
    <w:rsid w:val="006B6D96"/>
    <w:rsid w:val="006B7C10"/>
    <w:rsid w:val="006C0466"/>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0BEF"/>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36FF"/>
    <w:rsid w:val="006F406D"/>
    <w:rsid w:val="006F4D22"/>
    <w:rsid w:val="006F4E9B"/>
    <w:rsid w:val="006F5667"/>
    <w:rsid w:val="006F5742"/>
    <w:rsid w:val="006F5785"/>
    <w:rsid w:val="006F587B"/>
    <w:rsid w:val="006F5EB0"/>
    <w:rsid w:val="006F6BE5"/>
    <w:rsid w:val="006F7A63"/>
    <w:rsid w:val="00700021"/>
    <w:rsid w:val="00700480"/>
    <w:rsid w:val="00700875"/>
    <w:rsid w:val="0070114B"/>
    <w:rsid w:val="0070121E"/>
    <w:rsid w:val="00701DDB"/>
    <w:rsid w:val="00702504"/>
    <w:rsid w:val="00702AE7"/>
    <w:rsid w:val="00702E65"/>
    <w:rsid w:val="00702ED9"/>
    <w:rsid w:val="00703D16"/>
    <w:rsid w:val="00703D45"/>
    <w:rsid w:val="00703DC6"/>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7F5"/>
    <w:rsid w:val="00722C60"/>
    <w:rsid w:val="00722F86"/>
    <w:rsid w:val="00723336"/>
    <w:rsid w:val="00723736"/>
    <w:rsid w:val="00723894"/>
    <w:rsid w:val="00723C70"/>
    <w:rsid w:val="00724E66"/>
    <w:rsid w:val="0072692B"/>
    <w:rsid w:val="00726A23"/>
    <w:rsid w:val="0072744D"/>
    <w:rsid w:val="00730255"/>
    <w:rsid w:val="0073036B"/>
    <w:rsid w:val="00730B11"/>
    <w:rsid w:val="00730CAA"/>
    <w:rsid w:val="007311EE"/>
    <w:rsid w:val="00731413"/>
    <w:rsid w:val="007314C8"/>
    <w:rsid w:val="00731561"/>
    <w:rsid w:val="00732338"/>
    <w:rsid w:val="0073303F"/>
    <w:rsid w:val="00733475"/>
    <w:rsid w:val="00734149"/>
    <w:rsid w:val="00734B98"/>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4F3"/>
    <w:rsid w:val="0075085C"/>
    <w:rsid w:val="00750D92"/>
    <w:rsid w:val="00750E9F"/>
    <w:rsid w:val="007514EF"/>
    <w:rsid w:val="00751A22"/>
    <w:rsid w:val="00752210"/>
    <w:rsid w:val="007522F3"/>
    <w:rsid w:val="00752E6E"/>
    <w:rsid w:val="007532F6"/>
    <w:rsid w:val="00754306"/>
    <w:rsid w:val="00754C76"/>
    <w:rsid w:val="00754F5C"/>
    <w:rsid w:val="007557C7"/>
    <w:rsid w:val="0075594C"/>
    <w:rsid w:val="00755A96"/>
    <w:rsid w:val="007566D5"/>
    <w:rsid w:val="007568DE"/>
    <w:rsid w:val="007570FA"/>
    <w:rsid w:val="007576F3"/>
    <w:rsid w:val="00757D52"/>
    <w:rsid w:val="007605A2"/>
    <w:rsid w:val="00760C66"/>
    <w:rsid w:val="00760C98"/>
    <w:rsid w:val="00760F73"/>
    <w:rsid w:val="007610BB"/>
    <w:rsid w:val="00761F44"/>
    <w:rsid w:val="0076202C"/>
    <w:rsid w:val="00762476"/>
    <w:rsid w:val="007632B9"/>
    <w:rsid w:val="00763D66"/>
    <w:rsid w:val="00764065"/>
    <w:rsid w:val="00764C8E"/>
    <w:rsid w:val="00765A32"/>
    <w:rsid w:val="00765FFA"/>
    <w:rsid w:val="0076659F"/>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8ED"/>
    <w:rsid w:val="007779A2"/>
    <w:rsid w:val="00780304"/>
    <w:rsid w:val="00780D76"/>
    <w:rsid w:val="00781327"/>
    <w:rsid w:val="00781845"/>
    <w:rsid w:val="00781C6F"/>
    <w:rsid w:val="00782136"/>
    <w:rsid w:val="00782BBA"/>
    <w:rsid w:val="007836A5"/>
    <w:rsid w:val="00783729"/>
    <w:rsid w:val="00783825"/>
    <w:rsid w:val="007839E6"/>
    <w:rsid w:val="00784079"/>
    <w:rsid w:val="0078463E"/>
    <w:rsid w:val="0078468F"/>
    <w:rsid w:val="0078582C"/>
    <w:rsid w:val="00785A4A"/>
    <w:rsid w:val="0078604D"/>
    <w:rsid w:val="007860AD"/>
    <w:rsid w:val="00786322"/>
    <w:rsid w:val="00790DBE"/>
    <w:rsid w:val="00790F07"/>
    <w:rsid w:val="00791010"/>
    <w:rsid w:val="007915C4"/>
    <w:rsid w:val="007918E1"/>
    <w:rsid w:val="00791B17"/>
    <w:rsid w:val="00792ABB"/>
    <w:rsid w:val="00792F11"/>
    <w:rsid w:val="00793573"/>
    <w:rsid w:val="00793B38"/>
    <w:rsid w:val="00793CBB"/>
    <w:rsid w:val="00794486"/>
    <w:rsid w:val="00794663"/>
    <w:rsid w:val="00795B59"/>
    <w:rsid w:val="00796B2F"/>
    <w:rsid w:val="00796E1C"/>
    <w:rsid w:val="007973E3"/>
    <w:rsid w:val="00797D50"/>
    <w:rsid w:val="007A0284"/>
    <w:rsid w:val="007A056C"/>
    <w:rsid w:val="007A06EA"/>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A7AB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B6A8B"/>
    <w:rsid w:val="007C0671"/>
    <w:rsid w:val="007C06B2"/>
    <w:rsid w:val="007C1382"/>
    <w:rsid w:val="007C1448"/>
    <w:rsid w:val="007C1FAF"/>
    <w:rsid w:val="007C32E0"/>
    <w:rsid w:val="007C3FB4"/>
    <w:rsid w:val="007C4557"/>
    <w:rsid w:val="007C4F31"/>
    <w:rsid w:val="007C55F9"/>
    <w:rsid w:val="007C5CB7"/>
    <w:rsid w:val="007C5CD2"/>
    <w:rsid w:val="007C65AE"/>
    <w:rsid w:val="007C660B"/>
    <w:rsid w:val="007C6C8B"/>
    <w:rsid w:val="007C75E6"/>
    <w:rsid w:val="007C79CD"/>
    <w:rsid w:val="007D0DE3"/>
    <w:rsid w:val="007D0E22"/>
    <w:rsid w:val="007D2341"/>
    <w:rsid w:val="007D2713"/>
    <w:rsid w:val="007D3042"/>
    <w:rsid w:val="007D399A"/>
    <w:rsid w:val="007D4084"/>
    <w:rsid w:val="007D4487"/>
    <w:rsid w:val="007D45A3"/>
    <w:rsid w:val="007D513F"/>
    <w:rsid w:val="007D6C4B"/>
    <w:rsid w:val="007D715D"/>
    <w:rsid w:val="007D78F6"/>
    <w:rsid w:val="007E0201"/>
    <w:rsid w:val="007E1061"/>
    <w:rsid w:val="007E1170"/>
    <w:rsid w:val="007E24F7"/>
    <w:rsid w:val="007E2C58"/>
    <w:rsid w:val="007E2E8C"/>
    <w:rsid w:val="007E459C"/>
    <w:rsid w:val="007E46FF"/>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4BDC"/>
    <w:rsid w:val="007F57FD"/>
    <w:rsid w:val="007F5879"/>
    <w:rsid w:val="007F59F7"/>
    <w:rsid w:val="007F6608"/>
    <w:rsid w:val="007F6898"/>
    <w:rsid w:val="007F68C4"/>
    <w:rsid w:val="007F6AB1"/>
    <w:rsid w:val="007F6D3A"/>
    <w:rsid w:val="008001F2"/>
    <w:rsid w:val="008002B2"/>
    <w:rsid w:val="00800316"/>
    <w:rsid w:val="008025A9"/>
    <w:rsid w:val="00804355"/>
    <w:rsid w:val="008046D2"/>
    <w:rsid w:val="00804C33"/>
    <w:rsid w:val="00805798"/>
    <w:rsid w:val="0080643D"/>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63B7"/>
    <w:rsid w:val="00816672"/>
    <w:rsid w:val="00817C48"/>
    <w:rsid w:val="008200D1"/>
    <w:rsid w:val="00820461"/>
    <w:rsid w:val="00820960"/>
    <w:rsid w:val="008213D8"/>
    <w:rsid w:val="008214B4"/>
    <w:rsid w:val="008221A7"/>
    <w:rsid w:val="00822226"/>
    <w:rsid w:val="008229D7"/>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3E"/>
    <w:rsid w:val="008400AA"/>
    <w:rsid w:val="00840966"/>
    <w:rsid w:val="00841623"/>
    <w:rsid w:val="00841D77"/>
    <w:rsid w:val="008422D8"/>
    <w:rsid w:val="00844163"/>
    <w:rsid w:val="00844E84"/>
    <w:rsid w:val="00844F67"/>
    <w:rsid w:val="008451A0"/>
    <w:rsid w:val="0084588E"/>
    <w:rsid w:val="00845A72"/>
    <w:rsid w:val="00846B6E"/>
    <w:rsid w:val="00846BF0"/>
    <w:rsid w:val="00847289"/>
    <w:rsid w:val="00847AC9"/>
    <w:rsid w:val="008516EE"/>
    <w:rsid w:val="00851EF6"/>
    <w:rsid w:val="0085233D"/>
    <w:rsid w:val="0085240D"/>
    <w:rsid w:val="008534CE"/>
    <w:rsid w:val="00854170"/>
    <w:rsid w:val="00854F88"/>
    <w:rsid w:val="00855CA6"/>
    <w:rsid w:val="00855F36"/>
    <w:rsid w:val="00856621"/>
    <w:rsid w:val="00856931"/>
    <w:rsid w:val="00856BA9"/>
    <w:rsid w:val="00857B25"/>
    <w:rsid w:val="00857D12"/>
    <w:rsid w:val="00860C3F"/>
    <w:rsid w:val="00861199"/>
    <w:rsid w:val="00862C65"/>
    <w:rsid w:val="008639C6"/>
    <w:rsid w:val="00863D1E"/>
    <w:rsid w:val="00864668"/>
    <w:rsid w:val="00864784"/>
    <w:rsid w:val="00864F52"/>
    <w:rsid w:val="008654C7"/>
    <w:rsid w:val="00866D58"/>
    <w:rsid w:val="00870345"/>
    <w:rsid w:val="00870829"/>
    <w:rsid w:val="008710D0"/>
    <w:rsid w:val="008712EA"/>
    <w:rsid w:val="00871585"/>
    <w:rsid w:val="0087245A"/>
    <w:rsid w:val="0087319D"/>
    <w:rsid w:val="00873524"/>
    <w:rsid w:val="00874A03"/>
    <w:rsid w:val="00875025"/>
    <w:rsid w:val="00875CA8"/>
    <w:rsid w:val="00876263"/>
    <w:rsid w:val="0087628D"/>
    <w:rsid w:val="00876E4B"/>
    <w:rsid w:val="008773A6"/>
    <w:rsid w:val="00877603"/>
    <w:rsid w:val="00877841"/>
    <w:rsid w:val="008778AD"/>
    <w:rsid w:val="0088051A"/>
    <w:rsid w:val="008805F0"/>
    <w:rsid w:val="008807FC"/>
    <w:rsid w:val="008809C7"/>
    <w:rsid w:val="00880F67"/>
    <w:rsid w:val="00882712"/>
    <w:rsid w:val="00883007"/>
    <w:rsid w:val="00883440"/>
    <w:rsid w:val="0088380B"/>
    <w:rsid w:val="00884D19"/>
    <w:rsid w:val="00884DC0"/>
    <w:rsid w:val="00885B19"/>
    <w:rsid w:val="00885BB7"/>
    <w:rsid w:val="00886C8D"/>
    <w:rsid w:val="00887FD0"/>
    <w:rsid w:val="00890256"/>
    <w:rsid w:val="008915B8"/>
    <w:rsid w:val="00893557"/>
    <w:rsid w:val="008939FF"/>
    <w:rsid w:val="00894464"/>
    <w:rsid w:val="008944E1"/>
    <w:rsid w:val="00894AED"/>
    <w:rsid w:val="00895FAC"/>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1FD"/>
    <w:rsid w:val="008A762B"/>
    <w:rsid w:val="008A76A8"/>
    <w:rsid w:val="008A799F"/>
    <w:rsid w:val="008A7E6F"/>
    <w:rsid w:val="008B0383"/>
    <w:rsid w:val="008B17E9"/>
    <w:rsid w:val="008B1A27"/>
    <w:rsid w:val="008B1EEE"/>
    <w:rsid w:val="008B1F7E"/>
    <w:rsid w:val="008B28D2"/>
    <w:rsid w:val="008B2D99"/>
    <w:rsid w:val="008B33F0"/>
    <w:rsid w:val="008B349F"/>
    <w:rsid w:val="008B384A"/>
    <w:rsid w:val="008B3AB0"/>
    <w:rsid w:val="008B4E79"/>
    <w:rsid w:val="008B513D"/>
    <w:rsid w:val="008B6ECB"/>
    <w:rsid w:val="008B7B76"/>
    <w:rsid w:val="008B7C15"/>
    <w:rsid w:val="008C13D2"/>
    <w:rsid w:val="008C1AE1"/>
    <w:rsid w:val="008C1DBE"/>
    <w:rsid w:val="008C2394"/>
    <w:rsid w:val="008C23EB"/>
    <w:rsid w:val="008C2E13"/>
    <w:rsid w:val="008C394E"/>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BB3"/>
    <w:rsid w:val="008E3C92"/>
    <w:rsid w:val="008E3E87"/>
    <w:rsid w:val="008E3FD2"/>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6FE9"/>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200"/>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6D6B"/>
    <w:rsid w:val="00927424"/>
    <w:rsid w:val="00927A40"/>
    <w:rsid w:val="00927D3F"/>
    <w:rsid w:val="009301C7"/>
    <w:rsid w:val="0093044F"/>
    <w:rsid w:val="00930463"/>
    <w:rsid w:val="00930609"/>
    <w:rsid w:val="00930D2B"/>
    <w:rsid w:val="00931BFA"/>
    <w:rsid w:val="0093203E"/>
    <w:rsid w:val="00932334"/>
    <w:rsid w:val="00932855"/>
    <w:rsid w:val="00932E88"/>
    <w:rsid w:val="0093334B"/>
    <w:rsid w:val="00933C32"/>
    <w:rsid w:val="00934B6B"/>
    <w:rsid w:val="00934D12"/>
    <w:rsid w:val="0093616E"/>
    <w:rsid w:val="00940097"/>
    <w:rsid w:val="009416A5"/>
    <w:rsid w:val="00941F04"/>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4ACB"/>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5D4"/>
    <w:rsid w:val="00962A55"/>
    <w:rsid w:val="00962C9E"/>
    <w:rsid w:val="00963DD1"/>
    <w:rsid w:val="009647F7"/>
    <w:rsid w:val="00964F69"/>
    <w:rsid w:val="009660C2"/>
    <w:rsid w:val="0096635A"/>
    <w:rsid w:val="009671AD"/>
    <w:rsid w:val="009675C5"/>
    <w:rsid w:val="00967630"/>
    <w:rsid w:val="00967B05"/>
    <w:rsid w:val="0097106C"/>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5B36"/>
    <w:rsid w:val="009963F3"/>
    <w:rsid w:val="00996511"/>
    <w:rsid w:val="0099662C"/>
    <w:rsid w:val="009968F0"/>
    <w:rsid w:val="00996E0C"/>
    <w:rsid w:val="00997499"/>
    <w:rsid w:val="00997B90"/>
    <w:rsid w:val="009A0CC4"/>
    <w:rsid w:val="009A15E3"/>
    <w:rsid w:val="009A1836"/>
    <w:rsid w:val="009A1A19"/>
    <w:rsid w:val="009A1A66"/>
    <w:rsid w:val="009A2C48"/>
    <w:rsid w:val="009A3338"/>
    <w:rsid w:val="009A3AE7"/>
    <w:rsid w:val="009A3C02"/>
    <w:rsid w:val="009A4061"/>
    <w:rsid w:val="009A4E5D"/>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5B5C"/>
    <w:rsid w:val="009B6D5E"/>
    <w:rsid w:val="009B6DE5"/>
    <w:rsid w:val="009B741A"/>
    <w:rsid w:val="009B7969"/>
    <w:rsid w:val="009C0E2D"/>
    <w:rsid w:val="009C1993"/>
    <w:rsid w:val="009C1A28"/>
    <w:rsid w:val="009C1DB2"/>
    <w:rsid w:val="009C1ED7"/>
    <w:rsid w:val="009C265B"/>
    <w:rsid w:val="009C3699"/>
    <w:rsid w:val="009C398C"/>
    <w:rsid w:val="009C49DE"/>
    <w:rsid w:val="009C4C9F"/>
    <w:rsid w:val="009C4E1E"/>
    <w:rsid w:val="009C58EA"/>
    <w:rsid w:val="009C608F"/>
    <w:rsid w:val="009C643B"/>
    <w:rsid w:val="009C66DB"/>
    <w:rsid w:val="009C6C0E"/>
    <w:rsid w:val="009C6DE8"/>
    <w:rsid w:val="009C6E9A"/>
    <w:rsid w:val="009C741A"/>
    <w:rsid w:val="009C7713"/>
    <w:rsid w:val="009C79F3"/>
    <w:rsid w:val="009C7DDD"/>
    <w:rsid w:val="009D00A0"/>
    <w:rsid w:val="009D04DE"/>
    <w:rsid w:val="009D0653"/>
    <w:rsid w:val="009D173F"/>
    <w:rsid w:val="009D1804"/>
    <w:rsid w:val="009D345C"/>
    <w:rsid w:val="009D4D9B"/>
    <w:rsid w:val="009D6CA3"/>
    <w:rsid w:val="009D6D98"/>
    <w:rsid w:val="009D75A2"/>
    <w:rsid w:val="009D78F2"/>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67FF"/>
    <w:rsid w:val="009E73D9"/>
    <w:rsid w:val="009E77D6"/>
    <w:rsid w:val="009E7FEC"/>
    <w:rsid w:val="009F027F"/>
    <w:rsid w:val="009F0530"/>
    <w:rsid w:val="009F06AF"/>
    <w:rsid w:val="009F07B3"/>
    <w:rsid w:val="009F0D15"/>
    <w:rsid w:val="009F18CE"/>
    <w:rsid w:val="009F1B9C"/>
    <w:rsid w:val="009F26B6"/>
    <w:rsid w:val="009F3022"/>
    <w:rsid w:val="009F3449"/>
    <w:rsid w:val="009F3C3A"/>
    <w:rsid w:val="009F4038"/>
    <w:rsid w:val="009F4076"/>
    <w:rsid w:val="009F6DCF"/>
    <w:rsid w:val="009F7E89"/>
    <w:rsid w:val="00A009B5"/>
    <w:rsid w:val="00A013CD"/>
    <w:rsid w:val="00A01A32"/>
    <w:rsid w:val="00A0275A"/>
    <w:rsid w:val="00A0295B"/>
    <w:rsid w:val="00A02982"/>
    <w:rsid w:val="00A029F2"/>
    <w:rsid w:val="00A02E6F"/>
    <w:rsid w:val="00A031F7"/>
    <w:rsid w:val="00A03403"/>
    <w:rsid w:val="00A0370C"/>
    <w:rsid w:val="00A03913"/>
    <w:rsid w:val="00A047D7"/>
    <w:rsid w:val="00A052BE"/>
    <w:rsid w:val="00A053C3"/>
    <w:rsid w:val="00A05655"/>
    <w:rsid w:val="00A062C4"/>
    <w:rsid w:val="00A068AA"/>
    <w:rsid w:val="00A06BA3"/>
    <w:rsid w:val="00A07866"/>
    <w:rsid w:val="00A07971"/>
    <w:rsid w:val="00A10284"/>
    <w:rsid w:val="00A10502"/>
    <w:rsid w:val="00A11739"/>
    <w:rsid w:val="00A1205D"/>
    <w:rsid w:val="00A1270B"/>
    <w:rsid w:val="00A12D7B"/>
    <w:rsid w:val="00A13486"/>
    <w:rsid w:val="00A14B21"/>
    <w:rsid w:val="00A1529E"/>
    <w:rsid w:val="00A1537C"/>
    <w:rsid w:val="00A15A94"/>
    <w:rsid w:val="00A167BA"/>
    <w:rsid w:val="00A16B01"/>
    <w:rsid w:val="00A1734B"/>
    <w:rsid w:val="00A175F8"/>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933"/>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B95"/>
    <w:rsid w:val="00A46CAC"/>
    <w:rsid w:val="00A51793"/>
    <w:rsid w:val="00A52C5B"/>
    <w:rsid w:val="00A52F9B"/>
    <w:rsid w:val="00A532B1"/>
    <w:rsid w:val="00A534C3"/>
    <w:rsid w:val="00A53D28"/>
    <w:rsid w:val="00A55744"/>
    <w:rsid w:val="00A55986"/>
    <w:rsid w:val="00A576DF"/>
    <w:rsid w:val="00A60148"/>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16C"/>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4"/>
    <w:rsid w:val="00A83855"/>
    <w:rsid w:val="00A843C8"/>
    <w:rsid w:val="00A847F5"/>
    <w:rsid w:val="00A84A17"/>
    <w:rsid w:val="00A84A98"/>
    <w:rsid w:val="00A84AAF"/>
    <w:rsid w:val="00A84B0E"/>
    <w:rsid w:val="00A850DD"/>
    <w:rsid w:val="00A851BE"/>
    <w:rsid w:val="00A85C75"/>
    <w:rsid w:val="00A86F8E"/>
    <w:rsid w:val="00A902D1"/>
    <w:rsid w:val="00A9044B"/>
    <w:rsid w:val="00A90F86"/>
    <w:rsid w:val="00A921B6"/>
    <w:rsid w:val="00A921CD"/>
    <w:rsid w:val="00A923C4"/>
    <w:rsid w:val="00A92613"/>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42"/>
    <w:rsid w:val="00AA70F0"/>
    <w:rsid w:val="00AA7A10"/>
    <w:rsid w:val="00AA7D9C"/>
    <w:rsid w:val="00AB0878"/>
    <w:rsid w:val="00AB0F48"/>
    <w:rsid w:val="00AB117C"/>
    <w:rsid w:val="00AB13CB"/>
    <w:rsid w:val="00AB17E2"/>
    <w:rsid w:val="00AB2F8F"/>
    <w:rsid w:val="00AB39F6"/>
    <w:rsid w:val="00AB42B7"/>
    <w:rsid w:val="00AB49AD"/>
    <w:rsid w:val="00AB5377"/>
    <w:rsid w:val="00AB560D"/>
    <w:rsid w:val="00AB58BF"/>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3949"/>
    <w:rsid w:val="00AD5056"/>
    <w:rsid w:val="00AD5344"/>
    <w:rsid w:val="00AD5969"/>
    <w:rsid w:val="00AD5DFE"/>
    <w:rsid w:val="00AD7068"/>
    <w:rsid w:val="00AD7107"/>
    <w:rsid w:val="00AE0436"/>
    <w:rsid w:val="00AE1E84"/>
    <w:rsid w:val="00AE1EC0"/>
    <w:rsid w:val="00AE2177"/>
    <w:rsid w:val="00AE2D50"/>
    <w:rsid w:val="00AE30A0"/>
    <w:rsid w:val="00AE37B4"/>
    <w:rsid w:val="00AE453C"/>
    <w:rsid w:val="00AE4783"/>
    <w:rsid w:val="00AE4A0D"/>
    <w:rsid w:val="00AE5B76"/>
    <w:rsid w:val="00AE5D4A"/>
    <w:rsid w:val="00AE696A"/>
    <w:rsid w:val="00AE6C4F"/>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1CF5"/>
    <w:rsid w:val="00B0229C"/>
    <w:rsid w:val="00B03633"/>
    <w:rsid w:val="00B03886"/>
    <w:rsid w:val="00B04C7E"/>
    <w:rsid w:val="00B05016"/>
    <w:rsid w:val="00B062FF"/>
    <w:rsid w:val="00B068F8"/>
    <w:rsid w:val="00B06BE9"/>
    <w:rsid w:val="00B07334"/>
    <w:rsid w:val="00B07369"/>
    <w:rsid w:val="00B07C63"/>
    <w:rsid w:val="00B100F1"/>
    <w:rsid w:val="00B10DDC"/>
    <w:rsid w:val="00B11B3D"/>
    <w:rsid w:val="00B12193"/>
    <w:rsid w:val="00B12DB4"/>
    <w:rsid w:val="00B13217"/>
    <w:rsid w:val="00B135A7"/>
    <w:rsid w:val="00B13ADB"/>
    <w:rsid w:val="00B15A3B"/>
    <w:rsid w:val="00B1645E"/>
    <w:rsid w:val="00B16EB8"/>
    <w:rsid w:val="00B17410"/>
    <w:rsid w:val="00B1791A"/>
    <w:rsid w:val="00B20311"/>
    <w:rsid w:val="00B20970"/>
    <w:rsid w:val="00B21711"/>
    <w:rsid w:val="00B21A9B"/>
    <w:rsid w:val="00B21DB4"/>
    <w:rsid w:val="00B22F25"/>
    <w:rsid w:val="00B2347D"/>
    <w:rsid w:val="00B24092"/>
    <w:rsid w:val="00B2429D"/>
    <w:rsid w:val="00B244C7"/>
    <w:rsid w:val="00B24913"/>
    <w:rsid w:val="00B25BC5"/>
    <w:rsid w:val="00B25C46"/>
    <w:rsid w:val="00B25D4C"/>
    <w:rsid w:val="00B26778"/>
    <w:rsid w:val="00B304FA"/>
    <w:rsid w:val="00B31279"/>
    <w:rsid w:val="00B31640"/>
    <w:rsid w:val="00B316E8"/>
    <w:rsid w:val="00B31B51"/>
    <w:rsid w:val="00B3313D"/>
    <w:rsid w:val="00B33782"/>
    <w:rsid w:val="00B344FA"/>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B51"/>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937"/>
    <w:rsid w:val="00B63AAF"/>
    <w:rsid w:val="00B64751"/>
    <w:rsid w:val="00B65297"/>
    <w:rsid w:val="00B652E3"/>
    <w:rsid w:val="00B668EF"/>
    <w:rsid w:val="00B66AF5"/>
    <w:rsid w:val="00B66B5E"/>
    <w:rsid w:val="00B700DC"/>
    <w:rsid w:val="00B7028D"/>
    <w:rsid w:val="00B705E0"/>
    <w:rsid w:val="00B70E3E"/>
    <w:rsid w:val="00B71DC8"/>
    <w:rsid w:val="00B7206B"/>
    <w:rsid w:val="00B725AC"/>
    <w:rsid w:val="00B738D3"/>
    <w:rsid w:val="00B74FC0"/>
    <w:rsid w:val="00B75634"/>
    <w:rsid w:val="00B75FD4"/>
    <w:rsid w:val="00B7662D"/>
    <w:rsid w:val="00B76BB0"/>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677"/>
    <w:rsid w:val="00B919FF"/>
    <w:rsid w:val="00B91A0F"/>
    <w:rsid w:val="00B926B9"/>
    <w:rsid w:val="00B927C3"/>
    <w:rsid w:val="00B927C4"/>
    <w:rsid w:val="00B930EC"/>
    <w:rsid w:val="00B93177"/>
    <w:rsid w:val="00B943EB"/>
    <w:rsid w:val="00B958A1"/>
    <w:rsid w:val="00B95A58"/>
    <w:rsid w:val="00B95B02"/>
    <w:rsid w:val="00B95E59"/>
    <w:rsid w:val="00B95F9D"/>
    <w:rsid w:val="00B96134"/>
    <w:rsid w:val="00B9643F"/>
    <w:rsid w:val="00B96759"/>
    <w:rsid w:val="00B97189"/>
    <w:rsid w:val="00B97269"/>
    <w:rsid w:val="00BA05FC"/>
    <w:rsid w:val="00BA08C8"/>
    <w:rsid w:val="00BA0BD4"/>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27B3"/>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E5A"/>
    <w:rsid w:val="00BD4B57"/>
    <w:rsid w:val="00BD52A3"/>
    <w:rsid w:val="00BD54FD"/>
    <w:rsid w:val="00BD55A1"/>
    <w:rsid w:val="00BD5843"/>
    <w:rsid w:val="00BD5F26"/>
    <w:rsid w:val="00BD633F"/>
    <w:rsid w:val="00BD656F"/>
    <w:rsid w:val="00BD70F3"/>
    <w:rsid w:val="00BD73B6"/>
    <w:rsid w:val="00BD743A"/>
    <w:rsid w:val="00BD7544"/>
    <w:rsid w:val="00BD7A85"/>
    <w:rsid w:val="00BE038D"/>
    <w:rsid w:val="00BE1757"/>
    <w:rsid w:val="00BE1ABE"/>
    <w:rsid w:val="00BE2CB5"/>
    <w:rsid w:val="00BE314D"/>
    <w:rsid w:val="00BE3B63"/>
    <w:rsid w:val="00BE422C"/>
    <w:rsid w:val="00BE5177"/>
    <w:rsid w:val="00BE52EA"/>
    <w:rsid w:val="00BE58A5"/>
    <w:rsid w:val="00BE5B0F"/>
    <w:rsid w:val="00BE5C2C"/>
    <w:rsid w:val="00BE7438"/>
    <w:rsid w:val="00BF004E"/>
    <w:rsid w:val="00BF02D1"/>
    <w:rsid w:val="00BF0B50"/>
    <w:rsid w:val="00BF1B60"/>
    <w:rsid w:val="00BF2507"/>
    <w:rsid w:val="00BF25ED"/>
    <w:rsid w:val="00BF28FB"/>
    <w:rsid w:val="00BF2E13"/>
    <w:rsid w:val="00BF31DA"/>
    <w:rsid w:val="00BF3C7D"/>
    <w:rsid w:val="00BF4267"/>
    <w:rsid w:val="00BF4770"/>
    <w:rsid w:val="00BF4A64"/>
    <w:rsid w:val="00BF4B3F"/>
    <w:rsid w:val="00BF5791"/>
    <w:rsid w:val="00BF6375"/>
    <w:rsid w:val="00BF76E0"/>
    <w:rsid w:val="00BF7DB0"/>
    <w:rsid w:val="00C004EF"/>
    <w:rsid w:val="00C00BC2"/>
    <w:rsid w:val="00C00D73"/>
    <w:rsid w:val="00C010BA"/>
    <w:rsid w:val="00C0223A"/>
    <w:rsid w:val="00C02792"/>
    <w:rsid w:val="00C03440"/>
    <w:rsid w:val="00C035BF"/>
    <w:rsid w:val="00C03BFC"/>
    <w:rsid w:val="00C04186"/>
    <w:rsid w:val="00C043C2"/>
    <w:rsid w:val="00C0464C"/>
    <w:rsid w:val="00C0491E"/>
    <w:rsid w:val="00C04F67"/>
    <w:rsid w:val="00C050F4"/>
    <w:rsid w:val="00C0639C"/>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334"/>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2FE4"/>
    <w:rsid w:val="00C2315A"/>
    <w:rsid w:val="00C23E90"/>
    <w:rsid w:val="00C24173"/>
    <w:rsid w:val="00C2422D"/>
    <w:rsid w:val="00C24E46"/>
    <w:rsid w:val="00C253FA"/>
    <w:rsid w:val="00C25424"/>
    <w:rsid w:val="00C255AC"/>
    <w:rsid w:val="00C25F80"/>
    <w:rsid w:val="00C27123"/>
    <w:rsid w:val="00C27A63"/>
    <w:rsid w:val="00C300A6"/>
    <w:rsid w:val="00C305A3"/>
    <w:rsid w:val="00C309A0"/>
    <w:rsid w:val="00C30C59"/>
    <w:rsid w:val="00C30EBF"/>
    <w:rsid w:val="00C31E93"/>
    <w:rsid w:val="00C32844"/>
    <w:rsid w:val="00C32C8D"/>
    <w:rsid w:val="00C333F6"/>
    <w:rsid w:val="00C33E0C"/>
    <w:rsid w:val="00C34EAB"/>
    <w:rsid w:val="00C362A4"/>
    <w:rsid w:val="00C36CD6"/>
    <w:rsid w:val="00C377F3"/>
    <w:rsid w:val="00C412AC"/>
    <w:rsid w:val="00C41693"/>
    <w:rsid w:val="00C41AFA"/>
    <w:rsid w:val="00C41E26"/>
    <w:rsid w:val="00C429E7"/>
    <w:rsid w:val="00C43145"/>
    <w:rsid w:val="00C4347A"/>
    <w:rsid w:val="00C43E03"/>
    <w:rsid w:val="00C448EF"/>
    <w:rsid w:val="00C449F6"/>
    <w:rsid w:val="00C452CA"/>
    <w:rsid w:val="00C46049"/>
    <w:rsid w:val="00C46799"/>
    <w:rsid w:val="00C469A3"/>
    <w:rsid w:val="00C46B93"/>
    <w:rsid w:val="00C46DA2"/>
    <w:rsid w:val="00C46F3B"/>
    <w:rsid w:val="00C4755C"/>
    <w:rsid w:val="00C515B4"/>
    <w:rsid w:val="00C5193E"/>
    <w:rsid w:val="00C51D35"/>
    <w:rsid w:val="00C521F0"/>
    <w:rsid w:val="00C527D6"/>
    <w:rsid w:val="00C52916"/>
    <w:rsid w:val="00C5313B"/>
    <w:rsid w:val="00C53F06"/>
    <w:rsid w:val="00C54581"/>
    <w:rsid w:val="00C54773"/>
    <w:rsid w:val="00C5496F"/>
    <w:rsid w:val="00C551F4"/>
    <w:rsid w:val="00C554A3"/>
    <w:rsid w:val="00C55AD1"/>
    <w:rsid w:val="00C55E92"/>
    <w:rsid w:val="00C55F01"/>
    <w:rsid w:val="00C560A3"/>
    <w:rsid w:val="00C56A2D"/>
    <w:rsid w:val="00C605CF"/>
    <w:rsid w:val="00C60F2D"/>
    <w:rsid w:val="00C6131E"/>
    <w:rsid w:val="00C61B90"/>
    <w:rsid w:val="00C62BAE"/>
    <w:rsid w:val="00C634EF"/>
    <w:rsid w:val="00C639CB"/>
    <w:rsid w:val="00C63F01"/>
    <w:rsid w:val="00C63FBB"/>
    <w:rsid w:val="00C64122"/>
    <w:rsid w:val="00C64B7C"/>
    <w:rsid w:val="00C64BFA"/>
    <w:rsid w:val="00C6533A"/>
    <w:rsid w:val="00C66560"/>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6DF6"/>
    <w:rsid w:val="00C77B7F"/>
    <w:rsid w:val="00C80E3D"/>
    <w:rsid w:val="00C81A94"/>
    <w:rsid w:val="00C827E2"/>
    <w:rsid w:val="00C829E9"/>
    <w:rsid w:val="00C82D3F"/>
    <w:rsid w:val="00C83445"/>
    <w:rsid w:val="00C835A9"/>
    <w:rsid w:val="00C838CB"/>
    <w:rsid w:val="00C8473D"/>
    <w:rsid w:val="00C849C6"/>
    <w:rsid w:val="00C84AF6"/>
    <w:rsid w:val="00C84BA0"/>
    <w:rsid w:val="00C85F30"/>
    <w:rsid w:val="00C863A2"/>
    <w:rsid w:val="00C8647C"/>
    <w:rsid w:val="00C86FA4"/>
    <w:rsid w:val="00C870AB"/>
    <w:rsid w:val="00C8759E"/>
    <w:rsid w:val="00C87629"/>
    <w:rsid w:val="00C87987"/>
    <w:rsid w:val="00C87F60"/>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A7C04"/>
    <w:rsid w:val="00CA7F9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B07"/>
    <w:rsid w:val="00CC0CDC"/>
    <w:rsid w:val="00CC0FDD"/>
    <w:rsid w:val="00CC1816"/>
    <w:rsid w:val="00CC1E04"/>
    <w:rsid w:val="00CC2594"/>
    <w:rsid w:val="00CC29DE"/>
    <w:rsid w:val="00CC2BCD"/>
    <w:rsid w:val="00CC2CEF"/>
    <w:rsid w:val="00CC2D4D"/>
    <w:rsid w:val="00CC2EA3"/>
    <w:rsid w:val="00CC32E4"/>
    <w:rsid w:val="00CC3A08"/>
    <w:rsid w:val="00CC416A"/>
    <w:rsid w:val="00CC454E"/>
    <w:rsid w:val="00CC462B"/>
    <w:rsid w:val="00CC490D"/>
    <w:rsid w:val="00CC4931"/>
    <w:rsid w:val="00CC4ABF"/>
    <w:rsid w:val="00CC4B52"/>
    <w:rsid w:val="00CC4C45"/>
    <w:rsid w:val="00CC5178"/>
    <w:rsid w:val="00CC518D"/>
    <w:rsid w:val="00CC57A7"/>
    <w:rsid w:val="00CC641A"/>
    <w:rsid w:val="00CC781C"/>
    <w:rsid w:val="00CD0003"/>
    <w:rsid w:val="00CD00EA"/>
    <w:rsid w:val="00CD0425"/>
    <w:rsid w:val="00CD0AA3"/>
    <w:rsid w:val="00CD0C92"/>
    <w:rsid w:val="00CD0CD2"/>
    <w:rsid w:val="00CD2D76"/>
    <w:rsid w:val="00CD3628"/>
    <w:rsid w:val="00CD3CFD"/>
    <w:rsid w:val="00CD4105"/>
    <w:rsid w:val="00CD428A"/>
    <w:rsid w:val="00CD43DB"/>
    <w:rsid w:val="00CD4C94"/>
    <w:rsid w:val="00CD61BF"/>
    <w:rsid w:val="00CD6A8D"/>
    <w:rsid w:val="00CD6CBF"/>
    <w:rsid w:val="00CD701A"/>
    <w:rsid w:val="00CD7F49"/>
    <w:rsid w:val="00CD7F5A"/>
    <w:rsid w:val="00CE09A9"/>
    <w:rsid w:val="00CE135F"/>
    <w:rsid w:val="00CE191F"/>
    <w:rsid w:val="00CE2455"/>
    <w:rsid w:val="00CE344B"/>
    <w:rsid w:val="00CE3C13"/>
    <w:rsid w:val="00CE3C8E"/>
    <w:rsid w:val="00CE3D84"/>
    <w:rsid w:val="00CE470E"/>
    <w:rsid w:val="00CE52B7"/>
    <w:rsid w:val="00CE5EE7"/>
    <w:rsid w:val="00CE6262"/>
    <w:rsid w:val="00CE62FC"/>
    <w:rsid w:val="00CE731C"/>
    <w:rsid w:val="00CF02E4"/>
    <w:rsid w:val="00CF0458"/>
    <w:rsid w:val="00CF0608"/>
    <w:rsid w:val="00CF0614"/>
    <w:rsid w:val="00CF0948"/>
    <w:rsid w:val="00CF0A67"/>
    <w:rsid w:val="00CF0F01"/>
    <w:rsid w:val="00CF27DE"/>
    <w:rsid w:val="00CF3A0A"/>
    <w:rsid w:val="00CF3BF5"/>
    <w:rsid w:val="00CF3FE8"/>
    <w:rsid w:val="00CF5E14"/>
    <w:rsid w:val="00CF5E7B"/>
    <w:rsid w:val="00CF6974"/>
    <w:rsid w:val="00CF6F62"/>
    <w:rsid w:val="00CF6FD8"/>
    <w:rsid w:val="00CF70D9"/>
    <w:rsid w:val="00CF77FE"/>
    <w:rsid w:val="00D00487"/>
    <w:rsid w:val="00D00710"/>
    <w:rsid w:val="00D00A16"/>
    <w:rsid w:val="00D00BA5"/>
    <w:rsid w:val="00D00DEC"/>
    <w:rsid w:val="00D01CF1"/>
    <w:rsid w:val="00D02288"/>
    <w:rsid w:val="00D027BA"/>
    <w:rsid w:val="00D0354E"/>
    <w:rsid w:val="00D03FAF"/>
    <w:rsid w:val="00D041CA"/>
    <w:rsid w:val="00D04CB1"/>
    <w:rsid w:val="00D0516E"/>
    <w:rsid w:val="00D055AC"/>
    <w:rsid w:val="00D06178"/>
    <w:rsid w:val="00D06544"/>
    <w:rsid w:val="00D06604"/>
    <w:rsid w:val="00D07636"/>
    <w:rsid w:val="00D07AF8"/>
    <w:rsid w:val="00D07B53"/>
    <w:rsid w:val="00D101C4"/>
    <w:rsid w:val="00D11923"/>
    <w:rsid w:val="00D11B12"/>
    <w:rsid w:val="00D136BB"/>
    <w:rsid w:val="00D13A26"/>
    <w:rsid w:val="00D14050"/>
    <w:rsid w:val="00D14C40"/>
    <w:rsid w:val="00D150FC"/>
    <w:rsid w:val="00D163C0"/>
    <w:rsid w:val="00D16A19"/>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AAC"/>
    <w:rsid w:val="00D31F97"/>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4C6"/>
    <w:rsid w:val="00D4162B"/>
    <w:rsid w:val="00D41A7D"/>
    <w:rsid w:val="00D43421"/>
    <w:rsid w:val="00D439D7"/>
    <w:rsid w:val="00D43C77"/>
    <w:rsid w:val="00D43F5A"/>
    <w:rsid w:val="00D4427A"/>
    <w:rsid w:val="00D444A4"/>
    <w:rsid w:val="00D449F8"/>
    <w:rsid w:val="00D45463"/>
    <w:rsid w:val="00D455B0"/>
    <w:rsid w:val="00D46205"/>
    <w:rsid w:val="00D46A53"/>
    <w:rsid w:val="00D478BE"/>
    <w:rsid w:val="00D47991"/>
    <w:rsid w:val="00D50AAD"/>
    <w:rsid w:val="00D51428"/>
    <w:rsid w:val="00D51928"/>
    <w:rsid w:val="00D535F7"/>
    <w:rsid w:val="00D53AA6"/>
    <w:rsid w:val="00D53D35"/>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11B"/>
    <w:rsid w:val="00D60255"/>
    <w:rsid w:val="00D60A0A"/>
    <w:rsid w:val="00D60DE1"/>
    <w:rsid w:val="00D60E2D"/>
    <w:rsid w:val="00D6121E"/>
    <w:rsid w:val="00D61CDB"/>
    <w:rsid w:val="00D61CE6"/>
    <w:rsid w:val="00D626AC"/>
    <w:rsid w:val="00D628B0"/>
    <w:rsid w:val="00D636FF"/>
    <w:rsid w:val="00D63ABB"/>
    <w:rsid w:val="00D63ADA"/>
    <w:rsid w:val="00D63B76"/>
    <w:rsid w:val="00D646B5"/>
    <w:rsid w:val="00D64CB5"/>
    <w:rsid w:val="00D64CC4"/>
    <w:rsid w:val="00D64D09"/>
    <w:rsid w:val="00D65504"/>
    <w:rsid w:val="00D65DF6"/>
    <w:rsid w:val="00D66200"/>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778"/>
    <w:rsid w:val="00D80DF1"/>
    <w:rsid w:val="00D80F7B"/>
    <w:rsid w:val="00D81790"/>
    <w:rsid w:val="00D82776"/>
    <w:rsid w:val="00D828FA"/>
    <w:rsid w:val="00D848BF"/>
    <w:rsid w:val="00D8557F"/>
    <w:rsid w:val="00D86E61"/>
    <w:rsid w:val="00D8721D"/>
    <w:rsid w:val="00D87ED3"/>
    <w:rsid w:val="00D92A04"/>
    <w:rsid w:val="00D92B86"/>
    <w:rsid w:val="00D9301B"/>
    <w:rsid w:val="00D937EC"/>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3D96"/>
    <w:rsid w:val="00DA4AB5"/>
    <w:rsid w:val="00DA57C2"/>
    <w:rsid w:val="00DA5E16"/>
    <w:rsid w:val="00DA6706"/>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102E"/>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0FE0"/>
    <w:rsid w:val="00E01FBD"/>
    <w:rsid w:val="00E02047"/>
    <w:rsid w:val="00E023D8"/>
    <w:rsid w:val="00E02706"/>
    <w:rsid w:val="00E03521"/>
    <w:rsid w:val="00E03AE4"/>
    <w:rsid w:val="00E04007"/>
    <w:rsid w:val="00E053FF"/>
    <w:rsid w:val="00E0558C"/>
    <w:rsid w:val="00E061E9"/>
    <w:rsid w:val="00E06568"/>
    <w:rsid w:val="00E0671B"/>
    <w:rsid w:val="00E06FEF"/>
    <w:rsid w:val="00E07360"/>
    <w:rsid w:val="00E100D3"/>
    <w:rsid w:val="00E10B75"/>
    <w:rsid w:val="00E11155"/>
    <w:rsid w:val="00E115CA"/>
    <w:rsid w:val="00E1385D"/>
    <w:rsid w:val="00E13AB5"/>
    <w:rsid w:val="00E13E07"/>
    <w:rsid w:val="00E142E9"/>
    <w:rsid w:val="00E14F8A"/>
    <w:rsid w:val="00E15997"/>
    <w:rsid w:val="00E15C62"/>
    <w:rsid w:val="00E161B2"/>
    <w:rsid w:val="00E1628B"/>
    <w:rsid w:val="00E16941"/>
    <w:rsid w:val="00E1697C"/>
    <w:rsid w:val="00E16C44"/>
    <w:rsid w:val="00E17294"/>
    <w:rsid w:val="00E17391"/>
    <w:rsid w:val="00E17E81"/>
    <w:rsid w:val="00E20303"/>
    <w:rsid w:val="00E20520"/>
    <w:rsid w:val="00E2100D"/>
    <w:rsid w:val="00E216AC"/>
    <w:rsid w:val="00E21A5F"/>
    <w:rsid w:val="00E21E7D"/>
    <w:rsid w:val="00E2226C"/>
    <w:rsid w:val="00E23369"/>
    <w:rsid w:val="00E23523"/>
    <w:rsid w:val="00E2402F"/>
    <w:rsid w:val="00E2451E"/>
    <w:rsid w:val="00E24815"/>
    <w:rsid w:val="00E24CA7"/>
    <w:rsid w:val="00E2519D"/>
    <w:rsid w:val="00E26ECB"/>
    <w:rsid w:val="00E2775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3DE"/>
    <w:rsid w:val="00E427F2"/>
    <w:rsid w:val="00E4291B"/>
    <w:rsid w:val="00E42A2F"/>
    <w:rsid w:val="00E42D50"/>
    <w:rsid w:val="00E42DE5"/>
    <w:rsid w:val="00E44653"/>
    <w:rsid w:val="00E44FC6"/>
    <w:rsid w:val="00E460FA"/>
    <w:rsid w:val="00E46597"/>
    <w:rsid w:val="00E46DF7"/>
    <w:rsid w:val="00E4712D"/>
    <w:rsid w:val="00E47993"/>
    <w:rsid w:val="00E47A1C"/>
    <w:rsid w:val="00E47EDF"/>
    <w:rsid w:val="00E5067B"/>
    <w:rsid w:val="00E50E36"/>
    <w:rsid w:val="00E513D9"/>
    <w:rsid w:val="00E53753"/>
    <w:rsid w:val="00E537D2"/>
    <w:rsid w:val="00E545BD"/>
    <w:rsid w:val="00E54755"/>
    <w:rsid w:val="00E54949"/>
    <w:rsid w:val="00E553AA"/>
    <w:rsid w:val="00E55C3E"/>
    <w:rsid w:val="00E560EE"/>
    <w:rsid w:val="00E56400"/>
    <w:rsid w:val="00E56532"/>
    <w:rsid w:val="00E57529"/>
    <w:rsid w:val="00E60C21"/>
    <w:rsid w:val="00E611BA"/>
    <w:rsid w:val="00E6164E"/>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4C5"/>
    <w:rsid w:val="00E72DDF"/>
    <w:rsid w:val="00E73099"/>
    <w:rsid w:val="00E73243"/>
    <w:rsid w:val="00E7364D"/>
    <w:rsid w:val="00E747C0"/>
    <w:rsid w:val="00E74E7F"/>
    <w:rsid w:val="00E7526B"/>
    <w:rsid w:val="00E753B5"/>
    <w:rsid w:val="00E755FF"/>
    <w:rsid w:val="00E7572E"/>
    <w:rsid w:val="00E7591C"/>
    <w:rsid w:val="00E75AB2"/>
    <w:rsid w:val="00E75EE1"/>
    <w:rsid w:val="00E7680A"/>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62B"/>
    <w:rsid w:val="00E8594E"/>
    <w:rsid w:val="00E87104"/>
    <w:rsid w:val="00E87379"/>
    <w:rsid w:val="00E876AD"/>
    <w:rsid w:val="00E87F3C"/>
    <w:rsid w:val="00E906E0"/>
    <w:rsid w:val="00E90D10"/>
    <w:rsid w:val="00E919C7"/>
    <w:rsid w:val="00E91D18"/>
    <w:rsid w:val="00E92AC0"/>
    <w:rsid w:val="00E932D1"/>
    <w:rsid w:val="00E9340E"/>
    <w:rsid w:val="00E935E4"/>
    <w:rsid w:val="00E93775"/>
    <w:rsid w:val="00E94004"/>
    <w:rsid w:val="00E95440"/>
    <w:rsid w:val="00E95521"/>
    <w:rsid w:val="00E9589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1E2"/>
    <w:rsid w:val="00EA7A27"/>
    <w:rsid w:val="00EA7E5A"/>
    <w:rsid w:val="00EB0354"/>
    <w:rsid w:val="00EB0820"/>
    <w:rsid w:val="00EB086C"/>
    <w:rsid w:val="00EB10CC"/>
    <w:rsid w:val="00EB12B5"/>
    <w:rsid w:val="00EB197C"/>
    <w:rsid w:val="00EB221D"/>
    <w:rsid w:val="00EB2DF9"/>
    <w:rsid w:val="00EB3AC9"/>
    <w:rsid w:val="00EB527A"/>
    <w:rsid w:val="00EB5CF0"/>
    <w:rsid w:val="00EB6264"/>
    <w:rsid w:val="00EB63A9"/>
    <w:rsid w:val="00EB6FAE"/>
    <w:rsid w:val="00EB7FC2"/>
    <w:rsid w:val="00EC00D8"/>
    <w:rsid w:val="00EC0920"/>
    <w:rsid w:val="00EC0FBD"/>
    <w:rsid w:val="00EC1063"/>
    <w:rsid w:val="00EC1AF9"/>
    <w:rsid w:val="00EC24E6"/>
    <w:rsid w:val="00EC29EE"/>
    <w:rsid w:val="00EC2BFE"/>
    <w:rsid w:val="00EC3BB9"/>
    <w:rsid w:val="00EC4127"/>
    <w:rsid w:val="00EC498A"/>
    <w:rsid w:val="00EC55C1"/>
    <w:rsid w:val="00EC5B97"/>
    <w:rsid w:val="00EC5E14"/>
    <w:rsid w:val="00EC7A59"/>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9DF"/>
    <w:rsid w:val="00ED6EBC"/>
    <w:rsid w:val="00ED7C59"/>
    <w:rsid w:val="00EE0951"/>
    <w:rsid w:val="00EE1641"/>
    <w:rsid w:val="00EE1E8C"/>
    <w:rsid w:val="00EE3587"/>
    <w:rsid w:val="00EE3B6E"/>
    <w:rsid w:val="00EE3CEE"/>
    <w:rsid w:val="00EE41EA"/>
    <w:rsid w:val="00EE485B"/>
    <w:rsid w:val="00EE4B04"/>
    <w:rsid w:val="00EE6506"/>
    <w:rsid w:val="00EE698E"/>
    <w:rsid w:val="00EE7B64"/>
    <w:rsid w:val="00EF078C"/>
    <w:rsid w:val="00EF0D00"/>
    <w:rsid w:val="00EF14A4"/>
    <w:rsid w:val="00EF2C8F"/>
    <w:rsid w:val="00EF30F1"/>
    <w:rsid w:val="00EF49B1"/>
    <w:rsid w:val="00EF4BAD"/>
    <w:rsid w:val="00EF5947"/>
    <w:rsid w:val="00EF623A"/>
    <w:rsid w:val="00EF6331"/>
    <w:rsid w:val="00EF64DE"/>
    <w:rsid w:val="00F004E4"/>
    <w:rsid w:val="00F00DE6"/>
    <w:rsid w:val="00F00F98"/>
    <w:rsid w:val="00F01D3B"/>
    <w:rsid w:val="00F01F81"/>
    <w:rsid w:val="00F02018"/>
    <w:rsid w:val="00F026AC"/>
    <w:rsid w:val="00F027D5"/>
    <w:rsid w:val="00F03707"/>
    <w:rsid w:val="00F037AC"/>
    <w:rsid w:val="00F03A1B"/>
    <w:rsid w:val="00F03B84"/>
    <w:rsid w:val="00F04433"/>
    <w:rsid w:val="00F04810"/>
    <w:rsid w:val="00F04E9E"/>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A61"/>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C02"/>
    <w:rsid w:val="00F44ED0"/>
    <w:rsid w:val="00F4645E"/>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6C2B"/>
    <w:rsid w:val="00F773AD"/>
    <w:rsid w:val="00F776E2"/>
    <w:rsid w:val="00F7779D"/>
    <w:rsid w:val="00F77D49"/>
    <w:rsid w:val="00F77D4D"/>
    <w:rsid w:val="00F80608"/>
    <w:rsid w:val="00F813F1"/>
    <w:rsid w:val="00F81571"/>
    <w:rsid w:val="00F81A99"/>
    <w:rsid w:val="00F8220B"/>
    <w:rsid w:val="00F82B13"/>
    <w:rsid w:val="00F83933"/>
    <w:rsid w:val="00F8486D"/>
    <w:rsid w:val="00F84AB5"/>
    <w:rsid w:val="00F84E88"/>
    <w:rsid w:val="00F8502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43"/>
    <w:rsid w:val="00F94194"/>
    <w:rsid w:val="00F95419"/>
    <w:rsid w:val="00F95B16"/>
    <w:rsid w:val="00F95E20"/>
    <w:rsid w:val="00F9625D"/>
    <w:rsid w:val="00F962B7"/>
    <w:rsid w:val="00F96495"/>
    <w:rsid w:val="00F96EA6"/>
    <w:rsid w:val="00F974A1"/>
    <w:rsid w:val="00F975FD"/>
    <w:rsid w:val="00F97BC1"/>
    <w:rsid w:val="00FA0798"/>
    <w:rsid w:val="00FA0B7B"/>
    <w:rsid w:val="00FA0C80"/>
    <w:rsid w:val="00FA0C93"/>
    <w:rsid w:val="00FA1B19"/>
    <w:rsid w:val="00FA1E66"/>
    <w:rsid w:val="00FA31DB"/>
    <w:rsid w:val="00FA323C"/>
    <w:rsid w:val="00FA38F7"/>
    <w:rsid w:val="00FA3A5A"/>
    <w:rsid w:val="00FA3C16"/>
    <w:rsid w:val="00FA4638"/>
    <w:rsid w:val="00FA4B95"/>
    <w:rsid w:val="00FA527E"/>
    <w:rsid w:val="00FA69EC"/>
    <w:rsid w:val="00FA712C"/>
    <w:rsid w:val="00FB0A31"/>
    <w:rsid w:val="00FB0F37"/>
    <w:rsid w:val="00FB11FD"/>
    <w:rsid w:val="00FB1336"/>
    <w:rsid w:val="00FB1702"/>
    <w:rsid w:val="00FB2329"/>
    <w:rsid w:val="00FB2ACF"/>
    <w:rsid w:val="00FB2C4D"/>
    <w:rsid w:val="00FB2E2F"/>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1F67"/>
    <w:rsid w:val="00FC37CB"/>
    <w:rsid w:val="00FC48E8"/>
    <w:rsid w:val="00FC4A29"/>
    <w:rsid w:val="00FC4A7D"/>
    <w:rsid w:val="00FC5D05"/>
    <w:rsid w:val="00FC686E"/>
    <w:rsid w:val="00FC6BAD"/>
    <w:rsid w:val="00FC6E33"/>
    <w:rsid w:val="00FC7068"/>
    <w:rsid w:val="00FC70BE"/>
    <w:rsid w:val="00FD05ED"/>
    <w:rsid w:val="00FD13CD"/>
    <w:rsid w:val="00FD1C44"/>
    <w:rsid w:val="00FD24ED"/>
    <w:rsid w:val="00FD2589"/>
    <w:rsid w:val="00FD2A78"/>
    <w:rsid w:val="00FD2FC4"/>
    <w:rsid w:val="00FD406E"/>
    <w:rsid w:val="00FD4F02"/>
    <w:rsid w:val="00FD513C"/>
    <w:rsid w:val="00FD5AC9"/>
    <w:rsid w:val="00FD5C2F"/>
    <w:rsid w:val="00FD6D61"/>
    <w:rsid w:val="00FD6D7A"/>
    <w:rsid w:val="00FD70DB"/>
    <w:rsid w:val="00FD7C16"/>
    <w:rsid w:val="00FE0399"/>
    <w:rsid w:val="00FE178A"/>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B1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C946CF9"/>
  <w15:docId w15:val="{EAD983B9-35F8-4D4D-94A0-C3DE45FD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54"/>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660A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660A0"/>
    <w:pPr>
      <w:pBdr>
        <w:top w:val="none" w:sz="0" w:space="0" w:color="auto"/>
      </w:pBdr>
      <w:spacing w:before="180"/>
      <w:outlineLvl w:val="1"/>
    </w:pPr>
    <w:rPr>
      <w:sz w:val="32"/>
    </w:rPr>
  </w:style>
  <w:style w:type="paragraph" w:styleId="Heading3">
    <w:name w:val="heading 3"/>
    <w:basedOn w:val="Heading2"/>
    <w:next w:val="Normal"/>
    <w:link w:val="Heading3Char"/>
    <w:qFormat/>
    <w:rsid w:val="001660A0"/>
    <w:pPr>
      <w:spacing w:before="120"/>
      <w:outlineLvl w:val="2"/>
    </w:pPr>
    <w:rPr>
      <w:sz w:val="28"/>
    </w:rPr>
  </w:style>
  <w:style w:type="paragraph" w:styleId="Heading4">
    <w:name w:val="heading 4"/>
    <w:basedOn w:val="Heading3"/>
    <w:next w:val="Normal"/>
    <w:link w:val="Heading4Char"/>
    <w:qFormat/>
    <w:rsid w:val="001660A0"/>
    <w:pPr>
      <w:ind w:left="1418" w:hanging="1418"/>
      <w:outlineLvl w:val="3"/>
    </w:pPr>
    <w:rPr>
      <w:sz w:val="24"/>
    </w:rPr>
  </w:style>
  <w:style w:type="paragraph" w:styleId="Heading5">
    <w:name w:val="heading 5"/>
    <w:basedOn w:val="Heading4"/>
    <w:next w:val="Normal"/>
    <w:link w:val="Heading5Char"/>
    <w:qFormat/>
    <w:rsid w:val="001660A0"/>
    <w:pPr>
      <w:ind w:left="1701" w:hanging="1701"/>
      <w:outlineLvl w:val="4"/>
    </w:pPr>
    <w:rPr>
      <w:sz w:val="22"/>
    </w:rPr>
  </w:style>
  <w:style w:type="paragraph" w:styleId="Heading6">
    <w:name w:val="heading 6"/>
    <w:basedOn w:val="H6"/>
    <w:next w:val="Normal"/>
    <w:link w:val="Heading6Char"/>
    <w:qFormat/>
    <w:rsid w:val="001660A0"/>
    <w:pPr>
      <w:outlineLvl w:val="5"/>
    </w:pPr>
  </w:style>
  <w:style w:type="paragraph" w:styleId="Heading7">
    <w:name w:val="heading 7"/>
    <w:basedOn w:val="H6"/>
    <w:next w:val="Normal"/>
    <w:link w:val="Heading7Char"/>
    <w:qFormat/>
    <w:rsid w:val="001660A0"/>
    <w:pPr>
      <w:outlineLvl w:val="6"/>
    </w:pPr>
  </w:style>
  <w:style w:type="paragraph" w:styleId="Heading8">
    <w:name w:val="heading 8"/>
    <w:basedOn w:val="Heading1"/>
    <w:next w:val="Normal"/>
    <w:link w:val="Heading8Char"/>
    <w:qFormat/>
    <w:rsid w:val="001660A0"/>
    <w:pPr>
      <w:ind w:left="0" w:firstLine="0"/>
      <w:outlineLvl w:val="7"/>
    </w:pPr>
  </w:style>
  <w:style w:type="paragraph" w:styleId="Heading9">
    <w:name w:val="heading 9"/>
    <w:basedOn w:val="Heading8"/>
    <w:next w:val="Normal"/>
    <w:link w:val="Heading9Char"/>
    <w:qFormat/>
    <w:rsid w:val="001660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1660A0"/>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1660A0"/>
    <w:pPr>
      <w:ind w:left="1418" w:hanging="1418"/>
    </w:pPr>
  </w:style>
  <w:style w:type="paragraph" w:styleId="TOC8">
    <w:name w:val="toc 8"/>
    <w:basedOn w:val="TOC1"/>
    <w:uiPriority w:val="39"/>
    <w:rsid w:val="001660A0"/>
    <w:pPr>
      <w:spacing w:before="180"/>
      <w:ind w:left="2693" w:hanging="2693"/>
    </w:pPr>
    <w:rPr>
      <w:b/>
    </w:rPr>
  </w:style>
  <w:style w:type="paragraph" w:styleId="TOC1">
    <w:name w:val="toc 1"/>
    <w:uiPriority w:val="39"/>
    <w:rsid w:val="001660A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660A0"/>
    <w:pPr>
      <w:keepLines/>
      <w:tabs>
        <w:tab w:val="center" w:pos="4536"/>
        <w:tab w:val="right" w:pos="9072"/>
      </w:tabs>
    </w:pPr>
    <w:rPr>
      <w:noProof/>
    </w:rPr>
  </w:style>
  <w:style w:type="character" w:customStyle="1" w:styleId="ZGSM">
    <w:name w:val="ZGSM"/>
    <w:rsid w:val="001660A0"/>
  </w:style>
  <w:style w:type="paragraph" w:styleId="Header">
    <w:name w:val="header"/>
    <w:link w:val="HeaderChar"/>
    <w:rsid w:val="001660A0"/>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1660A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1660A0"/>
    <w:pPr>
      <w:ind w:left="1701" w:hanging="1701"/>
    </w:pPr>
  </w:style>
  <w:style w:type="paragraph" w:styleId="TOC4">
    <w:name w:val="toc 4"/>
    <w:basedOn w:val="TOC3"/>
    <w:uiPriority w:val="39"/>
    <w:rsid w:val="001660A0"/>
    <w:pPr>
      <w:ind w:left="1418" w:hanging="1418"/>
    </w:pPr>
  </w:style>
  <w:style w:type="paragraph" w:styleId="TOC3">
    <w:name w:val="toc 3"/>
    <w:basedOn w:val="TOC2"/>
    <w:uiPriority w:val="39"/>
    <w:rsid w:val="001660A0"/>
    <w:pPr>
      <w:ind w:left="1134" w:hanging="1134"/>
    </w:pPr>
  </w:style>
  <w:style w:type="paragraph" w:styleId="TOC2">
    <w:name w:val="toc 2"/>
    <w:basedOn w:val="TOC1"/>
    <w:uiPriority w:val="39"/>
    <w:rsid w:val="001660A0"/>
    <w:pPr>
      <w:spacing w:before="0"/>
      <w:ind w:left="851" w:hanging="851"/>
    </w:pPr>
    <w:rPr>
      <w:sz w:val="20"/>
    </w:rPr>
  </w:style>
  <w:style w:type="paragraph" w:styleId="Index1">
    <w:name w:val="index 1"/>
    <w:basedOn w:val="Normal"/>
    <w:semiHidden/>
    <w:rsid w:val="001660A0"/>
    <w:pPr>
      <w:keepLines/>
    </w:pPr>
  </w:style>
  <w:style w:type="paragraph" w:styleId="Index2">
    <w:name w:val="index 2"/>
    <w:basedOn w:val="Index1"/>
    <w:semiHidden/>
    <w:rsid w:val="001660A0"/>
    <w:pPr>
      <w:ind w:left="284"/>
    </w:pPr>
  </w:style>
  <w:style w:type="paragraph" w:customStyle="1" w:styleId="TT">
    <w:name w:val="TT"/>
    <w:basedOn w:val="Heading1"/>
    <w:next w:val="Normal"/>
    <w:rsid w:val="001660A0"/>
    <w:pPr>
      <w:outlineLvl w:val="9"/>
    </w:pPr>
  </w:style>
  <w:style w:type="paragraph" w:styleId="Footer">
    <w:name w:val="footer"/>
    <w:basedOn w:val="Header"/>
    <w:link w:val="FooterChar"/>
    <w:rsid w:val="001660A0"/>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rsid w:val="001660A0"/>
    <w:rPr>
      <w:b/>
      <w:position w:val="6"/>
      <w:sz w:val="16"/>
    </w:rPr>
  </w:style>
  <w:style w:type="paragraph" w:styleId="FootnoteText">
    <w:name w:val="footnote text"/>
    <w:basedOn w:val="Normal"/>
    <w:link w:val="FootnoteTextChar"/>
    <w:rsid w:val="001660A0"/>
    <w:pPr>
      <w:keepLines/>
      <w:ind w:left="454" w:hanging="454"/>
    </w:pPr>
    <w:rPr>
      <w:sz w:val="16"/>
    </w:rPr>
  </w:style>
  <w:style w:type="character" w:customStyle="1" w:styleId="FootnoteTextChar">
    <w:name w:val="Footnote Text Char"/>
    <w:basedOn w:val="DefaultParagraphFont"/>
    <w:link w:val="FootnoteText"/>
    <w:rsid w:val="00DA7CBD"/>
    <w:rPr>
      <w:sz w:val="16"/>
      <w:lang w:val="en-GB" w:eastAsia="en-US"/>
    </w:rPr>
  </w:style>
  <w:style w:type="paragraph" w:customStyle="1" w:styleId="NF">
    <w:name w:val="NF"/>
    <w:basedOn w:val="NO"/>
    <w:rsid w:val="001660A0"/>
    <w:pPr>
      <w:keepNext/>
      <w:spacing w:after="0"/>
    </w:pPr>
    <w:rPr>
      <w:rFonts w:ascii="Arial" w:hAnsi="Arial"/>
      <w:sz w:val="18"/>
    </w:rPr>
  </w:style>
  <w:style w:type="paragraph" w:customStyle="1" w:styleId="NO">
    <w:name w:val="NO"/>
    <w:basedOn w:val="Normal"/>
    <w:link w:val="NOChar"/>
    <w:rsid w:val="001660A0"/>
    <w:pPr>
      <w:keepLines/>
      <w:ind w:left="1135" w:hanging="851"/>
    </w:pPr>
  </w:style>
  <w:style w:type="character" w:customStyle="1" w:styleId="NOChar">
    <w:name w:val="NO Char"/>
    <w:link w:val="NO"/>
    <w:rsid w:val="00563737"/>
    <w:rPr>
      <w:lang w:val="en-GB" w:eastAsia="en-US"/>
    </w:rPr>
  </w:style>
  <w:style w:type="paragraph" w:customStyle="1" w:styleId="PL">
    <w:name w:val="PL"/>
    <w:rsid w:val="001660A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1660A0"/>
    <w:pPr>
      <w:jc w:val="right"/>
    </w:pPr>
  </w:style>
  <w:style w:type="paragraph" w:customStyle="1" w:styleId="TAL">
    <w:name w:val="TAL"/>
    <w:basedOn w:val="Normal"/>
    <w:rsid w:val="001660A0"/>
    <w:pPr>
      <w:keepNext/>
      <w:keepLines/>
      <w:spacing w:after="0"/>
    </w:pPr>
    <w:rPr>
      <w:rFonts w:ascii="Arial" w:hAnsi="Arial"/>
      <w:sz w:val="18"/>
    </w:rPr>
  </w:style>
  <w:style w:type="paragraph" w:styleId="ListNumber2">
    <w:name w:val="List Number 2"/>
    <w:basedOn w:val="ListNumber"/>
    <w:rsid w:val="001660A0"/>
    <w:pPr>
      <w:ind w:left="851"/>
    </w:pPr>
  </w:style>
  <w:style w:type="paragraph" w:styleId="ListNumber">
    <w:name w:val="List Number"/>
    <w:basedOn w:val="List"/>
    <w:rsid w:val="001660A0"/>
  </w:style>
  <w:style w:type="paragraph" w:styleId="List">
    <w:name w:val="List"/>
    <w:basedOn w:val="Normal"/>
    <w:rsid w:val="001660A0"/>
    <w:pPr>
      <w:ind w:left="568" w:hanging="284"/>
    </w:pPr>
  </w:style>
  <w:style w:type="paragraph" w:customStyle="1" w:styleId="TAH">
    <w:name w:val="TAH"/>
    <w:basedOn w:val="TAC"/>
    <w:rsid w:val="001660A0"/>
    <w:rPr>
      <w:b/>
    </w:rPr>
  </w:style>
  <w:style w:type="paragraph" w:customStyle="1" w:styleId="TAC">
    <w:name w:val="TAC"/>
    <w:basedOn w:val="TAL"/>
    <w:rsid w:val="001660A0"/>
    <w:pPr>
      <w:jc w:val="center"/>
    </w:pPr>
  </w:style>
  <w:style w:type="paragraph" w:customStyle="1" w:styleId="LD">
    <w:name w:val="LD"/>
    <w:rsid w:val="001660A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1660A0"/>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1660A0"/>
    <w:pPr>
      <w:spacing w:after="0"/>
    </w:pPr>
  </w:style>
  <w:style w:type="paragraph" w:customStyle="1" w:styleId="EW">
    <w:name w:val="EW"/>
    <w:basedOn w:val="EX"/>
    <w:rsid w:val="001660A0"/>
    <w:pPr>
      <w:spacing w:after="0"/>
    </w:pPr>
  </w:style>
  <w:style w:type="paragraph" w:customStyle="1" w:styleId="B10">
    <w:name w:val="B1"/>
    <w:basedOn w:val="List"/>
    <w:rsid w:val="001660A0"/>
    <w:pPr>
      <w:ind w:left="738" w:hanging="454"/>
    </w:pPr>
  </w:style>
  <w:style w:type="paragraph" w:styleId="TOC6">
    <w:name w:val="toc 6"/>
    <w:basedOn w:val="TOC5"/>
    <w:next w:val="Normal"/>
    <w:uiPriority w:val="39"/>
    <w:rsid w:val="001660A0"/>
    <w:pPr>
      <w:ind w:left="1985" w:hanging="1985"/>
    </w:pPr>
  </w:style>
  <w:style w:type="paragraph" w:styleId="TOC7">
    <w:name w:val="toc 7"/>
    <w:basedOn w:val="TOC6"/>
    <w:next w:val="Normal"/>
    <w:uiPriority w:val="39"/>
    <w:rsid w:val="001660A0"/>
    <w:pPr>
      <w:ind w:left="2268" w:hanging="2268"/>
    </w:pPr>
  </w:style>
  <w:style w:type="paragraph" w:styleId="ListBullet2">
    <w:name w:val="List Bullet 2"/>
    <w:basedOn w:val="ListBullet"/>
    <w:rsid w:val="001660A0"/>
    <w:pPr>
      <w:ind w:left="851"/>
    </w:pPr>
  </w:style>
  <w:style w:type="paragraph" w:styleId="ListBullet">
    <w:name w:val="List Bullet"/>
    <w:basedOn w:val="List"/>
    <w:rsid w:val="001660A0"/>
  </w:style>
  <w:style w:type="paragraph" w:customStyle="1" w:styleId="EditorsNote">
    <w:name w:val="Editor's Note"/>
    <w:basedOn w:val="NO"/>
    <w:rsid w:val="001660A0"/>
    <w:rPr>
      <w:color w:val="FF0000"/>
    </w:rPr>
  </w:style>
  <w:style w:type="paragraph" w:customStyle="1" w:styleId="TH">
    <w:name w:val="TH"/>
    <w:basedOn w:val="FL"/>
    <w:next w:val="FL"/>
    <w:rsid w:val="001660A0"/>
  </w:style>
  <w:style w:type="paragraph" w:customStyle="1" w:styleId="FL">
    <w:name w:val="FL"/>
    <w:basedOn w:val="Normal"/>
    <w:rsid w:val="001660A0"/>
    <w:pPr>
      <w:keepNext/>
      <w:keepLines/>
      <w:spacing w:before="60"/>
      <w:jc w:val="center"/>
    </w:pPr>
    <w:rPr>
      <w:rFonts w:ascii="Arial" w:hAnsi="Arial"/>
      <w:b/>
    </w:rPr>
  </w:style>
  <w:style w:type="paragraph" w:customStyle="1" w:styleId="ZA">
    <w:name w:val="ZA"/>
    <w:rsid w:val="001660A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660A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1660A0"/>
    <w:pPr>
      <w:ind w:left="851" w:hanging="851"/>
    </w:pPr>
  </w:style>
  <w:style w:type="paragraph" w:customStyle="1" w:styleId="ZH">
    <w:name w:val="ZH"/>
    <w:rsid w:val="001660A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660A0"/>
    <w:pPr>
      <w:keepNext w:val="0"/>
      <w:spacing w:before="0" w:after="240"/>
    </w:pPr>
  </w:style>
  <w:style w:type="paragraph" w:customStyle="1" w:styleId="ZG">
    <w:name w:val="ZG"/>
    <w:rsid w:val="001660A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660A0"/>
    <w:pPr>
      <w:ind w:left="1135"/>
    </w:pPr>
  </w:style>
  <w:style w:type="paragraph" w:styleId="List2">
    <w:name w:val="List 2"/>
    <w:basedOn w:val="List"/>
    <w:rsid w:val="001660A0"/>
    <w:pPr>
      <w:ind w:left="851"/>
    </w:pPr>
  </w:style>
  <w:style w:type="paragraph" w:styleId="List3">
    <w:name w:val="List 3"/>
    <w:basedOn w:val="List2"/>
    <w:rsid w:val="001660A0"/>
    <w:pPr>
      <w:ind w:left="1135"/>
    </w:pPr>
  </w:style>
  <w:style w:type="paragraph" w:styleId="List4">
    <w:name w:val="List 4"/>
    <w:basedOn w:val="List3"/>
    <w:rsid w:val="001660A0"/>
    <w:pPr>
      <w:ind w:left="1418"/>
    </w:pPr>
  </w:style>
  <w:style w:type="paragraph" w:styleId="List5">
    <w:name w:val="List 5"/>
    <w:basedOn w:val="List4"/>
    <w:rsid w:val="001660A0"/>
    <w:pPr>
      <w:ind w:left="1702"/>
    </w:pPr>
  </w:style>
  <w:style w:type="paragraph" w:styleId="ListBullet4">
    <w:name w:val="List Bullet 4"/>
    <w:basedOn w:val="ListBullet3"/>
    <w:rsid w:val="001660A0"/>
    <w:pPr>
      <w:ind w:left="1418"/>
    </w:pPr>
  </w:style>
  <w:style w:type="paragraph" w:styleId="ListBullet5">
    <w:name w:val="List Bullet 5"/>
    <w:basedOn w:val="ListBullet4"/>
    <w:rsid w:val="001660A0"/>
    <w:pPr>
      <w:ind w:left="1702"/>
    </w:pPr>
  </w:style>
  <w:style w:type="paragraph" w:customStyle="1" w:styleId="B20">
    <w:name w:val="B2"/>
    <w:basedOn w:val="List2"/>
    <w:rsid w:val="001660A0"/>
    <w:pPr>
      <w:ind w:left="1191" w:hanging="454"/>
    </w:pPr>
  </w:style>
  <w:style w:type="paragraph" w:customStyle="1" w:styleId="B30">
    <w:name w:val="B3"/>
    <w:basedOn w:val="List3"/>
    <w:rsid w:val="001660A0"/>
    <w:pPr>
      <w:ind w:left="1645" w:hanging="454"/>
    </w:pPr>
  </w:style>
  <w:style w:type="paragraph" w:customStyle="1" w:styleId="B4">
    <w:name w:val="B4"/>
    <w:basedOn w:val="List4"/>
    <w:rsid w:val="001660A0"/>
    <w:pPr>
      <w:ind w:left="2098" w:hanging="454"/>
    </w:pPr>
  </w:style>
  <w:style w:type="paragraph" w:customStyle="1" w:styleId="B5">
    <w:name w:val="B5"/>
    <w:basedOn w:val="List5"/>
    <w:rsid w:val="001660A0"/>
    <w:pPr>
      <w:ind w:left="2552" w:hanging="454"/>
    </w:pPr>
  </w:style>
  <w:style w:type="paragraph" w:customStyle="1" w:styleId="ZTD">
    <w:name w:val="ZTD"/>
    <w:basedOn w:val="ZB"/>
    <w:rsid w:val="001660A0"/>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1660A0"/>
    <w:pPr>
      <w:numPr>
        <w:numId w:val="1"/>
      </w:numPr>
    </w:pPr>
  </w:style>
  <w:style w:type="character" w:customStyle="1" w:styleId="B1Car">
    <w:name w:val="B1+ Car"/>
    <w:link w:val="B1"/>
    <w:rsid w:val="000C153B"/>
    <w:rPr>
      <w:lang w:val="en-GB" w:eastAsia="en-US"/>
    </w:rPr>
  </w:style>
  <w:style w:type="paragraph" w:customStyle="1" w:styleId="B3">
    <w:name w:val="B3+"/>
    <w:basedOn w:val="B30"/>
    <w:rsid w:val="001660A0"/>
    <w:pPr>
      <w:numPr>
        <w:numId w:val="3"/>
      </w:numPr>
      <w:tabs>
        <w:tab w:val="left" w:pos="1134"/>
      </w:tabs>
    </w:pPr>
  </w:style>
  <w:style w:type="paragraph" w:customStyle="1" w:styleId="B2">
    <w:name w:val="B2+"/>
    <w:basedOn w:val="B20"/>
    <w:rsid w:val="001660A0"/>
    <w:pPr>
      <w:numPr>
        <w:numId w:val="2"/>
      </w:numPr>
    </w:pPr>
  </w:style>
  <w:style w:type="paragraph" w:customStyle="1" w:styleId="BL">
    <w:name w:val="BL"/>
    <w:basedOn w:val="Normal"/>
    <w:rsid w:val="001660A0"/>
    <w:pPr>
      <w:numPr>
        <w:numId w:val="4"/>
      </w:numPr>
      <w:tabs>
        <w:tab w:val="left" w:pos="851"/>
      </w:tabs>
    </w:pPr>
  </w:style>
  <w:style w:type="paragraph" w:customStyle="1" w:styleId="BN">
    <w:name w:val="BN"/>
    <w:basedOn w:val="Normal"/>
    <w:rsid w:val="001660A0"/>
    <w:pPr>
      <w:numPr>
        <w:numId w:val="9"/>
      </w:numPr>
    </w:pPr>
  </w:style>
  <w:style w:type="paragraph" w:customStyle="1" w:styleId="TAJ">
    <w:name w:val="TAJ"/>
    <w:basedOn w:val="Normal"/>
    <w:rsid w:val="001660A0"/>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3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1660A0"/>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1660A0"/>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1660A0"/>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1660A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660A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1660A0"/>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4">
    <w:name w:val="Unresolved Mention4"/>
    <w:basedOn w:val="DefaultParagraphFont"/>
    <w:uiPriority w:val="99"/>
    <w:semiHidden/>
    <w:unhideWhenUsed/>
    <w:rsid w:val="006369AF"/>
    <w:rPr>
      <w:color w:val="808080"/>
      <w:shd w:val="clear" w:color="auto" w:fill="E6E6E6"/>
    </w:rPr>
  </w:style>
  <w:style w:type="character" w:customStyle="1" w:styleId="UnresolvedMention5">
    <w:name w:val="Unresolved Mention5"/>
    <w:basedOn w:val="DefaultParagraphFont"/>
    <w:uiPriority w:val="99"/>
    <w:semiHidden/>
    <w:unhideWhenUsed/>
    <w:rsid w:val="00ED7C59"/>
    <w:rPr>
      <w:color w:val="605E5C"/>
      <w:shd w:val="clear" w:color="auto" w:fill="E1DFDD"/>
    </w:rPr>
  </w:style>
  <w:style w:type="character" w:customStyle="1" w:styleId="UnresolvedMention">
    <w:name w:val="Unresolved Mention"/>
    <w:basedOn w:val="DefaultParagraphFont"/>
    <w:uiPriority w:val="99"/>
    <w:semiHidden/>
    <w:unhideWhenUsed/>
    <w:rsid w:val="00EE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4157882">
      <w:bodyDiv w:val="1"/>
      <w:marLeft w:val="45"/>
      <w:marRight w:val="45"/>
      <w:marTop w:val="45"/>
      <w:marBottom w:val="45"/>
      <w:divBdr>
        <w:top w:val="none" w:sz="0" w:space="0" w:color="auto"/>
        <w:left w:val="none" w:sz="0" w:space="0" w:color="auto"/>
        <w:bottom w:val="none" w:sz="0" w:space="0" w:color="auto"/>
        <w:right w:val="none" w:sz="0" w:space="0" w:color="auto"/>
      </w:divBdr>
      <w:divsChild>
        <w:div w:id="4334079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16872957">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366" Type="http://schemas.openxmlformats.org/officeDocument/2006/relationships/hyperlink" Target="https://www.w3.org/WAI/cognitive/" TargetMode="External"/><Relationship Id="rId170" Type="http://schemas.openxmlformats.org/officeDocument/2006/relationships/hyperlink" Target="https://www.w3.org/TR/WCAG21/" TargetMode="External"/><Relationship Id="rId191" Type="http://schemas.openxmlformats.org/officeDocument/2006/relationships/image" Target="media/image21.emf"/><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0.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openxmlformats.org/officeDocument/2006/relationships/hyperlink" Target="https://www.w3.org/TR/WCAG21/" TargetMode="Externa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367" Type="http://schemas.openxmlformats.org/officeDocument/2006/relationships/header" Target="header2.xm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image" Target="media/image20.png"/><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image" Target="media/image11.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www.w3.org/WAI/GL/WCAG2ICT-TF/"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hyperlink" Target="https://www.w3.org/TR/WCAG21/" TargetMode="External"/><Relationship Id="rId368" Type="http://schemas.openxmlformats.org/officeDocument/2006/relationships/header" Target="header3.xml"/><Relationship Id="rId172" Type="http://schemas.openxmlformats.org/officeDocument/2006/relationships/hyperlink" Target="https://www.w3.org/TR/WCAG21/" TargetMode="External"/><Relationship Id="rId193" Type="http://schemas.openxmlformats.org/officeDocument/2006/relationships/image" Target="media/image21.png"/><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2.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358"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ww.w3.org/TR/WCAG21/"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369" Type="http://schemas.openxmlformats.org/officeDocument/2006/relationships/footer" Target="footer1.xm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image" Target="media/image22.png"/><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image" Target="media/image13.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359"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fontTable" Target="fontTable.xm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hyperlink" Target="http://www.w3.org/TR/wcag2ict/"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41"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image" Target="media/image14.emf"/><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9.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3c.github.io/wcag21/guidelines/"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hyperlink" Target="https://www.w3.org/TR/ATAG20/" TargetMode="External"/><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oleObject" Target="embeddings/Microsoft_Visio_2003-2010_Drawing11111111111111111111111111111111111111111.vsd"/><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hyperlink" Target="https://www.w3.org/TR/UAAG20/" TargetMode="External"/><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image" Target="media/image15.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www.w3.org/WAI/GL/WCAG2ICT-TF/"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6.jpe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image" Target="media/image16.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3c.github.io/wcag21/guidelines/" TargetMode="External"/><Relationship Id="rId188" Type="http://schemas.openxmlformats.org/officeDocument/2006/relationships/image" Target="media/image18.png"/><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7.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image" Target="media/image17.png"/><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8.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image" Target="media/image19.png"/><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3c.github.io/wcag21/guidelines/"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190" Type="http://schemas.openxmlformats.org/officeDocument/2006/relationships/customXml" Target="ink/ink1.xm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49"/>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9C92-0CE8-4EB3-BDD5-21527EBF89B1}">
  <ds:schemaRefs>
    <ds:schemaRef ds:uri="http://schemas.openxmlformats.org/officeDocument/2006/bibliography"/>
  </ds:schemaRefs>
</ds:datastoreItem>
</file>

<file path=customXml/itemProps2.xml><?xml version="1.0" encoding="utf-8"?>
<ds:datastoreItem xmlns:ds="http://schemas.openxmlformats.org/officeDocument/2006/customXml" ds:itemID="{8934BC61-0ADF-46BB-88CA-6400FE58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166</Pages>
  <Words>65203</Words>
  <Characters>371660</Characters>
  <Application>Microsoft Office Word</Application>
  <DocSecurity>0</DocSecurity>
  <Lines>3097</Lines>
  <Paragraphs>871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435992</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 (v6.4 to v6.5)</cp:lastModifiedBy>
  <cp:revision>3</cp:revision>
  <cp:lastPrinted>2018-08-27T13:02:00Z</cp:lastPrinted>
  <dcterms:created xsi:type="dcterms:W3CDTF">2019-05-07T14:06:00Z</dcterms:created>
  <dcterms:modified xsi:type="dcterms:W3CDTF">2019-05-07T14:08:00Z</dcterms:modified>
</cp:coreProperties>
</file>