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13534" w14:textId="77777777" w:rsidR="00FA7447" w:rsidRDefault="009D0F8F">
      <w:pPr>
        <w:pStyle w:val="FP"/>
        <w:framePr w:h="1625"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0F52D09A" w14:textId="498C4DB6" w:rsidR="00FA7447" w:rsidRDefault="009D0F8F">
      <w:pPr>
        <w:pStyle w:val="FP"/>
        <w:framePr w:h="1625"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w:t>
      </w:r>
      <w:r w:rsidR="006A7647">
        <w:rPr>
          <w:rFonts w:ascii="Arial" w:hAnsi="Arial" w:cs="Arial"/>
          <w:sz w:val="18"/>
          <w:szCs w:val="18"/>
        </w:rPr>
        <w:t xml:space="preserve">Experiential Networked Intelligence (ENI) </w:t>
      </w:r>
      <w:r>
        <w:rPr>
          <w:rFonts w:ascii="Arial" w:hAnsi="Arial" w:cs="Arial"/>
          <w:sz w:val="18"/>
          <w:szCs w:val="18"/>
        </w:rPr>
        <w:t>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77196D13" w14:textId="55664A47" w:rsidR="00FA7447" w:rsidRDefault="009D0F8F">
      <w:pPr>
        <w:pStyle w:val="ZA"/>
        <w:framePr w:w="10563" w:h="782" w:hRule="exact" w:wrap="notBeside" w:hAnchor="page" w:x="661" w:y="646" w:anchorLock="1"/>
        <w:pBdr>
          <w:bottom w:val="none" w:sz="0" w:space="0" w:color="auto"/>
        </w:pBdr>
        <w:jc w:val="center"/>
        <w:rPr>
          <w:noProof w:val="0"/>
        </w:rPr>
      </w:pPr>
      <w:r>
        <w:rPr>
          <w:noProof w:val="0"/>
          <w:sz w:val="64"/>
        </w:rPr>
        <w:t>ETSI G</w:t>
      </w:r>
      <w:bookmarkEnd w:id="0"/>
      <w:r>
        <w:rPr>
          <w:noProof w:val="0"/>
          <w:sz w:val="64"/>
        </w:rPr>
        <w:t xml:space="preserve">R </w:t>
      </w:r>
      <w:bookmarkStart w:id="2" w:name="docnumber"/>
      <w:r w:rsidR="006A7647">
        <w:rPr>
          <w:noProof w:val="0"/>
          <w:sz w:val="64"/>
        </w:rPr>
        <w:t>ENI</w:t>
      </w:r>
      <w:r>
        <w:rPr>
          <w:noProof w:val="0"/>
          <w:sz w:val="62"/>
          <w:szCs w:val="62"/>
        </w:rPr>
        <w:t xml:space="preserve"> </w:t>
      </w:r>
      <w:bookmarkEnd w:id="2"/>
      <w:r w:rsidR="006A7647">
        <w:rPr>
          <w:noProof w:val="0"/>
          <w:sz w:val="62"/>
          <w:szCs w:val="62"/>
        </w:rPr>
        <w:t>015</w:t>
      </w:r>
      <w:r>
        <w:rPr>
          <w:noProof w:val="0"/>
          <w:sz w:val="64"/>
        </w:rPr>
        <w:t xml:space="preserve"> </w:t>
      </w:r>
      <w:r>
        <w:rPr>
          <w:noProof w:val="0"/>
        </w:rPr>
        <w:t>V</w:t>
      </w:r>
      <w:bookmarkStart w:id="3" w:name="docversion"/>
      <w:r w:rsidR="006A7647">
        <w:rPr>
          <w:noProof w:val="0"/>
        </w:rPr>
        <w:t>0.0.</w:t>
      </w:r>
      <w:bookmarkEnd w:id="3"/>
      <w:r w:rsidR="003124D4">
        <w:rPr>
          <w:noProof w:val="0"/>
        </w:rPr>
        <w:t>18</w:t>
      </w:r>
      <w:r w:rsidR="003124D4">
        <w:rPr>
          <w:rStyle w:val="ZGSM"/>
          <w:noProof w:val="0"/>
        </w:rPr>
        <w:t xml:space="preserve"> </w:t>
      </w:r>
      <w:r>
        <w:rPr>
          <w:noProof w:val="0"/>
          <w:sz w:val="32"/>
        </w:rPr>
        <w:t>(</w:t>
      </w:r>
      <w:bookmarkStart w:id="4" w:name="docdate"/>
      <w:r w:rsidR="006A7647">
        <w:rPr>
          <w:noProof w:val="0"/>
          <w:sz w:val="32"/>
        </w:rPr>
        <w:t>202</w:t>
      </w:r>
      <w:r w:rsidR="0000054D">
        <w:rPr>
          <w:noProof w:val="0"/>
          <w:sz w:val="32"/>
        </w:rPr>
        <w:t>3</w:t>
      </w:r>
      <w:r w:rsidR="006A7647">
        <w:rPr>
          <w:noProof w:val="0"/>
          <w:sz w:val="32"/>
        </w:rPr>
        <w:t>-</w:t>
      </w:r>
      <w:bookmarkEnd w:id="4"/>
      <w:r w:rsidR="003124D4">
        <w:rPr>
          <w:noProof w:val="0"/>
          <w:sz w:val="32"/>
        </w:rPr>
        <w:t>1</w:t>
      </w:r>
      <w:r w:rsidR="002C1F62">
        <w:rPr>
          <w:noProof w:val="0"/>
          <w:sz w:val="32"/>
        </w:rPr>
        <w:t>2</w:t>
      </w:r>
      <w:r>
        <w:rPr>
          <w:noProof w:val="0"/>
          <w:sz w:val="32"/>
          <w:szCs w:val="32"/>
        </w:rPr>
        <w:t>)</w:t>
      </w:r>
    </w:p>
    <w:p w14:paraId="257A5688" w14:textId="77777777" w:rsidR="00FA7447" w:rsidRDefault="00FA7447">
      <w:pPr>
        <w:pStyle w:val="ZB"/>
        <w:framePr w:wrap="notBeside" w:hAnchor="page" w:x="901" w:y="1421"/>
        <w:rPr>
          <w:noProof w:val="0"/>
        </w:rPr>
      </w:pPr>
    </w:p>
    <w:p w14:paraId="61567725" w14:textId="77777777" w:rsidR="00FA7447" w:rsidRDefault="00FA7447"/>
    <w:p w14:paraId="4D25BB2E" w14:textId="77777777" w:rsidR="00FA7447" w:rsidRDefault="009D0F8F">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REPORT</w:t>
      </w:r>
    </w:p>
    <w:p w14:paraId="7E9BB960" w14:textId="77777777" w:rsidR="006A7647" w:rsidRDefault="006A7647" w:rsidP="006A7647">
      <w:pPr>
        <w:pStyle w:val="ZT"/>
        <w:framePr w:w="10206" w:h="3701" w:hRule="exact" w:wrap="notBeside" w:hAnchor="page" w:x="880" w:y="7094"/>
        <w:spacing w:line="240" w:lineRule="auto"/>
      </w:pPr>
      <w:bookmarkStart w:id="5" w:name="docdiskette"/>
      <w:r>
        <w:t>Experiential Networked Intelligence (ENI);</w:t>
      </w:r>
    </w:p>
    <w:p w14:paraId="37239588" w14:textId="77777777" w:rsidR="006A7647" w:rsidRDefault="006A7647" w:rsidP="006A7647">
      <w:pPr>
        <w:pStyle w:val="ZT"/>
        <w:framePr w:w="10206" w:h="3701" w:hRule="exact" w:wrap="notBeside" w:hAnchor="page" w:x="880" w:y="7094"/>
        <w:spacing w:line="240" w:lineRule="auto"/>
      </w:pPr>
      <w:r>
        <w:t xml:space="preserve">Processing and </w:t>
      </w:r>
      <w:r>
        <w:rPr>
          <w:rFonts w:eastAsia="宋体" w:hint="eastAsia"/>
          <w:lang w:val="en-US" w:eastAsia="zh-CN"/>
        </w:rPr>
        <w:t>Management</w:t>
      </w:r>
      <w:r>
        <w:t xml:space="preserve"> of Intent Policy</w:t>
      </w:r>
    </w:p>
    <w:p w14:paraId="2B3E0B13" w14:textId="77777777" w:rsidR="00FA7447" w:rsidRDefault="009D0F8F">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5"/>
    </w:p>
    <w:p w14:paraId="063BA6CE" w14:textId="77777777" w:rsidR="00FA7447" w:rsidRDefault="00FA7447">
      <w:pPr>
        <w:rPr>
          <w:rFonts w:ascii="Arial" w:hAnsi="Arial" w:cs="Arial"/>
          <w:sz w:val="18"/>
          <w:szCs w:val="18"/>
        </w:rPr>
        <w:sectPr w:rsidR="00FA7447">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0F2EBC88" w14:textId="77777777" w:rsidR="007D5A4E" w:rsidRDefault="007D5A4E" w:rsidP="007D5A4E">
      <w:pPr>
        <w:pStyle w:val="FP"/>
        <w:framePr w:w="9758" w:h="1321" w:hRule="exact" w:wrap="notBeside" w:vAnchor="page" w:hAnchor="page" w:x="1169" w:y="1827"/>
        <w:pBdr>
          <w:bottom w:val="single" w:sz="6" w:space="1" w:color="auto"/>
        </w:pBdr>
        <w:ind w:left="2835" w:right="2835"/>
        <w:jc w:val="center"/>
      </w:pPr>
      <w:bookmarkStart w:id="6" w:name="page2"/>
      <w:r>
        <w:lastRenderedPageBreak/>
        <w:t>Reference</w:t>
      </w:r>
    </w:p>
    <w:p w14:paraId="0F0355A5" w14:textId="370DE850" w:rsidR="007D5A4E" w:rsidRDefault="006A7647" w:rsidP="006A7647">
      <w:pPr>
        <w:pStyle w:val="FP"/>
        <w:framePr w:w="9758" w:h="1321" w:hRule="exact" w:wrap="notBeside" w:vAnchor="page" w:hAnchor="page" w:x="1169" w:y="1827"/>
        <w:ind w:left="2268" w:right="2268"/>
        <w:jc w:val="center"/>
        <w:rPr>
          <w:rFonts w:ascii="Arial" w:hAnsi="Arial"/>
          <w:sz w:val="18"/>
        </w:rPr>
      </w:pPr>
      <w:r>
        <w:rPr>
          <w:rFonts w:ascii="Arial" w:hAnsi="Arial"/>
          <w:sz w:val="18"/>
        </w:rPr>
        <w:t>DGR/ENI-0025</w:t>
      </w:r>
    </w:p>
    <w:p w14:paraId="0DF9632D" w14:textId="77777777" w:rsidR="007D5A4E" w:rsidRDefault="007D5A4E" w:rsidP="007D5A4E">
      <w:pPr>
        <w:pStyle w:val="FP"/>
        <w:framePr w:w="9758" w:h="1321" w:hRule="exact" w:wrap="notBeside" w:vAnchor="page" w:hAnchor="page" w:x="1169" w:y="1827"/>
        <w:pBdr>
          <w:bottom w:val="single" w:sz="6" w:space="1" w:color="auto"/>
        </w:pBdr>
        <w:spacing w:before="240"/>
        <w:ind w:left="2835" w:right="2835"/>
        <w:jc w:val="center"/>
      </w:pPr>
      <w:r>
        <w:t>Keywords</w:t>
      </w:r>
    </w:p>
    <w:p w14:paraId="335E6CB9" w14:textId="657955CC" w:rsidR="007D5A4E" w:rsidRDefault="006A7647" w:rsidP="006A7647">
      <w:pPr>
        <w:pStyle w:val="FP"/>
        <w:framePr w:w="9758" w:h="1321" w:hRule="exact" w:wrap="notBeside" w:vAnchor="page" w:hAnchor="page" w:x="1169" w:y="1827"/>
        <w:ind w:left="2268" w:right="2268"/>
        <w:jc w:val="center"/>
        <w:rPr>
          <w:rFonts w:ascii="Arial" w:hAnsi="Arial"/>
          <w:sz w:val="18"/>
        </w:rPr>
      </w:pPr>
      <w:r>
        <w:rPr>
          <w:rFonts w:ascii="Arial" w:hAnsi="Arial"/>
          <w:sz w:val="18"/>
        </w:rPr>
        <w:t>Artificial Intelligence, Network</w:t>
      </w:r>
    </w:p>
    <w:p w14:paraId="3BF8E190" w14:textId="77777777" w:rsidR="00FA7447" w:rsidRDefault="00FA7447"/>
    <w:p w14:paraId="55F22D40" w14:textId="77777777" w:rsidR="00FA7447" w:rsidRDefault="009D0F8F" w:rsidP="007D5A4E">
      <w:pPr>
        <w:pStyle w:val="FP"/>
        <w:framePr w:w="9758" w:wrap="notBeside" w:vAnchor="page" w:hAnchor="page" w:x="1169" w:y="3874"/>
        <w:spacing w:after="240"/>
        <w:ind w:left="2835" w:right="2835"/>
        <w:jc w:val="center"/>
        <w:rPr>
          <w:rFonts w:ascii="Arial" w:hAnsi="Arial"/>
          <w:b/>
          <w:i/>
        </w:rPr>
      </w:pPr>
      <w:bookmarkStart w:id="7" w:name="ETSIinfo"/>
      <w:r>
        <w:rPr>
          <w:rFonts w:ascii="Arial" w:hAnsi="Arial"/>
          <w:b/>
          <w:i/>
        </w:rPr>
        <w:t>ETSI</w:t>
      </w:r>
    </w:p>
    <w:p w14:paraId="46BEC538" w14:textId="77777777" w:rsidR="00FA7447" w:rsidRDefault="009D0F8F" w:rsidP="007D5A4E">
      <w:pPr>
        <w:pStyle w:val="FP"/>
        <w:framePr w:w="9758" w:wrap="notBeside" w:vAnchor="page" w:hAnchor="page" w:x="1169" w:y="3874"/>
        <w:pBdr>
          <w:bottom w:val="single" w:sz="6" w:space="1" w:color="auto"/>
        </w:pBd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p>
    <w:p w14:paraId="1FA0CE70" w14:textId="77777777" w:rsidR="00FA7447" w:rsidRDefault="009D0F8F" w:rsidP="007D5A4E">
      <w:pPr>
        <w:pStyle w:val="FP"/>
        <w:framePr w:w="9758" w:wrap="notBeside" w:vAnchor="page" w:hAnchor="page" w:x="1169" w:y="3874"/>
        <w:pBdr>
          <w:bottom w:val="single" w:sz="6" w:space="1" w:color="auto"/>
        </w:pBdr>
        <w:ind w:left="2835" w:right="2835"/>
        <w:jc w:val="center"/>
      </w:pPr>
      <w:r>
        <w:rPr>
          <w:rFonts w:ascii="Arial" w:hAnsi="Arial"/>
          <w:sz w:val="18"/>
        </w:rPr>
        <w:t xml:space="preserve">F-06921 Sophia Antipolis </w:t>
      </w:r>
      <w:proofErr w:type="spellStart"/>
      <w:r>
        <w:rPr>
          <w:rFonts w:ascii="Arial" w:hAnsi="Arial"/>
          <w:sz w:val="18"/>
        </w:rPr>
        <w:t>Cedex</w:t>
      </w:r>
      <w:proofErr w:type="spellEnd"/>
      <w:r>
        <w:rPr>
          <w:rFonts w:ascii="Arial" w:hAnsi="Arial"/>
          <w:sz w:val="18"/>
        </w:rPr>
        <w:t xml:space="preserve"> - FRANCE</w:t>
      </w:r>
    </w:p>
    <w:p w14:paraId="771C5109" w14:textId="77777777" w:rsidR="00FA7447" w:rsidRDefault="00FA7447" w:rsidP="007D5A4E">
      <w:pPr>
        <w:pStyle w:val="FP"/>
        <w:framePr w:w="9758" w:wrap="notBeside" w:vAnchor="page" w:hAnchor="page" w:x="1169" w:y="3874"/>
        <w:ind w:left="2835" w:right="2835"/>
        <w:jc w:val="center"/>
        <w:rPr>
          <w:rFonts w:ascii="Arial" w:hAnsi="Arial"/>
          <w:sz w:val="18"/>
        </w:rPr>
      </w:pPr>
    </w:p>
    <w:p w14:paraId="145DC8DF" w14:textId="77777777" w:rsidR="00FA7447" w:rsidRDefault="009D0F8F" w:rsidP="007D5A4E">
      <w:pPr>
        <w:pStyle w:val="FP"/>
        <w:framePr w:w="9758" w:wrap="notBeside" w:vAnchor="page" w:hAnchor="page" w:x="1169" w:y="3874"/>
        <w:spacing w:after="20"/>
        <w:ind w:left="2835" w:right="2835"/>
        <w:jc w:val="center"/>
        <w:rPr>
          <w:rFonts w:ascii="Arial" w:hAnsi="Arial"/>
          <w:sz w:val="18"/>
        </w:rPr>
      </w:pPr>
      <w:r>
        <w:rPr>
          <w:rFonts w:ascii="Arial" w:hAnsi="Arial"/>
          <w:sz w:val="18"/>
        </w:rPr>
        <w:t>Tel.: +33 4 92 94 42 00   Fax: +33 4 93 65 47 16</w:t>
      </w:r>
    </w:p>
    <w:p w14:paraId="6CEFDD90" w14:textId="77777777" w:rsidR="00FA7447" w:rsidRDefault="00FA7447" w:rsidP="007D5A4E">
      <w:pPr>
        <w:pStyle w:val="FP"/>
        <w:framePr w:w="9758" w:wrap="notBeside" w:vAnchor="page" w:hAnchor="page" w:x="1169" w:y="3874"/>
        <w:ind w:left="2835" w:right="2835"/>
        <w:jc w:val="center"/>
        <w:rPr>
          <w:rFonts w:ascii="Arial" w:hAnsi="Arial"/>
          <w:sz w:val="15"/>
        </w:rPr>
      </w:pPr>
    </w:p>
    <w:p w14:paraId="4913D340" w14:textId="681BD191" w:rsidR="00FA7447" w:rsidRDefault="009D0F8F" w:rsidP="007D5A4E">
      <w:pPr>
        <w:pStyle w:val="FP"/>
        <w:framePr w:w="9758" w:wrap="notBeside" w:vAnchor="page" w:hAnchor="page" w:x="1169" w:y="3874"/>
        <w:ind w:left="2835" w:right="2835"/>
        <w:jc w:val="center"/>
        <w:rPr>
          <w:rFonts w:ascii="Arial" w:hAnsi="Arial"/>
          <w:sz w:val="15"/>
        </w:rPr>
      </w:pPr>
      <w:r>
        <w:rPr>
          <w:rFonts w:ascii="Arial" w:hAnsi="Arial"/>
          <w:sz w:val="15"/>
        </w:rPr>
        <w:t xml:space="preserve">Siret N° 348 623 562 00017 - </w:t>
      </w:r>
      <w:bookmarkStart w:id="8" w:name="_Hlk67652697"/>
      <w:r>
        <w:rPr>
          <w:rFonts w:ascii="Arial" w:hAnsi="Arial"/>
          <w:sz w:val="15"/>
          <w:lang w:val="fr-FR"/>
        </w:rPr>
        <w:t>APE 7112B</w:t>
      </w:r>
      <w:bookmarkEnd w:id="8"/>
    </w:p>
    <w:p w14:paraId="189C147F" w14:textId="77777777" w:rsidR="00FA7447" w:rsidRDefault="009D0F8F" w:rsidP="007D5A4E">
      <w:pPr>
        <w:pStyle w:val="FP"/>
        <w:framePr w:w="9758" w:wrap="notBeside" w:vAnchor="page" w:hAnchor="page" w:x="1169" w:y="3874"/>
        <w:ind w:left="2835" w:right="2835"/>
        <w:jc w:val="center"/>
        <w:rPr>
          <w:rFonts w:ascii="Arial" w:hAnsi="Arial"/>
          <w:sz w:val="15"/>
        </w:rPr>
      </w:pPr>
      <w:r>
        <w:rPr>
          <w:rFonts w:ascii="Arial" w:hAnsi="Arial"/>
          <w:sz w:val="15"/>
        </w:rPr>
        <w:t xml:space="preserve">Association à but non </w:t>
      </w:r>
      <w:proofErr w:type="spellStart"/>
      <w:r>
        <w:rPr>
          <w:rFonts w:ascii="Arial" w:hAnsi="Arial"/>
          <w:sz w:val="15"/>
        </w:rPr>
        <w:t>lucratif</w:t>
      </w:r>
      <w:proofErr w:type="spellEnd"/>
      <w:r>
        <w:rPr>
          <w:rFonts w:ascii="Arial" w:hAnsi="Arial"/>
          <w:sz w:val="15"/>
        </w:rPr>
        <w:t xml:space="preserve"> </w:t>
      </w:r>
      <w:proofErr w:type="spellStart"/>
      <w:r>
        <w:rPr>
          <w:rFonts w:ascii="Arial" w:hAnsi="Arial"/>
          <w:sz w:val="15"/>
        </w:rPr>
        <w:t>enregistrée</w:t>
      </w:r>
      <w:proofErr w:type="spellEnd"/>
      <w:r>
        <w:rPr>
          <w:rFonts w:ascii="Arial" w:hAnsi="Arial"/>
          <w:sz w:val="15"/>
        </w:rPr>
        <w:t xml:space="preserve"> à la</w:t>
      </w:r>
    </w:p>
    <w:p w14:paraId="36CB023C" w14:textId="5275218C" w:rsidR="00FA7447" w:rsidRDefault="009D0F8F" w:rsidP="007D5A4E">
      <w:pPr>
        <w:pStyle w:val="FP"/>
        <w:framePr w:w="9758" w:wrap="notBeside" w:vAnchor="page" w:hAnchor="page" w:x="1169" w:y="3874"/>
        <w:ind w:left="2835" w:right="2835"/>
        <w:jc w:val="center"/>
        <w:rPr>
          <w:rFonts w:ascii="Arial" w:hAnsi="Arial"/>
          <w:sz w:val="15"/>
        </w:rPr>
      </w:pPr>
      <w:r>
        <w:rPr>
          <w:rFonts w:ascii="Arial" w:hAnsi="Arial"/>
          <w:sz w:val="15"/>
        </w:rPr>
        <w:t>Sous-</w:t>
      </w:r>
      <w:proofErr w:type="spellStart"/>
      <w:r>
        <w:rPr>
          <w:rFonts w:ascii="Arial" w:hAnsi="Arial"/>
          <w:sz w:val="15"/>
        </w:rPr>
        <w:t>préfecture</w:t>
      </w:r>
      <w:proofErr w:type="spellEnd"/>
      <w:r>
        <w:rPr>
          <w:rFonts w:ascii="Arial" w:hAnsi="Arial"/>
          <w:sz w:val="15"/>
        </w:rPr>
        <w:t xml:space="preserve"> de Grasse (06) N° </w:t>
      </w:r>
      <w:bookmarkStart w:id="9" w:name="_Hlk67652713"/>
      <w:r>
        <w:rPr>
          <w:rFonts w:ascii="Arial" w:hAnsi="Arial"/>
          <w:sz w:val="15"/>
          <w:lang w:val="fr-FR"/>
        </w:rPr>
        <w:t>w061004871</w:t>
      </w:r>
      <w:bookmarkEnd w:id="9"/>
    </w:p>
    <w:p w14:paraId="2521972F" w14:textId="77777777" w:rsidR="00FA7447" w:rsidRDefault="00FA7447" w:rsidP="007D5A4E">
      <w:pPr>
        <w:pStyle w:val="FP"/>
        <w:framePr w:w="9758" w:wrap="notBeside" w:vAnchor="page" w:hAnchor="page" w:x="1169" w:y="3874"/>
        <w:ind w:left="2835" w:right="2835"/>
        <w:jc w:val="center"/>
        <w:rPr>
          <w:rFonts w:ascii="Arial" w:hAnsi="Arial"/>
          <w:sz w:val="18"/>
        </w:rPr>
      </w:pPr>
    </w:p>
    <w:p w14:paraId="75F87DA9" w14:textId="77777777" w:rsidR="007D5A4E" w:rsidRPr="00307F3A" w:rsidRDefault="007D5A4E" w:rsidP="003A38FF">
      <w:pPr>
        <w:framePr w:w="9758" w:h="9767" w:hRule="exact" w:wrap="notBeside" w:vAnchor="page" w:hAnchor="page" w:x="1169" w:y="6198"/>
        <w:pBdr>
          <w:bottom w:val="single" w:sz="6" w:space="1" w:color="auto"/>
        </w:pBdr>
        <w:spacing w:after="120"/>
        <w:ind w:left="2835" w:right="2835"/>
        <w:jc w:val="center"/>
        <w:rPr>
          <w:rFonts w:ascii="Arial" w:hAnsi="Arial"/>
          <w:b/>
          <w:i/>
        </w:rPr>
      </w:pPr>
      <w:bookmarkStart w:id="10" w:name="doccopyright"/>
      <w:bookmarkEnd w:id="6"/>
      <w:bookmarkEnd w:id="7"/>
      <w:r w:rsidRPr="00307F3A">
        <w:rPr>
          <w:rFonts w:ascii="Arial" w:hAnsi="Arial"/>
          <w:b/>
          <w:i/>
        </w:rPr>
        <w:t>Important notice</w:t>
      </w:r>
    </w:p>
    <w:p w14:paraId="58F9AF69" w14:textId="77777777" w:rsidR="007D5A4E" w:rsidRPr="00307F3A" w:rsidRDefault="007D5A4E" w:rsidP="003A38FF">
      <w:pPr>
        <w:framePr w:w="9758" w:h="9767" w:hRule="exact" w:wrap="notBeside" w:vAnchor="page" w:hAnchor="page" w:x="1169" w:y="619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0" w:history="1">
        <w:r w:rsidRPr="00307F3A">
          <w:rPr>
            <w:rFonts w:ascii="Arial" w:hAnsi="Arial"/>
            <w:color w:val="0000FF"/>
            <w:sz w:val="18"/>
            <w:u w:val="single"/>
          </w:rPr>
          <w:t>http://www.etsi.org/standards-search</w:t>
        </w:r>
      </w:hyperlink>
    </w:p>
    <w:p w14:paraId="7DCB2216" w14:textId="77777777" w:rsidR="007D5A4E" w:rsidRPr="00307F3A" w:rsidRDefault="007D5A4E" w:rsidP="003A38FF">
      <w:pPr>
        <w:framePr w:w="9758" w:h="9767" w:hRule="exact" w:wrap="notBeside" w:vAnchor="page" w:hAnchor="page" w:x="1169" w:y="619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307F3A">
          <w:rPr>
            <w:rFonts w:ascii="Arial" w:hAnsi="Arial" w:cs="Arial"/>
            <w:color w:val="0000FF"/>
            <w:sz w:val="18"/>
            <w:u w:val="single"/>
          </w:rPr>
          <w:t>www.etsi.org/deliver</w:t>
        </w:r>
      </w:hyperlink>
      <w:r w:rsidRPr="00307F3A">
        <w:rPr>
          <w:rFonts w:ascii="Arial" w:hAnsi="Arial" w:cs="Arial"/>
          <w:sz w:val="18"/>
        </w:rPr>
        <w:t>.</w:t>
      </w:r>
    </w:p>
    <w:p w14:paraId="74E7A91D" w14:textId="77777777" w:rsidR="007D5A4E" w:rsidRPr="00307F3A" w:rsidRDefault="007D5A4E" w:rsidP="003A38FF">
      <w:pPr>
        <w:framePr w:w="9758" w:h="9767" w:hRule="exact" w:wrap="notBeside" w:vAnchor="page" w:hAnchor="page" w:x="1169" w:y="619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07F3A">
          <w:rPr>
            <w:rFonts w:ascii="Arial" w:hAnsi="Arial" w:cs="Arial"/>
            <w:color w:val="0000FF"/>
            <w:sz w:val="18"/>
            <w:u w:val="single"/>
          </w:rPr>
          <w:t>https://portal.etsi.org/TB/ETSIDeliverableStatus.aspx</w:t>
        </w:r>
      </w:hyperlink>
    </w:p>
    <w:p w14:paraId="764FB8F0" w14:textId="4F92F566" w:rsidR="007D5A4E" w:rsidRDefault="007D5A4E" w:rsidP="003A38FF">
      <w:pPr>
        <w:framePr w:w="9758" w:h="9767" w:hRule="exact" w:wrap="notBeside" w:vAnchor="page" w:hAnchor="page" w:x="1169" w:y="619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bookmarkStart w:id="11" w:name="mailto"/>
      <w:r w:rsidRPr="00307F3A">
        <w:fldChar w:fldCharType="begin"/>
      </w:r>
      <w:r w:rsidRPr="00307F3A">
        <w:instrText xml:space="preserve"> HYPERLINK "https://portal.etsi.org/People/CommiteeSupportStaff.aspx" </w:instrText>
      </w:r>
      <w:r w:rsidRPr="00307F3A">
        <w:fldChar w:fldCharType="separate"/>
      </w:r>
      <w:r w:rsidRPr="00307F3A">
        <w:rPr>
          <w:rFonts w:ascii="Arial" w:hAnsi="Arial" w:cs="Arial"/>
          <w:color w:val="0000FF"/>
          <w:sz w:val="18"/>
          <w:u w:val="single"/>
        </w:rPr>
        <w:t>https://portal.etsi.org/People/CommiteeSupportStaff.aspx</w:t>
      </w:r>
      <w:r w:rsidRPr="00307F3A">
        <w:rPr>
          <w:rFonts w:ascii="Arial" w:hAnsi="Arial" w:cs="Arial"/>
          <w:color w:val="0000FF"/>
          <w:sz w:val="18"/>
          <w:u w:val="single"/>
        </w:rPr>
        <w:fldChar w:fldCharType="end"/>
      </w:r>
    </w:p>
    <w:p w14:paraId="647CE90B" w14:textId="77777777" w:rsidR="003A38FF" w:rsidRPr="003A38FF" w:rsidRDefault="003A38FF" w:rsidP="003A38FF">
      <w:pPr>
        <w:framePr w:w="9758" w:h="9767" w:hRule="exact" w:wrap="notBeside" w:vAnchor="page" w:hAnchor="page" w:x="1169" w:y="6198"/>
        <w:overflowPunct/>
        <w:autoSpaceDE/>
        <w:autoSpaceDN/>
        <w:adjustRightInd/>
        <w:spacing w:after="0"/>
        <w:jc w:val="center"/>
        <w:textAlignment w:val="auto"/>
        <w:rPr>
          <w:rFonts w:ascii="Arial" w:hAnsi="Arial" w:cs="Arial"/>
          <w:sz w:val="18"/>
        </w:rPr>
      </w:pPr>
      <w:r w:rsidRPr="003A38FF">
        <w:rPr>
          <w:rFonts w:ascii="Arial" w:hAnsi="Arial" w:cs="Arial"/>
          <w:sz w:val="18"/>
        </w:rPr>
        <w:t xml:space="preserve">If you find a security vulnerability in the present document, please report it through our </w:t>
      </w:r>
    </w:p>
    <w:p w14:paraId="27053612" w14:textId="77777777" w:rsidR="003A38FF" w:rsidRPr="003A38FF" w:rsidRDefault="003A38FF" w:rsidP="003A38FF">
      <w:pPr>
        <w:framePr w:w="9758" w:h="9767" w:hRule="exact" w:wrap="notBeside" w:vAnchor="page" w:hAnchor="page" w:x="1169" w:y="6198"/>
        <w:overflowPunct/>
        <w:autoSpaceDE/>
        <w:autoSpaceDN/>
        <w:adjustRightInd/>
        <w:spacing w:after="0"/>
        <w:jc w:val="center"/>
        <w:textAlignment w:val="auto"/>
        <w:rPr>
          <w:rFonts w:ascii="Arial" w:hAnsi="Arial" w:cs="Arial"/>
          <w:sz w:val="18"/>
        </w:rPr>
      </w:pPr>
      <w:r w:rsidRPr="003A38FF">
        <w:rPr>
          <w:rFonts w:ascii="Arial" w:hAnsi="Arial" w:cs="Arial"/>
          <w:sz w:val="18"/>
        </w:rPr>
        <w:t>Coordinated Vulnerability Disclosure Program:</w:t>
      </w:r>
    </w:p>
    <w:p w14:paraId="0DF819AC" w14:textId="77777777" w:rsidR="003A38FF" w:rsidRPr="003A38FF" w:rsidRDefault="00EC47D6" w:rsidP="003A38FF">
      <w:pPr>
        <w:framePr w:w="9758" w:h="9767" w:hRule="exact" w:wrap="notBeside" w:vAnchor="page" w:hAnchor="page" w:x="1169" w:y="6198"/>
        <w:spacing w:after="240"/>
        <w:jc w:val="center"/>
        <w:rPr>
          <w:rFonts w:ascii="Arial" w:hAnsi="Arial" w:cs="Arial"/>
          <w:color w:val="0000FF"/>
          <w:sz w:val="18"/>
          <w:u w:val="single"/>
        </w:rPr>
      </w:pPr>
      <w:hyperlink r:id="rId13" w:history="1">
        <w:r w:rsidR="003A38FF" w:rsidRPr="003A38FF">
          <w:rPr>
            <w:rFonts w:ascii="Arial" w:hAnsi="Arial" w:cs="Arial"/>
            <w:color w:val="0000FF"/>
            <w:sz w:val="18"/>
            <w:u w:val="single"/>
          </w:rPr>
          <w:t>https://www.etsi.org/standards/coordinated-vulnerability-disclosure</w:t>
        </w:r>
      </w:hyperlink>
    </w:p>
    <w:p w14:paraId="6B76D5AE" w14:textId="77777777" w:rsidR="007D5A4E" w:rsidRPr="00307F3A" w:rsidRDefault="007D5A4E" w:rsidP="003A38FF">
      <w:pPr>
        <w:framePr w:w="9758" w:h="9767" w:hRule="exact" w:wrap="notBeside" w:vAnchor="page" w:hAnchor="page" w:x="1169" w:y="619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48F07636"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4BF3D526"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 xml:space="preserve">other professional standard and applicable regulations. </w:t>
      </w:r>
    </w:p>
    <w:p w14:paraId="64450358"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469E406D"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bookmarkStart w:id="12"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2"/>
    <w:p w14:paraId="401A804C"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53B8B043"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p>
    <w:p w14:paraId="6F4ECD35" w14:textId="77777777" w:rsidR="007D5A4E" w:rsidRPr="00307F3A" w:rsidRDefault="007D5A4E" w:rsidP="003A38FF">
      <w:pPr>
        <w:framePr w:w="9758" w:h="9767" w:hRule="exact" w:wrap="notBeside" w:vAnchor="page" w:hAnchor="page" w:x="1169" w:y="619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D236669" w14:textId="77777777" w:rsidR="007D5A4E" w:rsidRPr="00307F3A" w:rsidRDefault="007D5A4E" w:rsidP="003A38FF">
      <w:pPr>
        <w:framePr w:w="9758" w:h="9767" w:hRule="exact" w:wrap="notBeside" w:vAnchor="page" w:hAnchor="page" w:x="1169" w:y="6198"/>
        <w:pBdr>
          <w:bottom w:val="single" w:sz="6" w:space="1" w:color="auto"/>
        </w:pBdr>
        <w:spacing w:after="120"/>
        <w:jc w:val="center"/>
        <w:rPr>
          <w:rFonts w:ascii="Arial" w:hAnsi="Arial"/>
          <w:b/>
          <w:i/>
        </w:rPr>
      </w:pPr>
      <w:r w:rsidRPr="00307F3A">
        <w:rPr>
          <w:rFonts w:ascii="Arial" w:hAnsi="Arial"/>
          <w:b/>
          <w:i/>
        </w:rPr>
        <w:t>Copyright Notification</w:t>
      </w:r>
    </w:p>
    <w:p w14:paraId="121CA33D"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bookmarkStart w:id="13"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3"/>
    <w:p w14:paraId="6FAF0D82"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p>
    <w:p w14:paraId="29A636D4" w14:textId="09CFF1DC"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 xml:space="preserve">© ETSI </w:t>
      </w:r>
      <w:r w:rsidR="006A7647">
        <w:rPr>
          <w:rFonts w:ascii="Arial" w:hAnsi="Arial" w:cs="Arial"/>
          <w:sz w:val="18"/>
        </w:rPr>
        <w:t>202</w:t>
      </w:r>
      <w:r w:rsidR="007A5BCF">
        <w:rPr>
          <w:rFonts w:ascii="Arial" w:hAnsi="Arial" w:cs="Arial"/>
          <w:sz w:val="18"/>
        </w:rPr>
        <w:t>3</w:t>
      </w:r>
      <w:r w:rsidRPr="00307F3A">
        <w:rPr>
          <w:rFonts w:ascii="Arial" w:hAnsi="Arial" w:cs="Arial"/>
          <w:sz w:val="18"/>
        </w:rPr>
        <w:t>.</w:t>
      </w:r>
      <w:bookmarkStart w:id="14" w:name="copyrightaddon"/>
      <w:bookmarkEnd w:id="14"/>
    </w:p>
    <w:p w14:paraId="68922D91" w14:textId="77777777" w:rsidR="007D5A4E" w:rsidRPr="00A154F0" w:rsidRDefault="007D5A4E" w:rsidP="003A38FF">
      <w:pPr>
        <w:framePr w:w="9758" w:h="9767" w:hRule="exact" w:wrap="notBeside" w:vAnchor="page" w:hAnchor="page" w:x="1169" w:y="6198"/>
        <w:spacing w:after="0"/>
        <w:jc w:val="center"/>
        <w:rPr>
          <w:rFonts w:ascii="Arial" w:hAnsi="Arial" w:cs="Arial"/>
          <w:sz w:val="18"/>
          <w:szCs w:val="18"/>
        </w:rPr>
      </w:pPr>
      <w:bookmarkStart w:id="15" w:name="tbcopyright"/>
      <w:bookmarkEnd w:id="15"/>
      <w:r w:rsidRPr="00307F3A">
        <w:rPr>
          <w:rFonts w:ascii="Arial" w:hAnsi="Arial" w:cs="Arial"/>
          <w:sz w:val="18"/>
        </w:rPr>
        <w:t>All rights reserved.</w:t>
      </w:r>
      <w:r w:rsidRPr="00307F3A">
        <w:rPr>
          <w:rFonts w:ascii="Arial" w:hAnsi="Arial" w:cs="Arial"/>
          <w:sz w:val="18"/>
        </w:rPr>
        <w:br/>
      </w:r>
      <w:bookmarkEnd w:id="11"/>
    </w:p>
    <w:bookmarkEnd w:id="1"/>
    <w:bookmarkEnd w:id="10"/>
    <w:p w14:paraId="0C6FB39B" w14:textId="77777777" w:rsidR="007D5A4E" w:rsidRPr="007D5A4E" w:rsidRDefault="007D5A4E" w:rsidP="007D5A4E">
      <w:pPr>
        <w:pStyle w:val="TT"/>
      </w:pPr>
      <w:r w:rsidRPr="007D5A4E">
        <w:rPr>
          <w:rFonts w:cs="Arial"/>
          <w:i/>
          <w:color w:val="76923C"/>
          <w:sz w:val="18"/>
          <w:szCs w:val="18"/>
          <w:lang w:eastAsia="en-GB"/>
        </w:rPr>
        <w:br w:type="page"/>
      </w:r>
      <w:bookmarkStart w:id="16" w:name="_Toc451525645"/>
      <w:r w:rsidRPr="007D5A4E">
        <w:lastRenderedPageBreak/>
        <w:t>Contents</w:t>
      </w:r>
      <w:bookmarkEnd w:id="16"/>
    </w:p>
    <w:p w14:paraId="66B9CC7C" w14:textId="253FE015" w:rsidR="0086329F" w:rsidRDefault="007D5A4E">
      <w:pPr>
        <w:pStyle w:val="11"/>
        <w:rPr>
          <w:rFonts w:asciiTheme="minorHAnsi" w:hAnsiTheme="minorHAnsi" w:cstheme="minorBidi"/>
          <w:kern w:val="2"/>
          <w:sz w:val="21"/>
          <w:szCs w:val="22"/>
          <w:lang w:val="en-US" w:eastAsia="zh-CN"/>
        </w:rPr>
      </w:pPr>
      <w:r>
        <w:fldChar w:fldCharType="begin"/>
      </w:r>
      <w:r>
        <w:instrText xml:space="preserve"> TOC \o \w "1-9"</w:instrText>
      </w:r>
      <w:r>
        <w:fldChar w:fldCharType="separate"/>
      </w:r>
      <w:r w:rsidR="0086329F">
        <w:t>Intellectual Property Rights</w:t>
      </w:r>
      <w:r w:rsidR="0086329F">
        <w:tab/>
      </w:r>
      <w:r w:rsidR="0086329F">
        <w:fldChar w:fldCharType="begin"/>
      </w:r>
      <w:r w:rsidR="0086329F">
        <w:instrText xml:space="preserve"> PAGEREF _Toc153459890 \h </w:instrText>
      </w:r>
      <w:r w:rsidR="0086329F">
        <w:fldChar w:fldCharType="separate"/>
      </w:r>
      <w:r w:rsidR="0086329F">
        <w:t>4</w:t>
      </w:r>
      <w:r w:rsidR="0086329F">
        <w:fldChar w:fldCharType="end"/>
      </w:r>
    </w:p>
    <w:p w14:paraId="00E6A02B" w14:textId="4A644E82" w:rsidR="0086329F" w:rsidRDefault="0086329F">
      <w:pPr>
        <w:pStyle w:val="11"/>
        <w:rPr>
          <w:rFonts w:asciiTheme="minorHAnsi" w:hAnsiTheme="minorHAnsi" w:cstheme="minorBidi"/>
          <w:kern w:val="2"/>
          <w:sz w:val="21"/>
          <w:szCs w:val="22"/>
          <w:lang w:val="en-US" w:eastAsia="zh-CN"/>
        </w:rPr>
      </w:pPr>
      <w:r>
        <w:t>Foreword</w:t>
      </w:r>
      <w:r>
        <w:tab/>
      </w:r>
      <w:r>
        <w:fldChar w:fldCharType="begin"/>
      </w:r>
      <w:r>
        <w:instrText xml:space="preserve"> PAGEREF _Toc153459891 \h </w:instrText>
      </w:r>
      <w:r>
        <w:fldChar w:fldCharType="separate"/>
      </w:r>
      <w:r>
        <w:t>4</w:t>
      </w:r>
      <w:r>
        <w:fldChar w:fldCharType="end"/>
      </w:r>
    </w:p>
    <w:p w14:paraId="2A9B5369" w14:textId="35B0E347" w:rsidR="0086329F" w:rsidRDefault="0086329F">
      <w:pPr>
        <w:pStyle w:val="11"/>
        <w:rPr>
          <w:rFonts w:asciiTheme="minorHAnsi" w:hAnsiTheme="minorHAnsi" w:cstheme="minorBidi"/>
          <w:kern w:val="2"/>
          <w:sz w:val="21"/>
          <w:szCs w:val="22"/>
          <w:lang w:val="en-US" w:eastAsia="zh-CN"/>
        </w:rPr>
      </w:pPr>
      <w:r>
        <w:t>Modal verbs terminology</w:t>
      </w:r>
      <w:r>
        <w:tab/>
      </w:r>
      <w:r>
        <w:fldChar w:fldCharType="begin"/>
      </w:r>
      <w:r>
        <w:instrText xml:space="preserve"> PAGEREF _Toc153459892 \h </w:instrText>
      </w:r>
      <w:r>
        <w:fldChar w:fldCharType="separate"/>
      </w:r>
      <w:r>
        <w:t>4</w:t>
      </w:r>
      <w:r>
        <w:fldChar w:fldCharType="end"/>
      </w:r>
    </w:p>
    <w:p w14:paraId="23DBA90E" w14:textId="062C0A58" w:rsidR="0086329F" w:rsidRDefault="0086329F">
      <w:pPr>
        <w:pStyle w:val="11"/>
        <w:rPr>
          <w:rFonts w:asciiTheme="minorHAnsi" w:hAnsiTheme="minorHAnsi" w:cstheme="minorBidi"/>
          <w:kern w:val="2"/>
          <w:sz w:val="21"/>
          <w:szCs w:val="22"/>
          <w:lang w:val="en-US" w:eastAsia="zh-CN"/>
        </w:rPr>
      </w:pPr>
      <w:r>
        <w:t>1</w:t>
      </w:r>
      <w:r>
        <w:tab/>
        <w:t>Scope</w:t>
      </w:r>
      <w:r>
        <w:tab/>
      </w:r>
      <w:r>
        <w:fldChar w:fldCharType="begin"/>
      </w:r>
      <w:r>
        <w:instrText xml:space="preserve"> PAGEREF _Toc153459893 \h </w:instrText>
      </w:r>
      <w:r>
        <w:fldChar w:fldCharType="separate"/>
      </w:r>
      <w:r>
        <w:t>5</w:t>
      </w:r>
      <w:r>
        <w:fldChar w:fldCharType="end"/>
      </w:r>
    </w:p>
    <w:p w14:paraId="3CF14F1F" w14:textId="49BDA9A7" w:rsidR="0086329F" w:rsidRDefault="0086329F">
      <w:pPr>
        <w:pStyle w:val="11"/>
        <w:rPr>
          <w:rFonts w:asciiTheme="minorHAnsi" w:hAnsiTheme="minorHAnsi" w:cstheme="minorBidi"/>
          <w:kern w:val="2"/>
          <w:sz w:val="21"/>
          <w:szCs w:val="22"/>
          <w:lang w:val="en-US" w:eastAsia="zh-CN"/>
        </w:rPr>
      </w:pPr>
      <w:r>
        <w:t>2</w:t>
      </w:r>
      <w:r>
        <w:tab/>
        <w:t>References</w:t>
      </w:r>
      <w:r>
        <w:tab/>
      </w:r>
      <w:r>
        <w:fldChar w:fldCharType="begin"/>
      </w:r>
      <w:r>
        <w:instrText xml:space="preserve"> PAGEREF _Toc153459894 \h </w:instrText>
      </w:r>
      <w:r>
        <w:fldChar w:fldCharType="separate"/>
      </w:r>
      <w:r>
        <w:t>5</w:t>
      </w:r>
      <w:r>
        <w:fldChar w:fldCharType="end"/>
      </w:r>
    </w:p>
    <w:p w14:paraId="10752FF8" w14:textId="4C963250" w:rsidR="0086329F" w:rsidRDefault="0086329F">
      <w:pPr>
        <w:pStyle w:val="21"/>
        <w:rPr>
          <w:rFonts w:asciiTheme="minorHAnsi" w:hAnsiTheme="minorHAnsi" w:cstheme="minorBidi"/>
          <w:kern w:val="2"/>
          <w:sz w:val="21"/>
          <w:szCs w:val="22"/>
          <w:lang w:val="en-US" w:eastAsia="zh-CN"/>
        </w:rPr>
      </w:pPr>
      <w:r>
        <w:t>2.1</w:t>
      </w:r>
      <w:r>
        <w:tab/>
        <w:t>Normative references</w:t>
      </w:r>
      <w:r>
        <w:tab/>
      </w:r>
      <w:r>
        <w:fldChar w:fldCharType="begin"/>
      </w:r>
      <w:r>
        <w:instrText xml:space="preserve"> PAGEREF _Toc153459895 \h </w:instrText>
      </w:r>
      <w:r>
        <w:fldChar w:fldCharType="separate"/>
      </w:r>
      <w:r>
        <w:t>5</w:t>
      </w:r>
      <w:r>
        <w:fldChar w:fldCharType="end"/>
      </w:r>
    </w:p>
    <w:p w14:paraId="7ABDF4D6" w14:textId="28BE9A01" w:rsidR="0086329F" w:rsidRDefault="0086329F">
      <w:pPr>
        <w:pStyle w:val="21"/>
        <w:rPr>
          <w:rFonts w:asciiTheme="minorHAnsi" w:hAnsiTheme="minorHAnsi" w:cstheme="minorBidi"/>
          <w:kern w:val="2"/>
          <w:sz w:val="21"/>
          <w:szCs w:val="22"/>
          <w:lang w:val="en-US" w:eastAsia="zh-CN"/>
        </w:rPr>
      </w:pPr>
      <w:r>
        <w:t>2.2</w:t>
      </w:r>
      <w:r>
        <w:tab/>
        <w:t>Informative references</w:t>
      </w:r>
      <w:r>
        <w:tab/>
      </w:r>
      <w:r>
        <w:fldChar w:fldCharType="begin"/>
      </w:r>
      <w:r>
        <w:instrText xml:space="preserve"> PAGEREF _Toc153459896 \h </w:instrText>
      </w:r>
      <w:r>
        <w:fldChar w:fldCharType="separate"/>
      </w:r>
      <w:r>
        <w:t>5</w:t>
      </w:r>
      <w:r>
        <w:fldChar w:fldCharType="end"/>
      </w:r>
    </w:p>
    <w:p w14:paraId="6466BB56" w14:textId="1B0DD849" w:rsidR="0086329F" w:rsidRDefault="0086329F">
      <w:pPr>
        <w:pStyle w:val="11"/>
        <w:rPr>
          <w:rFonts w:asciiTheme="minorHAnsi" w:hAnsiTheme="minorHAnsi" w:cstheme="minorBidi"/>
          <w:kern w:val="2"/>
          <w:sz w:val="21"/>
          <w:szCs w:val="22"/>
          <w:lang w:val="en-US" w:eastAsia="zh-CN"/>
        </w:rPr>
      </w:pPr>
      <w:r>
        <w:t>3</w:t>
      </w:r>
      <w:r>
        <w:tab/>
        <w:t>Definition of terms, symbols and abbreviations</w:t>
      </w:r>
      <w:r>
        <w:tab/>
      </w:r>
      <w:r>
        <w:fldChar w:fldCharType="begin"/>
      </w:r>
      <w:r>
        <w:instrText xml:space="preserve"> PAGEREF _Toc153459897 \h </w:instrText>
      </w:r>
      <w:r>
        <w:fldChar w:fldCharType="separate"/>
      </w:r>
      <w:r>
        <w:t>6</w:t>
      </w:r>
      <w:r>
        <w:fldChar w:fldCharType="end"/>
      </w:r>
    </w:p>
    <w:p w14:paraId="542DCD59" w14:textId="4CDCE711" w:rsidR="0086329F" w:rsidRDefault="0086329F">
      <w:pPr>
        <w:pStyle w:val="21"/>
        <w:rPr>
          <w:rFonts w:asciiTheme="minorHAnsi" w:hAnsiTheme="minorHAnsi" w:cstheme="minorBidi"/>
          <w:kern w:val="2"/>
          <w:sz w:val="21"/>
          <w:szCs w:val="22"/>
          <w:lang w:val="en-US" w:eastAsia="zh-CN"/>
        </w:rPr>
      </w:pPr>
      <w:r>
        <w:t>3.1</w:t>
      </w:r>
      <w:r>
        <w:tab/>
        <w:t>Terms</w:t>
      </w:r>
      <w:r>
        <w:tab/>
      </w:r>
      <w:r>
        <w:fldChar w:fldCharType="begin"/>
      </w:r>
      <w:r>
        <w:instrText xml:space="preserve"> PAGEREF _Toc153459898 \h </w:instrText>
      </w:r>
      <w:r>
        <w:fldChar w:fldCharType="separate"/>
      </w:r>
      <w:r>
        <w:t>6</w:t>
      </w:r>
      <w:r>
        <w:fldChar w:fldCharType="end"/>
      </w:r>
    </w:p>
    <w:p w14:paraId="7C2BB9E0" w14:textId="68D45AAF" w:rsidR="0086329F" w:rsidRDefault="0086329F">
      <w:pPr>
        <w:pStyle w:val="21"/>
        <w:rPr>
          <w:rFonts w:asciiTheme="minorHAnsi" w:hAnsiTheme="minorHAnsi" w:cstheme="minorBidi"/>
          <w:kern w:val="2"/>
          <w:sz w:val="21"/>
          <w:szCs w:val="22"/>
          <w:lang w:val="en-US" w:eastAsia="zh-CN"/>
        </w:rPr>
      </w:pPr>
      <w:r>
        <w:t>3.2</w:t>
      </w:r>
      <w:r>
        <w:tab/>
        <w:t>Symbols</w:t>
      </w:r>
      <w:r>
        <w:tab/>
      </w:r>
      <w:r>
        <w:fldChar w:fldCharType="begin"/>
      </w:r>
      <w:r>
        <w:instrText xml:space="preserve"> PAGEREF _Toc153459899 \h </w:instrText>
      </w:r>
      <w:r>
        <w:fldChar w:fldCharType="separate"/>
      </w:r>
      <w:r>
        <w:t>6</w:t>
      </w:r>
      <w:r>
        <w:fldChar w:fldCharType="end"/>
      </w:r>
    </w:p>
    <w:p w14:paraId="3486D1D1" w14:textId="712826B9" w:rsidR="0086329F" w:rsidRDefault="0086329F">
      <w:pPr>
        <w:pStyle w:val="21"/>
        <w:rPr>
          <w:rFonts w:asciiTheme="minorHAnsi" w:hAnsiTheme="minorHAnsi" w:cstheme="minorBidi"/>
          <w:kern w:val="2"/>
          <w:sz w:val="21"/>
          <w:szCs w:val="22"/>
          <w:lang w:val="en-US" w:eastAsia="zh-CN"/>
        </w:rPr>
      </w:pPr>
      <w:r>
        <w:t>3.3</w:t>
      </w:r>
      <w:r>
        <w:tab/>
        <w:t>Abbreviations</w:t>
      </w:r>
      <w:r>
        <w:tab/>
      </w:r>
      <w:r>
        <w:fldChar w:fldCharType="begin"/>
      </w:r>
      <w:r>
        <w:instrText xml:space="preserve"> PAGEREF _Toc153459900 \h </w:instrText>
      </w:r>
      <w:r>
        <w:fldChar w:fldCharType="separate"/>
      </w:r>
      <w:r>
        <w:t>6</w:t>
      </w:r>
      <w:r>
        <w:fldChar w:fldCharType="end"/>
      </w:r>
    </w:p>
    <w:p w14:paraId="332C1A1D" w14:textId="7E31EF7B" w:rsidR="0086329F" w:rsidRDefault="0086329F">
      <w:pPr>
        <w:pStyle w:val="11"/>
        <w:rPr>
          <w:rFonts w:asciiTheme="minorHAnsi" w:hAnsiTheme="minorHAnsi" w:cstheme="minorBidi"/>
          <w:kern w:val="2"/>
          <w:sz w:val="21"/>
          <w:szCs w:val="22"/>
          <w:lang w:val="en-US" w:eastAsia="zh-CN"/>
        </w:rPr>
      </w:pPr>
      <w:r>
        <w:t>4</w:t>
      </w:r>
      <w:r>
        <w:tab/>
        <w:t>Background and Overview</w:t>
      </w:r>
      <w:r>
        <w:tab/>
      </w:r>
      <w:r>
        <w:fldChar w:fldCharType="begin"/>
      </w:r>
      <w:r>
        <w:instrText xml:space="preserve"> PAGEREF _Toc153459901 \h </w:instrText>
      </w:r>
      <w:r>
        <w:fldChar w:fldCharType="separate"/>
      </w:r>
      <w:r>
        <w:t>6</w:t>
      </w:r>
      <w:r>
        <w:fldChar w:fldCharType="end"/>
      </w:r>
    </w:p>
    <w:p w14:paraId="3DF2A68C" w14:textId="24675F84" w:rsidR="0086329F" w:rsidRDefault="0086329F">
      <w:pPr>
        <w:pStyle w:val="21"/>
        <w:rPr>
          <w:rFonts w:asciiTheme="minorHAnsi" w:hAnsiTheme="minorHAnsi" w:cstheme="minorBidi"/>
          <w:kern w:val="2"/>
          <w:sz w:val="21"/>
          <w:szCs w:val="22"/>
          <w:lang w:val="en-US" w:eastAsia="zh-CN"/>
        </w:rPr>
      </w:pPr>
      <w:r>
        <w:t>4.1</w:t>
      </w:r>
      <w:r>
        <w:tab/>
        <w:t xml:space="preserve">ENI </w:t>
      </w:r>
      <w:r w:rsidRPr="0058230F">
        <w:rPr>
          <w:rFonts w:eastAsia="宋体"/>
          <w:lang w:val="en-US" w:eastAsia="zh-CN"/>
        </w:rPr>
        <w:t>Purpose</w:t>
      </w:r>
      <w:r>
        <w:tab/>
      </w:r>
      <w:r>
        <w:fldChar w:fldCharType="begin"/>
      </w:r>
      <w:r>
        <w:instrText xml:space="preserve"> PAGEREF _Toc153459902 \h </w:instrText>
      </w:r>
      <w:r>
        <w:fldChar w:fldCharType="separate"/>
      </w:r>
      <w:r>
        <w:t>6</w:t>
      </w:r>
      <w:r>
        <w:fldChar w:fldCharType="end"/>
      </w:r>
    </w:p>
    <w:p w14:paraId="20EC24CC" w14:textId="7DFA04DE" w:rsidR="0086329F" w:rsidRDefault="0086329F">
      <w:pPr>
        <w:pStyle w:val="21"/>
        <w:rPr>
          <w:rFonts w:asciiTheme="minorHAnsi" w:hAnsiTheme="minorHAnsi" w:cstheme="minorBidi"/>
          <w:kern w:val="2"/>
          <w:sz w:val="21"/>
          <w:szCs w:val="22"/>
          <w:lang w:val="en-US" w:eastAsia="zh-CN"/>
        </w:rPr>
      </w:pPr>
      <w:r>
        <w:t>4.2</w:t>
      </w:r>
      <w:r>
        <w:tab/>
        <w:t>Intent Work in ENI</w:t>
      </w:r>
      <w:r>
        <w:tab/>
      </w:r>
      <w:r>
        <w:fldChar w:fldCharType="begin"/>
      </w:r>
      <w:r>
        <w:instrText xml:space="preserve"> PAGEREF _Toc153459903 \h </w:instrText>
      </w:r>
      <w:r>
        <w:fldChar w:fldCharType="separate"/>
      </w:r>
      <w:r>
        <w:t>7</w:t>
      </w:r>
      <w:r>
        <w:fldChar w:fldCharType="end"/>
      </w:r>
    </w:p>
    <w:p w14:paraId="1E4C7B15" w14:textId="113B3133" w:rsidR="0086329F" w:rsidRDefault="0086329F">
      <w:pPr>
        <w:pStyle w:val="21"/>
        <w:rPr>
          <w:rFonts w:asciiTheme="minorHAnsi" w:hAnsiTheme="minorHAnsi" w:cstheme="minorBidi"/>
          <w:kern w:val="2"/>
          <w:sz w:val="21"/>
          <w:szCs w:val="22"/>
          <w:lang w:val="en-US" w:eastAsia="zh-CN"/>
        </w:rPr>
      </w:pPr>
      <w:r>
        <w:t>4.3</w:t>
      </w:r>
      <w:r>
        <w:tab/>
        <w:t>Introduction to Knowledge</w:t>
      </w:r>
      <w:r>
        <w:tab/>
      </w:r>
      <w:r>
        <w:fldChar w:fldCharType="begin"/>
      </w:r>
      <w:r>
        <w:instrText xml:space="preserve"> PAGEREF _Toc153459904 \h </w:instrText>
      </w:r>
      <w:r>
        <w:fldChar w:fldCharType="separate"/>
      </w:r>
      <w:r>
        <w:t>7</w:t>
      </w:r>
      <w:r>
        <w:fldChar w:fldCharType="end"/>
      </w:r>
    </w:p>
    <w:p w14:paraId="771A875A" w14:textId="1CFFB5D8" w:rsidR="0086329F" w:rsidRDefault="0086329F">
      <w:pPr>
        <w:pStyle w:val="11"/>
        <w:rPr>
          <w:rFonts w:asciiTheme="minorHAnsi" w:hAnsiTheme="minorHAnsi" w:cstheme="minorBidi"/>
          <w:kern w:val="2"/>
          <w:sz w:val="21"/>
          <w:szCs w:val="22"/>
          <w:lang w:val="en-US" w:eastAsia="zh-CN"/>
        </w:rPr>
      </w:pPr>
      <w:r>
        <w:t>5</w:t>
      </w:r>
      <w:r>
        <w:tab/>
        <w:t xml:space="preserve">Procedures of Intent Policy </w:t>
      </w:r>
      <w:r w:rsidRPr="0058230F">
        <w:rPr>
          <w:rFonts w:eastAsia="宋体"/>
          <w:lang w:val="en-US" w:eastAsia="zh-CN"/>
        </w:rPr>
        <w:t>P</w:t>
      </w:r>
      <w:r>
        <w:t>rocessing</w:t>
      </w:r>
      <w:r>
        <w:tab/>
      </w:r>
      <w:r>
        <w:fldChar w:fldCharType="begin"/>
      </w:r>
      <w:r>
        <w:instrText xml:space="preserve"> PAGEREF _Toc153459905 \h </w:instrText>
      </w:r>
      <w:r>
        <w:fldChar w:fldCharType="separate"/>
      </w:r>
      <w:r>
        <w:t>7</w:t>
      </w:r>
      <w:r>
        <w:fldChar w:fldCharType="end"/>
      </w:r>
    </w:p>
    <w:p w14:paraId="4FC786C6" w14:textId="795600B4" w:rsidR="0086329F" w:rsidRDefault="0086329F">
      <w:pPr>
        <w:pStyle w:val="21"/>
        <w:rPr>
          <w:rFonts w:asciiTheme="minorHAnsi" w:hAnsiTheme="minorHAnsi" w:cstheme="minorBidi"/>
          <w:kern w:val="2"/>
          <w:sz w:val="21"/>
          <w:szCs w:val="22"/>
          <w:lang w:val="en-US" w:eastAsia="zh-CN"/>
        </w:rPr>
      </w:pPr>
      <w:r>
        <w:t>5.1</w:t>
      </w:r>
      <w:r>
        <w:tab/>
        <w:t>Introduction</w:t>
      </w:r>
      <w:r>
        <w:tab/>
      </w:r>
      <w:r>
        <w:fldChar w:fldCharType="begin"/>
      </w:r>
      <w:r>
        <w:instrText xml:space="preserve"> PAGEREF _Toc153459906 \h </w:instrText>
      </w:r>
      <w:r>
        <w:fldChar w:fldCharType="separate"/>
      </w:r>
      <w:r>
        <w:t>7</w:t>
      </w:r>
      <w:r>
        <w:fldChar w:fldCharType="end"/>
      </w:r>
    </w:p>
    <w:p w14:paraId="348A362B" w14:textId="7308194B" w:rsidR="0086329F" w:rsidRDefault="0086329F">
      <w:pPr>
        <w:pStyle w:val="21"/>
        <w:rPr>
          <w:rFonts w:asciiTheme="minorHAnsi" w:hAnsiTheme="minorHAnsi" w:cstheme="minorBidi"/>
          <w:kern w:val="2"/>
          <w:sz w:val="21"/>
          <w:szCs w:val="22"/>
          <w:lang w:val="en-US" w:eastAsia="zh-CN"/>
        </w:rPr>
      </w:pPr>
      <w:r>
        <w:t>5.2</w:t>
      </w:r>
      <w:r>
        <w:tab/>
      </w:r>
      <w:r>
        <w:rPr>
          <w:lang w:eastAsia="zh-CN"/>
        </w:rPr>
        <w:t>Intent Policy Processing Operation</w:t>
      </w:r>
      <w:r>
        <w:tab/>
      </w:r>
      <w:r>
        <w:fldChar w:fldCharType="begin"/>
      </w:r>
      <w:r>
        <w:instrText xml:space="preserve"> PAGEREF _Toc153459907 \h </w:instrText>
      </w:r>
      <w:r>
        <w:fldChar w:fldCharType="separate"/>
      </w:r>
      <w:r>
        <w:t>7</w:t>
      </w:r>
      <w:r>
        <w:fldChar w:fldCharType="end"/>
      </w:r>
    </w:p>
    <w:p w14:paraId="354CDA1A" w14:textId="62766EC3" w:rsidR="0086329F" w:rsidRDefault="0086329F">
      <w:pPr>
        <w:pStyle w:val="21"/>
        <w:rPr>
          <w:rFonts w:asciiTheme="minorHAnsi" w:hAnsiTheme="minorHAnsi" w:cstheme="minorBidi"/>
          <w:kern w:val="2"/>
          <w:sz w:val="21"/>
          <w:szCs w:val="22"/>
          <w:lang w:val="en-US" w:eastAsia="zh-CN"/>
        </w:rPr>
      </w:pPr>
      <w:r>
        <w:t>5.</w:t>
      </w:r>
      <w:r>
        <w:rPr>
          <w:lang w:eastAsia="zh-CN"/>
        </w:rPr>
        <w:t>3</w:t>
      </w:r>
      <w:r>
        <w:tab/>
        <w:t>Conflict detection and resolution</w:t>
      </w:r>
      <w:r>
        <w:tab/>
      </w:r>
      <w:r>
        <w:fldChar w:fldCharType="begin"/>
      </w:r>
      <w:r>
        <w:instrText xml:space="preserve"> PAGEREF _Toc153459908 \h </w:instrText>
      </w:r>
      <w:r>
        <w:fldChar w:fldCharType="separate"/>
      </w:r>
      <w:r>
        <w:t>9</w:t>
      </w:r>
      <w:r>
        <w:fldChar w:fldCharType="end"/>
      </w:r>
    </w:p>
    <w:p w14:paraId="6057E00D" w14:textId="05A514B9" w:rsidR="0086329F" w:rsidRDefault="0086329F">
      <w:pPr>
        <w:pStyle w:val="31"/>
        <w:rPr>
          <w:rFonts w:asciiTheme="minorHAnsi" w:hAnsiTheme="minorHAnsi" w:cstheme="minorBidi"/>
          <w:kern w:val="2"/>
          <w:sz w:val="21"/>
          <w:szCs w:val="22"/>
          <w:lang w:val="en-US" w:eastAsia="zh-CN"/>
        </w:rPr>
      </w:pPr>
      <w:r>
        <w:t>5.3.1</w:t>
      </w:r>
      <w:r>
        <w:tab/>
        <w:t>Overview</w:t>
      </w:r>
      <w:r>
        <w:tab/>
      </w:r>
      <w:r>
        <w:fldChar w:fldCharType="begin"/>
      </w:r>
      <w:r>
        <w:instrText xml:space="preserve"> PAGEREF _Toc153459909 \h </w:instrText>
      </w:r>
      <w:r>
        <w:fldChar w:fldCharType="separate"/>
      </w:r>
      <w:r>
        <w:t>9</w:t>
      </w:r>
      <w:r>
        <w:fldChar w:fldCharType="end"/>
      </w:r>
    </w:p>
    <w:p w14:paraId="263B2CF0" w14:textId="7B097130" w:rsidR="0086329F" w:rsidRDefault="0086329F">
      <w:pPr>
        <w:pStyle w:val="31"/>
        <w:rPr>
          <w:rFonts w:asciiTheme="minorHAnsi" w:hAnsiTheme="minorHAnsi" w:cstheme="minorBidi"/>
          <w:kern w:val="2"/>
          <w:sz w:val="21"/>
          <w:szCs w:val="22"/>
          <w:lang w:val="en-US" w:eastAsia="zh-CN"/>
        </w:rPr>
      </w:pPr>
      <w:r>
        <w:t>5.3.2</w:t>
      </w:r>
      <w:r>
        <w:tab/>
        <w:t>Conflict detection</w:t>
      </w:r>
      <w:r>
        <w:tab/>
      </w:r>
      <w:r>
        <w:fldChar w:fldCharType="begin"/>
      </w:r>
      <w:r>
        <w:instrText xml:space="preserve"> PAGEREF _Toc153459910 \h </w:instrText>
      </w:r>
      <w:r>
        <w:fldChar w:fldCharType="separate"/>
      </w:r>
      <w:r>
        <w:t>9</w:t>
      </w:r>
      <w:r>
        <w:fldChar w:fldCharType="end"/>
      </w:r>
    </w:p>
    <w:p w14:paraId="4737C156" w14:textId="0A40FA10" w:rsidR="0086329F" w:rsidRDefault="0086329F">
      <w:pPr>
        <w:pStyle w:val="31"/>
        <w:rPr>
          <w:rFonts w:asciiTheme="minorHAnsi" w:hAnsiTheme="minorHAnsi" w:cstheme="minorBidi"/>
          <w:kern w:val="2"/>
          <w:sz w:val="21"/>
          <w:szCs w:val="22"/>
          <w:lang w:val="en-US" w:eastAsia="zh-CN"/>
        </w:rPr>
      </w:pPr>
      <w:r>
        <w:t>5.3.3</w:t>
      </w:r>
      <w:r>
        <w:tab/>
        <w:t>Conflict resolution</w:t>
      </w:r>
      <w:r>
        <w:tab/>
      </w:r>
      <w:r>
        <w:fldChar w:fldCharType="begin"/>
      </w:r>
      <w:r>
        <w:instrText xml:space="preserve"> PAGEREF _Toc153459911 \h </w:instrText>
      </w:r>
      <w:r>
        <w:fldChar w:fldCharType="separate"/>
      </w:r>
      <w:r>
        <w:t>11</w:t>
      </w:r>
      <w:r>
        <w:fldChar w:fldCharType="end"/>
      </w:r>
    </w:p>
    <w:p w14:paraId="4100EB64" w14:textId="321CA3C5" w:rsidR="0086329F" w:rsidRDefault="0086329F">
      <w:pPr>
        <w:pStyle w:val="11"/>
        <w:rPr>
          <w:rFonts w:asciiTheme="minorHAnsi" w:hAnsiTheme="minorHAnsi" w:cstheme="minorBidi"/>
          <w:kern w:val="2"/>
          <w:sz w:val="21"/>
          <w:szCs w:val="22"/>
          <w:lang w:val="en-US" w:eastAsia="zh-CN"/>
        </w:rPr>
      </w:pPr>
      <w:r>
        <w:t>6</w:t>
      </w:r>
      <w:r>
        <w:tab/>
        <w:t>Knowledge management for Intent Policy</w:t>
      </w:r>
      <w:r>
        <w:tab/>
      </w:r>
      <w:r>
        <w:fldChar w:fldCharType="begin"/>
      </w:r>
      <w:r>
        <w:instrText xml:space="preserve"> PAGEREF _Toc153459912 \h </w:instrText>
      </w:r>
      <w:r>
        <w:fldChar w:fldCharType="separate"/>
      </w:r>
      <w:r>
        <w:t>12</w:t>
      </w:r>
      <w:r>
        <w:fldChar w:fldCharType="end"/>
      </w:r>
    </w:p>
    <w:p w14:paraId="5B532B6D" w14:textId="1FBC8E60" w:rsidR="0086329F" w:rsidRDefault="0086329F">
      <w:pPr>
        <w:pStyle w:val="21"/>
        <w:rPr>
          <w:rFonts w:asciiTheme="minorHAnsi" w:hAnsiTheme="minorHAnsi" w:cstheme="minorBidi"/>
          <w:kern w:val="2"/>
          <w:sz w:val="21"/>
          <w:szCs w:val="22"/>
          <w:lang w:val="en-US" w:eastAsia="zh-CN"/>
        </w:rPr>
      </w:pPr>
      <w:r>
        <w:t>6.1</w:t>
      </w:r>
      <w:r>
        <w:tab/>
      </w:r>
      <w:r w:rsidRPr="0058230F">
        <w:rPr>
          <w:rFonts w:eastAsia="宋体"/>
          <w:lang w:val="en-US" w:eastAsia="zh-CN"/>
        </w:rPr>
        <w:t>Introduction to</w:t>
      </w:r>
      <w:r>
        <w:t xml:space="preserve"> Knowledge Graph</w:t>
      </w:r>
      <w:r w:rsidRPr="0058230F">
        <w:rPr>
          <w:rFonts w:eastAsia="宋体"/>
          <w:lang w:val="en-US" w:eastAsia="zh-CN"/>
        </w:rPr>
        <w:t>s</w:t>
      </w:r>
      <w:r>
        <w:tab/>
      </w:r>
      <w:r>
        <w:fldChar w:fldCharType="begin"/>
      </w:r>
      <w:r>
        <w:instrText xml:space="preserve"> PAGEREF _Toc153459913 \h </w:instrText>
      </w:r>
      <w:r>
        <w:fldChar w:fldCharType="separate"/>
      </w:r>
      <w:r>
        <w:t>12</w:t>
      </w:r>
      <w:r>
        <w:fldChar w:fldCharType="end"/>
      </w:r>
    </w:p>
    <w:p w14:paraId="20B5D51C" w14:textId="5263C5CD" w:rsidR="0086329F" w:rsidRDefault="0086329F">
      <w:pPr>
        <w:pStyle w:val="31"/>
        <w:rPr>
          <w:rFonts w:asciiTheme="minorHAnsi" w:hAnsiTheme="minorHAnsi" w:cstheme="minorBidi"/>
          <w:kern w:val="2"/>
          <w:sz w:val="21"/>
          <w:szCs w:val="22"/>
          <w:lang w:val="en-US" w:eastAsia="zh-CN"/>
        </w:rPr>
      </w:pPr>
      <w:r>
        <w:t>6.1.1</w:t>
      </w:r>
      <w:r>
        <w:tab/>
      </w:r>
      <w:r w:rsidRPr="0058230F">
        <w:rPr>
          <w:rFonts w:eastAsia="宋体"/>
          <w:lang w:val="en-US" w:eastAsia="zh-CN"/>
        </w:rPr>
        <w:t>Definition</w:t>
      </w:r>
      <w:r>
        <w:tab/>
      </w:r>
      <w:r>
        <w:fldChar w:fldCharType="begin"/>
      </w:r>
      <w:r>
        <w:instrText xml:space="preserve"> PAGEREF _Toc153459914 \h </w:instrText>
      </w:r>
      <w:r>
        <w:fldChar w:fldCharType="separate"/>
      </w:r>
      <w:r>
        <w:t>12</w:t>
      </w:r>
      <w:r>
        <w:fldChar w:fldCharType="end"/>
      </w:r>
    </w:p>
    <w:p w14:paraId="7ABD44D9" w14:textId="179826E7" w:rsidR="0086329F" w:rsidRDefault="0086329F">
      <w:pPr>
        <w:pStyle w:val="31"/>
        <w:rPr>
          <w:rFonts w:asciiTheme="minorHAnsi" w:hAnsiTheme="minorHAnsi" w:cstheme="minorBidi"/>
          <w:kern w:val="2"/>
          <w:sz w:val="21"/>
          <w:szCs w:val="22"/>
          <w:lang w:val="en-US" w:eastAsia="zh-CN"/>
        </w:rPr>
      </w:pPr>
      <w:r>
        <w:t>6.1.2</w:t>
      </w:r>
      <w:r>
        <w:tab/>
        <w:t>Motivation for Using Knowledge Graphs in ENI</w:t>
      </w:r>
      <w:r>
        <w:tab/>
      </w:r>
      <w:r>
        <w:fldChar w:fldCharType="begin"/>
      </w:r>
      <w:r>
        <w:instrText xml:space="preserve"> PAGEREF _Toc153459915 \h </w:instrText>
      </w:r>
      <w:r>
        <w:fldChar w:fldCharType="separate"/>
      </w:r>
      <w:r>
        <w:t>12</w:t>
      </w:r>
      <w:r>
        <w:fldChar w:fldCharType="end"/>
      </w:r>
    </w:p>
    <w:p w14:paraId="4A072314" w14:textId="1EC22829" w:rsidR="0086329F" w:rsidRDefault="0086329F">
      <w:pPr>
        <w:pStyle w:val="31"/>
        <w:rPr>
          <w:rFonts w:asciiTheme="minorHAnsi" w:hAnsiTheme="minorHAnsi" w:cstheme="minorBidi"/>
          <w:kern w:val="2"/>
          <w:sz w:val="21"/>
          <w:szCs w:val="22"/>
          <w:lang w:val="en-US" w:eastAsia="zh-CN"/>
        </w:rPr>
      </w:pPr>
      <w:r w:rsidRPr="0058230F">
        <w:rPr>
          <w:lang w:val="en-US" w:eastAsia="zh-CN"/>
        </w:rPr>
        <w:t>6.1.2.3</w:t>
      </w:r>
      <w:r w:rsidRPr="0058230F">
        <w:rPr>
          <w:lang w:val="en-US" w:eastAsia="zh-CN"/>
        </w:rPr>
        <w:tab/>
        <w:t>Location of the Knowledge Graph</w:t>
      </w:r>
      <w:r>
        <w:tab/>
      </w:r>
      <w:r>
        <w:fldChar w:fldCharType="begin"/>
      </w:r>
      <w:r>
        <w:instrText xml:space="preserve"> PAGEREF _Toc153459916 \h </w:instrText>
      </w:r>
      <w:r>
        <w:fldChar w:fldCharType="separate"/>
      </w:r>
      <w:r>
        <w:t>13</w:t>
      </w:r>
      <w:r>
        <w:fldChar w:fldCharType="end"/>
      </w:r>
    </w:p>
    <w:p w14:paraId="0ED9A5FD" w14:textId="6C85D943" w:rsidR="0086329F" w:rsidRDefault="0086329F">
      <w:pPr>
        <w:pStyle w:val="21"/>
        <w:rPr>
          <w:rFonts w:asciiTheme="minorHAnsi" w:hAnsiTheme="minorHAnsi" w:cstheme="minorBidi"/>
          <w:kern w:val="2"/>
          <w:sz w:val="21"/>
          <w:szCs w:val="22"/>
          <w:lang w:val="en-US" w:eastAsia="zh-CN"/>
        </w:rPr>
      </w:pPr>
      <w:r w:rsidRPr="0058230F">
        <w:rPr>
          <w:lang w:val="en-US" w:eastAsia="zh-CN"/>
        </w:rPr>
        <w:t>6.2</w:t>
      </w:r>
      <w:r w:rsidRPr="0058230F">
        <w:rPr>
          <w:lang w:val="en-US" w:eastAsia="zh-CN"/>
        </w:rPr>
        <w:tab/>
        <w:t>Constructing Knowledge Graphs in the ENI System</w:t>
      </w:r>
      <w:r>
        <w:tab/>
      </w:r>
      <w:r>
        <w:fldChar w:fldCharType="begin"/>
      </w:r>
      <w:r>
        <w:instrText xml:space="preserve"> PAGEREF _Toc153459917 \h </w:instrText>
      </w:r>
      <w:r>
        <w:fldChar w:fldCharType="separate"/>
      </w:r>
      <w:r>
        <w:t>14</w:t>
      </w:r>
      <w:r>
        <w:fldChar w:fldCharType="end"/>
      </w:r>
    </w:p>
    <w:p w14:paraId="4EC187B7" w14:textId="4D4524D2" w:rsidR="0086329F" w:rsidRDefault="0086329F">
      <w:pPr>
        <w:pStyle w:val="31"/>
        <w:rPr>
          <w:rFonts w:asciiTheme="minorHAnsi" w:hAnsiTheme="minorHAnsi" w:cstheme="minorBidi"/>
          <w:kern w:val="2"/>
          <w:sz w:val="21"/>
          <w:szCs w:val="22"/>
          <w:lang w:val="en-US" w:eastAsia="zh-CN"/>
        </w:rPr>
      </w:pPr>
      <w:r>
        <w:t>6.2.1</w:t>
      </w:r>
      <w:r>
        <w:tab/>
      </w:r>
      <w:r w:rsidRPr="0058230F">
        <w:rPr>
          <w:rFonts w:eastAsia="宋体"/>
          <w:lang w:val="en-US" w:eastAsia="zh-CN"/>
        </w:rPr>
        <w:t>Introduction</w:t>
      </w:r>
      <w:r>
        <w:tab/>
      </w:r>
      <w:r>
        <w:fldChar w:fldCharType="begin"/>
      </w:r>
      <w:r>
        <w:instrText xml:space="preserve"> PAGEREF _Toc153459918 \h </w:instrText>
      </w:r>
      <w:r>
        <w:fldChar w:fldCharType="separate"/>
      </w:r>
      <w:r>
        <w:t>14</w:t>
      </w:r>
      <w:r>
        <w:fldChar w:fldCharType="end"/>
      </w:r>
    </w:p>
    <w:p w14:paraId="71806925" w14:textId="5B1B2570" w:rsidR="0086329F" w:rsidRDefault="0086329F">
      <w:pPr>
        <w:pStyle w:val="31"/>
        <w:rPr>
          <w:rFonts w:asciiTheme="minorHAnsi" w:hAnsiTheme="minorHAnsi" w:cstheme="minorBidi"/>
          <w:kern w:val="2"/>
          <w:sz w:val="21"/>
          <w:szCs w:val="22"/>
          <w:lang w:val="en-US" w:eastAsia="zh-CN"/>
        </w:rPr>
      </w:pPr>
      <w:r>
        <w:t>6.2.2</w:t>
      </w:r>
      <w:r>
        <w:tab/>
      </w:r>
      <w:r w:rsidRPr="0058230F">
        <w:rPr>
          <w:rFonts w:eastAsia="宋体"/>
          <w:lang w:val="en-US" w:eastAsia="zh-CN"/>
        </w:rPr>
        <w:t>Construction Procedures</w:t>
      </w:r>
      <w:r>
        <w:tab/>
      </w:r>
      <w:r>
        <w:fldChar w:fldCharType="begin"/>
      </w:r>
      <w:r>
        <w:instrText xml:space="preserve"> PAGEREF _Toc153459919 \h </w:instrText>
      </w:r>
      <w:r>
        <w:fldChar w:fldCharType="separate"/>
      </w:r>
      <w:r>
        <w:t>14</w:t>
      </w:r>
      <w:r>
        <w:fldChar w:fldCharType="end"/>
      </w:r>
    </w:p>
    <w:p w14:paraId="664E9F55" w14:textId="662C721A" w:rsidR="0086329F" w:rsidRDefault="0086329F">
      <w:pPr>
        <w:pStyle w:val="41"/>
        <w:rPr>
          <w:rFonts w:asciiTheme="minorHAnsi" w:hAnsiTheme="minorHAnsi" w:cstheme="minorBidi"/>
          <w:kern w:val="2"/>
          <w:sz w:val="21"/>
          <w:szCs w:val="22"/>
          <w:lang w:val="en-US" w:eastAsia="zh-CN"/>
        </w:rPr>
      </w:pPr>
      <w:r w:rsidRPr="0058230F">
        <w:rPr>
          <w:lang w:val="en-US" w:eastAsia="zh-CN"/>
        </w:rPr>
        <w:t>6.2.2.1 Data Processing</w:t>
      </w:r>
      <w:r>
        <w:tab/>
      </w:r>
      <w:r>
        <w:fldChar w:fldCharType="begin"/>
      </w:r>
      <w:r>
        <w:instrText xml:space="preserve"> PAGEREF _Toc153459920 \h </w:instrText>
      </w:r>
      <w:r>
        <w:fldChar w:fldCharType="separate"/>
      </w:r>
      <w:r>
        <w:t>14</w:t>
      </w:r>
      <w:r>
        <w:fldChar w:fldCharType="end"/>
      </w:r>
    </w:p>
    <w:p w14:paraId="7143797C" w14:textId="216B0155" w:rsidR="0086329F" w:rsidRDefault="0086329F">
      <w:pPr>
        <w:pStyle w:val="41"/>
        <w:rPr>
          <w:rFonts w:asciiTheme="minorHAnsi" w:hAnsiTheme="minorHAnsi" w:cstheme="minorBidi"/>
          <w:kern w:val="2"/>
          <w:sz w:val="21"/>
          <w:szCs w:val="22"/>
          <w:lang w:val="en-US" w:eastAsia="zh-CN"/>
        </w:rPr>
      </w:pPr>
      <w:r w:rsidRPr="0058230F">
        <w:rPr>
          <w:lang w:val="en-US" w:eastAsia="zh-CN"/>
        </w:rPr>
        <w:t>6.2.2.2 Knowledge Representation</w:t>
      </w:r>
      <w:r>
        <w:tab/>
      </w:r>
      <w:r>
        <w:fldChar w:fldCharType="begin"/>
      </w:r>
      <w:r>
        <w:instrText xml:space="preserve"> PAGEREF _Toc153459921 \h </w:instrText>
      </w:r>
      <w:r>
        <w:fldChar w:fldCharType="separate"/>
      </w:r>
      <w:r>
        <w:t>15</w:t>
      </w:r>
      <w:r>
        <w:fldChar w:fldCharType="end"/>
      </w:r>
    </w:p>
    <w:p w14:paraId="449882AE" w14:textId="72823CE9" w:rsidR="0086329F" w:rsidRDefault="0086329F">
      <w:pPr>
        <w:pStyle w:val="41"/>
        <w:rPr>
          <w:rFonts w:asciiTheme="minorHAnsi" w:hAnsiTheme="minorHAnsi" w:cstheme="minorBidi"/>
          <w:kern w:val="2"/>
          <w:sz w:val="21"/>
          <w:szCs w:val="22"/>
          <w:lang w:val="en-US" w:eastAsia="zh-CN"/>
        </w:rPr>
      </w:pPr>
      <w:r w:rsidRPr="0058230F">
        <w:rPr>
          <w:lang w:val="en-US" w:eastAsia="zh-CN"/>
        </w:rPr>
        <w:t>6.2.2.3 Knowledge Generation</w:t>
      </w:r>
      <w:r>
        <w:tab/>
      </w:r>
      <w:r>
        <w:fldChar w:fldCharType="begin"/>
      </w:r>
      <w:r>
        <w:instrText xml:space="preserve"> PAGEREF _Toc153459922 \h </w:instrText>
      </w:r>
      <w:r>
        <w:fldChar w:fldCharType="separate"/>
      </w:r>
      <w:r>
        <w:t>15</w:t>
      </w:r>
      <w:r>
        <w:fldChar w:fldCharType="end"/>
      </w:r>
    </w:p>
    <w:p w14:paraId="29DA3823" w14:textId="680013F4" w:rsidR="0086329F" w:rsidRDefault="0086329F">
      <w:pPr>
        <w:pStyle w:val="41"/>
        <w:rPr>
          <w:rFonts w:asciiTheme="minorHAnsi" w:hAnsiTheme="minorHAnsi" w:cstheme="minorBidi"/>
          <w:kern w:val="2"/>
          <w:sz w:val="21"/>
          <w:szCs w:val="22"/>
          <w:lang w:val="en-US" w:eastAsia="zh-CN"/>
        </w:rPr>
      </w:pPr>
      <w:r w:rsidRPr="0058230F">
        <w:rPr>
          <w:lang w:val="en-US" w:eastAsia="zh-CN"/>
        </w:rPr>
        <w:t>6.2.2.4 Knowledge Verification</w:t>
      </w:r>
      <w:r>
        <w:tab/>
      </w:r>
      <w:r>
        <w:fldChar w:fldCharType="begin"/>
      </w:r>
      <w:r>
        <w:instrText xml:space="preserve"> PAGEREF _Toc153459923 \h </w:instrText>
      </w:r>
      <w:r>
        <w:fldChar w:fldCharType="separate"/>
      </w:r>
      <w:r>
        <w:t>16</w:t>
      </w:r>
      <w:r>
        <w:fldChar w:fldCharType="end"/>
      </w:r>
    </w:p>
    <w:p w14:paraId="33A851E9" w14:textId="499001A4" w:rsidR="0086329F" w:rsidRDefault="0086329F">
      <w:pPr>
        <w:pStyle w:val="41"/>
        <w:rPr>
          <w:rFonts w:asciiTheme="minorHAnsi" w:hAnsiTheme="minorHAnsi" w:cstheme="minorBidi"/>
          <w:kern w:val="2"/>
          <w:sz w:val="21"/>
          <w:szCs w:val="22"/>
          <w:lang w:val="en-US" w:eastAsia="zh-CN"/>
        </w:rPr>
      </w:pPr>
      <w:r w:rsidRPr="0058230F">
        <w:rPr>
          <w:lang w:val="en-US" w:eastAsia="zh-CN"/>
        </w:rPr>
        <w:t>6.2.2.5 Knowledge Graph Storage</w:t>
      </w:r>
      <w:r>
        <w:tab/>
      </w:r>
      <w:r>
        <w:fldChar w:fldCharType="begin"/>
      </w:r>
      <w:r>
        <w:instrText xml:space="preserve"> PAGEREF _Toc153459924 \h </w:instrText>
      </w:r>
      <w:r>
        <w:fldChar w:fldCharType="separate"/>
      </w:r>
      <w:r>
        <w:t>16</w:t>
      </w:r>
      <w:r>
        <w:fldChar w:fldCharType="end"/>
      </w:r>
    </w:p>
    <w:p w14:paraId="5B5B1E27" w14:textId="107DF1C6" w:rsidR="0086329F" w:rsidRDefault="0086329F">
      <w:pPr>
        <w:pStyle w:val="21"/>
        <w:rPr>
          <w:rFonts w:asciiTheme="minorHAnsi" w:hAnsiTheme="minorHAnsi" w:cstheme="minorBidi"/>
          <w:kern w:val="2"/>
          <w:sz w:val="21"/>
          <w:szCs w:val="22"/>
          <w:lang w:val="en-US" w:eastAsia="zh-CN"/>
        </w:rPr>
      </w:pPr>
      <w:r w:rsidRPr="0058230F">
        <w:rPr>
          <w:lang w:val="en-US" w:eastAsia="zh-CN"/>
        </w:rPr>
        <w:t>6.3</w:t>
      </w:r>
      <w:r w:rsidRPr="0058230F">
        <w:rPr>
          <w:lang w:val="en-US" w:eastAsia="zh-CN"/>
        </w:rPr>
        <w:tab/>
        <w:t>Using Knowledge Graphs to Manage Intent policies</w:t>
      </w:r>
      <w:r>
        <w:tab/>
      </w:r>
      <w:r>
        <w:fldChar w:fldCharType="begin"/>
      </w:r>
      <w:r>
        <w:instrText xml:space="preserve"> PAGEREF _Toc153459925 \h </w:instrText>
      </w:r>
      <w:r>
        <w:fldChar w:fldCharType="separate"/>
      </w:r>
      <w:r>
        <w:t>16</w:t>
      </w:r>
      <w:r>
        <w:fldChar w:fldCharType="end"/>
      </w:r>
    </w:p>
    <w:p w14:paraId="51A09516" w14:textId="4F3BBCF2" w:rsidR="0086329F" w:rsidRDefault="0086329F">
      <w:pPr>
        <w:pStyle w:val="31"/>
        <w:rPr>
          <w:rFonts w:asciiTheme="minorHAnsi" w:hAnsiTheme="minorHAnsi" w:cstheme="minorBidi"/>
          <w:kern w:val="2"/>
          <w:sz w:val="21"/>
          <w:szCs w:val="22"/>
          <w:lang w:val="en-US" w:eastAsia="zh-CN"/>
        </w:rPr>
      </w:pPr>
      <w:r>
        <w:t>6.3.1</w:t>
      </w:r>
      <w:r>
        <w:tab/>
      </w:r>
      <w:r w:rsidRPr="0058230F">
        <w:rPr>
          <w:rFonts w:eastAsia="宋体"/>
          <w:lang w:val="en-US" w:eastAsia="zh-CN"/>
        </w:rPr>
        <w:t>Intent Translation</w:t>
      </w:r>
      <w:r>
        <w:tab/>
      </w:r>
      <w:r>
        <w:fldChar w:fldCharType="begin"/>
      </w:r>
      <w:r>
        <w:instrText xml:space="preserve"> PAGEREF _Toc153459926 \h </w:instrText>
      </w:r>
      <w:r>
        <w:fldChar w:fldCharType="separate"/>
      </w:r>
      <w:r>
        <w:t>16</w:t>
      </w:r>
      <w:r>
        <w:fldChar w:fldCharType="end"/>
      </w:r>
    </w:p>
    <w:p w14:paraId="18843B72" w14:textId="385ED1B1" w:rsidR="0086329F" w:rsidRDefault="0086329F">
      <w:pPr>
        <w:pStyle w:val="31"/>
        <w:rPr>
          <w:rFonts w:asciiTheme="minorHAnsi" w:hAnsiTheme="minorHAnsi" w:cstheme="minorBidi"/>
          <w:kern w:val="2"/>
          <w:sz w:val="21"/>
          <w:szCs w:val="22"/>
          <w:lang w:val="en-US" w:eastAsia="zh-CN"/>
        </w:rPr>
      </w:pPr>
      <w:r>
        <w:t>6.3.2</w:t>
      </w:r>
      <w:r>
        <w:tab/>
      </w:r>
      <w:r w:rsidRPr="0058230F">
        <w:rPr>
          <w:rFonts w:eastAsia="宋体"/>
          <w:lang w:val="en-US" w:eastAsia="zh-CN"/>
        </w:rPr>
        <w:t>Intent Verification</w:t>
      </w:r>
      <w:r>
        <w:tab/>
      </w:r>
      <w:r>
        <w:fldChar w:fldCharType="begin"/>
      </w:r>
      <w:r>
        <w:instrText xml:space="preserve"> PAGEREF _Toc153459927 \h </w:instrText>
      </w:r>
      <w:r>
        <w:fldChar w:fldCharType="separate"/>
      </w:r>
      <w:r>
        <w:t>17</w:t>
      </w:r>
      <w:r>
        <w:fldChar w:fldCharType="end"/>
      </w:r>
    </w:p>
    <w:p w14:paraId="23E93EB6" w14:textId="2EBB84CE" w:rsidR="0086329F" w:rsidRDefault="0086329F">
      <w:pPr>
        <w:pStyle w:val="31"/>
        <w:rPr>
          <w:rFonts w:asciiTheme="minorHAnsi" w:hAnsiTheme="minorHAnsi" w:cstheme="minorBidi"/>
          <w:kern w:val="2"/>
          <w:sz w:val="21"/>
          <w:szCs w:val="22"/>
          <w:lang w:val="en-US" w:eastAsia="zh-CN"/>
        </w:rPr>
      </w:pPr>
      <w:r>
        <w:t>6.3.3</w:t>
      </w:r>
      <w:r>
        <w:tab/>
      </w:r>
      <w:r w:rsidRPr="0058230F">
        <w:rPr>
          <w:rFonts w:eastAsia="宋体"/>
          <w:lang w:val="en-US" w:eastAsia="zh-CN"/>
        </w:rPr>
        <w:t>Intent Monitoring</w:t>
      </w:r>
      <w:r>
        <w:tab/>
      </w:r>
      <w:r>
        <w:fldChar w:fldCharType="begin"/>
      </w:r>
      <w:r>
        <w:instrText xml:space="preserve"> PAGEREF _Toc153459928 \h </w:instrText>
      </w:r>
      <w:r>
        <w:fldChar w:fldCharType="separate"/>
      </w:r>
      <w:r>
        <w:t>17</w:t>
      </w:r>
      <w:r>
        <w:fldChar w:fldCharType="end"/>
      </w:r>
    </w:p>
    <w:p w14:paraId="46178BBB" w14:textId="169D5156" w:rsidR="0086329F" w:rsidRDefault="0086329F">
      <w:pPr>
        <w:pStyle w:val="31"/>
        <w:rPr>
          <w:rFonts w:asciiTheme="minorHAnsi" w:hAnsiTheme="minorHAnsi" w:cstheme="minorBidi"/>
          <w:kern w:val="2"/>
          <w:sz w:val="21"/>
          <w:szCs w:val="22"/>
          <w:lang w:val="en-US" w:eastAsia="zh-CN"/>
        </w:rPr>
      </w:pPr>
      <w:r>
        <w:t>6.3.4</w:t>
      </w:r>
      <w:r>
        <w:tab/>
      </w:r>
      <w:r w:rsidRPr="0058230F">
        <w:rPr>
          <w:rFonts w:eastAsia="宋体"/>
          <w:lang w:val="en-US" w:eastAsia="zh-CN"/>
        </w:rPr>
        <w:t>Intent Assurance</w:t>
      </w:r>
      <w:r>
        <w:tab/>
      </w:r>
      <w:r>
        <w:fldChar w:fldCharType="begin"/>
      </w:r>
      <w:r>
        <w:instrText xml:space="preserve"> PAGEREF _Toc153459929 \h </w:instrText>
      </w:r>
      <w:r>
        <w:fldChar w:fldCharType="separate"/>
      </w:r>
      <w:r>
        <w:t>17</w:t>
      </w:r>
      <w:r>
        <w:fldChar w:fldCharType="end"/>
      </w:r>
    </w:p>
    <w:p w14:paraId="105866F1" w14:textId="13792788" w:rsidR="0086329F" w:rsidRDefault="0086329F">
      <w:pPr>
        <w:pStyle w:val="31"/>
        <w:rPr>
          <w:rFonts w:asciiTheme="minorHAnsi" w:hAnsiTheme="minorHAnsi" w:cstheme="minorBidi"/>
          <w:kern w:val="2"/>
          <w:sz w:val="21"/>
          <w:szCs w:val="22"/>
          <w:lang w:val="en-US" w:eastAsia="zh-CN"/>
        </w:rPr>
      </w:pPr>
      <w:r>
        <w:t>6.3.5</w:t>
      </w:r>
      <w:r>
        <w:tab/>
      </w:r>
      <w:r w:rsidRPr="0058230F">
        <w:rPr>
          <w:rFonts w:eastAsia="宋体"/>
          <w:lang w:val="en-US" w:eastAsia="zh-CN"/>
        </w:rPr>
        <w:t xml:space="preserve">Intent </w:t>
      </w:r>
      <w:r>
        <w:t>Optimization</w:t>
      </w:r>
      <w:r>
        <w:tab/>
      </w:r>
      <w:r>
        <w:fldChar w:fldCharType="begin"/>
      </w:r>
      <w:r>
        <w:instrText xml:space="preserve"> PAGEREF _Toc153459930 \h </w:instrText>
      </w:r>
      <w:r>
        <w:fldChar w:fldCharType="separate"/>
      </w:r>
      <w:r>
        <w:t>17</w:t>
      </w:r>
      <w:r>
        <w:fldChar w:fldCharType="end"/>
      </w:r>
    </w:p>
    <w:p w14:paraId="2A71F582" w14:textId="69C74E22" w:rsidR="0086329F" w:rsidRDefault="0086329F">
      <w:pPr>
        <w:pStyle w:val="21"/>
        <w:rPr>
          <w:rFonts w:asciiTheme="minorHAnsi" w:hAnsiTheme="minorHAnsi" w:cstheme="minorBidi"/>
          <w:kern w:val="2"/>
          <w:sz w:val="21"/>
          <w:szCs w:val="22"/>
          <w:lang w:val="en-US" w:eastAsia="zh-CN"/>
        </w:rPr>
      </w:pPr>
      <w:r>
        <w:t>6.</w:t>
      </w:r>
      <w:r w:rsidRPr="0058230F">
        <w:rPr>
          <w:rFonts w:eastAsia="宋体"/>
          <w:lang w:val="en-US" w:eastAsia="zh-CN"/>
        </w:rPr>
        <w:t>4</w:t>
      </w:r>
      <w:r>
        <w:tab/>
        <w:t xml:space="preserve">Lifecycle </w:t>
      </w:r>
      <w:r w:rsidRPr="0058230F">
        <w:rPr>
          <w:rFonts w:eastAsia="宋体"/>
          <w:lang w:val="en-US" w:eastAsia="zh-CN"/>
        </w:rPr>
        <w:t>M</w:t>
      </w:r>
      <w:r>
        <w:t>anagement</w:t>
      </w:r>
      <w:r>
        <w:tab/>
      </w:r>
      <w:r>
        <w:fldChar w:fldCharType="begin"/>
      </w:r>
      <w:r>
        <w:instrText xml:space="preserve"> PAGEREF _Toc153459931 \h </w:instrText>
      </w:r>
      <w:r>
        <w:fldChar w:fldCharType="separate"/>
      </w:r>
      <w:r>
        <w:t>17</w:t>
      </w:r>
      <w:r>
        <w:fldChar w:fldCharType="end"/>
      </w:r>
    </w:p>
    <w:p w14:paraId="70E43A6A" w14:textId="35010560" w:rsidR="0086329F" w:rsidRDefault="0086329F">
      <w:pPr>
        <w:pStyle w:val="31"/>
        <w:rPr>
          <w:rFonts w:asciiTheme="minorHAnsi" w:hAnsiTheme="minorHAnsi" w:cstheme="minorBidi"/>
          <w:kern w:val="2"/>
          <w:sz w:val="21"/>
          <w:szCs w:val="22"/>
          <w:lang w:val="en-US" w:eastAsia="zh-CN"/>
        </w:rPr>
      </w:pPr>
      <w:r>
        <w:t>6.</w:t>
      </w:r>
      <w:r w:rsidRPr="0058230F">
        <w:rPr>
          <w:lang w:val="en-US" w:eastAsia="zh-CN"/>
        </w:rPr>
        <w:t>4</w:t>
      </w:r>
      <w:r>
        <w:t>.1</w:t>
      </w:r>
      <w:r>
        <w:tab/>
        <w:t>Lifecycle Management of Intent Policies</w:t>
      </w:r>
      <w:r>
        <w:tab/>
      </w:r>
      <w:r>
        <w:fldChar w:fldCharType="begin"/>
      </w:r>
      <w:r>
        <w:instrText xml:space="preserve"> PAGEREF _Toc153459932 \h </w:instrText>
      </w:r>
      <w:r>
        <w:fldChar w:fldCharType="separate"/>
      </w:r>
      <w:r>
        <w:t>17</w:t>
      </w:r>
      <w:r>
        <w:fldChar w:fldCharType="end"/>
      </w:r>
    </w:p>
    <w:p w14:paraId="7EA1EB91" w14:textId="668E44B9" w:rsidR="0086329F" w:rsidRDefault="0086329F">
      <w:pPr>
        <w:pStyle w:val="41"/>
        <w:rPr>
          <w:rFonts w:asciiTheme="minorHAnsi" w:hAnsiTheme="minorHAnsi" w:cstheme="minorBidi"/>
          <w:kern w:val="2"/>
          <w:sz w:val="21"/>
          <w:szCs w:val="22"/>
          <w:lang w:val="en-US" w:eastAsia="zh-CN"/>
        </w:rPr>
      </w:pPr>
      <w:r w:rsidRPr="0058230F">
        <w:rPr>
          <w:lang w:val="en-US" w:eastAsia="zh-CN"/>
        </w:rPr>
        <w:t>6.4.1.1</w:t>
      </w:r>
      <w:r w:rsidRPr="0058230F">
        <w:rPr>
          <w:lang w:val="en-US" w:eastAsia="zh-CN"/>
        </w:rPr>
        <w:tab/>
        <w:t>States of Intent Policy management</w:t>
      </w:r>
      <w:r>
        <w:tab/>
      </w:r>
      <w:r>
        <w:fldChar w:fldCharType="begin"/>
      </w:r>
      <w:r>
        <w:instrText xml:space="preserve"> PAGEREF _Toc153459933 \h </w:instrText>
      </w:r>
      <w:r>
        <w:fldChar w:fldCharType="separate"/>
      </w:r>
      <w:r>
        <w:t>17</w:t>
      </w:r>
      <w:r>
        <w:fldChar w:fldCharType="end"/>
      </w:r>
    </w:p>
    <w:p w14:paraId="24D70BA5" w14:textId="0164F32E" w:rsidR="0086329F" w:rsidRDefault="0086329F">
      <w:pPr>
        <w:pStyle w:val="41"/>
        <w:rPr>
          <w:rFonts w:asciiTheme="minorHAnsi" w:hAnsiTheme="minorHAnsi" w:cstheme="minorBidi"/>
          <w:kern w:val="2"/>
          <w:sz w:val="21"/>
          <w:szCs w:val="22"/>
          <w:lang w:val="en-US" w:eastAsia="zh-CN"/>
        </w:rPr>
      </w:pPr>
      <w:r w:rsidRPr="0058230F">
        <w:rPr>
          <w:lang w:val="en-US" w:eastAsia="zh-CN"/>
        </w:rPr>
        <w:t>6.4.1.2</w:t>
      </w:r>
      <w:r w:rsidRPr="0058230F">
        <w:rPr>
          <w:lang w:val="en-US" w:eastAsia="zh-CN"/>
        </w:rPr>
        <w:tab/>
        <w:t>State machine of Intent Policy processing</w:t>
      </w:r>
      <w:r>
        <w:tab/>
      </w:r>
      <w:r>
        <w:fldChar w:fldCharType="begin"/>
      </w:r>
      <w:r>
        <w:instrText xml:space="preserve"> PAGEREF _Toc153459934 \h </w:instrText>
      </w:r>
      <w:r>
        <w:fldChar w:fldCharType="separate"/>
      </w:r>
      <w:r>
        <w:t>18</w:t>
      </w:r>
      <w:r>
        <w:fldChar w:fldCharType="end"/>
      </w:r>
    </w:p>
    <w:p w14:paraId="68E6770E" w14:textId="708525AA" w:rsidR="0086329F" w:rsidRDefault="0086329F">
      <w:pPr>
        <w:pStyle w:val="41"/>
        <w:rPr>
          <w:rFonts w:asciiTheme="minorHAnsi" w:hAnsiTheme="minorHAnsi" w:cstheme="minorBidi"/>
          <w:kern w:val="2"/>
          <w:sz w:val="21"/>
          <w:szCs w:val="22"/>
          <w:lang w:val="en-US" w:eastAsia="zh-CN"/>
        </w:rPr>
      </w:pPr>
      <w:r w:rsidRPr="0058230F">
        <w:rPr>
          <w:lang w:val="en-US" w:eastAsia="zh-CN"/>
        </w:rPr>
        <w:t>6.4.1.3</w:t>
      </w:r>
      <w:r w:rsidRPr="0058230F">
        <w:rPr>
          <w:lang w:val="en-US" w:eastAsia="zh-CN"/>
        </w:rPr>
        <w:tab/>
        <w:t>Lifecycle Management Roles of Intent Policy</w:t>
      </w:r>
      <w:r>
        <w:tab/>
      </w:r>
      <w:r>
        <w:fldChar w:fldCharType="begin"/>
      </w:r>
      <w:r>
        <w:instrText xml:space="preserve"> PAGEREF _Toc153459935 \h </w:instrText>
      </w:r>
      <w:r>
        <w:fldChar w:fldCharType="separate"/>
      </w:r>
      <w:r>
        <w:t>19</w:t>
      </w:r>
      <w:r>
        <w:fldChar w:fldCharType="end"/>
      </w:r>
    </w:p>
    <w:p w14:paraId="6C72442D" w14:textId="6E941C6F" w:rsidR="0086329F" w:rsidRDefault="0086329F">
      <w:pPr>
        <w:pStyle w:val="31"/>
        <w:rPr>
          <w:rFonts w:asciiTheme="minorHAnsi" w:hAnsiTheme="minorHAnsi" w:cstheme="minorBidi"/>
          <w:kern w:val="2"/>
          <w:sz w:val="21"/>
          <w:szCs w:val="22"/>
          <w:lang w:val="en-US" w:eastAsia="zh-CN"/>
        </w:rPr>
      </w:pPr>
      <w:r w:rsidRPr="0058230F">
        <w:rPr>
          <w:rFonts w:eastAsia="Arial Unicode MS" w:cs="Arial"/>
        </w:rPr>
        <w:t>6.4.2</w:t>
      </w:r>
      <w:r w:rsidRPr="0058230F">
        <w:rPr>
          <w:rFonts w:eastAsia="Arial Unicode MS" w:cs="Arial"/>
        </w:rPr>
        <w:tab/>
        <w:t>Lifecycle Management of Knowledge Used by Policies</w:t>
      </w:r>
      <w:r>
        <w:tab/>
      </w:r>
      <w:r>
        <w:fldChar w:fldCharType="begin"/>
      </w:r>
      <w:r>
        <w:instrText xml:space="preserve"> PAGEREF _Toc153459936 \h </w:instrText>
      </w:r>
      <w:r>
        <w:fldChar w:fldCharType="separate"/>
      </w:r>
      <w:r>
        <w:t>19</w:t>
      </w:r>
      <w:r>
        <w:fldChar w:fldCharType="end"/>
      </w:r>
    </w:p>
    <w:p w14:paraId="76AE685B" w14:textId="5D6507DE" w:rsidR="0086329F" w:rsidRDefault="0086329F">
      <w:pPr>
        <w:pStyle w:val="41"/>
        <w:rPr>
          <w:rFonts w:asciiTheme="minorHAnsi" w:hAnsiTheme="minorHAnsi" w:cstheme="minorBidi"/>
          <w:kern w:val="2"/>
          <w:sz w:val="21"/>
          <w:szCs w:val="22"/>
          <w:lang w:val="en-US" w:eastAsia="zh-CN"/>
        </w:rPr>
      </w:pPr>
      <w:r w:rsidRPr="0058230F">
        <w:rPr>
          <w:rFonts w:cs="Arial"/>
        </w:rPr>
        <w:t>6.4.2.1 Previous Work</w:t>
      </w:r>
      <w:r>
        <w:tab/>
      </w:r>
      <w:r>
        <w:fldChar w:fldCharType="begin"/>
      </w:r>
      <w:r>
        <w:instrText xml:space="preserve"> PAGEREF _Toc153459937 \h </w:instrText>
      </w:r>
      <w:r>
        <w:fldChar w:fldCharType="separate"/>
      </w:r>
      <w:r>
        <w:t>19</w:t>
      </w:r>
      <w:r>
        <w:fldChar w:fldCharType="end"/>
      </w:r>
    </w:p>
    <w:p w14:paraId="1BE66E8F" w14:textId="0C82F49F" w:rsidR="0086329F" w:rsidRDefault="0086329F">
      <w:pPr>
        <w:pStyle w:val="41"/>
        <w:rPr>
          <w:rFonts w:asciiTheme="minorHAnsi" w:hAnsiTheme="minorHAnsi" w:cstheme="minorBidi"/>
          <w:kern w:val="2"/>
          <w:sz w:val="21"/>
          <w:szCs w:val="22"/>
          <w:lang w:val="en-US" w:eastAsia="zh-CN"/>
        </w:rPr>
      </w:pPr>
      <w:r w:rsidRPr="0058230F">
        <w:rPr>
          <w:rFonts w:cs="Arial"/>
        </w:rPr>
        <w:t>6.4.2.2 Lifecycle Management Roles of Knowledge Used by Policies</w:t>
      </w:r>
      <w:r>
        <w:tab/>
      </w:r>
      <w:r>
        <w:fldChar w:fldCharType="begin"/>
      </w:r>
      <w:r>
        <w:instrText xml:space="preserve"> PAGEREF _Toc153459938 \h </w:instrText>
      </w:r>
      <w:r>
        <w:fldChar w:fldCharType="separate"/>
      </w:r>
      <w:r>
        <w:t>20</w:t>
      </w:r>
      <w:r>
        <w:fldChar w:fldCharType="end"/>
      </w:r>
    </w:p>
    <w:p w14:paraId="722C3565" w14:textId="0D274796" w:rsidR="0086329F" w:rsidRDefault="0086329F">
      <w:pPr>
        <w:pStyle w:val="41"/>
        <w:rPr>
          <w:rFonts w:asciiTheme="minorHAnsi" w:hAnsiTheme="minorHAnsi" w:cstheme="minorBidi"/>
          <w:kern w:val="2"/>
          <w:sz w:val="21"/>
          <w:szCs w:val="22"/>
          <w:lang w:val="en-US" w:eastAsia="zh-CN"/>
        </w:rPr>
      </w:pPr>
      <w:r w:rsidRPr="0058230F">
        <w:rPr>
          <w:rFonts w:cs="Arial"/>
        </w:rPr>
        <w:t>6.4.2.3 Lifecycle of Knowledge Used by Policies</w:t>
      </w:r>
      <w:r>
        <w:tab/>
      </w:r>
      <w:r>
        <w:fldChar w:fldCharType="begin"/>
      </w:r>
      <w:r>
        <w:instrText xml:space="preserve"> PAGEREF _Toc153459939 \h </w:instrText>
      </w:r>
      <w:r>
        <w:fldChar w:fldCharType="separate"/>
      </w:r>
      <w:r>
        <w:t>20</w:t>
      </w:r>
      <w:r>
        <w:fldChar w:fldCharType="end"/>
      </w:r>
    </w:p>
    <w:p w14:paraId="25094E8B" w14:textId="4CD22682" w:rsidR="0086329F" w:rsidRDefault="0086329F">
      <w:pPr>
        <w:pStyle w:val="11"/>
        <w:rPr>
          <w:rFonts w:asciiTheme="minorHAnsi" w:hAnsiTheme="minorHAnsi" w:cstheme="minorBidi"/>
          <w:kern w:val="2"/>
          <w:sz w:val="21"/>
          <w:szCs w:val="22"/>
          <w:lang w:val="en-US" w:eastAsia="zh-CN"/>
        </w:rPr>
      </w:pPr>
      <w:r>
        <w:t>7</w:t>
      </w:r>
      <w:r>
        <w:tab/>
        <w:t>Use Cases</w:t>
      </w:r>
      <w:r>
        <w:tab/>
      </w:r>
      <w:r>
        <w:fldChar w:fldCharType="begin"/>
      </w:r>
      <w:r>
        <w:instrText xml:space="preserve"> PAGEREF _Toc153459940 \h </w:instrText>
      </w:r>
      <w:r>
        <w:fldChar w:fldCharType="separate"/>
      </w:r>
      <w:r>
        <w:t>21</w:t>
      </w:r>
      <w:r>
        <w:fldChar w:fldCharType="end"/>
      </w:r>
    </w:p>
    <w:p w14:paraId="7116DEDE" w14:textId="474D819A" w:rsidR="0086329F" w:rsidRDefault="0086329F">
      <w:pPr>
        <w:pStyle w:val="21"/>
        <w:rPr>
          <w:rFonts w:asciiTheme="minorHAnsi" w:hAnsiTheme="minorHAnsi" w:cstheme="minorBidi"/>
          <w:kern w:val="2"/>
          <w:sz w:val="21"/>
          <w:szCs w:val="22"/>
          <w:lang w:val="en-US" w:eastAsia="zh-CN"/>
        </w:rPr>
      </w:pPr>
      <w:r>
        <w:t>7.1</w:t>
      </w:r>
      <w:r>
        <w:tab/>
        <w:t>Use cases for operators’ business</w:t>
      </w:r>
      <w:r>
        <w:tab/>
      </w:r>
      <w:r>
        <w:fldChar w:fldCharType="begin"/>
      </w:r>
      <w:r>
        <w:instrText xml:space="preserve"> PAGEREF _Toc153459941 \h </w:instrText>
      </w:r>
      <w:r>
        <w:fldChar w:fldCharType="separate"/>
      </w:r>
      <w:r>
        <w:t>21</w:t>
      </w:r>
      <w:r>
        <w:fldChar w:fldCharType="end"/>
      </w:r>
    </w:p>
    <w:p w14:paraId="1570E994" w14:textId="556EA185" w:rsidR="0086329F" w:rsidRDefault="0086329F">
      <w:pPr>
        <w:pStyle w:val="21"/>
        <w:rPr>
          <w:rFonts w:asciiTheme="minorHAnsi" w:hAnsiTheme="minorHAnsi" w:cstheme="minorBidi"/>
          <w:kern w:val="2"/>
          <w:sz w:val="21"/>
          <w:szCs w:val="22"/>
          <w:lang w:val="en-US" w:eastAsia="zh-CN"/>
        </w:rPr>
      </w:pPr>
      <w:r>
        <w:lastRenderedPageBreak/>
        <w:t>7.2</w:t>
      </w:r>
      <w:r>
        <w:tab/>
        <w:t>Use cases for vertical industry</w:t>
      </w:r>
      <w:r>
        <w:tab/>
      </w:r>
      <w:r>
        <w:fldChar w:fldCharType="begin"/>
      </w:r>
      <w:r>
        <w:instrText xml:space="preserve"> PAGEREF _Toc153459942 \h </w:instrText>
      </w:r>
      <w:r>
        <w:fldChar w:fldCharType="separate"/>
      </w:r>
      <w:r>
        <w:t>23</w:t>
      </w:r>
      <w:r>
        <w:fldChar w:fldCharType="end"/>
      </w:r>
    </w:p>
    <w:p w14:paraId="27BDA138" w14:textId="49649B63" w:rsidR="0086329F" w:rsidRDefault="0086329F">
      <w:pPr>
        <w:pStyle w:val="11"/>
        <w:rPr>
          <w:rFonts w:asciiTheme="minorHAnsi" w:hAnsiTheme="minorHAnsi" w:cstheme="minorBidi"/>
          <w:kern w:val="2"/>
          <w:sz w:val="21"/>
          <w:szCs w:val="22"/>
          <w:lang w:val="en-US" w:eastAsia="zh-CN"/>
        </w:rPr>
      </w:pPr>
      <w:r>
        <w:t>8</w:t>
      </w:r>
      <w:r>
        <w:tab/>
        <w:t>Conclusions</w:t>
      </w:r>
      <w:r>
        <w:tab/>
      </w:r>
      <w:r>
        <w:fldChar w:fldCharType="begin"/>
      </w:r>
      <w:r>
        <w:instrText xml:space="preserve"> PAGEREF _Toc153459943 \h </w:instrText>
      </w:r>
      <w:r>
        <w:fldChar w:fldCharType="separate"/>
      </w:r>
      <w:r>
        <w:t>26</w:t>
      </w:r>
      <w:r>
        <w:fldChar w:fldCharType="end"/>
      </w:r>
    </w:p>
    <w:p w14:paraId="30DE9BA4" w14:textId="4C556008" w:rsidR="0086329F" w:rsidRDefault="0086329F">
      <w:pPr>
        <w:pStyle w:val="90"/>
        <w:rPr>
          <w:rFonts w:asciiTheme="minorHAnsi" w:hAnsiTheme="minorHAnsi" w:cstheme="minorBidi"/>
          <w:b w:val="0"/>
          <w:kern w:val="2"/>
          <w:sz w:val="21"/>
          <w:szCs w:val="22"/>
          <w:lang w:val="en-US" w:eastAsia="zh-CN"/>
        </w:rPr>
      </w:pPr>
      <w:r>
        <w:t>Annex : Change History</w:t>
      </w:r>
      <w:r>
        <w:tab/>
      </w:r>
      <w:r>
        <w:fldChar w:fldCharType="begin"/>
      </w:r>
      <w:r>
        <w:instrText xml:space="preserve"> PAGEREF _Toc153459944 \h </w:instrText>
      </w:r>
      <w:r>
        <w:fldChar w:fldCharType="separate"/>
      </w:r>
      <w:r>
        <w:t>27</w:t>
      </w:r>
      <w:r>
        <w:fldChar w:fldCharType="end"/>
      </w:r>
    </w:p>
    <w:p w14:paraId="6705A231" w14:textId="268D47E9" w:rsidR="0086329F" w:rsidRDefault="0086329F">
      <w:pPr>
        <w:pStyle w:val="11"/>
        <w:rPr>
          <w:rFonts w:asciiTheme="minorHAnsi" w:hAnsiTheme="minorHAnsi" w:cstheme="minorBidi"/>
          <w:kern w:val="2"/>
          <w:sz w:val="21"/>
          <w:szCs w:val="22"/>
          <w:lang w:val="en-US" w:eastAsia="zh-CN"/>
        </w:rPr>
      </w:pPr>
      <w:r>
        <w:t>History</w:t>
      </w:r>
      <w:r>
        <w:tab/>
      </w:r>
      <w:r>
        <w:fldChar w:fldCharType="begin"/>
      </w:r>
      <w:r>
        <w:instrText xml:space="preserve"> PAGEREF _Toc153459945 \h </w:instrText>
      </w:r>
      <w:r>
        <w:fldChar w:fldCharType="separate"/>
      </w:r>
      <w:r>
        <w:t>28</w:t>
      </w:r>
      <w:r>
        <w:fldChar w:fldCharType="end"/>
      </w:r>
    </w:p>
    <w:p w14:paraId="6B8253DB" w14:textId="3F8211FE" w:rsidR="00FA7447" w:rsidRDefault="007D5A4E">
      <w:pPr>
        <w:pStyle w:val="1"/>
      </w:pPr>
      <w:r>
        <w:fldChar w:fldCharType="end"/>
      </w:r>
      <w:bookmarkStart w:id="17" w:name="_Toc455504134"/>
      <w:bookmarkStart w:id="18" w:name="_Toc481503672"/>
      <w:bookmarkStart w:id="19" w:name="_Toc527985136"/>
      <w:bookmarkStart w:id="20" w:name="_Toc19024829"/>
      <w:bookmarkStart w:id="21" w:name="_Toc19025502"/>
      <w:bookmarkStart w:id="22" w:name="_Toc67663824"/>
      <w:bookmarkStart w:id="23" w:name="_Toc137061859"/>
      <w:bookmarkStart w:id="24" w:name="_Toc137062301"/>
      <w:bookmarkStart w:id="25" w:name="_Toc137062441"/>
      <w:bookmarkStart w:id="26" w:name="_Toc153459890"/>
      <w:r w:rsidR="009D0F8F">
        <w:t>Intellectual Property Rights</w:t>
      </w:r>
      <w:bookmarkEnd w:id="17"/>
      <w:bookmarkEnd w:id="18"/>
      <w:bookmarkEnd w:id="19"/>
      <w:bookmarkEnd w:id="20"/>
      <w:bookmarkEnd w:id="21"/>
      <w:bookmarkEnd w:id="22"/>
      <w:bookmarkEnd w:id="23"/>
      <w:bookmarkEnd w:id="24"/>
      <w:bookmarkEnd w:id="25"/>
      <w:bookmarkEnd w:id="26"/>
    </w:p>
    <w:p w14:paraId="01D7EE6D" w14:textId="77777777" w:rsidR="00FA7447" w:rsidRDefault="009D0F8F">
      <w:pPr>
        <w:pStyle w:val="H6"/>
      </w:pPr>
      <w:r>
        <w:t xml:space="preserve">Essential patents </w:t>
      </w:r>
    </w:p>
    <w:p w14:paraId="53E2746F" w14:textId="19B02C1E" w:rsidR="00FA7447" w:rsidRDefault="009D0F8F">
      <w:r>
        <w:t xml:space="preserve">IPRs essential or potentially essential to normative deliverables may have been declared to ETSI. The </w:t>
      </w:r>
      <w:bookmarkStart w:id="27" w:name="_Hlk67652472"/>
      <w:bookmarkStart w:id="28" w:name="_Hlk67652820"/>
      <w:r>
        <w:t>declarations</w:t>
      </w:r>
      <w:bookmarkEnd w:id="27"/>
      <w:bookmarkEnd w:id="28"/>
      <w:r>
        <w:t xml:space="preserve"> 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4" w:history="1">
        <w:r>
          <w:rPr>
            <w:rStyle w:val="ad"/>
          </w:rPr>
          <w:t>https://ipr.etsi.org</w:t>
        </w:r>
      </w:hyperlink>
      <w:r>
        <w:t>).</w:t>
      </w:r>
    </w:p>
    <w:p w14:paraId="31999FF1" w14:textId="266DC1AB" w:rsidR="00FA7447" w:rsidRDefault="009D0F8F">
      <w:r>
        <w:t xml:space="preserve">Pursuant to the ETSI </w:t>
      </w:r>
      <w:bookmarkStart w:id="29" w:name="_Hlk67652492"/>
      <w:r>
        <w:t>Directives including the ETSI</w:t>
      </w:r>
      <w:bookmarkEnd w:id="29"/>
      <w:r>
        <w:t xml:space="preserve"> IPR Policy, no investigation </w:t>
      </w:r>
      <w:bookmarkStart w:id="30" w:name="_Hlk67652856"/>
      <w:r>
        <w:t>regarding the essentiality of IPRs</w:t>
      </w:r>
      <w:bookmarkEnd w:id="30"/>
      <w:r>
        <w:t>, including IPR searches, has been carried out by ETSI. No guarantee can be given as to the existence of other IPRs not referenced in ETSI SR 000 314 (or the updates on the ETSI Web server) which are, or may be, or may become, essential to the present document.</w:t>
      </w:r>
    </w:p>
    <w:p w14:paraId="6D99B451" w14:textId="77777777" w:rsidR="00FA7447" w:rsidRDefault="009D0F8F">
      <w:pPr>
        <w:pStyle w:val="H6"/>
      </w:pPr>
      <w:r>
        <w:t>Trademarks</w:t>
      </w:r>
    </w:p>
    <w:p w14:paraId="3CA78A7A" w14:textId="223B6B62" w:rsidR="00FA7447" w:rsidRDefault="009D0F8F">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C9354CF" w14:textId="34D664ED" w:rsidR="009D0F8F" w:rsidRDefault="009D0F8F">
      <w:bookmarkStart w:id="31" w:name="_Hlk67652507"/>
      <w:r w:rsidRPr="002241BF">
        <w:rPr>
          <w:b/>
          <w:bCs/>
        </w:rPr>
        <w:t>DECT™</w:t>
      </w:r>
      <w:r w:rsidRPr="002241BF">
        <w:t xml:space="preserve">, </w:t>
      </w:r>
      <w:r w:rsidRPr="002241BF">
        <w:rPr>
          <w:b/>
          <w:bCs/>
        </w:rPr>
        <w:t>PLUGTESTS™</w:t>
      </w:r>
      <w:r w:rsidRPr="002241BF">
        <w:t xml:space="preserve">, </w:t>
      </w:r>
      <w:r w:rsidRPr="002241BF">
        <w:rPr>
          <w:b/>
          <w:bCs/>
        </w:rPr>
        <w:t>UMTS™</w:t>
      </w:r>
      <w:r w:rsidRPr="002241BF">
        <w:t xml:space="preserve"> and the ETSI logo are trademarks of ETSI registered for the benefit of its Members.</w:t>
      </w:r>
      <w:r>
        <w:t xml:space="preserve"> </w:t>
      </w:r>
      <w:r w:rsidRPr="002241BF">
        <w:rPr>
          <w:b/>
          <w:bCs/>
        </w:rPr>
        <w:t>3GPP™</w:t>
      </w:r>
      <w:r w:rsidRPr="002241BF">
        <w:rPr>
          <w:vertAlign w:val="superscript"/>
        </w:rPr>
        <w:t xml:space="preserve"> </w:t>
      </w:r>
      <w:r w:rsidRPr="002241BF">
        <w:t xml:space="preserve">and </w:t>
      </w:r>
      <w:r w:rsidRPr="002241BF">
        <w:rPr>
          <w:b/>
          <w:bCs/>
        </w:rPr>
        <w:t>LTE™</w:t>
      </w:r>
      <w:r w:rsidRPr="002241BF">
        <w:t xml:space="preserve"> are trademarks of ETSI registered for the benefit of its Members and of the 3GPP Organizational Partners. </w:t>
      </w:r>
      <w:r w:rsidRPr="002241BF">
        <w:rPr>
          <w:b/>
          <w:bCs/>
        </w:rPr>
        <w:t>oneM2M™</w:t>
      </w:r>
      <w:r w:rsidRPr="002241BF">
        <w:t xml:space="preserve"> logo is a trademark of ETSI registered for the benefit of its Members and of the oneM2M Partners.</w:t>
      </w:r>
      <w:r>
        <w:t xml:space="preserve"> </w:t>
      </w:r>
      <w:r w:rsidRPr="002241BF">
        <w:rPr>
          <w:b/>
          <w:bCs/>
        </w:rPr>
        <w:t>GSM</w:t>
      </w:r>
      <w:r w:rsidRPr="002241BF">
        <w:rPr>
          <w:vertAlign w:val="superscript"/>
        </w:rPr>
        <w:t>®</w:t>
      </w:r>
      <w:r w:rsidRPr="002241BF">
        <w:t xml:space="preserve"> and the GSM logo are trademarks registered and owned by the GSM Association.</w:t>
      </w:r>
      <w:bookmarkEnd w:id="31"/>
    </w:p>
    <w:p w14:paraId="02783853" w14:textId="77777777" w:rsidR="00FA7447" w:rsidRDefault="009D0F8F">
      <w:pPr>
        <w:pStyle w:val="1"/>
      </w:pPr>
      <w:bookmarkStart w:id="32" w:name="_Toc455504135"/>
      <w:bookmarkStart w:id="33" w:name="_Toc481503673"/>
      <w:bookmarkStart w:id="34" w:name="_Toc527985137"/>
      <w:bookmarkStart w:id="35" w:name="_Toc19024830"/>
      <w:bookmarkStart w:id="36" w:name="_Toc19025503"/>
      <w:bookmarkStart w:id="37" w:name="_Toc67663825"/>
      <w:bookmarkStart w:id="38" w:name="_Toc137061860"/>
      <w:bookmarkStart w:id="39" w:name="_Toc137062302"/>
      <w:bookmarkStart w:id="40" w:name="_Toc137062442"/>
      <w:bookmarkStart w:id="41" w:name="_Toc153459891"/>
      <w:r>
        <w:t>Foreword</w:t>
      </w:r>
      <w:bookmarkEnd w:id="32"/>
      <w:bookmarkEnd w:id="33"/>
      <w:bookmarkEnd w:id="34"/>
      <w:bookmarkEnd w:id="35"/>
      <w:bookmarkEnd w:id="36"/>
      <w:bookmarkEnd w:id="37"/>
      <w:bookmarkEnd w:id="38"/>
      <w:bookmarkEnd w:id="39"/>
      <w:bookmarkEnd w:id="40"/>
      <w:bookmarkEnd w:id="41"/>
    </w:p>
    <w:p w14:paraId="59157F00" w14:textId="77777777" w:rsidR="00FA7447" w:rsidRDefault="009D0F8F">
      <w:bookmarkStart w:id="42" w:name="For_tbname"/>
      <w:r>
        <w:t xml:space="preserve">This Group Report (GR) has been produced by ETSI Industry Specification Group &lt;long </w:t>
      </w:r>
      <w:proofErr w:type="spellStart"/>
      <w:r>
        <w:t>ISGname</w:t>
      </w:r>
      <w:proofErr w:type="spellEnd"/>
      <w:r>
        <w:t xml:space="preserve">&gt; </w:t>
      </w:r>
      <w:bookmarkEnd w:id="42"/>
      <w:r>
        <w:t>(</w:t>
      </w:r>
      <w:bookmarkStart w:id="43" w:name="For_shortname"/>
      <w:r>
        <w:t xml:space="preserve">&lt;short </w:t>
      </w:r>
      <w:proofErr w:type="spellStart"/>
      <w:r>
        <w:t>ISGname</w:t>
      </w:r>
      <w:proofErr w:type="spellEnd"/>
      <w:r>
        <w:t>&gt;</w:t>
      </w:r>
      <w:bookmarkEnd w:id="43"/>
      <w:r>
        <w:t>).</w:t>
      </w:r>
    </w:p>
    <w:p w14:paraId="28B5FB58" w14:textId="77777777" w:rsidR="00FA7447" w:rsidRDefault="009D0F8F">
      <w:pPr>
        <w:pStyle w:val="1"/>
        <w:rPr>
          <w:b/>
        </w:rPr>
      </w:pPr>
      <w:bookmarkStart w:id="44" w:name="_Toc455504136"/>
      <w:bookmarkStart w:id="45" w:name="_Toc481503674"/>
      <w:bookmarkStart w:id="46" w:name="_Toc527985138"/>
      <w:bookmarkStart w:id="47" w:name="_Toc19024831"/>
      <w:bookmarkStart w:id="48" w:name="_Toc19025504"/>
      <w:bookmarkStart w:id="49" w:name="_Toc67663826"/>
      <w:bookmarkStart w:id="50" w:name="_Toc137061861"/>
      <w:bookmarkStart w:id="51" w:name="_Toc137062303"/>
      <w:bookmarkStart w:id="52" w:name="_Toc137062443"/>
      <w:bookmarkStart w:id="53" w:name="_Toc153459892"/>
      <w:r>
        <w:t>Modal verbs terminology</w:t>
      </w:r>
      <w:bookmarkEnd w:id="44"/>
      <w:bookmarkEnd w:id="45"/>
      <w:bookmarkEnd w:id="46"/>
      <w:bookmarkEnd w:id="47"/>
      <w:bookmarkEnd w:id="48"/>
      <w:bookmarkEnd w:id="49"/>
      <w:bookmarkEnd w:id="50"/>
      <w:bookmarkEnd w:id="51"/>
      <w:bookmarkEnd w:id="52"/>
      <w:bookmarkEnd w:id="53"/>
    </w:p>
    <w:p w14:paraId="68782F5D" w14:textId="77777777" w:rsidR="00FA7447" w:rsidRDefault="009D0F8F">
      <w:r>
        <w:t>In the present document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5" w:history="1">
        <w:r>
          <w:rPr>
            <w:rStyle w:val="ad"/>
          </w:rPr>
          <w:t>ETSI Drafting Rules</w:t>
        </w:r>
      </w:hyperlink>
      <w:r>
        <w:t xml:space="preserve"> (Verbal forms for the expression of provisions).</w:t>
      </w:r>
    </w:p>
    <w:p w14:paraId="65BDFF2A" w14:textId="77777777" w:rsidR="00FA7447" w:rsidRDefault="009D0F8F">
      <w:r>
        <w:t>"</w:t>
      </w:r>
      <w:r>
        <w:rPr>
          <w:b/>
          <w:bCs/>
        </w:rPr>
        <w:t>must</w:t>
      </w:r>
      <w:r>
        <w:t>" and "</w:t>
      </w:r>
      <w:r>
        <w:rPr>
          <w:b/>
          <w:bCs/>
        </w:rPr>
        <w:t>must not</w:t>
      </w:r>
      <w:r>
        <w:t xml:space="preserve">" are </w:t>
      </w:r>
      <w:r>
        <w:rPr>
          <w:b/>
          <w:bCs/>
        </w:rPr>
        <w:t>NOT</w:t>
      </w:r>
      <w:r>
        <w:t xml:space="preserve"> allowed in ETSI deliverables except when used in direct citation.</w:t>
      </w:r>
    </w:p>
    <w:p w14:paraId="710D30FF" w14:textId="77777777" w:rsidR="00FA7447" w:rsidRDefault="009D0F8F">
      <w:pPr>
        <w:overflowPunct/>
        <w:autoSpaceDE/>
        <w:autoSpaceDN/>
        <w:adjustRightInd/>
        <w:spacing w:after="0"/>
        <w:textAlignment w:val="auto"/>
        <w:rPr>
          <w:rFonts w:ascii="Arial" w:hAnsi="Arial"/>
          <w:sz w:val="36"/>
        </w:rPr>
      </w:pPr>
      <w:r>
        <w:br w:type="page"/>
      </w:r>
    </w:p>
    <w:p w14:paraId="5284A7CF" w14:textId="77777777" w:rsidR="006A7647" w:rsidRDefault="006A7647" w:rsidP="006A7647">
      <w:pPr>
        <w:pStyle w:val="1"/>
      </w:pPr>
      <w:bookmarkStart w:id="54" w:name="_Toc80019071"/>
      <w:bookmarkStart w:id="55" w:name="_Toc18665"/>
      <w:bookmarkStart w:id="56" w:name="_Toc137061862"/>
      <w:bookmarkStart w:id="57" w:name="_Toc137062304"/>
      <w:bookmarkStart w:id="58" w:name="_Toc137062444"/>
      <w:bookmarkStart w:id="59" w:name="_Toc153459893"/>
      <w:bookmarkStart w:id="60" w:name="_Toc455504139"/>
      <w:bookmarkStart w:id="61" w:name="_Toc481503677"/>
      <w:bookmarkStart w:id="62" w:name="_Toc527985141"/>
      <w:bookmarkStart w:id="63" w:name="_Toc19024834"/>
      <w:bookmarkStart w:id="64" w:name="_Toc19025507"/>
      <w:bookmarkStart w:id="65" w:name="_Toc67663829"/>
      <w:r>
        <w:lastRenderedPageBreak/>
        <w:t>1</w:t>
      </w:r>
      <w:r>
        <w:tab/>
      </w:r>
      <w:bookmarkStart w:id="66" w:name="_Toc63760911"/>
      <w:r>
        <w:t>Scope</w:t>
      </w:r>
      <w:bookmarkEnd w:id="54"/>
      <w:bookmarkEnd w:id="55"/>
      <w:bookmarkEnd w:id="56"/>
      <w:bookmarkEnd w:id="57"/>
      <w:bookmarkEnd w:id="58"/>
      <w:bookmarkEnd w:id="59"/>
      <w:bookmarkEnd w:id="66"/>
    </w:p>
    <w:p w14:paraId="4626804C" w14:textId="77777777" w:rsidR="006A7647" w:rsidRDefault="006A7647" w:rsidP="006A7647">
      <w:bookmarkStart w:id="67" w:name="_Toc58229404"/>
      <w:bookmarkStart w:id="68" w:name="_Toc58245709"/>
      <w:bookmarkStart w:id="69" w:name="_Toc58245642"/>
      <w:bookmarkStart w:id="70" w:name="_Toc63760912"/>
      <w:r>
        <w:t>The present document describes the following topics:</w:t>
      </w:r>
    </w:p>
    <w:p w14:paraId="4E14C41E" w14:textId="77777777" w:rsidR="006A7647" w:rsidRDefault="006A7647" w:rsidP="00A95148">
      <w:pPr>
        <w:pStyle w:val="afff4"/>
        <w:numPr>
          <w:ilvl w:val="0"/>
          <w:numId w:val="11"/>
        </w:numPr>
        <w:spacing w:after="0" w:line="276" w:lineRule="auto"/>
        <w:contextualSpacing w:val="0"/>
        <w:rPr>
          <w:rFonts w:ascii="Times New Roman" w:hAnsi="Times New Roman" w:cs="Times New Roman"/>
          <w:sz w:val="20"/>
          <w:szCs w:val="20"/>
          <w:lang w:eastAsia="en-US"/>
        </w:rPr>
      </w:pPr>
      <w:r>
        <w:rPr>
          <w:rFonts w:ascii="Times New Roman" w:hAnsi="Times New Roman" w:cs="Times New Roman"/>
          <w:sz w:val="20"/>
          <w:szCs w:val="20"/>
          <w:lang w:eastAsia="en-US"/>
        </w:rPr>
        <w:t>Enhanced procedures for processing Intent Policy, e.g.:</w:t>
      </w:r>
    </w:p>
    <w:p w14:paraId="0DB48AF1" w14:textId="77777777" w:rsidR="006A7647" w:rsidRDefault="006A7647" w:rsidP="00A95148">
      <w:pPr>
        <w:pStyle w:val="afff4"/>
        <w:numPr>
          <w:ilvl w:val="0"/>
          <w:numId w:val="12"/>
        </w:numPr>
        <w:spacing w:after="0" w:line="276" w:lineRule="auto"/>
        <w:contextualSpacing w:val="0"/>
        <w:rPr>
          <w:rFonts w:ascii="Times New Roman" w:hAnsi="Times New Roman" w:cs="Times New Roman"/>
          <w:sz w:val="20"/>
          <w:szCs w:val="20"/>
          <w:lang w:eastAsia="en-US"/>
        </w:rPr>
      </w:pPr>
      <w:r>
        <w:rPr>
          <w:rFonts w:ascii="Times New Roman" w:hAnsi="Times New Roman" w:cs="Times New Roman" w:hint="eastAsia"/>
          <w:sz w:val="20"/>
          <w:szCs w:val="20"/>
          <w:lang w:eastAsia="en-US"/>
        </w:rPr>
        <w:t>Detail the Procedures of intent policy processing;</w:t>
      </w:r>
    </w:p>
    <w:p w14:paraId="6243036F" w14:textId="77777777" w:rsidR="006A7647" w:rsidRDefault="006A7647" w:rsidP="00A95148">
      <w:pPr>
        <w:pStyle w:val="afff4"/>
        <w:numPr>
          <w:ilvl w:val="0"/>
          <w:numId w:val="12"/>
        </w:numPr>
        <w:spacing w:after="0" w:line="276" w:lineRule="auto"/>
        <w:contextualSpacing w:val="0"/>
        <w:rPr>
          <w:rFonts w:ascii="Times New Roman" w:hAnsi="Times New Roman" w:cs="Times New Roman"/>
          <w:sz w:val="20"/>
          <w:szCs w:val="20"/>
          <w:lang w:eastAsia="en-US"/>
        </w:rPr>
      </w:pPr>
      <w:r>
        <w:rPr>
          <w:rFonts w:ascii="Times New Roman" w:hAnsi="Times New Roman" w:cs="Times New Roman"/>
          <w:sz w:val="20"/>
          <w:szCs w:val="20"/>
          <w:lang w:eastAsia="en-US"/>
        </w:rPr>
        <w:t>Conflict detection and resolution between different Intent Policies;</w:t>
      </w:r>
    </w:p>
    <w:p w14:paraId="3FE7A8E5" w14:textId="77777777" w:rsidR="006A7647" w:rsidRDefault="006A7647" w:rsidP="00A95148">
      <w:pPr>
        <w:pStyle w:val="afff4"/>
        <w:numPr>
          <w:ilvl w:val="0"/>
          <w:numId w:val="11"/>
        </w:numPr>
        <w:spacing w:after="0" w:line="276" w:lineRule="auto"/>
        <w:contextualSpacing w:val="0"/>
        <w:rPr>
          <w:rFonts w:ascii="Times New Roman" w:hAnsi="Times New Roman" w:cs="Times New Roman"/>
          <w:sz w:val="20"/>
          <w:szCs w:val="20"/>
          <w:lang w:eastAsia="en-US"/>
        </w:rPr>
      </w:pPr>
      <w:r>
        <w:rPr>
          <w:rFonts w:ascii="Times New Roman" w:hAnsi="Times New Roman" w:cs="Times New Roman"/>
          <w:sz w:val="20"/>
          <w:szCs w:val="20"/>
          <w:lang w:eastAsia="en-US"/>
        </w:rPr>
        <w:t>Knowledge management for Intent Policy, including:</w:t>
      </w:r>
    </w:p>
    <w:p w14:paraId="35471E6D" w14:textId="77777777" w:rsidR="006A7647" w:rsidRDefault="006A7647" w:rsidP="00A95148">
      <w:pPr>
        <w:pStyle w:val="afff4"/>
        <w:numPr>
          <w:ilvl w:val="0"/>
          <w:numId w:val="13"/>
        </w:numPr>
        <w:spacing w:after="0" w:line="276" w:lineRule="auto"/>
        <w:contextualSpacing w:val="0"/>
        <w:rPr>
          <w:rFonts w:ascii="Times New Roman" w:hAnsi="Times New Roman" w:cs="Times New Roman"/>
          <w:sz w:val="20"/>
          <w:szCs w:val="20"/>
          <w:lang w:eastAsia="en-US"/>
        </w:rPr>
      </w:pPr>
      <w:r>
        <w:rPr>
          <w:rFonts w:ascii="Times New Roman" w:hAnsi="Times New Roman" w:cs="Times New Roman"/>
          <w:sz w:val="20"/>
          <w:szCs w:val="20"/>
          <w:lang w:eastAsia="en-US"/>
        </w:rPr>
        <w:t>How to use a Knowledge Graph to manage Intent policies;</w:t>
      </w:r>
    </w:p>
    <w:p w14:paraId="04670F26" w14:textId="77777777" w:rsidR="006A7647" w:rsidRDefault="006A7647" w:rsidP="00A95148">
      <w:pPr>
        <w:pStyle w:val="afff4"/>
        <w:numPr>
          <w:ilvl w:val="0"/>
          <w:numId w:val="13"/>
        </w:numPr>
        <w:spacing w:after="0" w:line="276" w:lineRule="auto"/>
        <w:contextualSpacing w:val="0"/>
        <w:rPr>
          <w:rFonts w:ascii="Times New Roman" w:hAnsi="Times New Roman" w:cs="Times New Roman"/>
          <w:sz w:val="20"/>
          <w:szCs w:val="20"/>
          <w:lang w:eastAsia="en-US"/>
        </w:rPr>
      </w:pPr>
      <w:r>
        <w:rPr>
          <w:rFonts w:ascii="Times New Roman" w:hAnsi="Times New Roman" w:cs="Times New Roman"/>
          <w:sz w:val="20"/>
          <w:szCs w:val="20"/>
          <w:lang w:eastAsia="en-US"/>
        </w:rPr>
        <w:t>How to use a Knowledge Graph for managing Intent policy knowledge;</w:t>
      </w:r>
    </w:p>
    <w:p w14:paraId="00BCC63A" w14:textId="77777777" w:rsidR="006A7647" w:rsidRDefault="006A7647" w:rsidP="00A95148">
      <w:pPr>
        <w:pStyle w:val="afff4"/>
        <w:numPr>
          <w:ilvl w:val="0"/>
          <w:numId w:val="13"/>
        </w:numPr>
        <w:spacing w:after="0" w:line="276" w:lineRule="auto"/>
        <w:contextualSpacing w:val="0"/>
        <w:rPr>
          <w:rFonts w:ascii="Times New Roman" w:hAnsi="Times New Roman" w:cs="Times New Roman"/>
          <w:sz w:val="20"/>
          <w:szCs w:val="20"/>
          <w:lang w:eastAsia="en-US"/>
        </w:rPr>
      </w:pPr>
      <w:r>
        <w:rPr>
          <w:rFonts w:ascii="Times New Roman" w:hAnsi="Times New Roman" w:cs="Times New Roman"/>
          <w:sz w:val="20"/>
          <w:szCs w:val="20"/>
          <w:lang w:eastAsia="en-US"/>
        </w:rPr>
        <w:t>Procedures for lifecycle management of intent knowledge, e.g. import, update, delete, and query of the intent knowledge.</w:t>
      </w:r>
    </w:p>
    <w:p w14:paraId="650D52FE" w14:textId="77777777" w:rsidR="006A7647" w:rsidRDefault="006A7647" w:rsidP="00A95148">
      <w:pPr>
        <w:pStyle w:val="afff4"/>
        <w:numPr>
          <w:ilvl w:val="0"/>
          <w:numId w:val="11"/>
        </w:numPr>
        <w:spacing w:after="0" w:line="276" w:lineRule="auto"/>
        <w:contextualSpacing w:val="0"/>
        <w:rPr>
          <w:rFonts w:ascii="Times New Roman" w:hAnsi="Times New Roman" w:cs="Times New Roman"/>
          <w:sz w:val="20"/>
          <w:szCs w:val="20"/>
          <w:lang w:eastAsia="en-US"/>
        </w:rPr>
      </w:pPr>
      <w:r>
        <w:rPr>
          <w:rFonts w:ascii="Times New Roman" w:hAnsi="Times New Roman" w:cs="Times New Roman"/>
          <w:sz w:val="20"/>
          <w:szCs w:val="20"/>
          <w:lang w:eastAsia="en-US"/>
        </w:rPr>
        <w:t xml:space="preserve">Typical </w:t>
      </w:r>
      <w:r>
        <w:rPr>
          <w:rFonts w:ascii="Times New Roman" w:hAnsi="Times New Roman" w:cs="Times New Roman" w:hint="eastAsia"/>
          <w:sz w:val="20"/>
          <w:szCs w:val="20"/>
          <w:lang w:eastAsia="en-US"/>
        </w:rPr>
        <w:t>u</w:t>
      </w:r>
      <w:r>
        <w:rPr>
          <w:rFonts w:ascii="Times New Roman" w:hAnsi="Times New Roman" w:cs="Times New Roman"/>
          <w:sz w:val="20"/>
          <w:szCs w:val="20"/>
          <w:lang w:eastAsia="en-US"/>
        </w:rPr>
        <w:t>se cases and requirements which can reduce the management complexity</w:t>
      </w:r>
      <w:r>
        <w:rPr>
          <w:rFonts w:ascii="Times New Roman" w:eastAsia="宋体" w:hAnsi="Times New Roman" w:cs="Times New Roman" w:hint="eastAsia"/>
          <w:sz w:val="20"/>
          <w:szCs w:val="20"/>
          <w:lang w:val="en-US" w:eastAsia="zh-CN"/>
        </w:rPr>
        <w:t xml:space="preserve"> </w:t>
      </w:r>
      <w:r>
        <w:rPr>
          <w:rFonts w:ascii="Times New Roman" w:hAnsi="Times New Roman" w:cs="Times New Roman"/>
          <w:sz w:val="20"/>
          <w:szCs w:val="20"/>
          <w:lang w:eastAsia="en-US"/>
        </w:rPr>
        <w:t>for Intent Users, e.g.:</w:t>
      </w:r>
    </w:p>
    <w:p w14:paraId="4B35D5C2" w14:textId="77777777" w:rsidR="006A7647" w:rsidRDefault="006A7647" w:rsidP="00A95148">
      <w:pPr>
        <w:pStyle w:val="afff4"/>
        <w:numPr>
          <w:ilvl w:val="0"/>
          <w:numId w:val="14"/>
        </w:numPr>
        <w:spacing w:after="0" w:line="276" w:lineRule="auto"/>
        <w:contextualSpacing w:val="0"/>
        <w:rPr>
          <w:rFonts w:ascii="Times New Roman" w:hAnsi="Times New Roman" w:cs="Times New Roman"/>
          <w:sz w:val="20"/>
          <w:szCs w:val="20"/>
          <w:lang w:eastAsia="en-US"/>
        </w:rPr>
      </w:pPr>
      <w:r>
        <w:rPr>
          <w:rFonts w:ascii="Times New Roman" w:hAnsi="Times New Roman" w:cs="Times New Roman"/>
          <w:sz w:val="20"/>
          <w:szCs w:val="20"/>
          <w:lang w:eastAsia="en-US"/>
        </w:rPr>
        <w:t>Use cases for Business Users/Operational Users/Technical Users that are all users of Intent</w:t>
      </w:r>
      <w:r>
        <w:rPr>
          <w:rFonts w:ascii="Times New Roman" w:eastAsia="宋体" w:hAnsi="Times New Roman" w:cs="Times New Roman" w:hint="eastAsia"/>
          <w:sz w:val="20"/>
          <w:szCs w:val="20"/>
          <w:lang w:val="en-US" w:eastAsia="zh-CN"/>
        </w:rPr>
        <w:t>.</w:t>
      </w:r>
    </w:p>
    <w:p w14:paraId="6B563F9A" w14:textId="77777777" w:rsidR="006A7647" w:rsidRDefault="006A7647" w:rsidP="006A7647">
      <w:pPr>
        <w:pStyle w:val="1"/>
      </w:pPr>
      <w:bookmarkStart w:id="71" w:name="_Toc80019072"/>
      <w:bookmarkStart w:id="72" w:name="_Toc5710"/>
      <w:bookmarkStart w:id="73" w:name="_Toc137061863"/>
      <w:bookmarkStart w:id="74" w:name="_Toc137062305"/>
      <w:bookmarkStart w:id="75" w:name="_Toc137062445"/>
      <w:bookmarkStart w:id="76" w:name="_Toc153459894"/>
      <w:r>
        <w:t>2</w:t>
      </w:r>
      <w:r>
        <w:tab/>
        <w:t>References</w:t>
      </w:r>
      <w:bookmarkEnd w:id="67"/>
      <w:bookmarkEnd w:id="68"/>
      <w:bookmarkEnd w:id="69"/>
      <w:bookmarkEnd w:id="70"/>
      <w:bookmarkEnd w:id="71"/>
      <w:bookmarkEnd w:id="72"/>
      <w:bookmarkEnd w:id="73"/>
      <w:bookmarkEnd w:id="74"/>
      <w:bookmarkEnd w:id="75"/>
      <w:bookmarkEnd w:id="76"/>
    </w:p>
    <w:p w14:paraId="66D2E5C3" w14:textId="77777777" w:rsidR="006A7647" w:rsidRDefault="006A7647" w:rsidP="006A7647">
      <w:pPr>
        <w:pStyle w:val="2"/>
      </w:pPr>
      <w:bookmarkStart w:id="77" w:name="_Toc63760913"/>
      <w:bookmarkStart w:id="78" w:name="_Toc534708667"/>
      <w:bookmarkStart w:id="79" w:name="_Toc525223411"/>
      <w:bookmarkStart w:id="80" w:name="_Toc527974970"/>
      <w:bookmarkStart w:id="81" w:name="_Toc525223861"/>
      <w:bookmarkStart w:id="82" w:name="_Toc58245643"/>
      <w:bookmarkStart w:id="83" w:name="_Toc29810"/>
      <w:bookmarkStart w:id="84" w:name="_Toc80019073"/>
      <w:bookmarkStart w:id="85" w:name="_Toc58245710"/>
      <w:bookmarkStart w:id="86" w:name="_Toc534708592"/>
      <w:bookmarkStart w:id="87" w:name="_Toc481503928"/>
      <w:bookmarkStart w:id="88" w:name="_Toc527980457"/>
      <w:bookmarkStart w:id="89" w:name="_Toc487612130"/>
      <w:bookmarkStart w:id="90" w:name="_Toc137061864"/>
      <w:bookmarkStart w:id="91" w:name="_Toc137062306"/>
      <w:bookmarkStart w:id="92" w:name="_Toc137062446"/>
      <w:bookmarkStart w:id="93" w:name="_Toc153459895"/>
      <w:r>
        <w:t>2.1</w:t>
      </w:r>
      <w:r>
        <w:tab/>
        <w:t>Normative references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3C55C8E" w14:textId="77777777" w:rsidR="006A7647" w:rsidRDefault="006A7647" w:rsidP="006A7647">
      <w:r>
        <w:t>Normative references are not applicable in the present document.</w:t>
      </w:r>
    </w:p>
    <w:p w14:paraId="057C90F3" w14:textId="77777777" w:rsidR="006A7647" w:rsidRDefault="006A7647" w:rsidP="006A7647">
      <w:pPr>
        <w:pStyle w:val="2"/>
      </w:pPr>
      <w:bookmarkStart w:id="94" w:name="_Toc527974971"/>
      <w:bookmarkStart w:id="95" w:name="_Toc487612131"/>
      <w:bookmarkStart w:id="96" w:name="_Toc525223862"/>
      <w:bookmarkStart w:id="97" w:name="_Toc525223412"/>
      <w:bookmarkStart w:id="98" w:name="_Toc63760914"/>
      <w:bookmarkStart w:id="99" w:name="_Toc80019074"/>
      <w:bookmarkStart w:id="100" w:name="_Toc58245711"/>
      <w:bookmarkStart w:id="101" w:name="_Toc889"/>
      <w:bookmarkStart w:id="102" w:name="_Toc534708668"/>
      <w:bookmarkStart w:id="103" w:name="_Toc481503929"/>
      <w:bookmarkStart w:id="104" w:name="_Toc58245644"/>
      <w:bookmarkStart w:id="105" w:name="_Toc534708593"/>
      <w:bookmarkStart w:id="106" w:name="_Toc527980458"/>
      <w:bookmarkStart w:id="107" w:name="_Toc137061865"/>
      <w:bookmarkStart w:id="108" w:name="_Toc137062307"/>
      <w:bookmarkStart w:id="109" w:name="_Toc137062447"/>
      <w:bookmarkStart w:id="110" w:name="_Toc153459896"/>
      <w:r>
        <w:t>2.2</w:t>
      </w:r>
      <w:r>
        <w:tab/>
        <w:t>Informative references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16D17A32" w14:textId="77777777" w:rsidR="006A7647" w:rsidRDefault="006A7647" w:rsidP="006A7647">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7D498150" w14:textId="77777777" w:rsidR="006A7647" w:rsidRDefault="006A7647" w:rsidP="006A7647">
      <w:pPr>
        <w:pStyle w:val="NO"/>
      </w:pPr>
      <w:r>
        <w:t>NOTE:</w:t>
      </w:r>
      <w:r>
        <w:tab/>
        <w:t>While any hyperlinks included in this clause were valid at the time of publication, ETSI cannot guarantee their long term validity.</w:t>
      </w:r>
    </w:p>
    <w:p w14:paraId="07F2E043" w14:textId="77777777" w:rsidR="006A7647" w:rsidRDefault="006A7647" w:rsidP="006A7647">
      <w:pPr>
        <w:rPr>
          <w:lang w:eastAsia="en-GB"/>
        </w:rPr>
      </w:pPr>
      <w:r>
        <w:rPr>
          <w:lang w:eastAsia="en-GB"/>
        </w:rPr>
        <w:t xml:space="preserve">The following referenced documents are </w:t>
      </w:r>
      <w:r>
        <w:t>not necessary for the application of the present document but they assist the user with regard to a particular subject area</w:t>
      </w:r>
      <w:r>
        <w:rPr>
          <w:lang w:eastAsia="en-GB"/>
        </w:rPr>
        <w:t>.</w:t>
      </w:r>
    </w:p>
    <w:p w14:paraId="0B922A1B" w14:textId="6CA6F66D" w:rsidR="006A7647" w:rsidRDefault="006A7647" w:rsidP="006A7647">
      <w:pPr>
        <w:pStyle w:val="EX"/>
      </w:pPr>
      <w:r>
        <w:t>[</w:t>
      </w:r>
      <w:bookmarkStart w:id="111" w:name="REF_GRENI003"/>
      <w:r>
        <w:t>i.</w:t>
      </w:r>
      <w:bookmarkEnd w:id="111"/>
      <w:r>
        <w:t>1]</w:t>
      </w:r>
      <w:r>
        <w:tab/>
        <w:t>ETSI GS ENI 005 (V</w:t>
      </w:r>
      <w:r w:rsidR="00294BAD">
        <w:t>3</w:t>
      </w:r>
      <w:r>
        <w:t>.1.1): "Experiential Networked Intelligence (ENI); System Architecture".</w:t>
      </w:r>
    </w:p>
    <w:p w14:paraId="184638D8" w14:textId="77777777" w:rsidR="006A7647" w:rsidRDefault="006A7647" w:rsidP="006A7647">
      <w:pPr>
        <w:pStyle w:val="EX"/>
      </w:pPr>
      <w:r>
        <w:t>[i.2]</w:t>
      </w:r>
      <w:r>
        <w:tab/>
        <w:t xml:space="preserve">ETSI GR ENI 008 (V2.1.1): "Experiential Networked Intelligence (ENI); </w:t>
      </w:r>
      <w:proofErr w:type="spellStart"/>
      <w:r>
        <w:t>InTent</w:t>
      </w:r>
      <w:proofErr w:type="spellEnd"/>
      <w:r>
        <w:t xml:space="preserve"> Aware Network </w:t>
      </w:r>
      <w:proofErr w:type="spellStart"/>
      <w:r>
        <w:t>Autonomicity</w:t>
      </w:r>
      <w:proofErr w:type="spellEnd"/>
      <w:r>
        <w:t xml:space="preserve"> (ITANA)".</w:t>
      </w:r>
      <w:r w:rsidRPr="006A7647">
        <w:t xml:space="preserve"> </w:t>
      </w:r>
    </w:p>
    <w:p w14:paraId="01661764" w14:textId="28D4668C" w:rsidR="006A7647" w:rsidRDefault="006A7647" w:rsidP="006A7647">
      <w:pPr>
        <w:pStyle w:val="EX"/>
      </w:pPr>
      <w:r>
        <w:t>[i.3]</w:t>
      </w:r>
      <w:r>
        <w:tab/>
        <w:t>ETSI GR ENI 016 (V2.1.1): "Experiential Networked Intelligence (ENI); Functional Concepts for Modular System Operation".</w:t>
      </w:r>
    </w:p>
    <w:p w14:paraId="776EC58C" w14:textId="51337E5B" w:rsidR="006A7647" w:rsidRDefault="006A7647" w:rsidP="006A7647">
      <w:pPr>
        <w:pStyle w:val="EX"/>
      </w:pPr>
      <w:r>
        <w:t>[i.4]</w:t>
      </w:r>
      <w:r>
        <w:tab/>
        <w:t xml:space="preserve">ETSI GR ENI 030 (V3.1.1): "Experiential Networked Intelligence (ENI); Transformer Architecture </w:t>
      </w:r>
      <w:r w:rsidRPr="00857354">
        <w:t>for Policy Translation</w:t>
      </w:r>
      <w:r>
        <w:t>".</w:t>
      </w:r>
    </w:p>
    <w:p w14:paraId="3F834A9E" w14:textId="72940025" w:rsidR="008365B7" w:rsidRDefault="008365B7" w:rsidP="006A7647">
      <w:pPr>
        <w:pStyle w:val="EX"/>
      </w:pPr>
      <w:r>
        <w:t>[i.5]</w:t>
      </w:r>
      <w:r>
        <w:tab/>
        <w:t xml:space="preserve">Chen, </w:t>
      </w:r>
      <w:proofErr w:type="spellStart"/>
      <w:r>
        <w:t>Zhe</w:t>
      </w:r>
      <w:proofErr w:type="spellEnd"/>
      <w:r>
        <w:t>, et al. "Knowledge graph completion: A review"</w:t>
      </w:r>
      <w:r w:rsidR="0051450E">
        <w:t xml:space="preserve"> </w:t>
      </w:r>
      <w:r>
        <w:t>I</w:t>
      </w:r>
      <w:r w:rsidR="0051450E">
        <w:t>EEE</w:t>
      </w:r>
      <w:r>
        <w:t xml:space="preserve"> Access</w:t>
      </w:r>
      <w:r w:rsidR="0051450E">
        <w:t xml:space="preserve"> </w:t>
      </w:r>
      <w:r>
        <w:t>8 (2020): 192435-192456.</w:t>
      </w:r>
    </w:p>
    <w:p w14:paraId="3DAAF6B2" w14:textId="77777777" w:rsidR="003A02D7" w:rsidRPr="003A02D7" w:rsidRDefault="003A02D7" w:rsidP="003A02D7">
      <w:pPr>
        <w:pStyle w:val="EX"/>
      </w:pPr>
      <w:r w:rsidRPr="003A02D7">
        <w:t xml:space="preserve">[i.6]  </w:t>
      </w:r>
      <w:r w:rsidRPr="003A02D7">
        <w:tab/>
        <w:t>TM Forum IG1253 (V1.2.0): "Intent in Autonomous Networks".</w:t>
      </w:r>
    </w:p>
    <w:p w14:paraId="32D66E20" w14:textId="00569474" w:rsidR="003A02D7" w:rsidRDefault="003A02D7" w:rsidP="00214C34">
      <w:pPr>
        <w:pStyle w:val="EX"/>
      </w:pPr>
      <w:r w:rsidRPr="003A02D7">
        <w:t xml:space="preserve">[i.7] </w:t>
      </w:r>
      <w:r>
        <w:t xml:space="preserve">                     </w:t>
      </w:r>
      <w:r w:rsidRPr="003A02D7">
        <w:t xml:space="preserve">MEF 95: "MEF Policy Driven Orchestration", </w:t>
      </w:r>
      <w:proofErr w:type="spellStart"/>
      <w:r w:rsidRPr="003A02D7">
        <w:t>Strassner</w:t>
      </w:r>
      <w:proofErr w:type="spellEnd"/>
      <w:r w:rsidRPr="003A02D7">
        <w:t>, J, editor, July 2021.</w:t>
      </w:r>
      <w:r w:rsidR="00214C34">
        <w:rPr>
          <w:rFonts w:hint="eastAsia"/>
          <w:lang w:eastAsia="zh-CN"/>
        </w:rPr>
        <w:t xml:space="preserve"> </w:t>
      </w:r>
      <w:r w:rsidR="00214C34">
        <w:rPr>
          <w:lang w:eastAsia="zh-CN"/>
        </w:rPr>
        <w:t xml:space="preserve">                       </w:t>
      </w:r>
      <w:r w:rsidRPr="003A02D7">
        <w:t xml:space="preserve">NOTE: Available at: </w:t>
      </w:r>
      <w:hyperlink r:id="rId16" w:history="1">
        <w:r w:rsidR="00294BAD" w:rsidRPr="00AC7EB9">
          <w:rPr>
            <w:rStyle w:val="ad"/>
          </w:rPr>
          <w:t>https://www.mef.net/resources/mef-95-mef-policy-driven-orchestration</w:t>
        </w:r>
      </w:hyperlink>
      <w:r w:rsidRPr="003A02D7">
        <w:t>.</w:t>
      </w:r>
    </w:p>
    <w:p w14:paraId="500C2918" w14:textId="2180238B" w:rsidR="00294BAD" w:rsidRDefault="00294BAD" w:rsidP="00214C34">
      <w:pPr>
        <w:pStyle w:val="EX"/>
      </w:pPr>
      <w:r w:rsidRPr="00294BAD">
        <w:t>[i.8]</w:t>
      </w:r>
      <w:r w:rsidRPr="00294BAD">
        <w:tab/>
        <w:t>ETSI GS ENI 019 (V3.1.1)”: "Experiential Networked Intelligence (ENI); System Architecture: Representing, Inferring, and Proving Knowledge in ENI".</w:t>
      </w:r>
    </w:p>
    <w:p w14:paraId="5C70E07F" w14:textId="0060AD5B" w:rsidR="00F129DA" w:rsidRDefault="00F129DA" w:rsidP="00F129DA">
      <w:pPr>
        <w:pStyle w:val="EX"/>
      </w:pPr>
      <w:r w:rsidRPr="00294BAD">
        <w:t>[i.</w:t>
      </w:r>
      <w:r>
        <w:t>9</w:t>
      </w:r>
      <w:r w:rsidR="005B7C40">
        <w:t>]</w:t>
      </w:r>
      <w:r w:rsidR="005B7C40">
        <w:tab/>
        <w:t>ETSI GS ENI 033 (V4</w:t>
      </w:r>
      <w:r w:rsidRPr="00294BAD">
        <w:t xml:space="preserve">.1.1)”: "Experiential Networked Intelligence (ENI); </w:t>
      </w:r>
      <w:r w:rsidR="005B7C40" w:rsidRPr="005B7C40">
        <w:t>Definition, Requirements and Procedure of Intent</w:t>
      </w:r>
      <w:r w:rsidR="005B7C40">
        <w:t xml:space="preserve"> Policy Multi-Stage Translating</w:t>
      </w:r>
      <w:r w:rsidRPr="00294BAD">
        <w:t>".</w:t>
      </w:r>
    </w:p>
    <w:p w14:paraId="4CBB08A0" w14:textId="77777777" w:rsidR="00FA7447" w:rsidRDefault="009D0F8F">
      <w:pPr>
        <w:pStyle w:val="1"/>
      </w:pPr>
      <w:bookmarkStart w:id="112" w:name="_Toc451532925"/>
      <w:bookmarkStart w:id="113" w:name="_Toc527985145"/>
      <w:bookmarkStart w:id="114" w:name="_Toc19024838"/>
      <w:bookmarkStart w:id="115" w:name="_Toc19025511"/>
      <w:bookmarkStart w:id="116" w:name="_Toc67663833"/>
      <w:bookmarkStart w:id="117" w:name="_Toc137061866"/>
      <w:bookmarkStart w:id="118" w:name="_Toc137062308"/>
      <w:bookmarkStart w:id="119" w:name="_Toc137062448"/>
      <w:bookmarkStart w:id="120" w:name="_Toc153459897"/>
      <w:bookmarkEnd w:id="60"/>
      <w:bookmarkEnd w:id="61"/>
      <w:bookmarkEnd w:id="62"/>
      <w:bookmarkEnd w:id="63"/>
      <w:bookmarkEnd w:id="64"/>
      <w:bookmarkEnd w:id="65"/>
      <w:r>
        <w:lastRenderedPageBreak/>
        <w:t>3</w:t>
      </w:r>
      <w:r>
        <w:tab/>
        <w:t>Definition of terms, symbols and abbreviations</w:t>
      </w:r>
      <w:bookmarkEnd w:id="112"/>
      <w:bookmarkEnd w:id="113"/>
      <w:bookmarkEnd w:id="114"/>
      <w:bookmarkEnd w:id="115"/>
      <w:bookmarkEnd w:id="116"/>
      <w:bookmarkEnd w:id="117"/>
      <w:bookmarkEnd w:id="118"/>
      <w:bookmarkEnd w:id="119"/>
      <w:bookmarkEnd w:id="120"/>
    </w:p>
    <w:p w14:paraId="3E46C64E" w14:textId="77777777" w:rsidR="00FA7447" w:rsidRDefault="009D0F8F">
      <w:pPr>
        <w:pStyle w:val="2"/>
      </w:pPr>
      <w:bookmarkStart w:id="121" w:name="_Toc451532926"/>
      <w:bookmarkStart w:id="122" w:name="_Toc527985146"/>
      <w:bookmarkStart w:id="123" w:name="_Toc19024839"/>
      <w:bookmarkStart w:id="124" w:name="_Toc19025512"/>
      <w:bookmarkStart w:id="125" w:name="_Toc67663834"/>
      <w:bookmarkStart w:id="126" w:name="_Toc137061867"/>
      <w:bookmarkStart w:id="127" w:name="_Toc137062309"/>
      <w:bookmarkStart w:id="128" w:name="_Toc137062449"/>
      <w:bookmarkStart w:id="129" w:name="_Toc153459898"/>
      <w:r>
        <w:t>3.1</w:t>
      </w:r>
      <w:r>
        <w:tab/>
      </w:r>
      <w:bookmarkEnd w:id="121"/>
      <w:r>
        <w:t>Terms</w:t>
      </w:r>
      <w:bookmarkEnd w:id="122"/>
      <w:bookmarkEnd w:id="123"/>
      <w:bookmarkEnd w:id="124"/>
      <w:bookmarkEnd w:id="125"/>
      <w:bookmarkEnd w:id="126"/>
      <w:bookmarkEnd w:id="127"/>
      <w:bookmarkEnd w:id="128"/>
      <w:bookmarkEnd w:id="129"/>
    </w:p>
    <w:p w14:paraId="3C32728E" w14:textId="54E024F8" w:rsidR="00FA7447" w:rsidRDefault="009D0F8F">
      <w:r>
        <w:t>For the purposes of the present document, the terms apply:</w:t>
      </w:r>
    </w:p>
    <w:p w14:paraId="18201B69" w14:textId="77777777" w:rsidR="00FA7447" w:rsidRDefault="009D0F8F">
      <w:pPr>
        <w:pStyle w:val="2"/>
        <w:keepLines w:val="0"/>
        <w:widowControl w:val="0"/>
      </w:pPr>
      <w:bookmarkStart w:id="130" w:name="_Toc455504145"/>
      <w:bookmarkStart w:id="131" w:name="_Toc481503683"/>
      <w:bookmarkStart w:id="132" w:name="_Toc527985147"/>
      <w:bookmarkStart w:id="133" w:name="_Toc19024840"/>
      <w:bookmarkStart w:id="134" w:name="_Toc19025513"/>
      <w:bookmarkStart w:id="135" w:name="_Toc67663835"/>
      <w:bookmarkStart w:id="136" w:name="_Toc137061868"/>
      <w:bookmarkStart w:id="137" w:name="_Toc137062310"/>
      <w:bookmarkStart w:id="138" w:name="_Toc137062450"/>
      <w:bookmarkStart w:id="139" w:name="_Toc153459899"/>
      <w:r>
        <w:t>3.2</w:t>
      </w:r>
      <w:r>
        <w:tab/>
        <w:t>Symbols</w:t>
      </w:r>
      <w:bookmarkEnd w:id="130"/>
      <w:bookmarkEnd w:id="131"/>
      <w:bookmarkEnd w:id="132"/>
      <w:bookmarkEnd w:id="133"/>
      <w:bookmarkEnd w:id="134"/>
      <w:bookmarkEnd w:id="135"/>
      <w:bookmarkEnd w:id="136"/>
      <w:bookmarkEnd w:id="137"/>
      <w:bookmarkEnd w:id="138"/>
      <w:bookmarkEnd w:id="139"/>
    </w:p>
    <w:p w14:paraId="22C83D6C" w14:textId="77777777" w:rsidR="00FA7447" w:rsidRDefault="009D0F8F">
      <w:r>
        <w:t>For the purposes of the present document, the [following] symbols [given in ... and the following] apply:</w:t>
      </w:r>
    </w:p>
    <w:p w14:paraId="76E92D80" w14:textId="77777777" w:rsidR="00FA7447" w:rsidRDefault="00FA7447">
      <w:pPr>
        <w:pStyle w:val="EW"/>
      </w:pPr>
    </w:p>
    <w:p w14:paraId="6A837C76" w14:textId="77777777" w:rsidR="00FA7447" w:rsidRDefault="009D0F8F">
      <w:pPr>
        <w:pStyle w:val="2"/>
      </w:pPr>
      <w:bookmarkStart w:id="140" w:name="_Toc455504146"/>
      <w:bookmarkStart w:id="141" w:name="_Toc481503684"/>
      <w:bookmarkStart w:id="142" w:name="_Toc527985148"/>
      <w:bookmarkStart w:id="143" w:name="_Toc19024841"/>
      <w:bookmarkStart w:id="144" w:name="_Toc19025514"/>
      <w:bookmarkStart w:id="145" w:name="_Toc67663836"/>
      <w:bookmarkStart w:id="146" w:name="_Toc137061869"/>
      <w:bookmarkStart w:id="147" w:name="_Toc137062311"/>
      <w:bookmarkStart w:id="148" w:name="_Toc137062451"/>
      <w:bookmarkStart w:id="149" w:name="_Toc153459900"/>
      <w:r>
        <w:t>3.3</w:t>
      </w:r>
      <w:r>
        <w:tab/>
        <w:t>Abbreviations</w:t>
      </w:r>
      <w:bookmarkEnd w:id="140"/>
      <w:bookmarkEnd w:id="141"/>
      <w:bookmarkEnd w:id="142"/>
      <w:bookmarkEnd w:id="143"/>
      <w:bookmarkEnd w:id="144"/>
      <w:bookmarkEnd w:id="145"/>
      <w:bookmarkEnd w:id="146"/>
      <w:bookmarkEnd w:id="147"/>
      <w:bookmarkEnd w:id="148"/>
      <w:bookmarkEnd w:id="149"/>
    </w:p>
    <w:p w14:paraId="514AA989" w14:textId="0BDF2AD4" w:rsidR="00FA7447" w:rsidRDefault="009D0F8F">
      <w:r>
        <w:t xml:space="preserve">For the purposes of the present document, </w:t>
      </w:r>
      <w:r w:rsidR="00CB0E53" w:rsidRPr="00CB0E53">
        <w:t>the following abbreviations apply:</w:t>
      </w:r>
      <w:r>
        <w:t>:</w:t>
      </w:r>
    </w:p>
    <w:tbl>
      <w:tblPr>
        <w:tblStyle w:val="1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069"/>
      </w:tblGrid>
      <w:tr w:rsidR="00CB0E53" w:rsidRPr="00CB0E53" w14:paraId="13C30BF3" w14:textId="77777777" w:rsidTr="002F4240">
        <w:trPr>
          <w:trHeight w:val="70"/>
        </w:trPr>
        <w:tc>
          <w:tcPr>
            <w:tcW w:w="1418" w:type="dxa"/>
            <w:shd w:val="clear" w:color="auto" w:fill="auto"/>
          </w:tcPr>
          <w:p w14:paraId="586B5CAE" w14:textId="761C17D7" w:rsidR="00CB0E53" w:rsidRPr="00CB0E53" w:rsidRDefault="00CB0E53" w:rsidP="00CB0E53">
            <w:pPr>
              <w:spacing w:after="0"/>
              <w:rPr>
                <w:rFonts w:eastAsia="等线"/>
                <w:lang w:eastAsia="zh-CN"/>
              </w:rPr>
            </w:pPr>
            <w:r w:rsidRPr="00CB0E53">
              <w:rPr>
                <w:rFonts w:eastAsia="等线" w:hint="eastAsia"/>
                <w:lang w:eastAsia="zh-CN"/>
              </w:rPr>
              <w:t>A</w:t>
            </w:r>
            <w:r w:rsidRPr="00CB0E53">
              <w:rPr>
                <w:rFonts w:eastAsia="等线"/>
                <w:lang w:eastAsia="zh-CN"/>
              </w:rPr>
              <w:t>CL</w:t>
            </w:r>
          </w:p>
        </w:tc>
        <w:tc>
          <w:tcPr>
            <w:tcW w:w="8069" w:type="dxa"/>
            <w:shd w:val="clear" w:color="auto" w:fill="auto"/>
          </w:tcPr>
          <w:p w14:paraId="29CF60D8" w14:textId="2ECB9735" w:rsidR="00CB0E53" w:rsidRPr="00CB0E53" w:rsidRDefault="00CB0E53" w:rsidP="00CB0E53">
            <w:pPr>
              <w:spacing w:after="0"/>
              <w:rPr>
                <w:rFonts w:eastAsia="等线"/>
                <w:lang w:val="en-US" w:eastAsia="zh-CN"/>
              </w:rPr>
            </w:pPr>
            <w:r w:rsidRPr="00CB0E53">
              <w:rPr>
                <w:rFonts w:eastAsia="宋体"/>
                <w:lang w:val="en-US" w:eastAsia="zh-CN"/>
              </w:rPr>
              <w:t>Access Control List</w:t>
            </w:r>
          </w:p>
        </w:tc>
      </w:tr>
      <w:tr w:rsidR="00CB0E53" w:rsidRPr="00CB0E53" w14:paraId="40E7BBB0" w14:textId="77777777" w:rsidTr="002F4240">
        <w:trPr>
          <w:trHeight w:val="70"/>
        </w:trPr>
        <w:tc>
          <w:tcPr>
            <w:tcW w:w="1418" w:type="dxa"/>
            <w:shd w:val="clear" w:color="auto" w:fill="auto"/>
          </w:tcPr>
          <w:p w14:paraId="3CAE15B6" w14:textId="77777777" w:rsidR="00CB0E53" w:rsidRPr="00CB0E53" w:rsidRDefault="00CB0E53" w:rsidP="00CB0E53">
            <w:pPr>
              <w:spacing w:after="0"/>
              <w:rPr>
                <w:rFonts w:eastAsia="等线"/>
                <w:lang w:val="en-US" w:eastAsia="zh-CN"/>
              </w:rPr>
            </w:pPr>
            <w:r w:rsidRPr="00CB0E53">
              <w:rPr>
                <w:rFonts w:eastAsia="等线"/>
                <w:lang w:val="en-US" w:eastAsia="zh-CN"/>
              </w:rPr>
              <w:t>API</w:t>
            </w:r>
          </w:p>
        </w:tc>
        <w:tc>
          <w:tcPr>
            <w:tcW w:w="8069" w:type="dxa"/>
            <w:shd w:val="clear" w:color="auto" w:fill="auto"/>
          </w:tcPr>
          <w:p w14:paraId="7D83B5F0" w14:textId="77777777" w:rsidR="00CB0E53" w:rsidRPr="00CB0E53" w:rsidRDefault="00CB0E53" w:rsidP="00CB0E53">
            <w:pPr>
              <w:spacing w:after="0"/>
              <w:rPr>
                <w:rFonts w:eastAsia="等线"/>
              </w:rPr>
            </w:pPr>
            <w:r w:rsidRPr="00CB0E53">
              <w:rPr>
                <w:rFonts w:eastAsia="等线"/>
              </w:rPr>
              <w:t>Application Programming Interface</w:t>
            </w:r>
          </w:p>
        </w:tc>
      </w:tr>
      <w:tr w:rsidR="00CB0E53" w:rsidRPr="00CB0E53" w14:paraId="4C92285D" w14:textId="77777777" w:rsidTr="002F4240">
        <w:trPr>
          <w:trHeight w:val="70"/>
        </w:trPr>
        <w:tc>
          <w:tcPr>
            <w:tcW w:w="1418" w:type="dxa"/>
            <w:shd w:val="clear" w:color="auto" w:fill="auto"/>
          </w:tcPr>
          <w:p w14:paraId="15182063" w14:textId="77777777" w:rsidR="00CB0E53" w:rsidRPr="00CB0E53" w:rsidRDefault="00CB0E53" w:rsidP="00CB0E53">
            <w:pPr>
              <w:spacing w:after="0"/>
              <w:rPr>
                <w:rFonts w:eastAsia="等线"/>
                <w:lang w:eastAsia="zh-CN"/>
              </w:rPr>
            </w:pPr>
            <w:r w:rsidRPr="00CB0E53">
              <w:rPr>
                <w:rFonts w:eastAsia="等线" w:hint="eastAsia"/>
                <w:lang w:eastAsia="zh-CN"/>
              </w:rPr>
              <w:t>B</w:t>
            </w:r>
            <w:r w:rsidRPr="00CB0E53">
              <w:rPr>
                <w:rFonts w:eastAsia="等线"/>
                <w:lang w:eastAsia="zh-CN"/>
              </w:rPr>
              <w:t>SS</w:t>
            </w:r>
          </w:p>
        </w:tc>
        <w:tc>
          <w:tcPr>
            <w:tcW w:w="8069" w:type="dxa"/>
            <w:shd w:val="clear" w:color="auto" w:fill="auto"/>
          </w:tcPr>
          <w:p w14:paraId="599F3A73" w14:textId="537488B8" w:rsidR="00CB0E53" w:rsidRPr="00CB0E53" w:rsidRDefault="00CB0E53" w:rsidP="00CB0E53">
            <w:pPr>
              <w:spacing w:after="0"/>
              <w:rPr>
                <w:rFonts w:eastAsia="等线"/>
                <w:lang w:val="en-US" w:eastAsia="zh-CN"/>
              </w:rPr>
            </w:pPr>
            <w:r w:rsidRPr="00CB0E53">
              <w:rPr>
                <w:rFonts w:eastAsia="等线"/>
              </w:rPr>
              <w:t>Business Support System</w:t>
            </w:r>
          </w:p>
        </w:tc>
      </w:tr>
      <w:tr w:rsidR="00CB0E53" w:rsidRPr="00CB0E53" w14:paraId="343093B7" w14:textId="77777777" w:rsidTr="002F4240">
        <w:trPr>
          <w:trHeight w:val="70"/>
        </w:trPr>
        <w:tc>
          <w:tcPr>
            <w:tcW w:w="1418" w:type="dxa"/>
            <w:shd w:val="clear" w:color="auto" w:fill="auto"/>
          </w:tcPr>
          <w:p w14:paraId="1E2368C8" w14:textId="77777777" w:rsidR="00CB0E53" w:rsidRPr="00CB0E53" w:rsidRDefault="00CB0E53" w:rsidP="00CB0E53">
            <w:pPr>
              <w:spacing w:after="0"/>
              <w:rPr>
                <w:rFonts w:eastAsia="等线"/>
                <w:lang w:eastAsia="zh-CN"/>
              </w:rPr>
            </w:pPr>
            <w:r w:rsidRPr="00CB0E53">
              <w:rPr>
                <w:rFonts w:eastAsia="等线" w:hint="eastAsia"/>
                <w:lang w:eastAsia="zh-CN"/>
              </w:rPr>
              <w:t>C</w:t>
            </w:r>
            <w:r w:rsidRPr="00CB0E53">
              <w:rPr>
                <w:rFonts w:eastAsia="等线"/>
                <w:lang w:eastAsia="zh-CN"/>
              </w:rPr>
              <w:t>PL</w:t>
            </w:r>
          </w:p>
        </w:tc>
        <w:tc>
          <w:tcPr>
            <w:tcW w:w="8069" w:type="dxa"/>
            <w:shd w:val="clear" w:color="auto" w:fill="auto"/>
          </w:tcPr>
          <w:p w14:paraId="4F7770D6" w14:textId="77777777" w:rsidR="00CB0E53" w:rsidRPr="00CB0E53" w:rsidRDefault="00CB0E53" w:rsidP="00CB0E53">
            <w:pPr>
              <w:spacing w:after="0"/>
              <w:rPr>
                <w:rFonts w:eastAsia="等线"/>
                <w:lang w:val="en-US" w:eastAsia="zh-CN"/>
              </w:rPr>
            </w:pPr>
            <w:r w:rsidRPr="00CB0E53">
              <w:rPr>
                <w:rFonts w:eastAsia="等线"/>
              </w:rPr>
              <w:t>Cloud Private Line</w:t>
            </w:r>
          </w:p>
        </w:tc>
      </w:tr>
      <w:tr w:rsidR="00CB0E53" w:rsidRPr="00CB0E53" w14:paraId="322EC839" w14:textId="77777777" w:rsidTr="002F4240">
        <w:trPr>
          <w:trHeight w:val="70"/>
        </w:trPr>
        <w:tc>
          <w:tcPr>
            <w:tcW w:w="1418" w:type="dxa"/>
            <w:shd w:val="clear" w:color="auto" w:fill="auto"/>
          </w:tcPr>
          <w:p w14:paraId="469FA261" w14:textId="77777777" w:rsidR="00CB0E53" w:rsidRPr="00CB0E53" w:rsidRDefault="00CB0E53" w:rsidP="00CB0E53">
            <w:pPr>
              <w:spacing w:after="0"/>
              <w:rPr>
                <w:rFonts w:eastAsia="等线"/>
                <w:lang w:eastAsia="zh-CN"/>
              </w:rPr>
            </w:pPr>
            <w:r w:rsidRPr="00CB0E53">
              <w:rPr>
                <w:rFonts w:eastAsia="等线" w:hint="eastAsia"/>
                <w:lang w:eastAsia="zh-CN"/>
              </w:rPr>
              <w:t>C</w:t>
            </w:r>
            <w:r w:rsidRPr="00CB0E53">
              <w:rPr>
                <w:rFonts w:eastAsia="等线"/>
                <w:lang w:eastAsia="zh-CN"/>
              </w:rPr>
              <w:t>SRUD</w:t>
            </w:r>
          </w:p>
        </w:tc>
        <w:tc>
          <w:tcPr>
            <w:tcW w:w="8069" w:type="dxa"/>
            <w:shd w:val="clear" w:color="auto" w:fill="auto"/>
          </w:tcPr>
          <w:p w14:paraId="75254757" w14:textId="77777777" w:rsidR="00CB0E53" w:rsidRPr="00CB0E53" w:rsidRDefault="00CB0E53" w:rsidP="00CB0E53">
            <w:pPr>
              <w:spacing w:after="0"/>
              <w:rPr>
                <w:rFonts w:eastAsia="等线"/>
                <w:lang w:val="en-US" w:eastAsia="zh-CN"/>
              </w:rPr>
            </w:pPr>
            <w:r w:rsidRPr="00CB0E53">
              <w:rPr>
                <w:rFonts w:eastAsia="等线"/>
              </w:rPr>
              <w:t>Create-Store-Read-Update-Delete</w:t>
            </w:r>
          </w:p>
        </w:tc>
      </w:tr>
      <w:tr w:rsidR="00CB0E53" w:rsidRPr="00CB0E53" w14:paraId="4627E378" w14:textId="77777777" w:rsidTr="002F4240">
        <w:trPr>
          <w:trHeight w:val="70"/>
        </w:trPr>
        <w:tc>
          <w:tcPr>
            <w:tcW w:w="1418" w:type="dxa"/>
            <w:shd w:val="clear" w:color="auto" w:fill="auto"/>
          </w:tcPr>
          <w:p w14:paraId="47C3F0AC" w14:textId="77777777" w:rsidR="00CB0E53" w:rsidRPr="00CB0E53" w:rsidRDefault="00CB0E53" w:rsidP="00CB0E53">
            <w:pPr>
              <w:spacing w:after="0"/>
              <w:rPr>
                <w:rFonts w:eastAsia="等线"/>
                <w:lang w:eastAsia="zh-CN"/>
              </w:rPr>
            </w:pPr>
            <w:r w:rsidRPr="00CB0E53">
              <w:rPr>
                <w:rFonts w:eastAsia="等线" w:hint="eastAsia"/>
                <w:lang w:eastAsia="zh-CN"/>
              </w:rPr>
              <w:t>G</w:t>
            </w:r>
            <w:r w:rsidRPr="00CB0E53">
              <w:rPr>
                <w:rFonts w:eastAsia="等线"/>
                <w:lang w:eastAsia="zh-CN"/>
              </w:rPr>
              <w:t>DB</w:t>
            </w:r>
          </w:p>
        </w:tc>
        <w:tc>
          <w:tcPr>
            <w:tcW w:w="8069" w:type="dxa"/>
            <w:shd w:val="clear" w:color="auto" w:fill="auto"/>
          </w:tcPr>
          <w:p w14:paraId="42F4D8A4" w14:textId="77777777" w:rsidR="00CB0E53" w:rsidRPr="00CB0E53" w:rsidRDefault="00CB0E53" w:rsidP="00CB0E53">
            <w:pPr>
              <w:spacing w:after="0"/>
              <w:rPr>
                <w:rFonts w:eastAsia="等线"/>
              </w:rPr>
            </w:pPr>
            <w:r w:rsidRPr="00CB0E53">
              <w:rPr>
                <w:rFonts w:eastAsia="等线"/>
                <w:lang w:eastAsia="zh-CN"/>
              </w:rPr>
              <w:t>Graph Database</w:t>
            </w:r>
          </w:p>
        </w:tc>
      </w:tr>
      <w:tr w:rsidR="00CB0E53" w:rsidRPr="00CB0E53" w14:paraId="25A1296C" w14:textId="77777777" w:rsidTr="002F4240">
        <w:trPr>
          <w:trHeight w:val="70"/>
        </w:trPr>
        <w:tc>
          <w:tcPr>
            <w:tcW w:w="1418" w:type="dxa"/>
            <w:shd w:val="clear" w:color="auto" w:fill="auto"/>
          </w:tcPr>
          <w:p w14:paraId="034E4EE9" w14:textId="77777777" w:rsidR="00CB0E53" w:rsidRPr="00CB0E53" w:rsidRDefault="00CB0E53" w:rsidP="00CB0E53">
            <w:pPr>
              <w:spacing w:after="0"/>
              <w:rPr>
                <w:rFonts w:eastAsia="等线"/>
                <w:lang w:eastAsia="zh-CN"/>
              </w:rPr>
            </w:pPr>
            <w:r w:rsidRPr="00CB0E53">
              <w:rPr>
                <w:rFonts w:eastAsia="等线" w:hint="eastAsia"/>
                <w:lang w:eastAsia="zh-CN"/>
              </w:rPr>
              <w:t>I</w:t>
            </w:r>
            <w:r w:rsidRPr="00CB0E53">
              <w:rPr>
                <w:rFonts w:eastAsia="等线"/>
                <w:lang w:eastAsia="zh-CN"/>
              </w:rPr>
              <w:t>DS</w:t>
            </w:r>
          </w:p>
        </w:tc>
        <w:tc>
          <w:tcPr>
            <w:tcW w:w="8069" w:type="dxa"/>
            <w:shd w:val="clear" w:color="auto" w:fill="auto"/>
          </w:tcPr>
          <w:p w14:paraId="6E35EBBA" w14:textId="77777777" w:rsidR="00CB0E53" w:rsidRPr="00CB0E53" w:rsidRDefault="00CB0E53" w:rsidP="00CB0E53">
            <w:pPr>
              <w:spacing w:after="0"/>
              <w:rPr>
                <w:rFonts w:eastAsia="等线"/>
              </w:rPr>
            </w:pPr>
            <w:r w:rsidRPr="00CB0E53">
              <w:rPr>
                <w:rFonts w:eastAsia="等线"/>
              </w:rPr>
              <w:t>Intrusion Detection Systems</w:t>
            </w:r>
          </w:p>
        </w:tc>
      </w:tr>
      <w:tr w:rsidR="00CB0E53" w:rsidRPr="00CB0E53" w14:paraId="11524202" w14:textId="77777777" w:rsidTr="002F4240">
        <w:trPr>
          <w:trHeight w:val="70"/>
        </w:trPr>
        <w:tc>
          <w:tcPr>
            <w:tcW w:w="1418" w:type="dxa"/>
            <w:shd w:val="clear" w:color="auto" w:fill="auto"/>
          </w:tcPr>
          <w:p w14:paraId="32BEDF8A" w14:textId="77777777" w:rsidR="00CB0E53" w:rsidRPr="00CB0E53" w:rsidRDefault="00CB0E53" w:rsidP="00CB0E53">
            <w:pPr>
              <w:spacing w:after="0"/>
              <w:rPr>
                <w:rFonts w:eastAsia="等线"/>
                <w:lang w:eastAsia="zh-CN"/>
              </w:rPr>
            </w:pPr>
            <w:r w:rsidRPr="00CB0E53">
              <w:rPr>
                <w:rFonts w:eastAsia="等线"/>
                <w:lang w:eastAsia="zh-CN"/>
              </w:rPr>
              <w:t>IPFB</w:t>
            </w:r>
          </w:p>
        </w:tc>
        <w:tc>
          <w:tcPr>
            <w:tcW w:w="8069" w:type="dxa"/>
            <w:shd w:val="clear" w:color="auto" w:fill="auto"/>
          </w:tcPr>
          <w:p w14:paraId="5F9279A9" w14:textId="77777777" w:rsidR="00CB0E53" w:rsidRPr="00CB0E53" w:rsidRDefault="00CB0E53" w:rsidP="00CB0E53">
            <w:pPr>
              <w:spacing w:after="0"/>
              <w:rPr>
                <w:rFonts w:eastAsia="等线"/>
              </w:rPr>
            </w:pPr>
            <w:r w:rsidRPr="00CB0E53">
              <w:rPr>
                <w:rFonts w:eastAsia="等线"/>
                <w:lang w:eastAsia="zh-CN"/>
              </w:rPr>
              <w:t>Intent Parser Functional Block</w:t>
            </w:r>
          </w:p>
        </w:tc>
      </w:tr>
      <w:tr w:rsidR="00CB0E53" w:rsidRPr="00CB0E53" w14:paraId="555F9CBE" w14:textId="77777777" w:rsidTr="002F4240">
        <w:trPr>
          <w:trHeight w:val="70"/>
        </w:trPr>
        <w:tc>
          <w:tcPr>
            <w:tcW w:w="1418" w:type="dxa"/>
            <w:shd w:val="clear" w:color="auto" w:fill="auto"/>
          </w:tcPr>
          <w:p w14:paraId="1BBAF2A3" w14:textId="77777777" w:rsidR="00CB0E53" w:rsidRPr="00CB0E53" w:rsidRDefault="00CB0E53" w:rsidP="00CB0E53">
            <w:pPr>
              <w:spacing w:after="0"/>
              <w:rPr>
                <w:rFonts w:eastAsia="等线"/>
                <w:lang w:eastAsia="zh-CN"/>
              </w:rPr>
            </w:pPr>
            <w:r w:rsidRPr="00CB0E53">
              <w:rPr>
                <w:rFonts w:eastAsia="等线" w:hint="eastAsia"/>
                <w:lang w:eastAsia="zh-CN"/>
              </w:rPr>
              <w:t>K</w:t>
            </w:r>
            <w:r w:rsidRPr="00CB0E53">
              <w:rPr>
                <w:rFonts w:eastAsia="等线"/>
                <w:lang w:eastAsia="zh-CN"/>
              </w:rPr>
              <w:t>G</w:t>
            </w:r>
          </w:p>
        </w:tc>
        <w:tc>
          <w:tcPr>
            <w:tcW w:w="8069" w:type="dxa"/>
            <w:shd w:val="clear" w:color="auto" w:fill="auto"/>
          </w:tcPr>
          <w:p w14:paraId="6DFB1B9F" w14:textId="77777777" w:rsidR="00CB0E53" w:rsidRPr="00CB0E53" w:rsidRDefault="00CB0E53" w:rsidP="00CB0E53">
            <w:pPr>
              <w:spacing w:after="0"/>
              <w:rPr>
                <w:rFonts w:eastAsia="等线"/>
              </w:rPr>
            </w:pPr>
            <w:r w:rsidRPr="00CB0E53">
              <w:rPr>
                <w:rFonts w:eastAsia="等线"/>
              </w:rPr>
              <w:t>Knowledge Graph</w:t>
            </w:r>
          </w:p>
        </w:tc>
      </w:tr>
      <w:tr w:rsidR="00CB0E53" w:rsidRPr="00CB0E53" w14:paraId="0C336199" w14:textId="77777777" w:rsidTr="002F4240">
        <w:trPr>
          <w:trHeight w:val="70"/>
        </w:trPr>
        <w:tc>
          <w:tcPr>
            <w:tcW w:w="1418" w:type="dxa"/>
            <w:shd w:val="clear" w:color="auto" w:fill="auto"/>
          </w:tcPr>
          <w:p w14:paraId="500D1A23" w14:textId="77777777" w:rsidR="00CB0E53" w:rsidRPr="00CB0E53" w:rsidRDefault="00CB0E53" w:rsidP="00CB0E53">
            <w:pPr>
              <w:spacing w:after="0"/>
              <w:rPr>
                <w:rFonts w:eastAsia="等线"/>
                <w:lang w:eastAsia="zh-CN"/>
              </w:rPr>
            </w:pPr>
            <w:r w:rsidRPr="00CB0E53">
              <w:rPr>
                <w:rFonts w:eastAsia="等线" w:hint="eastAsia"/>
                <w:lang w:eastAsia="zh-CN"/>
              </w:rPr>
              <w:t>L</w:t>
            </w:r>
            <w:r w:rsidRPr="00CB0E53">
              <w:rPr>
                <w:rFonts w:eastAsia="等线"/>
                <w:lang w:eastAsia="zh-CN"/>
              </w:rPr>
              <w:t>SA</w:t>
            </w:r>
          </w:p>
        </w:tc>
        <w:tc>
          <w:tcPr>
            <w:tcW w:w="8069" w:type="dxa"/>
            <w:shd w:val="clear" w:color="auto" w:fill="auto"/>
          </w:tcPr>
          <w:p w14:paraId="21B086E2" w14:textId="77777777" w:rsidR="00CB0E53" w:rsidRPr="00CB0E53" w:rsidRDefault="00CB0E53" w:rsidP="00CB0E53">
            <w:pPr>
              <w:spacing w:after="0"/>
              <w:rPr>
                <w:rFonts w:eastAsia="等线"/>
              </w:rPr>
            </w:pPr>
            <w:r w:rsidRPr="00CB0E53">
              <w:rPr>
                <w:rFonts w:eastAsia="等线"/>
                <w:lang w:eastAsia="zh-CN"/>
              </w:rPr>
              <w:t>Latent Semantic Analysis</w:t>
            </w:r>
          </w:p>
        </w:tc>
      </w:tr>
      <w:tr w:rsidR="00CB0E53" w:rsidRPr="00CB0E53" w14:paraId="4D2B558C" w14:textId="77777777" w:rsidTr="002F4240">
        <w:trPr>
          <w:trHeight w:val="70"/>
        </w:trPr>
        <w:tc>
          <w:tcPr>
            <w:tcW w:w="1418" w:type="dxa"/>
            <w:shd w:val="clear" w:color="auto" w:fill="auto"/>
          </w:tcPr>
          <w:p w14:paraId="2A33E7BA" w14:textId="77777777" w:rsidR="00CB0E53" w:rsidRPr="00CB0E53" w:rsidRDefault="00CB0E53" w:rsidP="00CB0E53">
            <w:pPr>
              <w:spacing w:after="0"/>
              <w:rPr>
                <w:rFonts w:eastAsia="等线"/>
                <w:lang w:eastAsia="zh-CN"/>
              </w:rPr>
            </w:pPr>
            <w:r w:rsidRPr="00CB0E53">
              <w:rPr>
                <w:rFonts w:eastAsia="等线" w:hint="eastAsia"/>
                <w:lang w:eastAsia="zh-CN"/>
              </w:rPr>
              <w:t>N</w:t>
            </w:r>
            <w:r w:rsidRPr="00CB0E53">
              <w:rPr>
                <w:rFonts w:eastAsia="等线"/>
                <w:lang w:eastAsia="zh-CN"/>
              </w:rPr>
              <w:t>AS</w:t>
            </w:r>
          </w:p>
        </w:tc>
        <w:tc>
          <w:tcPr>
            <w:tcW w:w="8069" w:type="dxa"/>
            <w:shd w:val="clear" w:color="auto" w:fill="auto"/>
          </w:tcPr>
          <w:p w14:paraId="244D8671" w14:textId="77777777" w:rsidR="00CB0E53" w:rsidRPr="00CB0E53" w:rsidRDefault="00CB0E53" w:rsidP="00CB0E53">
            <w:pPr>
              <w:spacing w:after="0"/>
              <w:rPr>
                <w:rFonts w:eastAsia="等线"/>
                <w:lang w:eastAsia="zh-CN"/>
              </w:rPr>
            </w:pPr>
            <w:r w:rsidRPr="00CB0E53">
              <w:rPr>
                <w:rFonts w:eastAsia="宋体"/>
                <w:lang w:val="en-US" w:eastAsia="zh-CN"/>
              </w:rPr>
              <w:t>Network Attached Storage</w:t>
            </w:r>
          </w:p>
        </w:tc>
      </w:tr>
      <w:tr w:rsidR="00CB0E53" w:rsidRPr="00CB0E53" w14:paraId="3F2D43D3" w14:textId="77777777" w:rsidTr="002F4240">
        <w:trPr>
          <w:trHeight w:val="170"/>
        </w:trPr>
        <w:tc>
          <w:tcPr>
            <w:tcW w:w="1418" w:type="dxa"/>
            <w:shd w:val="clear" w:color="auto" w:fill="auto"/>
          </w:tcPr>
          <w:p w14:paraId="127DB40E" w14:textId="77777777" w:rsidR="00CB0E53" w:rsidRPr="00CB0E53" w:rsidRDefault="00CB0E53" w:rsidP="00CB0E53">
            <w:pPr>
              <w:spacing w:after="0"/>
              <w:rPr>
                <w:rFonts w:eastAsia="等线"/>
              </w:rPr>
            </w:pPr>
            <w:r w:rsidRPr="00CB0E53">
              <w:rPr>
                <w:rFonts w:eastAsia="等线" w:hint="eastAsia"/>
                <w:lang w:eastAsia="zh-CN"/>
              </w:rPr>
              <w:t>N</w:t>
            </w:r>
            <w:r w:rsidRPr="00CB0E53">
              <w:rPr>
                <w:rFonts w:eastAsia="等线"/>
                <w:lang w:eastAsia="zh-CN"/>
              </w:rPr>
              <w:t>ER</w:t>
            </w:r>
          </w:p>
        </w:tc>
        <w:tc>
          <w:tcPr>
            <w:tcW w:w="8069" w:type="dxa"/>
            <w:shd w:val="clear" w:color="auto" w:fill="auto"/>
          </w:tcPr>
          <w:p w14:paraId="7B71288B" w14:textId="77777777" w:rsidR="00CB0E53" w:rsidRPr="00CB0E53" w:rsidRDefault="00CB0E53" w:rsidP="00CB0E53">
            <w:pPr>
              <w:spacing w:after="0"/>
              <w:rPr>
                <w:rFonts w:eastAsia="等线"/>
              </w:rPr>
            </w:pPr>
            <w:r w:rsidRPr="00CB0E53">
              <w:rPr>
                <w:rFonts w:eastAsia="等线"/>
                <w:lang w:eastAsia="zh-CN"/>
              </w:rPr>
              <w:t>Named Entity Recognition</w:t>
            </w:r>
          </w:p>
        </w:tc>
      </w:tr>
      <w:tr w:rsidR="00CB0E53" w:rsidRPr="00CB0E53" w14:paraId="755349AA" w14:textId="77777777" w:rsidTr="002F4240">
        <w:trPr>
          <w:trHeight w:val="170"/>
        </w:trPr>
        <w:tc>
          <w:tcPr>
            <w:tcW w:w="1418" w:type="dxa"/>
            <w:shd w:val="clear" w:color="auto" w:fill="auto"/>
          </w:tcPr>
          <w:p w14:paraId="468FBBB6" w14:textId="77777777" w:rsidR="00CB0E53" w:rsidRPr="00CB0E53" w:rsidRDefault="00CB0E53" w:rsidP="00CB0E53">
            <w:pPr>
              <w:spacing w:after="0"/>
              <w:rPr>
                <w:rFonts w:eastAsia="等线"/>
              </w:rPr>
            </w:pPr>
            <w:r w:rsidRPr="00CB0E53">
              <w:rPr>
                <w:rFonts w:eastAsia="等线" w:hint="eastAsia"/>
                <w:lang w:eastAsia="zh-CN"/>
              </w:rPr>
              <w:t>N</w:t>
            </w:r>
            <w:r w:rsidRPr="00CB0E53">
              <w:rPr>
                <w:rFonts w:eastAsia="等线"/>
                <w:lang w:eastAsia="zh-CN"/>
              </w:rPr>
              <w:t>LP</w:t>
            </w:r>
          </w:p>
        </w:tc>
        <w:tc>
          <w:tcPr>
            <w:tcW w:w="8069" w:type="dxa"/>
            <w:shd w:val="clear" w:color="auto" w:fill="auto"/>
          </w:tcPr>
          <w:p w14:paraId="13210897" w14:textId="77777777" w:rsidR="00CB0E53" w:rsidRPr="00CB0E53" w:rsidRDefault="00CB0E53" w:rsidP="00CB0E53">
            <w:pPr>
              <w:spacing w:after="0"/>
              <w:rPr>
                <w:rFonts w:eastAsia="等线"/>
              </w:rPr>
            </w:pPr>
            <w:r w:rsidRPr="00CB0E53">
              <w:rPr>
                <w:rFonts w:eastAsia="宋体"/>
                <w:lang w:val="en-US" w:eastAsia="zh-CN"/>
              </w:rPr>
              <w:t>Natural Language Processing</w:t>
            </w:r>
          </w:p>
        </w:tc>
      </w:tr>
      <w:tr w:rsidR="00CB0E53" w:rsidRPr="00CB0E53" w14:paraId="290E955B" w14:textId="77777777" w:rsidTr="002F4240">
        <w:trPr>
          <w:trHeight w:val="170"/>
        </w:trPr>
        <w:tc>
          <w:tcPr>
            <w:tcW w:w="1418" w:type="dxa"/>
            <w:shd w:val="clear" w:color="auto" w:fill="auto"/>
          </w:tcPr>
          <w:p w14:paraId="173E0389" w14:textId="77777777" w:rsidR="00CB0E53" w:rsidRPr="00CB0E53" w:rsidRDefault="00CB0E53" w:rsidP="00CB0E53">
            <w:pPr>
              <w:spacing w:after="0"/>
              <w:rPr>
                <w:rFonts w:eastAsia="等线"/>
              </w:rPr>
            </w:pPr>
            <w:r w:rsidRPr="00CB0E53">
              <w:rPr>
                <w:rFonts w:eastAsia="等线"/>
                <w:lang w:val="en-US" w:eastAsia="zh-CN"/>
              </w:rPr>
              <w:t>O&amp;M</w:t>
            </w:r>
          </w:p>
        </w:tc>
        <w:tc>
          <w:tcPr>
            <w:tcW w:w="8069" w:type="dxa"/>
            <w:shd w:val="clear" w:color="auto" w:fill="auto"/>
          </w:tcPr>
          <w:p w14:paraId="411A4D27" w14:textId="77777777" w:rsidR="00CB0E53" w:rsidRPr="00CB0E53" w:rsidRDefault="00CB0E53" w:rsidP="00CB0E53">
            <w:pPr>
              <w:spacing w:after="0"/>
              <w:rPr>
                <w:rFonts w:eastAsia="等线"/>
              </w:rPr>
            </w:pPr>
            <w:r w:rsidRPr="00CB0E53">
              <w:rPr>
                <w:rFonts w:eastAsia="等线"/>
                <w:lang w:val="en-US" w:eastAsia="zh-CN"/>
              </w:rPr>
              <w:t>Operation and Maintenance</w:t>
            </w:r>
          </w:p>
        </w:tc>
      </w:tr>
      <w:tr w:rsidR="00CB0E53" w:rsidRPr="00CB0E53" w14:paraId="6A8F980A" w14:textId="77777777" w:rsidTr="002F4240">
        <w:trPr>
          <w:trHeight w:val="170"/>
        </w:trPr>
        <w:tc>
          <w:tcPr>
            <w:tcW w:w="1418" w:type="dxa"/>
            <w:shd w:val="clear" w:color="auto" w:fill="auto"/>
          </w:tcPr>
          <w:p w14:paraId="2F8482C6" w14:textId="77777777" w:rsidR="00CB0E53" w:rsidRPr="00CB0E53" w:rsidRDefault="00CB0E53" w:rsidP="00CB0E53">
            <w:pPr>
              <w:spacing w:after="0"/>
              <w:rPr>
                <w:rFonts w:eastAsia="等线"/>
              </w:rPr>
            </w:pPr>
            <w:r w:rsidRPr="00CB0E53">
              <w:rPr>
                <w:rFonts w:eastAsia="等线"/>
                <w:lang w:eastAsia="zh-CN"/>
              </w:rPr>
              <w:t>OPEX</w:t>
            </w:r>
          </w:p>
        </w:tc>
        <w:tc>
          <w:tcPr>
            <w:tcW w:w="8069" w:type="dxa"/>
            <w:shd w:val="clear" w:color="auto" w:fill="auto"/>
          </w:tcPr>
          <w:p w14:paraId="0999C10C" w14:textId="77777777" w:rsidR="00CB0E53" w:rsidRPr="00CB0E53" w:rsidRDefault="00CB0E53" w:rsidP="00CB0E53">
            <w:pPr>
              <w:spacing w:after="0"/>
              <w:rPr>
                <w:rFonts w:eastAsia="等线"/>
              </w:rPr>
            </w:pPr>
            <w:r w:rsidRPr="00CB0E53">
              <w:rPr>
                <w:rFonts w:eastAsia="等线"/>
                <w:lang w:val="en-US" w:eastAsia="zh-CN"/>
              </w:rPr>
              <w:t>Operational Expenditure</w:t>
            </w:r>
          </w:p>
        </w:tc>
      </w:tr>
      <w:tr w:rsidR="00CB0E53" w:rsidRPr="00CB0E53" w14:paraId="16D06ECE" w14:textId="77777777" w:rsidTr="002F4240">
        <w:trPr>
          <w:trHeight w:val="170"/>
        </w:trPr>
        <w:tc>
          <w:tcPr>
            <w:tcW w:w="1418" w:type="dxa"/>
            <w:shd w:val="clear" w:color="auto" w:fill="auto"/>
          </w:tcPr>
          <w:p w14:paraId="21C897B1" w14:textId="77777777" w:rsidR="00CB0E53" w:rsidRPr="00CB0E53" w:rsidRDefault="00CB0E53" w:rsidP="00CB0E53">
            <w:pPr>
              <w:spacing w:after="0"/>
              <w:rPr>
                <w:rFonts w:eastAsia="等线"/>
              </w:rPr>
            </w:pPr>
            <w:r w:rsidRPr="00CB0E53">
              <w:rPr>
                <w:rFonts w:eastAsia="等线"/>
              </w:rPr>
              <w:t>OSS</w:t>
            </w:r>
          </w:p>
        </w:tc>
        <w:tc>
          <w:tcPr>
            <w:tcW w:w="8069" w:type="dxa"/>
            <w:shd w:val="clear" w:color="auto" w:fill="auto"/>
          </w:tcPr>
          <w:p w14:paraId="277035E6" w14:textId="77777777" w:rsidR="00CB0E53" w:rsidRPr="00CB0E53" w:rsidRDefault="00CB0E53" w:rsidP="00CB0E53">
            <w:pPr>
              <w:spacing w:after="0"/>
              <w:rPr>
                <w:rFonts w:eastAsia="等线"/>
              </w:rPr>
            </w:pPr>
            <w:r w:rsidRPr="00CB0E53">
              <w:rPr>
                <w:rFonts w:eastAsia="等线"/>
              </w:rPr>
              <w:t>Operations Support System</w:t>
            </w:r>
          </w:p>
        </w:tc>
      </w:tr>
      <w:tr w:rsidR="00CB0E53" w:rsidRPr="00CB0E53" w14:paraId="01452F43" w14:textId="77777777" w:rsidTr="002F4240">
        <w:trPr>
          <w:trHeight w:val="170"/>
        </w:trPr>
        <w:tc>
          <w:tcPr>
            <w:tcW w:w="1418" w:type="dxa"/>
            <w:shd w:val="clear" w:color="auto" w:fill="auto"/>
          </w:tcPr>
          <w:p w14:paraId="55379BCB" w14:textId="77777777" w:rsidR="00CB0E53" w:rsidRPr="00CB0E53" w:rsidRDefault="00CB0E53" w:rsidP="00CB0E53">
            <w:pPr>
              <w:spacing w:after="0"/>
              <w:rPr>
                <w:rFonts w:eastAsia="等线"/>
              </w:rPr>
            </w:pPr>
            <w:r w:rsidRPr="00CB0E53">
              <w:rPr>
                <w:rFonts w:eastAsia="等线" w:hint="eastAsia"/>
                <w:lang w:eastAsia="zh-CN"/>
              </w:rPr>
              <w:t>O</w:t>
            </w:r>
            <w:r w:rsidRPr="00CB0E53">
              <w:rPr>
                <w:rFonts w:eastAsia="等线"/>
                <w:lang w:eastAsia="zh-CN"/>
              </w:rPr>
              <w:t>TN</w:t>
            </w:r>
          </w:p>
        </w:tc>
        <w:tc>
          <w:tcPr>
            <w:tcW w:w="8069" w:type="dxa"/>
            <w:shd w:val="clear" w:color="auto" w:fill="auto"/>
          </w:tcPr>
          <w:p w14:paraId="5160951C" w14:textId="77777777" w:rsidR="00CB0E53" w:rsidRPr="00CB0E53" w:rsidRDefault="00CB0E53" w:rsidP="00CB0E53">
            <w:pPr>
              <w:spacing w:after="0"/>
              <w:rPr>
                <w:rFonts w:eastAsia="等线"/>
              </w:rPr>
            </w:pPr>
            <w:r w:rsidRPr="00CB0E53">
              <w:rPr>
                <w:rFonts w:eastAsia="宋体"/>
                <w:lang w:val="en-US" w:eastAsia="zh-CN"/>
              </w:rPr>
              <w:t>Optical Transport Network</w:t>
            </w:r>
          </w:p>
        </w:tc>
      </w:tr>
      <w:tr w:rsidR="00CB0E53" w:rsidRPr="00CB0E53" w14:paraId="081BE636" w14:textId="77777777" w:rsidTr="002F4240">
        <w:trPr>
          <w:trHeight w:val="170"/>
        </w:trPr>
        <w:tc>
          <w:tcPr>
            <w:tcW w:w="1418" w:type="dxa"/>
            <w:shd w:val="clear" w:color="auto" w:fill="auto"/>
          </w:tcPr>
          <w:p w14:paraId="5632D9E2" w14:textId="77777777" w:rsidR="00CB0E53" w:rsidRPr="00CB0E53" w:rsidRDefault="00CB0E53" w:rsidP="00CB0E53">
            <w:pPr>
              <w:spacing w:after="0"/>
              <w:rPr>
                <w:rFonts w:eastAsia="等线"/>
              </w:rPr>
            </w:pPr>
            <w:r w:rsidRPr="00CB0E53">
              <w:rPr>
                <w:rFonts w:eastAsia="等线"/>
                <w:lang w:val="en-US" w:eastAsia="zh-CN"/>
              </w:rPr>
              <w:t>PMFB</w:t>
            </w:r>
          </w:p>
        </w:tc>
        <w:tc>
          <w:tcPr>
            <w:tcW w:w="8069" w:type="dxa"/>
            <w:shd w:val="clear" w:color="auto" w:fill="auto"/>
          </w:tcPr>
          <w:p w14:paraId="77DD83F3" w14:textId="77777777" w:rsidR="00CB0E53" w:rsidRPr="00CB0E53" w:rsidRDefault="00CB0E53" w:rsidP="00CB0E53">
            <w:pPr>
              <w:spacing w:after="0"/>
              <w:rPr>
                <w:rFonts w:eastAsia="等线"/>
              </w:rPr>
            </w:pPr>
            <w:r w:rsidRPr="00CB0E53">
              <w:rPr>
                <w:rFonts w:eastAsia="等线"/>
                <w:lang w:val="en-US" w:eastAsia="zh-CN"/>
              </w:rPr>
              <w:t>Policy Management Functional Block</w:t>
            </w:r>
          </w:p>
        </w:tc>
      </w:tr>
      <w:tr w:rsidR="00CB0E53" w:rsidRPr="00CB0E53" w14:paraId="1A06BB17" w14:textId="77777777" w:rsidTr="002F4240">
        <w:trPr>
          <w:trHeight w:val="170"/>
        </w:trPr>
        <w:tc>
          <w:tcPr>
            <w:tcW w:w="1418" w:type="dxa"/>
            <w:shd w:val="clear" w:color="auto" w:fill="auto"/>
          </w:tcPr>
          <w:p w14:paraId="315B4C82" w14:textId="77777777" w:rsidR="00CB0E53" w:rsidRPr="00CB0E53" w:rsidRDefault="00CB0E53" w:rsidP="00CB0E53">
            <w:pPr>
              <w:spacing w:after="0"/>
              <w:rPr>
                <w:rFonts w:eastAsia="等线"/>
              </w:rPr>
            </w:pPr>
            <w:proofErr w:type="spellStart"/>
            <w:r w:rsidRPr="00CB0E53">
              <w:rPr>
                <w:rFonts w:eastAsia="等线" w:hint="eastAsia"/>
                <w:lang w:eastAsia="zh-CN"/>
              </w:rPr>
              <w:t>QoS</w:t>
            </w:r>
            <w:proofErr w:type="spellEnd"/>
          </w:p>
        </w:tc>
        <w:tc>
          <w:tcPr>
            <w:tcW w:w="8069" w:type="dxa"/>
            <w:shd w:val="clear" w:color="auto" w:fill="auto"/>
          </w:tcPr>
          <w:p w14:paraId="1692D51F" w14:textId="77777777" w:rsidR="00CB0E53" w:rsidRPr="00CB0E53" w:rsidRDefault="00CB0E53" w:rsidP="00CB0E53">
            <w:pPr>
              <w:spacing w:after="0"/>
              <w:rPr>
                <w:rFonts w:eastAsia="等线"/>
              </w:rPr>
            </w:pPr>
            <w:r w:rsidRPr="00CB0E53">
              <w:rPr>
                <w:rFonts w:eastAsia="宋体"/>
                <w:lang w:val="en-US" w:eastAsia="zh-CN"/>
              </w:rPr>
              <w:t>Quality of Service</w:t>
            </w:r>
          </w:p>
        </w:tc>
      </w:tr>
      <w:tr w:rsidR="00CB0E53" w:rsidRPr="00CB0E53" w14:paraId="478F27F1" w14:textId="77777777" w:rsidTr="002F4240">
        <w:trPr>
          <w:trHeight w:val="170"/>
        </w:trPr>
        <w:tc>
          <w:tcPr>
            <w:tcW w:w="1418" w:type="dxa"/>
            <w:shd w:val="clear" w:color="auto" w:fill="auto"/>
          </w:tcPr>
          <w:p w14:paraId="0F441702" w14:textId="77777777" w:rsidR="00CB0E53" w:rsidRPr="00CB0E53" w:rsidRDefault="00CB0E53" w:rsidP="00CB0E53">
            <w:pPr>
              <w:spacing w:after="0"/>
              <w:rPr>
                <w:rFonts w:eastAsia="等线"/>
                <w:lang w:eastAsia="zh-CN"/>
              </w:rPr>
            </w:pPr>
            <w:r w:rsidRPr="00CB0E53">
              <w:rPr>
                <w:rFonts w:eastAsia="等线" w:hint="eastAsia"/>
                <w:lang w:eastAsia="zh-CN"/>
              </w:rPr>
              <w:t>R</w:t>
            </w:r>
            <w:r w:rsidRPr="00CB0E53">
              <w:rPr>
                <w:rFonts w:eastAsia="等线"/>
                <w:lang w:eastAsia="zh-CN"/>
              </w:rPr>
              <w:t>AN</w:t>
            </w:r>
          </w:p>
        </w:tc>
        <w:tc>
          <w:tcPr>
            <w:tcW w:w="8069" w:type="dxa"/>
            <w:shd w:val="clear" w:color="auto" w:fill="auto"/>
          </w:tcPr>
          <w:p w14:paraId="42335D4D" w14:textId="77777777" w:rsidR="00CB0E53" w:rsidRPr="00CB0E53" w:rsidRDefault="00CB0E53" w:rsidP="00CB0E53">
            <w:pPr>
              <w:spacing w:after="0"/>
              <w:rPr>
                <w:rFonts w:eastAsia="等线"/>
              </w:rPr>
            </w:pPr>
            <w:r w:rsidRPr="00CB0E53">
              <w:rPr>
                <w:rFonts w:eastAsia="等线"/>
              </w:rPr>
              <w:t>Radio Access Network</w:t>
            </w:r>
          </w:p>
        </w:tc>
      </w:tr>
      <w:tr w:rsidR="00CB0E53" w:rsidRPr="00CB0E53" w14:paraId="700B3E7B" w14:textId="77777777" w:rsidTr="002F4240">
        <w:trPr>
          <w:trHeight w:val="170"/>
        </w:trPr>
        <w:tc>
          <w:tcPr>
            <w:tcW w:w="1418" w:type="dxa"/>
            <w:shd w:val="clear" w:color="auto" w:fill="auto"/>
          </w:tcPr>
          <w:p w14:paraId="59FC21A4" w14:textId="77777777" w:rsidR="00CB0E53" w:rsidRPr="00CB0E53" w:rsidRDefault="00CB0E53" w:rsidP="00CB0E53">
            <w:pPr>
              <w:spacing w:after="0"/>
              <w:rPr>
                <w:rFonts w:eastAsia="等线"/>
                <w:lang w:eastAsia="zh-CN"/>
              </w:rPr>
            </w:pPr>
            <w:r w:rsidRPr="00CB0E53">
              <w:rPr>
                <w:rFonts w:eastAsia="等线"/>
                <w:lang w:eastAsia="zh-CN"/>
              </w:rPr>
              <w:t>RDF</w:t>
            </w:r>
          </w:p>
        </w:tc>
        <w:tc>
          <w:tcPr>
            <w:tcW w:w="8069" w:type="dxa"/>
            <w:shd w:val="clear" w:color="auto" w:fill="auto"/>
          </w:tcPr>
          <w:p w14:paraId="38A3694B" w14:textId="77777777" w:rsidR="00CB0E53" w:rsidRPr="00CB0E53" w:rsidRDefault="00CB0E53" w:rsidP="00CB0E53">
            <w:pPr>
              <w:spacing w:after="0"/>
              <w:rPr>
                <w:rFonts w:eastAsia="等线"/>
              </w:rPr>
            </w:pPr>
            <w:r w:rsidRPr="00CB0E53">
              <w:rPr>
                <w:rFonts w:eastAsia="等线"/>
                <w:lang w:eastAsia="zh-CN"/>
              </w:rPr>
              <w:t>Resource Description Framework</w:t>
            </w:r>
          </w:p>
        </w:tc>
      </w:tr>
      <w:tr w:rsidR="00CB0E53" w:rsidRPr="00CB0E53" w14:paraId="45085E56" w14:textId="77777777" w:rsidTr="002F4240">
        <w:trPr>
          <w:trHeight w:val="170"/>
        </w:trPr>
        <w:tc>
          <w:tcPr>
            <w:tcW w:w="1418" w:type="dxa"/>
            <w:shd w:val="clear" w:color="auto" w:fill="auto"/>
          </w:tcPr>
          <w:p w14:paraId="7A68E586" w14:textId="77777777" w:rsidR="00CB0E53" w:rsidRPr="00CB0E53" w:rsidRDefault="00CB0E53" w:rsidP="00CB0E53">
            <w:pPr>
              <w:spacing w:after="0"/>
              <w:rPr>
                <w:rFonts w:eastAsia="等线"/>
                <w:lang w:eastAsia="zh-CN"/>
              </w:rPr>
            </w:pPr>
            <w:r w:rsidRPr="00CB0E53">
              <w:rPr>
                <w:rFonts w:eastAsia="等线" w:hint="eastAsia"/>
                <w:lang w:eastAsia="zh-CN"/>
              </w:rPr>
              <w:t>U</w:t>
            </w:r>
            <w:r w:rsidRPr="00CB0E53">
              <w:rPr>
                <w:rFonts w:eastAsia="等线"/>
                <w:lang w:eastAsia="zh-CN"/>
              </w:rPr>
              <w:t>HD</w:t>
            </w:r>
          </w:p>
        </w:tc>
        <w:tc>
          <w:tcPr>
            <w:tcW w:w="8069" w:type="dxa"/>
            <w:shd w:val="clear" w:color="auto" w:fill="auto"/>
          </w:tcPr>
          <w:p w14:paraId="253A34CD" w14:textId="77777777" w:rsidR="00CB0E53" w:rsidRPr="00CB0E53" w:rsidRDefault="00CB0E53" w:rsidP="00CB0E53">
            <w:pPr>
              <w:spacing w:after="0"/>
              <w:rPr>
                <w:rFonts w:eastAsia="等线"/>
                <w:lang w:eastAsia="zh-CN"/>
              </w:rPr>
            </w:pPr>
            <w:r w:rsidRPr="00CB0E53">
              <w:rPr>
                <w:rFonts w:eastAsia="宋体"/>
                <w:lang w:val="en-US" w:eastAsia="zh-CN"/>
              </w:rPr>
              <w:t>Ultra High Definition</w:t>
            </w:r>
          </w:p>
        </w:tc>
      </w:tr>
      <w:tr w:rsidR="00CB0E53" w:rsidRPr="00CB0E53" w14:paraId="7051CA5A" w14:textId="77777777" w:rsidTr="002F4240">
        <w:trPr>
          <w:trHeight w:val="170"/>
        </w:trPr>
        <w:tc>
          <w:tcPr>
            <w:tcW w:w="1418" w:type="dxa"/>
            <w:shd w:val="clear" w:color="auto" w:fill="auto"/>
          </w:tcPr>
          <w:p w14:paraId="6D17D61E" w14:textId="77777777" w:rsidR="00CB0E53" w:rsidRPr="00CB0E53" w:rsidRDefault="00CB0E53" w:rsidP="00CB0E53">
            <w:pPr>
              <w:spacing w:after="0"/>
              <w:rPr>
                <w:rFonts w:eastAsia="等线"/>
                <w:lang w:eastAsia="zh-CN"/>
              </w:rPr>
            </w:pPr>
            <w:r w:rsidRPr="00CB0E53">
              <w:rPr>
                <w:rFonts w:eastAsia="等线" w:hint="eastAsia"/>
                <w:lang w:eastAsia="zh-CN"/>
              </w:rPr>
              <w:t>W</w:t>
            </w:r>
            <w:r w:rsidRPr="00CB0E53">
              <w:rPr>
                <w:rFonts w:eastAsia="等线"/>
                <w:lang w:eastAsia="zh-CN"/>
              </w:rPr>
              <w:t>OL</w:t>
            </w:r>
          </w:p>
        </w:tc>
        <w:tc>
          <w:tcPr>
            <w:tcW w:w="8069" w:type="dxa"/>
            <w:shd w:val="clear" w:color="auto" w:fill="auto"/>
          </w:tcPr>
          <w:p w14:paraId="467E24AD" w14:textId="77777777" w:rsidR="00CB0E53" w:rsidRPr="00CB0E53" w:rsidRDefault="00CB0E53" w:rsidP="00CB0E53">
            <w:pPr>
              <w:spacing w:after="0"/>
              <w:rPr>
                <w:rFonts w:eastAsia="等线"/>
              </w:rPr>
            </w:pPr>
            <w:r w:rsidRPr="00CB0E53">
              <w:rPr>
                <w:rFonts w:eastAsia="等线"/>
                <w:lang w:eastAsia="zh-CN"/>
              </w:rPr>
              <w:t>Web Ontology Language</w:t>
            </w:r>
          </w:p>
        </w:tc>
      </w:tr>
      <w:tr w:rsidR="00CB0E53" w:rsidRPr="00CB0E53" w14:paraId="2AB3B4D6" w14:textId="77777777" w:rsidTr="002F4240">
        <w:trPr>
          <w:trHeight w:val="170"/>
        </w:trPr>
        <w:tc>
          <w:tcPr>
            <w:tcW w:w="1418" w:type="dxa"/>
            <w:shd w:val="clear" w:color="auto" w:fill="auto"/>
          </w:tcPr>
          <w:p w14:paraId="0CCCBFCE" w14:textId="77777777" w:rsidR="00CB0E53" w:rsidRPr="00CB0E53" w:rsidRDefault="00CB0E53" w:rsidP="00CB0E53">
            <w:pPr>
              <w:spacing w:after="0"/>
              <w:rPr>
                <w:rFonts w:eastAsia="等线"/>
                <w:lang w:eastAsia="zh-CN"/>
              </w:rPr>
            </w:pPr>
            <w:r w:rsidRPr="00CB0E53">
              <w:rPr>
                <w:rFonts w:eastAsia="等线" w:hint="eastAsia"/>
                <w:lang w:eastAsia="zh-CN"/>
              </w:rPr>
              <w:t>W</w:t>
            </w:r>
            <w:r w:rsidRPr="00CB0E53">
              <w:rPr>
                <w:rFonts w:eastAsia="等线"/>
                <w:lang w:eastAsia="zh-CN"/>
              </w:rPr>
              <w:t>3C</w:t>
            </w:r>
          </w:p>
        </w:tc>
        <w:tc>
          <w:tcPr>
            <w:tcW w:w="8069" w:type="dxa"/>
            <w:shd w:val="clear" w:color="auto" w:fill="auto"/>
          </w:tcPr>
          <w:p w14:paraId="25E704E6" w14:textId="77777777" w:rsidR="00CB0E53" w:rsidRPr="00CB0E53" w:rsidRDefault="00CB0E53" w:rsidP="00CB0E53">
            <w:pPr>
              <w:spacing w:after="0"/>
              <w:rPr>
                <w:rFonts w:eastAsia="等线"/>
              </w:rPr>
            </w:pPr>
            <w:r w:rsidRPr="00CB0E53">
              <w:rPr>
                <w:rFonts w:eastAsia="等线"/>
                <w:lang w:eastAsia="zh-CN"/>
              </w:rPr>
              <w:t>World Wide Web Consortium</w:t>
            </w:r>
          </w:p>
        </w:tc>
      </w:tr>
      <w:tr w:rsidR="00CB0E53" w:rsidRPr="00CB0E53" w14:paraId="3344C1C3" w14:textId="77777777" w:rsidTr="002F4240">
        <w:trPr>
          <w:trHeight w:val="170"/>
        </w:trPr>
        <w:tc>
          <w:tcPr>
            <w:tcW w:w="1418" w:type="dxa"/>
            <w:shd w:val="clear" w:color="auto" w:fill="auto"/>
          </w:tcPr>
          <w:p w14:paraId="4B2D41F2" w14:textId="77777777" w:rsidR="00CB0E53" w:rsidRPr="00CB0E53" w:rsidRDefault="00CB0E53" w:rsidP="00CB0E53">
            <w:pPr>
              <w:spacing w:after="0"/>
              <w:rPr>
                <w:rFonts w:eastAsia="等线"/>
                <w:lang w:eastAsia="zh-CN"/>
              </w:rPr>
            </w:pPr>
            <w:r w:rsidRPr="00CB0E53">
              <w:rPr>
                <w:rFonts w:eastAsia="等线" w:hint="eastAsia"/>
                <w:lang w:eastAsia="zh-CN"/>
              </w:rPr>
              <w:t>X</w:t>
            </w:r>
            <w:r w:rsidRPr="00CB0E53">
              <w:rPr>
                <w:rFonts w:eastAsia="等线"/>
                <w:lang w:eastAsia="zh-CN"/>
              </w:rPr>
              <w:t>R</w:t>
            </w:r>
          </w:p>
        </w:tc>
        <w:tc>
          <w:tcPr>
            <w:tcW w:w="8069" w:type="dxa"/>
            <w:shd w:val="clear" w:color="auto" w:fill="auto"/>
          </w:tcPr>
          <w:p w14:paraId="2247B057" w14:textId="77777777" w:rsidR="00CB0E53" w:rsidRPr="00CB0E53" w:rsidRDefault="00CB0E53" w:rsidP="00CB0E53">
            <w:pPr>
              <w:spacing w:after="0"/>
              <w:rPr>
                <w:rFonts w:eastAsia="等线"/>
              </w:rPr>
            </w:pPr>
            <w:r w:rsidRPr="00CB0E53">
              <w:rPr>
                <w:rFonts w:eastAsia="宋体"/>
                <w:lang w:val="en-US" w:eastAsia="zh-CN"/>
              </w:rPr>
              <w:t>Extended Reality</w:t>
            </w:r>
          </w:p>
        </w:tc>
      </w:tr>
    </w:tbl>
    <w:p w14:paraId="3856D179" w14:textId="77777777" w:rsidR="00FA7447" w:rsidRDefault="00FA7447" w:rsidP="00741571">
      <w:pPr>
        <w:pStyle w:val="EW"/>
        <w:ind w:left="0" w:firstLine="0"/>
      </w:pPr>
    </w:p>
    <w:p w14:paraId="75AEED97" w14:textId="7D21B84F" w:rsidR="00FA7447" w:rsidRDefault="009D0F8F">
      <w:pPr>
        <w:pStyle w:val="1"/>
      </w:pPr>
      <w:bookmarkStart w:id="150" w:name="_Toc455504147"/>
      <w:bookmarkStart w:id="151" w:name="_Toc481503685"/>
      <w:bookmarkStart w:id="152" w:name="_Toc527985149"/>
      <w:bookmarkStart w:id="153" w:name="_Toc19024842"/>
      <w:bookmarkStart w:id="154" w:name="_Toc19025515"/>
      <w:bookmarkStart w:id="155" w:name="_Toc67663837"/>
      <w:bookmarkStart w:id="156" w:name="_Toc137061870"/>
      <w:bookmarkStart w:id="157" w:name="_Toc137062312"/>
      <w:bookmarkStart w:id="158" w:name="_Toc137062452"/>
      <w:bookmarkStart w:id="159" w:name="_Toc153459901"/>
      <w:r>
        <w:t>4</w:t>
      </w:r>
      <w:r>
        <w:tab/>
      </w:r>
      <w:r w:rsidR="006A7647">
        <w:t>Background and Overview</w:t>
      </w:r>
      <w:bookmarkEnd w:id="150"/>
      <w:bookmarkEnd w:id="151"/>
      <w:bookmarkEnd w:id="152"/>
      <w:bookmarkEnd w:id="153"/>
      <w:bookmarkEnd w:id="154"/>
      <w:bookmarkEnd w:id="155"/>
      <w:bookmarkEnd w:id="156"/>
      <w:bookmarkEnd w:id="157"/>
      <w:bookmarkEnd w:id="158"/>
      <w:bookmarkEnd w:id="159"/>
    </w:p>
    <w:p w14:paraId="68817A98" w14:textId="77777777" w:rsidR="006A7647" w:rsidRDefault="006A7647" w:rsidP="006A7647">
      <w:pPr>
        <w:pStyle w:val="2"/>
        <w:rPr>
          <w:rFonts w:eastAsia="宋体"/>
          <w:lang w:val="en-US" w:eastAsia="zh-CN"/>
        </w:rPr>
      </w:pPr>
      <w:bookmarkStart w:id="160" w:name="_Toc137061871"/>
      <w:bookmarkStart w:id="161" w:name="_Toc137062313"/>
      <w:bookmarkStart w:id="162" w:name="_Toc137062453"/>
      <w:bookmarkStart w:id="163" w:name="_Toc153459902"/>
      <w:bookmarkStart w:id="164" w:name="_Toc455504148"/>
      <w:bookmarkStart w:id="165" w:name="_Toc481503686"/>
      <w:bookmarkStart w:id="166" w:name="_Toc527985150"/>
      <w:bookmarkStart w:id="167" w:name="_Toc19024843"/>
      <w:bookmarkStart w:id="168" w:name="_Toc19025516"/>
      <w:bookmarkStart w:id="169" w:name="_Toc67663838"/>
      <w:r>
        <w:t>4.1</w:t>
      </w:r>
      <w:r>
        <w:tab/>
        <w:t xml:space="preserve">ENI </w:t>
      </w:r>
      <w:r>
        <w:rPr>
          <w:rFonts w:eastAsia="宋体" w:hint="eastAsia"/>
          <w:lang w:val="en-US" w:eastAsia="zh-CN"/>
        </w:rPr>
        <w:t>Purpose</w:t>
      </w:r>
      <w:bookmarkEnd w:id="160"/>
      <w:bookmarkEnd w:id="161"/>
      <w:bookmarkEnd w:id="162"/>
      <w:bookmarkEnd w:id="163"/>
    </w:p>
    <w:p w14:paraId="4A4916B9" w14:textId="77777777" w:rsidR="006A7647" w:rsidRDefault="006A7647" w:rsidP="006A7647">
      <w:pPr>
        <w:jc w:val="both"/>
        <w:rPr>
          <w:lang w:val="en-US" w:eastAsia="zh-CN"/>
        </w:rPr>
      </w:pPr>
      <w:r>
        <w:rPr>
          <w:lang w:val="en-US" w:eastAsia="zh-CN"/>
        </w:rPr>
        <w:t>O</w:t>
      </w:r>
      <w:r>
        <w:rPr>
          <w:rFonts w:hint="eastAsia"/>
          <w:lang w:val="en-US" w:eastAsia="zh-CN"/>
        </w:rPr>
        <w:t>p</w:t>
      </w:r>
      <w:r>
        <w:rPr>
          <w:lang w:val="en-US" w:eastAsia="zh-CN"/>
        </w:rPr>
        <w:t>erational E</w:t>
      </w:r>
      <w:r>
        <w:rPr>
          <w:rFonts w:hint="eastAsia"/>
          <w:lang w:val="en-US" w:eastAsia="zh-CN"/>
        </w:rPr>
        <w:t>x</w:t>
      </w:r>
      <w:r>
        <w:rPr>
          <w:lang w:val="en-US" w:eastAsia="zh-CN"/>
        </w:rPr>
        <w:t>penditure (OPEX) for network management is one of the operat</w:t>
      </w:r>
      <w:r>
        <w:rPr>
          <w:rFonts w:hint="eastAsia"/>
          <w:lang w:val="en-US" w:eastAsia="zh-CN"/>
        </w:rPr>
        <w:t>or</w:t>
      </w:r>
      <w:r>
        <w:rPr>
          <w:lang w:val="en-US" w:eastAsia="zh-CN"/>
        </w:rPr>
        <w:t>s’ biggest concerns</w:t>
      </w:r>
      <w:r>
        <w:rPr>
          <w:lang w:eastAsia="zh-CN"/>
        </w:rPr>
        <w:t xml:space="preserve">. </w:t>
      </w:r>
      <w:r>
        <w:rPr>
          <w:rFonts w:hint="eastAsia"/>
          <w:lang w:val="en-US" w:eastAsia="zh-CN"/>
        </w:rPr>
        <w:t xml:space="preserve"> The use of intent in ENI can help operators effectively reduce OPEX. Intent enables different constituencies to express intent policies using a language that is natural to themselves. Hence, the associated business benefit is understanding business needs and using them to determine offered services and resources. This means that offered services can dynamically adapt to changing user needs, business goals, and environment conditions, which will greatly improves the efficiency of network management and reduces the cost of network O&amp;M (Operation and Maintenance) .</w:t>
      </w:r>
    </w:p>
    <w:p w14:paraId="70F99A8F" w14:textId="77777777" w:rsidR="006A7647" w:rsidRDefault="006A7647" w:rsidP="006A7647">
      <w:pPr>
        <w:pStyle w:val="2"/>
      </w:pPr>
      <w:bookmarkStart w:id="170" w:name="_Toc137061872"/>
      <w:bookmarkStart w:id="171" w:name="_Toc137062314"/>
      <w:bookmarkStart w:id="172" w:name="_Toc137062454"/>
      <w:bookmarkStart w:id="173" w:name="_Toc153459903"/>
      <w:r>
        <w:lastRenderedPageBreak/>
        <w:t>4.2</w:t>
      </w:r>
      <w:r>
        <w:tab/>
        <w:t>Intent Work in ENI</w:t>
      </w:r>
      <w:bookmarkEnd w:id="170"/>
      <w:bookmarkEnd w:id="171"/>
      <w:bookmarkEnd w:id="172"/>
      <w:bookmarkEnd w:id="173"/>
    </w:p>
    <w:p w14:paraId="32AB5A9C" w14:textId="77777777" w:rsidR="006A7647" w:rsidRDefault="006A7647" w:rsidP="006A7647">
      <w:pPr>
        <w:jc w:val="both"/>
        <w:rPr>
          <w:rFonts w:eastAsia="宋体"/>
          <w:lang w:eastAsia="zh-CN"/>
        </w:rPr>
      </w:pPr>
      <w:r>
        <w:rPr>
          <w:rFonts w:eastAsia="宋体"/>
          <w:lang w:eastAsia="zh-CN"/>
        </w:rPr>
        <w:t xml:space="preserve">Intent Policy </w:t>
      </w:r>
      <w:r>
        <w:rPr>
          <w:rFonts w:eastAsia="宋体" w:hint="eastAsia"/>
          <w:lang w:val="en-US" w:eastAsia="zh-CN"/>
        </w:rPr>
        <w:t>express</w:t>
      </w:r>
      <w:r>
        <w:rPr>
          <w:rFonts w:eastAsia="宋体"/>
          <w:lang w:val="en-US" w:eastAsia="zh-CN"/>
        </w:rPr>
        <w:t>es</w:t>
      </w:r>
      <w:r>
        <w:rPr>
          <w:rFonts w:eastAsia="宋体" w:hint="eastAsia"/>
          <w:lang w:val="en-US" w:eastAsia="zh-CN"/>
        </w:rPr>
        <w:t xml:space="preserve"> the goals </w:t>
      </w:r>
      <w:r>
        <w:rPr>
          <w:rFonts w:eastAsia="宋体"/>
          <w:lang w:val="en-US" w:eastAsia="zh-CN"/>
        </w:rPr>
        <w:t>to be accomplished</w:t>
      </w:r>
      <w:r>
        <w:rPr>
          <w:rFonts w:eastAsia="宋体" w:hint="eastAsia"/>
          <w:lang w:val="en-US" w:eastAsia="zh-CN"/>
        </w:rPr>
        <w:t xml:space="preserve"> by using </w:t>
      </w:r>
      <w:r>
        <w:rPr>
          <w:rFonts w:eastAsia="宋体"/>
          <w:lang w:val="en-US" w:eastAsia="zh-CN"/>
        </w:rPr>
        <w:t xml:space="preserve">a </w:t>
      </w:r>
      <w:r>
        <w:rPr>
          <w:rFonts w:eastAsia="宋体" w:hint="eastAsia"/>
          <w:lang w:val="en-US" w:eastAsia="zh-CN"/>
        </w:rPr>
        <w:t>restricted natural language (</w:t>
      </w:r>
      <w:r>
        <w:t>e.g., an external DSL</w:t>
      </w:r>
      <w:r>
        <w:rPr>
          <w:rFonts w:eastAsia="宋体" w:hint="eastAsia"/>
          <w:lang w:val="en-US" w:eastAsia="zh-CN"/>
        </w:rPr>
        <w:t>),  without</w:t>
      </w:r>
      <w:r>
        <w:rPr>
          <w:rFonts w:eastAsia="宋体"/>
          <w:lang w:eastAsia="zh-CN"/>
        </w:rPr>
        <w:t xml:space="preserve"> focus</w:t>
      </w:r>
      <w:proofErr w:type="spellStart"/>
      <w:r>
        <w:rPr>
          <w:rFonts w:eastAsia="宋体" w:hint="eastAsia"/>
          <w:lang w:val="en-US" w:eastAsia="zh-CN"/>
        </w:rPr>
        <w:t>ing</w:t>
      </w:r>
      <w:proofErr w:type="spellEnd"/>
      <w:r>
        <w:rPr>
          <w:rFonts w:eastAsia="宋体"/>
          <w:lang w:eastAsia="zh-CN"/>
        </w:rPr>
        <w:t xml:space="preserve"> on how to achieve those goals. </w:t>
      </w:r>
      <w:r>
        <w:rPr>
          <w:rFonts w:eastAsia="宋体" w:hint="eastAsia"/>
          <w:lang w:val="en-US" w:eastAsia="zh-CN"/>
        </w:rPr>
        <w:t xml:space="preserve">The </w:t>
      </w:r>
      <w:r>
        <w:t>definition</w:t>
      </w:r>
      <w:r>
        <w:rPr>
          <w:rFonts w:eastAsia="宋体" w:hint="eastAsia"/>
          <w:lang w:val="en-US" w:eastAsia="zh-CN"/>
        </w:rPr>
        <w:t xml:space="preserve"> and introduction about intent policy can be found in clause 6.3.9.3 of </w:t>
      </w:r>
      <w:r>
        <w:t>ETSI GS ENI 005 [i.1]</w:t>
      </w:r>
      <w:r>
        <w:rPr>
          <w:rFonts w:eastAsia="宋体" w:hint="eastAsia"/>
          <w:lang w:val="en-US" w:eastAsia="zh-CN"/>
        </w:rPr>
        <w:t xml:space="preserve">, and </w:t>
      </w:r>
      <w:r>
        <w:rPr>
          <w:rFonts w:eastAsia="宋体"/>
          <w:lang w:val="en-US" w:eastAsia="zh-CN"/>
        </w:rPr>
        <w:t xml:space="preserve">a </w:t>
      </w:r>
      <w:r>
        <w:rPr>
          <w:rFonts w:eastAsia="宋体" w:hint="eastAsia"/>
          <w:lang w:val="en-US" w:eastAsia="zh-CN"/>
        </w:rPr>
        <w:t>p</w:t>
      </w:r>
      <w:proofErr w:type="spellStart"/>
      <w:r>
        <w:rPr>
          <w:rFonts w:eastAsia="宋体"/>
          <w:lang w:eastAsia="zh-CN"/>
        </w:rPr>
        <w:t>revious</w:t>
      </w:r>
      <w:proofErr w:type="spellEnd"/>
      <w:r>
        <w:rPr>
          <w:rFonts w:eastAsia="宋体"/>
          <w:lang w:eastAsia="zh-CN"/>
        </w:rPr>
        <w:t xml:space="preserve"> </w:t>
      </w:r>
      <w:r>
        <w:rPr>
          <w:rFonts w:eastAsia="宋体" w:hint="eastAsia"/>
          <w:lang w:val="en-US" w:eastAsia="zh-CN"/>
        </w:rPr>
        <w:t xml:space="preserve">study </w:t>
      </w:r>
      <w:r>
        <w:rPr>
          <w:rFonts w:eastAsia="宋体"/>
          <w:lang w:eastAsia="zh-CN"/>
        </w:rPr>
        <w:t>(ETSI GR ENI 008 [i.2])</w:t>
      </w:r>
      <w:r>
        <w:rPr>
          <w:rFonts w:eastAsia="宋体" w:hint="eastAsia"/>
          <w:lang w:val="en-US" w:eastAsia="zh-CN"/>
        </w:rPr>
        <w:t xml:space="preserve"> further </w:t>
      </w:r>
      <w:r>
        <w:rPr>
          <w:rFonts w:eastAsia="宋体"/>
          <w:lang w:eastAsia="zh-CN"/>
        </w:rPr>
        <w:t>discussed the architecture of intent policy</w:t>
      </w:r>
      <w:r>
        <w:rPr>
          <w:rFonts w:eastAsia="宋体" w:hint="eastAsia"/>
          <w:lang w:eastAsia="zh-CN"/>
        </w:rPr>
        <w:t>（</w:t>
      </w:r>
      <w:r>
        <w:rPr>
          <w:rFonts w:eastAsia="宋体" w:hint="eastAsia"/>
          <w:lang w:val="en-US" w:eastAsia="zh-CN"/>
        </w:rPr>
        <w:t>in clause 5.1.2</w:t>
      </w:r>
      <w:r>
        <w:rPr>
          <w:rFonts w:eastAsia="宋体" w:hint="eastAsia"/>
          <w:lang w:eastAsia="zh-CN"/>
        </w:rPr>
        <w:t>）</w:t>
      </w:r>
      <w:r>
        <w:rPr>
          <w:rFonts w:eastAsia="宋体"/>
          <w:lang w:eastAsia="zh-CN"/>
        </w:rPr>
        <w:t>, life cycle management</w:t>
      </w:r>
      <w:r>
        <w:rPr>
          <w:rFonts w:eastAsia="宋体" w:hint="eastAsia"/>
          <w:lang w:val="en-US" w:eastAsia="zh-CN"/>
        </w:rPr>
        <w:t xml:space="preserve"> (in clause 5.3)</w:t>
      </w:r>
      <w:r>
        <w:rPr>
          <w:rFonts w:eastAsia="宋体"/>
          <w:lang w:eastAsia="zh-CN"/>
        </w:rPr>
        <w:t xml:space="preserve"> and the </w:t>
      </w:r>
      <w:r>
        <w:rPr>
          <w:rFonts w:eastAsia="宋体" w:hint="eastAsia"/>
          <w:lang w:val="en-US" w:eastAsia="zh-CN"/>
        </w:rPr>
        <w:t xml:space="preserve">translation </w:t>
      </w:r>
      <w:r>
        <w:rPr>
          <w:rFonts w:eastAsia="宋体"/>
          <w:lang w:eastAsia="zh-CN"/>
        </w:rPr>
        <w:t xml:space="preserve">process </w:t>
      </w:r>
      <w:r>
        <w:rPr>
          <w:rFonts w:eastAsia="宋体" w:hint="eastAsia"/>
          <w:lang w:val="en-US" w:eastAsia="zh-CN"/>
        </w:rPr>
        <w:t>of</w:t>
      </w:r>
      <w:r>
        <w:rPr>
          <w:rFonts w:eastAsia="宋体"/>
          <w:lang w:eastAsia="zh-CN"/>
        </w:rPr>
        <w:t xml:space="preserve">  intent policy</w:t>
      </w:r>
      <w:r>
        <w:rPr>
          <w:rFonts w:eastAsia="宋体" w:hint="eastAsia"/>
          <w:lang w:val="en-US" w:eastAsia="zh-CN"/>
        </w:rPr>
        <w:t xml:space="preserve"> (in clause 5.2.3)</w:t>
      </w:r>
      <w:r>
        <w:rPr>
          <w:rFonts w:eastAsia="宋体"/>
          <w:lang w:eastAsia="zh-CN"/>
        </w:rPr>
        <w:t xml:space="preserve">, as well as related use cases </w:t>
      </w:r>
      <w:r>
        <w:rPr>
          <w:rFonts w:eastAsia="宋体" w:hint="eastAsia"/>
          <w:lang w:val="en-US" w:eastAsia="zh-CN"/>
        </w:rPr>
        <w:t>(in clause 6)</w:t>
      </w:r>
      <w:r>
        <w:rPr>
          <w:rFonts w:eastAsia="宋体" w:hint="eastAsia"/>
          <w:lang w:eastAsia="zh-CN"/>
        </w:rPr>
        <w:t>.</w:t>
      </w:r>
      <w:r>
        <w:rPr>
          <w:rFonts w:eastAsia="宋体"/>
          <w:lang w:eastAsia="zh-CN"/>
        </w:rPr>
        <w:t xml:space="preserve"> </w:t>
      </w:r>
    </w:p>
    <w:p w14:paraId="72BFD37B" w14:textId="77777777" w:rsidR="006A7647" w:rsidRDefault="006A7647" w:rsidP="006A7647">
      <w:pPr>
        <w:pStyle w:val="2"/>
      </w:pPr>
      <w:bookmarkStart w:id="174" w:name="_Toc137061873"/>
      <w:bookmarkStart w:id="175" w:name="_Toc137062315"/>
      <w:bookmarkStart w:id="176" w:name="_Toc137062455"/>
      <w:bookmarkStart w:id="177" w:name="_Toc153459904"/>
      <w:r>
        <w:t>4.3</w:t>
      </w:r>
      <w:r>
        <w:tab/>
        <w:t>Introduction to Knowledge</w:t>
      </w:r>
      <w:bookmarkEnd w:id="174"/>
      <w:bookmarkEnd w:id="175"/>
      <w:bookmarkEnd w:id="176"/>
      <w:bookmarkEnd w:id="177"/>
    </w:p>
    <w:p w14:paraId="44211A75" w14:textId="67EC1B49" w:rsidR="006A7647" w:rsidRDefault="006A7647" w:rsidP="006A7647">
      <w:pPr>
        <w:jc w:val="both"/>
        <w:rPr>
          <w:lang w:val="en-US" w:eastAsia="zh-CN"/>
        </w:rPr>
      </w:pPr>
      <w:bookmarkStart w:id="178" w:name="_Hlk150161950"/>
      <w:r>
        <w:rPr>
          <w:rFonts w:hint="eastAsia"/>
          <w:lang w:val="en-US" w:eastAsia="zh-CN"/>
        </w:rPr>
        <w:t xml:space="preserve">Knowledge is defined in clause 3.1 </w:t>
      </w:r>
      <w:r w:rsidR="00B2177E">
        <w:rPr>
          <w:rFonts w:eastAsia="宋体"/>
          <w:lang w:val="en-US" w:eastAsia="zh-CN"/>
        </w:rPr>
        <w:t xml:space="preserve">and further detailed in clause 6.3.4 </w:t>
      </w:r>
      <w:r>
        <w:rPr>
          <w:rFonts w:hint="eastAsia"/>
          <w:lang w:val="en-US" w:eastAsia="zh-CN"/>
        </w:rPr>
        <w:t xml:space="preserve">of ETSI </w:t>
      </w:r>
      <w:r>
        <w:rPr>
          <w:rFonts w:hint="eastAsia"/>
        </w:rPr>
        <w:t>GS ENI 005</w:t>
      </w:r>
      <w:r>
        <w:rPr>
          <w:rFonts w:eastAsia="宋体" w:hint="eastAsia"/>
          <w:lang w:val="en-US" w:eastAsia="zh-CN"/>
        </w:rPr>
        <w:t xml:space="preserve"> [i.1]</w:t>
      </w:r>
      <w:r>
        <w:t xml:space="preserve">. </w:t>
      </w:r>
      <w:bookmarkEnd w:id="178"/>
      <w:r>
        <w:t>Briefly</w:t>
      </w:r>
      <w:r>
        <w:rPr>
          <w:rFonts w:hint="eastAsia"/>
          <w:lang w:eastAsia="zh-CN"/>
        </w:rPr>
        <w:t xml:space="preserve">, </w:t>
      </w:r>
      <w:r>
        <w:rPr>
          <w:lang w:eastAsia="zh-CN"/>
        </w:rPr>
        <w:t>knowledge</w:t>
      </w:r>
      <w:r>
        <w:rPr>
          <w:rFonts w:hint="eastAsia"/>
          <w:lang w:val="en-US" w:eastAsia="zh-CN"/>
        </w:rPr>
        <w:t xml:space="preserve"> analyzes data and information, understand</w:t>
      </w:r>
      <w:r>
        <w:rPr>
          <w:lang w:val="en-US" w:eastAsia="zh-CN"/>
        </w:rPr>
        <w:t>s</w:t>
      </w:r>
      <w:r>
        <w:rPr>
          <w:rFonts w:hint="eastAsia"/>
          <w:lang w:val="en-US" w:eastAsia="zh-CN"/>
        </w:rPr>
        <w:t xml:space="preserve"> its meaning, </w:t>
      </w:r>
      <w:r>
        <w:rPr>
          <w:lang w:val="en-US" w:eastAsia="zh-CN"/>
        </w:rPr>
        <w:t>and can</w:t>
      </w:r>
      <w:r>
        <w:rPr>
          <w:rFonts w:hint="eastAsia"/>
          <w:lang w:val="en-US" w:eastAsia="zh-CN"/>
        </w:rPr>
        <w:t xml:space="preserve"> predict what has happened, is happening, or is possible to happen in the future. Knowledge management is an essential part in intent aware network, which is responsible for managing the life cycle of the knowledge in the Data and Knowledge Repositories, including storage, assessment, use, sharing, and refinement of knowledge assets.</w:t>
      </w:r>
      <w:r>
        <w:rPr>
          <w:lang w:val="en-US" w:eastAsia="zh-CN"/>
        </w:rPr>
        <w:t xml:space="preserve"> ENI develops knowledge and wisdom from observed, measured, and inferred data and information, as described in [i.3].</w:t>
      </w:r>
    </w:p>
    <w:p w14:paraId="4500CF3F" w14:textId="77777777" w:rsidR="006A7647" w:rsidRDefault="006A7647" w:rsidP="006A7647">
      <w:pPr>
        <w:pStyle w:val="1"/>
      </w:pPr>
      <w:bookmarkStart w:id="179" w:name="_Toc63760920"/>
      <w:bookmarkStart w:id="180" w:name="_Toc58229411"/>
      <w:bookmarkStart w:id="181" w:name="_Toc58245650"/>
      <w:bookmarkStart w:id="182" w:name="_Toc58245717"/>
      <w:bookmarkStart w:id="183" w:name="_Toc9211"/>
      <w:bookmarkStart w:id="184" w:name="_Toc80019080"/>
      <w:bookmarkStart w:id="185" w:name="_Toc137061874"/>
      <w:bookmarkStart w:id="186" w:name="_Toc137062316"/>
      <w:bookmarkStart w:id="187" w:name="_Toc137062456"/>
      <w:bookmarkStart w:id="188" w:name="_Toc153459905"/>
      <w:r>
        <w:t>5</w:t>
      </w:r>
      <w:r>
        <w:tab/>
      </w:r>
      <w:bookmarkEnd w:id="179"/>
      <w:bookmarkEnd w:id="180"/>
      <w:bookmarkEnd w:id="181"/>
      <w:bookmarkEnd w:id="182"/>
      <w:r>
        <w:t xml:space="preserve">Procedures of Intent Policy </w:t>
      </w:r>
      <w:r>
        <w:rPr>
          <w:rFonts w:eastAsia="宋体" w:hint="eastAsia"/>
          <w:lang w:val="en-US" w:eastAsia="zh-CN"/>
        </w:rPr>
        <w:t>P</w:t>
      </w:r>
      <w:proofErr w:type="spellStart"/>
      <w:r>
        <w:t>rocessing</w:t>
      </w:r>
      <w:bookmarkEnd w:id="183"/>
      <w:bookmarkEnd w:id="184"/>
      <w:bookmarkEnd w:id="185"/>
      <w:bookmarkEnd w:id="186"/>
      <w:bookmarkEnd w:id="187"/>
      <w:bookmarkEnd w:id="188"/>
      <w:proofErr w:type="spellEnd"/>
    </w:p>
    <w:p w14:paraId="4B1B8E6F" w14:textId="33332C51" w:rsidR="006A7647" w:rsidRDefault="006A7647" w:rsidP="006A7647">
      <w:pPr>
        <w:pStyle w:val="2"/>
      </w:pPr>
      <w:bookmarkStart w:id="189" w:name="_Toc16501"/>
      <w:bookmarkStart w:id="190" w:name="_Toc137061875"/>
      <w:bookmarkStart w:id="191" w:name="_Toc137062317"/>
      <w:bookmarkStart w:id="192" w:name="_Toc137062457"/>
      <w:bookmarkStart w:id="193" w:name="_Toc153459906"/>
      <w:r>
        <w:t>5.1</w:t>
      </w:r>
      <w:r>
        <w:tab/>
      </w:r>
      <w:r w:rsidR="00140932" w:rsidRPr="00140932">
        <w:t>Introduction</w:t>
      </w:r>
      <w:bookmarkEnd w:id="189"/>
      <w:bookmarkEnd w:id="190"/>
      <w:bookmarkEnd w:id="191"/>
      <w:bookmarkEnd w:id="192"/>
      <w:bookmarkEnd w:id="193"/>
    </w:p>
    <w:p w14:paraId="0D5BB8AA" w14:textId="77777777" w:rsidR="00140932" w:rsidRPr="00140932" w:rsidRDefault="00140932" w:rsidP="0000542B">
      <w:pPr>
        <w:jc w:val="both"/>
      </w:pPr>
      <w:r w:rsidRPr="00140932">
        <w:rPr>
          <w:rFonts w:hint="eastAsia"/>
        </w:rPr>
        <w:t>In</w:t>
      </w:r>
      <w:r w:rsidRPr="00140932">
        <w:t xml:space="preserve"> GR ENI 008 [i.</w:t>
      </w:r>
      <w:r w:rsidRPr="00140932">
        <w:rPr>
          <w:rFonts w:hint="eastAsia"/>
        </w:rPr>
        <w:t>2</w:t>
      </w:r>
      <w:r w:rsidRPr="00140932">
        <w:t xml:space="preserve">] and GS ENI 005 [i.1], the procedures of intent policy translation are shown in different detail. In general, the intent policy is created by the intent creator and sent to the ENI system. The ENI system translates and processes the received intent policy and notifies the intent creator of any errors. If there are no errors, then the intent policy is executed on the selected component(s) of the Assisted System. </w:t>
      </w:r>
    </w:p>
    <w:p w14:paraId="12C80011" w14:textId="079E40C4" w:rsidR="00140932" w:rsidRPr="00140932" w:rsidRDefault="00140932" w:rsidP="0000542B">
      <w:pPr>
        <w:jc w:val="both"/>
      </w:pPr>
      <w:r w:rsidRPr="00140932">
        <w:t xml:space="preserve">Considering the complexity of user’s </w:t>
      </w:r>
      <w:r w:rsidRPr="00140932">
        <w:rPr>
          <w:rFonts w:hint="eastAsia"/>
        </w:rPr>
        <w:t>goal</w:t>
      </w:r>
      <w:r w:rsidRPr="00140932">
        <w:t xml:space="preserve">s, the intent policy can be separated into multiple intent policies to simplify the general procedures of intent policy processing, such as translation and named entity recognition. The processed intent policy has three main lifecycle phases (see clause 6.5 of the present document): Translation, Deployment, and Execution. </w:t>
      </w:r>
    </w:p>
    <w:p w14:paraId="1DB74965" w14:textId="77777777" w:rsidR="00140932" w:rsidRPr="00140932" w:rsidRDefault="00140932" w:rsidP="0000542B">
      <w:pPr>
        <w:jc w:val="both"/>
      </w:pPr>
      <w:r w:rsidRPr="00140932">
        <w:t xml:space="preserve">The benefits of this process </w:t>
      </w:r>
      <w:r w:rsidRPr="00140932">
        <w:rPr>
          <w:rFonts w:hint="eastAsia"/>
        </w:rPr>
        <w:t xml:space="preserve">are </w:t>
      </w:r>
      <w:r w:rsidRPr="00140932">
        <w:t>as follows:</w:t>
      </w:r>
    </w:p>
    <w:p w14:paraId="1B876A88" w14:textId="77777777" w:rsidR="00140932" w:rsidRPr="0000542B" w:rsidRDefault="00140932" w:rsidP="00696612">
      <w:pPr>
        <w:pStyle w:val="afff4"/>
        <w:numPr>
          <w:ilvl w:val="0"/>
          <w:numId w:val="28"/>
        </w:numPr>
        <w:jc w:val="both"/>
        <w:rPr>
          <w:rFonts w:ascii="Times New Roman" w:hAnsi="Times New Roman" w:cs="Times New Roman"/>
          <w:sz w:val="20"/>
          <w:szCs w:val="20"/>
        </w:rPr>
      </w:pPr>
      <w:r w:rsidRPr="0000542B">
        <w:rPr>
          <w:rFonts w:ascii="Times New Roman" w:hAnsi="Times New Roman" w:cs="Times New Roman"/>
          <w:sz w:val="20"/>
          <w:szCs w:val="20"/>
        </w:rPr>
        <w:t>Ensure the realization of the intent creator’s goals by performing two functions automatically:</w:t>
      </w:r>
    </w:p>
    <w:p w14:paraId="350E97C8" w14:textId="77777777" w:rsidR="00140932" w:rsidRPr="0000542B" w:rsidRDefault="00140932" w:rsidP="00696612">
      <w:pPr>
        <w:pStyle w:val="afff4"/>
        <w:numPr>
          <w:ilvl w:val="0"/>
          <w:numId w:val="29"/>
        </w:numPr>
        <w:ind w:left="720" w:hanging="360"/>
        <w:jc w:val="both"/>
        <w:rPr>
          <w:rFonts w:ascii="Times New Roman" w:hAnsi="Times New Roman" w:cs="Times New Roman"/>
          <w:sz w:val="20"/>
          <w:szCs w:val="20"/>
          <w:lang w:eastAsia="zh-CN"/>
        </w:rPr>
      </w:pPr>
      <w:r w:rsidRPr="0000542B">
        <w:rPr>
          <w:rFonts w:ascii="Times New Roman" w:hAnsi="Times New Roman" w:cs="Times New Roman"/>
          <w:sz w:val="20"/>
          <w:szCs w:val="20"/>
          <w:lang w:eastAsia="zh-CN"/>
        </w:rPr>
        <w:t>Translating the intent creator’s policy from natural language to a form that can be verified by the ENI System. Subsequent translations could be performed to make the translated policy implementable by the Assisted System. If the translation fails, then errors found will be sent to the intent creator, and processing stops until the intent creator resubmits an edited intent policy.</w:t>
      </w:r>
    </w:p>
    <w:p w14:paraId="0BE1AC3A" w14:textId="77777777" w:rsidR="00140932" w:rsidRPr="0000542B" w:rsidRDefault="00140932" w:rsidP="00696612">
      <w:pPr>
        <w:pStyle w:val="afff4"/>
        <w:numPr>
          <w:ilvl w:val="0"/>
          <w:numId w:val="29"/>
        </w:numPr>
        <w:ind w:left="720" w:hanging="360"/>
        <w:jc w:val="both"/>
        <w:rPr>
          <w:rFonts w:ascii="Times New Roman" w:hAnsi="Times New Roman" w:cs="Times New Roman"/>
          <w:sz w:val="20"/>
          <w:szCs w:val="20"/>
          <w:lang w:eastAsia="zh-CN"/>
        </w:rPr>
      </w:pPr>
      <w:r w:rsidRPr="0000542B">
        <w:rPr>
          <w:rFonts w:ascii="Times New Roman" w:hAnsi="Times New Roman" w:cs="Times New Roman"/>
          <w:sz w:val="20"/>
          <w:szCs w:val="20"/>
          <w:lang w:eastAsia="zh-CN"/>
        </w:rPr>
        <w:t>Testing any new intent policies to ensure that they can be executed correctly. If the testing results are not able to meet the goals defined by the intent creator, then information describing this will be sent to the intent creator, and processing stops until the intent creator resubmits an edited intent policy.</w:t>
      </w:r>
    </w:p>
    <w:p w14:paraId="6B98D501" w14:textId="77777777" w:rsidR="00140932" w:rsidRPr="0000542B" w:rsidRDefault="00140932" w:rsidP="00696612">
      <w:pPr>
        <w:pStyle w:val="afff4"/>
        <w:numPr>
          <w:ilvl w:val="0"/>
          <w:numId w:val="28"/>
        </w:numPr>
        <w:jc w:val="both"/>
        <w:rPr>
          <w:rFonts w:ascii="Times New Roman" w:hAnsi="Times New Roman" w:cs="Times New Roman"/>
          <w:sz w:val="20"/>
          <w:szCs w:val="20"/>
        </w:rPr>
      </w:pPr>
      <w:r w:rsidRPr="0000542B">
        <w:rPr>
          <w:rFonts w:ascii="Times New Roman" w:hAnsi="Times New Roman" w:cs="Times New Roman"/>
          <w:sz w:val="20"/>
          <w:szCs w:val="20"/>
        </w:rPr>
        <w:t>Automate the entire process (all processes are triggered automatically, especially automatic testing), while still providing flexibility to the intent creator. For example, the intent creator can have control on each state change of the intent policy lifecycle (see clause 6.5).</w:t>
      </w:r>
    </w:p>
    <w:p w14:paraId="61308072" w14:textId="77777777" w:rsidR="00140932" w:rsidRPr="0000542B" w:rsidRDefault="00140932" w:rsidP="00696612">
      <w:pPr>
        <w:pStyle w:val="afff4"/>
        <w:numPr>
          <w:ilvl w:val="0"/>
          <w:numId w:val="28"/>
        </w:numPr>
        <w:jc w:val="both"/>
        <w:rPr>
          <w:rFonts w:ascii="Times New Roman" w:hAnsi="Times New Roman" w:cs="Times New Roman"/>
          <w:sz w:val="20"/>
          <w:szCs w:val="20"/>
        </w:rPr>
      </w:pPr>
      <w:r w:rsidRPr="0000542B">
        <w:rPr>
          <w:rFonts w:ascii="Times New Roman" w:hAnsi="Times New Roman" w:cs="Times New Roman"/>
          <w:sz w:val="20"/>
          <w:szCs w:val="20"/>
        </w:rPr>
        <w:t>Support the flexible use of intent policies that are managed by a knowledge process, such as the Knowledge Management Functional Block of GS ENI 005 (see clause 6.3.4 of [i.1]).</w:t>
      </w:r>
    </w:p>
    <w:p w14:paraId="4D37EE1A" w14:textId="6CA9BF65" w:rsidR="00140932" w:rsidRPr="00140932" w:rsidRDefault="00140932" w:rsidP="0096105D">
      <w:pPr>
        <w:pStyle w:val="NO"/>
        <w:jc w:val="both"/>
      </w:pPr>
      <w:r w:rsidRPr="00140932">
        <w:t xml:space="preserve">NOTE: a group of intent policies could also be managed as a unit (e.g., a high level intent with an associated set of detailed </w:t>
      </w:r>
      <w:r w:rsidRPr="00140932">
        <w:rPr>
          <w:lang w:eastAsia="zh-CN"/>
        </w:rPr>
        <w:t>policies</w:t>
      </w:r>
      <w:r w:rsidRPr="00140932">
        <w:t xml:space="preserve"> on each resource). </w:t>
      </w:r>
    </w:p>
    <w:p w14:paraId="5C47DDA9" w14:textId="1C3CB065" w:rsidR="00140932" w:rsidRPr="00140932" w:rsidRDefault="00140932" w:rsidP="00140932">
      <w:pPr>
        <w:pStyle w:val="2"/>
      </w:pPr>
      <w:bookmarkStart w:id="194" w:name="_Toc137061876"/>
      <w:bookmarkStart w:id="195" w:name="_Toc137062318"/>
      <w:bookmarkStart w:id="196" w:name="_Toc137062458"/>
      <w:bookmarkStart w:id="197" w:name="_Toc153459907"/>
      <w:r>
        <w:t>5.2</w:t>
      </w:r>
      <w:r>
        <w:tab/>
      </w:r>
      <w:r w:rsidRPr="00140932">
        <w:rPr>
          <w:lang w:eastAsia="zh-CN"/>
        </w:rPr>
        <w:t>Intent Policy Processing Operation</w:t>
      </w:r>
      <w:bookmarkEnd w:id="194"/>
      <w:bookmarkEnd w:id="195"/>
      <w:bookmarkEnd w:id="196"/>
      <w:bookmarkEnd w:id="197"/>
    </w:p>
    <w:p w14:paraId="7D91C9C9" w14:textId="02B81AA1" w:rsidR="00B2266B" w:rsidRPr="00B2266B" w:rsidRDefault="00271C06" w:rsidP="00B2266B">
      <w:pPr>
        <w:jc w:val="both"/>
        <w:rPr>
          <w:lang w:val="en-US" w:eastAsia="zh-CN"/>
        </w:rPr>
      </w:pPr>
      <w:r>
        <w:rPr>
          <w:lang w:val="en-US" w:eastAsia="zh-CN"/>
        </w:rPr>
        <w:t>T</w:t>
      </w:r>
      <w:r w:rsidR="00B2266B" w:rsidRPr="00B2266B">
        <w:rPr>
          <w:lang w:val="en-US" w:eastAsia="zh-CN"/>
        </w:rPr>
        <w:t xml:space="preserve">he original Intent Policy, which is written in a restricted natural language, is sent to the ENI System. It is ingested by the API Broker and sent to the Policy Management Functional Block (PMFB). The PMFB checks to see if the ingested Intent Policy has been seen before (e.g., by matching the text of the newly ingested Intent Policy with the text of a previously stored Intent Policy). If the original Intent Policy matches a previous Intent Policy that has been successfully parsed, verified, and stored, then the ENI System checks to see if anything has changed in the ingested Intent Policy (e.g., parameter values). If nothing has changed, then the PMFB retrieves the previously translated representation of the </w:t>
      </w:r>
      <w:r w:rsidR="00B2266B" w:rsidRPr="00B2266B">
        <w:rPr>
          <w:lang w:val="en-US" w:eastAsia="zh-CN"/>
        </w:rPr>
        <w:lastRenderedPageBreak/>
        <w:t>matched Intent Policy and sends it to the API Broker. The API Broker transforms the translated Intent Policy to a form (i.e., a set of objects and/or code) that the Assisted System can understand. The translated Intent Policy is then sent to the Assisted System. If a change in the ingested Intent Policy is detected, then the PMFB will first verify the proper operation of the Intent Policy by testing it before sending it to the Assisted System. If this test fails, then all errors and warnings are collected and sent back to the Intent Creator. If it passes, then the PMFB sends the verified Intent Policy to the API Broker as described above.</w:t>
      </w:r>
    </w:p>
    <w:p w14:paraId="5CF72246" w14:textId="77777777" w:rsidR="00B2266B" w:rsidRPr="00B2266B" w:rsidRDefault="00B2266B" w:rsidP="00F33F0B">
      <w:pPr>
        <w:jc w:val="center"/>
        <w:rPr>
          <w:b/>
          <w:bCs/>
          <w:lang w:val="en-US" w:eastAsia="zh-CN"/>
        </w:rPr>
      </w:pPr>
      <w:r w:rsidRPr="00B2266B">
        <w:rPr>
          <w:noProof/>
          <w:lang w:val="en-US" w:eastAsia="zh-CN"/>
        </w:rPr>
        <w:drawing>
          <wp:inline distT="0" distB="0" distL="0" distR="0" wp14:anchorId="5AF4B9D2" wp14:editId="79899CC7">
            <wp:extent cx="5943600" cy="360807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7"/>
                    <a:stretch>
                      <a:fillRect/>
                    </a:stretch>
                  </pic:blipFill>
                  <pic:spPr>
                    <a:xfrm>
                      <a:off x="0" y="0"/>
                      <a:ext cx="5943600" cy="3608070"/>
                    </a:xfrm>
                    <a:prstGeom prst="rect">
                      <a:avLst/>
                    </a:prstGeom>
                  </pic:spPr>
                </pic:pic>
              </a:graphicData>
            </a:graphic>
          </wp:inline>
        </w:drawing>
      </w:r>
    </w:p>
    <w:p w14:paraId="0FEAB3D2" w14:textId="77777777" w:rsidR="00B2266B" w:rsidRPr="00B2266B" w:rsidRDefault="00B2266B" w:rsidP="00F33F0B">
      <w:pPr>
        <w:jc w:val="center"/>
        <w:rPr>
          <w:b/>
          <w:bCs/>
          <w:lang w:val="en-US" w:eastAsia="zh-CN"/>
        </w:rPr>
      </w:pPr>
      <w:r w:rsidRPr="00B2266B">
        <w:rPr>
          <w:b/>
          <w:bCs/>
          <w:lang w:val="en-US" w:eastAsia="zh-CN"/>
        </w:rPr>
        <w:t>Figure 5-1 Detailed Procedures of Intent Policy Processing</w:t>
      </w:r>
    </w:p>
    <w:p w14:paraId="3A013158" w14:textId="12246A96" w:rsidR="00B2266B" w:rsidRPr="00B2266B" w:rsidRDefault="00B2266B" w:rsidP="00B2266B">
      <w:pPr>
        <w:jc w:val="both"/>
        <w:rPr>
          <w:lang w:val="en-US" w:eastAsia="zh-CN"/>
        </w:rPr>
      </w:pPr>
      <w:r w:rsidRPr="00B2266B">
        <w:rPr>
          <w:lang w:val="en-US" w:eastAsia="zh-CN"/>
        </w:rPr>
        <w:t>Alternatively, if the original Intent Policy was not found, then it needs to be parsed, optionally compiled and translated, and subsequently verified. This is shown in the rest of Figure 5-1, starting with the “Send to Intent Parser” block. The steps shown in Figure 5-1 are summarized as follows.</w:t>
      </w:r>
    </w:p>
    <w:p w14:paraId="5ACEBD55" w14:textId="77777777" w:rsidR="00B2266B" w:rsidRPr="00B2266B" w:rsidRDefault="00B2266B" w:rsidP="00696612">
      <w:pPr>
        <w:numPr>
          <w:ilvl w:val="0"/>
          <w:numId w:val="34"/>
        </w:numPr>
        <w:jc w:val="both"/>
        <w:rPr>
          <w:lang w:eastAsia="zh-CN"/>
        </w:rPr>
      </w:pPr>
      <w:r w:rsidRPr="00B2266B">
        <w:rPr>
          <w:lang w:eastAsia="zh-CN"/>
        </w:rPr>
        <w:t>The input Intent Policy is parsed by the Intent Parser, which is part of the Intent Parser Functional Block (IPFB). The parsing process is described in detail in in ENI 005 [i.1], translator architecture in ENI 030 [i.4] and ENI 008 [i.2].</w:t>
      </w:r>
    </w:p>
    <w:p w14:paraId="484240D7" w14:textId="77777777" w:rsidR="00B2266B" w:rsidRPr="00B2266B" w:rsidRDefault="00B2266B" w:rsidP="00696612">
      <w:pPr>
        <w:numPr>
          <w:ilvl w:val="1"/>
          <w:numId w:val="33"/>
        </w:numPr>
        <w:jc w:val="both"/>
        <w:rPr>
          <w:lang w:eastAsia="zh-CN"/>
        </w:rPr>
      </w:pPr>
      <w:r w:rsidRPr="00B2266B">
        <w:rPr>
          <w:lang w:eastAsia="zh-CN"/>
        </w:rPr>
        <w:t>If the Intent Parser fails to generate a parse tree, then all errors and warnings are collected and sent to the Intent Creator for correction.</w:t>
      </w:r>
    </w:p>
    <w:p w14:paraId="30BE6594" w14:textId="77777777" w:rsidR="00B2266B" w:rsidRPr="00B2266B" w:rsidRDefault="00B2266B" w:rsidP="00696612">
      <w:pPr>
        <w:numPr>
          <w:ilvl w:val="1"/>
          <w:numId w:val="33"/>
        </w:numPr>
        <w:jc w:val="both"/>
        <w:rPr>
          <w:lang w:eastAsia="zh-CN"/>
        </w:rPr>
      </w:pPr>
      <w:r w:rsidRPr="00B2266B">
        <w:rPr>
          <w:lang w:eastAsia="zh-CN"/>
        </w:rPr>
        <w:t>Otherwise, the parse tree is generated and sent to the Intent Translation function, which is another Functional Block that resides in the IPFB.</w:t>
      </w:r>
    </w:p>
    <w:p w14:paraId="134BA0B5" w14:textId="77777777" w:rsidR="00B2266B" w:rsidRPr="00B2266B" w:rsidRDefault="00B2266B" w:rsidP="00696612">
      <w:pPr>
        <w:numPr>
          <w:ilvl w:val="0"/>
          <w:numId w:val="33"/>
        </w:numPr>
        <w:jc w:val="both"/>
        <w:rPr>
          <w:lang w:eastAsia="zh-CN"/>
        </w:rPr>
      </w:pPr>
      <w:r w:rsidRPr="00B2266B">
        <w:rPr>
          <w:lang w:eastAsia="zh-CN"/>
        </w:rPr>
        <w:t>The Intent Translation function checks to see if the Intent Policy has been previously used. Conceptually, the Translation function is matching the newly translated object form of the ingested Intent Policy with the object form of the stored Intent Policy, The purpose of this check is to catch grammatical differences that resolve to the same Policy. For example, if Intent Policy 1 says “Give Ray Gold Service” and Intent Policy 2 says “Give Gold Service to the user whose IP Address is 10.10.10.1”, and the user of that IP address is Ray, then Intent Policy 1 and Intent Policy 2 are the same. The translation process is specified in ENI 005 [i.1], translator architecture in ENI 030 [i.4] and described as intent translation in ENI 008 [i.2].</w:t>
      </w:r>
    </w:p>
    <w:p w14:paraId="5760ED3C" w14:textId="77777777" w:rsidR="00B2266B" w:rsidRPr="00B2266B" w:rsidRDefault="00B2266B" w:rsidP="00696612">
      <w:pPr>
        <w:numPr>
          <w:ilvl w:val="1"/>
          <w:numId w:val="33"/>
        </w:numPr>
        <w:jc w:val="both"/>
        <w:rPr>
          <w:lang w:eastAsia="zh-CN"/>
        </w:rPr>
      </w:pPr>
      <w:r w:rsidRPr="00B2266B">
        <w:rPr>
          <w:lang w:eastAsia="zh-CN"/>
        </w:rPr>
        <w:t>If it has, then the Intent Translation function notifies the Intent Creator and  the Intent Policy is ready to be deployed by the Assisted System (step 4).</w:t>
      </w:r>
    </w:p>
    <w:p w14:paraId="3C79FA74" w14:textId="77777777" w:rsidR="00B2266B" w:rsidRPr="00B2266B" w:rsidRDefault="00B2266B" w:rsidP="00696612">
      <w:pPr>
        <w:numPr>
          <w:ilvl w:val="1"/>
          <w:numId w:val="33"/>
        </w:numPr>
        <w:jc w:val="both"/>
        <w:rPr>
          <w:lang w:eastAsia="zh-CN"/>
        </w:rPr>
      </w:pPr>
      <w:r w:rsidRPr="00B2266B">
        <w:rPr>
          <w:lang w:eastAsia="zh-CN"/>
        </w:rPr>
        <w:t>If not, then the Intent Translation function passes the translated Intent Policy to the PMFB to verify the Intent Policy (step 3).</w:t>
      </w:r>
    </w:p>
    <w:p w14:paraId="2E89FDF2" w14:textId="77777777" w:rsidR="00B2266B" w:rsidRPr="00B2266B" w:rsidRDefault="00B2266B" w:rsidP="00696612">
      <w:pPr>
        <w:numPr>
          <w:ilvl w:val="0"/>
          <w:numId w:val="33"/>
        </w:numPr>
        <w:jc w:val="both"/>
        <w:rPr>
          <w:lang w:eastAsia="zh-CN"/>
        </w:rPr>
      </w:pPr>
      <w:r w:rsidRPr="00B2266B">
        <w:rPr>
          <w:lang w:eastAsia="zh-CN"/>
        </w:rPr>
        <w:lastRenderedPageBreak/>
        <w:t>The Intent Policy is verified by testing it (either by simulation or in a closed sandbox). In either case, testing consists of a set of test inputs, execution conditions and expected results prepared for a specific objective, which is used to verify whether the goals of the Intent Policy are met.</w:t>
      </w:r>
    </w:p>
    <w:p w14:paraId="7EE00387" w14:textId="77777777" w:rsidR="00B2266B" w:rsidRPr="00B2266B" w:rsidRDefault="00B2266B" w:rsidP="00696612">
      <w:pPr>
        <w:numPr>
          <w:ilvl w:val="1"/>
          <w:numId w:val="33"/>
        </w:numPr>
        <w:jc w:val="both"/>
        <w:rPr>
          <w:lang w:eastAsia="zh-CN"/>
        </w:rPr>
      </w:pPr>
      <w:r w:rsidRPr="00B2266B">
        <w:rPr>
          <w:lang w:eastAsia="zh-CN"/>
        </w:rPr>
        <w:t>If the Intent Policy fails verification, then all errors and warnings are collected and sent to the Intent Creator for correction.</w:t>
      </w:r>
    </w:p>
    <w:p w14:paraId="72F45158" w14:textId="77777777" w:rsidR="00B2266B" w:rsidRPr="00B2266B" w:rsidRDefault="00B2266B" w:rsidP="00696612">
      <w:pPr>
        <w:numPr>
          <w:ilvl w:val="1"/>
          <w:numId w:val="33"/>
        </w:numPr>
        <w:jc w:val="both"/>
        <w:rPr>
          <w:lang w:eastAsia="zh-CN"/>
        </w:rPr>
      </w:pPr>
      <w:r w:rsidRPr="00B2266B">
        <w:rPr>
          <w:lang w:eastAsia="zh-CN"/>
        </w:rPr>
        <w:t>Otherwise, the Intent Policy is ready to be deployed by the Assisted System.</w:t>
      </w:r>
    </w:p>
    <w:p w14:paraId="21E18E30" w14:textId="77777777" w:rsidR="00B2266B" w:rsidRPr="00B2266B" w:rsidRDefault="00B2266B" w:rsidP="00696612">
      <w:pPr>
        <w:numPr>
          <w:ilvl w:val="0"/>
          <w:numId w:val="33"/>
        </w:numPr>
        <w:jc w:val="both"/>
        <w:rPr>
          <w:lang w:eastAsia="zh-CN"/>
        </w:rPr>
      </w:pPr>
      <w:r w:rsidRPr="00B2266B">
        <w:rPr>
          <w:lang w:eastAsia="zh-CN"/>
        </w:rPr>
        <w:t>The Intent Policy is deployed when either the Intent Creator or the ENI System give the Intent Policy Processing system permission to do so. (The ENI System allows either the Intent Creator to have direct control over the deployment of the Intent Policy, or alternatively, to tell the ENI System to automatically deploy it when ready; this latter is a configurable setting).</w:t>
      </w:r>
    </w:p>
    <w:p w14:paraId="65188C98" w14:textId="77777777" w:rsidR="00B2266B" w:rsidRPr="00B2266B" w:rsidRDefault="00B2266B" w:rsidP="00696612">
      <w:pPr>
        <w:numPr>
          <w:ilvl w:val="1"/>
          <w:numId w:val="33"/>
        </w:numPr>
        <w:jc w:val="both"/>
        <w:rPr>
          <w:lang w:eastAsia="zh-CN"/>
        </w:rPr>
      </w:pPr>
      <w:r w:rsidRPr="00B2266B">
        <w:rPr>
          <w:lang w:eastAsia="zh-CN"/>
        </w:rPr>
        <w:t>If the Intent Policy fails to be deployed, then all errors and warnings are collected and sent to the Intent Creator for correction.</w:t>
      </w:r>
    </w:p>
    <w:p w14:paraId="79D69628" w14:textId="77777777" w:rsidR="00B2266B" w:rsidRPr="00B2266B" w:rsidRDefault="00B2266B" w:rsidP="00696612">
      <w:pPr>
        <w:numPr>
          <w:ilvl w:val="1"/>
          <w:numId w:val="33"/>
        </w:numPr>
        <w:jc w:val="both"/>
        <w:rPr>
          <w:lang w:eastAsia="zh-CN"/>
        </w:rPr>
      </w:pPr>
      <w:r w:rsidRPr="00B2266B">
        <w:rPr>
          <w:lang w:eastAsia="zh-CN"/>
        </w:rPr>
        <w:t>Otherwise, the Intent Policy is ready to be executed.</w:t>
      </w:r>
    </w:p>
    <w:p w14:paraId="384B6ECC" w14:textId="77777777" w:rsidR="00B2266B" w:rsidRPr="00B2266B" w:rsidRDefault="00B2266B" w:rsidP="00696612">
      <w:pPr>
        <w:numPr>
          <w:ilvl w:val="0"/>
          <w:numId w:val="33"/>
        </w:numPr>
        <w:jc w:val="both"/>
        <w:rPr>
          <w:lang w:eastAsia="zh-CN"/>
        </w:rPr>
      </w:pPr>
      <w:r w:rsidRPr="00B2266B">
        <w:rPr>
          <w:lang w:eastAsia="zh-CN"/>
        </w:rPr>
        <w:t xml:space="preserve">The Intent Policy is executed when either the Intent Creator or the ENI System give the Intent Policy Processing system permission to do so. (The ENI System allows either the Intent Creator to have direct control over the execution of the intent policy, or alternatively, to tell the ENI System to automatically </w:t>
      </w:r>
      <w:r w:rsidRPr="00B2266B">
        <w:rPr>
          <w:rFonts w:hint="eastAsia"/>
          <w:lang w:eastAsia="zh-CN"/>
        </w:rPr>
        <w:t>execute</w:t>
      </w:r>
      <w:r w:rsidRPr="00B2266B">
        <w:rPr>
          <w:lang w:eastAsia="zh-CN"/>
        </w:rPr>
        <w:t xml:space="preserve"> it when ready; this latter is a configurable setting).</w:t>
      </w:r>
    </w:p>
    <w:p w14:paraId="40E66219" w14:textId="77777777" w:rsidR="00B2266B" w:rsidRPr="00B2266B" w:rsidRDefault="00B2266B" w:rsidP="00696612">
      <w:pPr>
        <w:numPr>
          <w:ilvl w:val="1"/>
          <w:numId w:val="33"/>
        </w:numPr>
        <w:jc w:val="both"/>
        <w:rPr>
          <w:lang w:eastAsia="zh-CN"/>
        </w:rPr>
      </w:pPr>
      <w:r w:rsidRPr="00B2266B">
        <w:rPr>
          <w:lang w:eastAsia="zh-CN"/>
        </w:rPr>
        <w:t>If the Intent Policy fails to execute, then all errors and warnings are collected and sent to the Intent Creator for correction.</w:t>
      </w:r>
    </w:p>
    <w:p w14:paraId="614E38B0" w14:textId="77777777" w:rsidR="00B2266B" w:rsidRPr="00B2266B" w:rsidRDefault="00B2266B" w:rsidP="00696612">
      <w:pPr>
        <w:numPr>
          <w:ilvl w:val="1"/>
          <w:numId w:val="33"/>
        </w:numPr>
        <w:jc w:val="both"/>
        <w:rPr>
          <w:lang w:eastAsia="zh-CN"/>
        </w:rPr>
      </w:pPr>
      <w:r w:rsidRPr="00B2266B">
        <w:rPr>
          <w:lang w:eastAsia="zh-CN"/>
        </w:rPr>
        <w:t>Otherwise, the Intent Policy executes.</w:t>
      </w:r>
    </w:p>
    <w:p w14:paraId="10E1AF74" w14:textId="77777777" w:rsidR="00B2266B" w:rsidRPr="00B2266B" w:rsidRDefault="00B2266B" w:rsidP="00B2266B">
      <w:pPr>
        <w:jc w:val="both"/>
        <w:rPr>
          <w:lang w:val="en-US" w:eastAsia="zh-CN"/>
        </w:rPr>
      </w:pPr>
      <w:r w:rsidRPr="00B2266B">
        <w:rPr>
          <w:lang w:val="en-US" w:eastAsia="zh-CN"/>
        </w:rPr>
        <w:t>The Intent Policy will continue to execute until either the Intent Creator or the ENI System stop its execution.</w:t>
      </w:r>
    </w:p>
    <w:p w14:paraId="31602D30" w14:textId="12B7E9C8" w:rsidR="00B2266B" w:rsidRPr="00B2266B" w:rsidRDefault="00B2266B" w:rsidP="006A7647">
      <w:pPr>
        <w:jc w:val="both"/>
        <w:rPr>
          <w:iCs/>
          <w:lang w:val="en-US" w:eastAsia="zh-CN"/>
        </w:rPr>
      </w:pPr>
      <w:r w:rsidRPr="00B2266B">
        <w:rPr>
          <w:iCs/>
          <w:lang w:val="en-US" w:eastAsia="zh-CN"/>
        </w:rPr>
        <w:t>The above process does not include policy conflict detection and remediation. This is detailed in Clause 5.3.</w:t>
      </w:r>
    </w:p>
    <w:p w14:paraId="3E107D74" w14:textId="243D754F" w:rsidR="006A7647" w:rsidRDefault="006A7647" w:rsidP="006A7647">
      <w:pPr>
        <w:pStyle w:val="2"/>
      </w:pPr>
      <w:bookmarkStart w:id="198" w:name="_Toc137061877"/>
      <w:bookmarkStart w:id="199" w:name="_Toc137062319"/>
      <w:bookmarkStart w:id="200" w:name="_Toc137062459"/>
      <w:bookmarkStart w:id="201" w:name="_Toc153459908"/>
      <w:bookmarkEnd w:id="164"/>
      <w:bookmarkEnd w:id="165"/>
      <w:bookmarkEnd w:id="166"/>
      <w:bookmarkEnd w:id="167"/>
      <w:bookmarkEnd w:id="168"/>
      <w:bookmarkEnd w:id="169"/>
      <w:r>
        <w:t>5</w:t>
      </w:r>
      <w:r w:rsidR="00140932">
        <w:t>.</w:t>
      </w:r>
      <w:r w:rsidR="00140932">
        <w:rPr>
          <w:lang w:eastAsia="zh-CN"/>
        </w:rPr>
        <w:t>3</w:t>
      </w:r>
      <w:r>
        <w:tab/>
        <w:t>Conflict detection and resolution</w:t>
      </w:r>
      <w:bookmarkEnd w:id="198"/>
      <w:bookmarkEnd w:id="199"/>
      <w:bookmarkEnd w:id="200"/>
      <w:bookmarkEnd w:id="201"/>
    </w:p>
    <w:p w14:paraId="614340A7" w14:textId="40E98DF5" w:rsidR="003A02D7" w:rsidRDefault="003A02D7" w:rsidP="00F43E08">
      <w:pPr>
        <w:pStyle w:val="30"/>
      </w:pPr>
      <w:bookmarkStart w:id="202" w:name="_Toc69714570"/>
      <w:bookmarkStart w:id="203" w:name="_Toc137061878"/>
      <w:bookmarkStart w:id="204" w:name="_Toc137062320"/>
      <w:bookmarkStart w:id="205" w:name="_Toc137062460"/>
      <w:bookmarkStart w:id="206" w:name="_Toc153459909"/>
      <w:bookmarkStart w:id="207" w:name="_Toc16105"/>
      <w:r>
        <w:rPr>
          <w:rFonts w:hint="eastAsia"/>
        </w:rPr>
        <w:t>5.</w:t>
      </w:r>
      <w:r w:rsidR="00140932">
        <w:t>3</w:t>
      </w:r>
      <w:r w:rsidRPr="001156A5">
        <w:rPr>
          <w:rFonts w:hint="eastAsia"/>
        </w:rPr>
        <w:t>.1</w:t>
      </w:r>
      <w:r w:rsidRPr="001156A5">
        <w:tab/>
        <w:t>Overview</w:t>
      </w:r>
      <w:bookmarkEnd w:id="202"/>
      <w:bookmarkEnd w:id="203"/>
      <w:bookmarkEnd w:id="204"/>
      <w:bookmarkEnd w:id="205"/>
      <w:bookmarkEnd w:id="206"/>
    </w:p>
    <w:p w14:paraId="133574C3" w14:textId="52FC7CD5" w:rsidR="003A02D7" w:rsidRDefault="003A02D7" w:rsidP="00D33323">
      <w:pPr>
        <w:jc w:val="both"/>
        <w:rPr>
          <w:rFonts w:eastAsia="宋体"/>
          <w:lang w:eastAsia="zh-CN"/>
        </w:rPr>
      </w:pPr>
      <w:r w:rsidRPr="001156A5">
        <w:rPr>
          <w:rFonts w:eastAsia="宋体"/>
          <w:lang w:eastAsia="zh-CN"/>
        </w:rPr>
        <w:t>Conflicts of policies are a well-known challeng</w:t>
      </w:r>
      <w:r>
        <w:rPr>
          <w:rFonts w:eastAsia="宋体"/>
          <w:lang w:eastAsia="zh-CN"/>
        </w:rPr>
        <w:t>e to any policy management</w:t>
      </w:r>
      <w:bookmarkStart w:id="208" w:name="_Hlk150162074"/>
      <w:r>
        <w:rPr>
          <w:rFonts w:eastAsia="宋体"/>
          <w:lang w:eastAsia="zh-CN"/>
        </w:rPr>
        <w:t xml:space="preserve">. </w:t>
      </w:r>
      <w:r w:rsidR="00EF53AF">
        <w:rPr>
          <w:rFonts w:eastAsia="宋体"/>
          <w:lang w:eastAsia="zh-CN"/>
        </w:rPr>
        <w:t xml:space="preserve">The </w:t>
      </w:r>
      <w:r>
        <w:rPr>
          <w:rFonts w:eastAsia="宋体"/>
          <w:lang w:eastAsia="zh-CN"/>
        </w:rPr>
        <w:t>ENI system</w:t>
      </w:r>
      <w:r w:rsidRPr="001156A5">
        <w:rPr>
          <w:rFonts w:eastAsia="宋体"/>
          <w:lang w:eastAsia="zh-CN"/>
        </w:rPr>
        <w:t xml:space="preserve"> usually </w:t>
      </w:r>
      <w:r>
        <w:rPr>
          <w:rFonts w:eastAsia="宋体"/>
          <w:lang w:eastAsia="zh-CN"/>
        </w:rPr>
        <w:t>receives</w:t>
      </w:r>
      <w:r w:rsidRPr="001156A5">
        <w:rPr>
          <w:rFonts w:eastAsia="宋体"/>
          <w:lang w:eastAsia="zh-CN"/>
        </w:rPr>
        <w:t xml:space="preserve"> intent policies from multiple sources</w:t>
      </w:r>
      <w:r>
        <w:rPr>
          <w:rFonts w:eastAsia="宋体"/>
          <w:lang w:eastAsia="zh-CN"/>
        </w:rPr>
        <w:t xml:space="preserve"> (OSS, BSS, a</w:t>
      </w:r>
      <w:r w:rsidRPr="006B5BBB">
        <w:rPr>
          <w:rFonts w:eastAsia="宋体"/>
          <w:lang w:eastAsia="zh-CN"/>
        </w:rPr>
        <w:t>pplica</w:t>
      </w:r>
      <w:r>
        <w:rPr>
          <w:rFonts w:eastAsia="宋体"/>
          <w:lang w:eastAsia="zh-CN"/>
        </w:rPr>
        <w:t>tion, end-user, orchestrator, etc.)</w:t>
      </w:r>
      <w:r w:rsidRPr="001156A5">
        <w:rPr>
          <w:rFonts w:eastAsia="宋体"/>
          <w:lang w:eastAsia="zh-CN"/>
        </w:rPr>
        <w:t xml:space="preserve">. </w:t>
      </w:r>
      <w:r w:rsidR="00EF53AF">
        <w:rPr>
          <w:rFonts w:eastAsia="宋体"/>
          <w:lang w:eastAsia="zh-CN"/>
        </w:rPr>
        <w:t xml:space="preserve">The </w:t>
      </w:r>
      <w:r>
        <w:rPr>
          <w:rFonts w:eastAsia="宋体"/>
          <w:lang w:eastAsia="zh-CN"/>
        </w:rPr>
        <w:t xml:space="preserve">ENI System will detect </w:t>
      </w:r>
      <w:r w:rsidRPr="001156A5">
        <w:rPr>
          <w:rFonts w:eastAsia="宋体"/>
          <w:lang w:eastAsia="zh-CN"/>
        </w:rPr>
        <w:t>whether there is a conflict betwee</w:t>
      </w:r>
      <w:r>
        <w:rPr>
          <w:rFonts w:eastAsia="宋体"/>
          <w:lang w:eastAsia="zh-CN"/>
        </w:rPr>
        <w:t xml:space="preserve">n the new Intent Policy </w:t>
      </w:r>
      <w:r w:rsidRPr="001156A5">
        <w:rPr>
          <w:rFonts w:eastAsia="宋体"/>
          <w:lang w:eastAsia="zh-CN"/>
        </w:rPr>
        <w:t xml:space="preserve">and other Intent Policies in Policy Management Functional Block. If the conflict is detected, then </w:t>
      </w:r>
      <w:r w:rsidR="00EF53AF">
        <w:rPr>
          <w:rFonts w:eastAsia="宋体"/>
          <w:lang w:eastAsia="zh-CN"/>
        </w:rPr>
        <w:t xml:space="preserve">the </w:t>
      </w:r>
      <w:r w:rsidRPr="001156A5">
        <w:rPr>
          <w:rFonts w:eastAsia="宋体"/>
          <w:lang w:eastAsia="zh-CN"/>
        </w:rPr>
        <w:t xml:space="preserve">ENI system </w:t>
      </w:r>
      <w:bookmarkEnd w:id="208"/>
      <w:r w:rsidRPr="001156A5">
        <w:rPr>
          <w:rFonts w:eastAsia="宋体"/>
          <w:lang w:eastAsia="zh-CN"/>
        </w:rPr>
        <w:t>and Intent Creator try to resolve the conflict. Conflict detection and resolution between different Intent Policies will be discussed in this section.</w:t>
      </w:r>
    </w:p>
    <w:p w14:paraId="464D312B" w14:textId="071F1E47" w:rsidR="00EF53AF" w:rsidRPr="00D33323" w:rsidRDefault="00EF53AF" w:rsidP="00B91422">
      <w:pPr>
        <w:pStyle w:val="NO"/>
        <w:rPr>
          <w:lang w:eastAsia="zh-CN"/>
        </w:rPr>
      </w:pPr>
      <w:bookmarkStart w:id="209" w:name="_Hlk150162124"/>
      <w:r>
        <w:rPr>
          <w:lang w:eastAsia="zh-CN"/>
        </w:rPr>
        <w:t>NOTE:</w:t>
      </w:r>
      <w:r>
        <w:rPr>
          <w:lang w:eastAsia="zh-CN"/>
        </w:rPr>
        <w:tab/>
        <w:t>This document will only discuss con</w:t>
      </w:r>
      <w:r w:rsidR="00F528CF">
        <w:rPr>
          <w:lang w:eastAsia="zh-CN"/>
        </w:rPr>
        <w:t>f</w:t>
      </w:r>
      <w:r>
        <w:rPr>
          <w:lang w:eastAsia="zh-CN"/>
        </w:rPr>
        <w:t>lict detection and resolution between intent policies. Conflict detection and resolution between intent policies and other types of policies will be done in a future version of the present document.</w:t>
      </w:r>
    </w:p>
    <w:p w14:paraId="19A9A4D5" w14:textId="5AF7C14D" w:rsidR="006A7647" w:rsidRDefault="006A7647" w:rsidP="006A7647">
      <w:pPr>
        <w:pStyle w:val="30"/>
      </w:pPr>
      <w:bookmarkStart w:id="210" w:name="_Toc137061879"/>
      <w:bookmarkStart w:id="211" w:name="_Toc137062321"/>
      <w:bookmarkStart w:id="212" w:name="_Toc137062461"/>
      <w:bookmarkStart w:id="213" w:name="_Toc153459910"/>
      <w:bookmarkEnd w:id="209"/>
      <w:r>
        <w:t>5.</w:t>
      </w:r>
      <w:r w:rsidR="00140932">
        <w:t>3</w:t>
      </w:r>
      <w:r>
        <w:t>.</w:t>
      </w:r>
      <w:r w:rsidR="003A02D7">
        <w:t>2</w:t>
      </w:r>
      <w:r>
        <w:tab/>
        <w:t>Conflict detection</w:t>
      </w:r>
      <w:bookmarkEnd w:id="207"/>
      <w:bookmarkEnd w:id="210"/>
      <w:bookmarkEnd w:id="211"/>
      <w:bookmarkEnd w:id="212"/>
      <w:bookmarkEnd w:id="213"/>
    </w:p>
    <w:p w14:paraId="4AB53E36" w14:textId="1A6CF373" w:rsidR="003A02D7" w:rsidRPr="003A02D7" w:rsidRDefault="003A02D7" w:rsidP="003A02D7">
      <w:pPr>
        <w:jc w:val="both"/>
        <w:textAlignment w:val="auto"/>
        <w:rPr>
          <w:rFonts w:eastAsia="Times New Roman"/>
        </w:rPr>
      </w:pPr>
      <w:r w:rsidRPr="003A02D7">
        <w:rPr>
          <w:rFonts w:eastAsia="Times New Roman"/>
        </w:rPr>
        <w:t xml:space="preserve">When a new intent policy comes, </w:t>
      </w:r>
      <w:r w:rsidR="009B1F10">
        <w:rPr>
          <w:rFonts w:eastAsia="Times New Roman"/>
        </w:rPr>
        <w:t xml:space="preserve">the </w:t>
      </w:r>
      <w:r w:rsidRPr="003A02D7">
        <w:rPr>
          <w:rFonts w:eastAsia="Times New Roman"/>
        </w:rPr>
        <w:t xml:space="preserve">ENI system needs to consider the possible conflict between it and </w:t>
      </w:r>
      <w:r w:rsidR="009B1F10">
        <w:rPr>
          <w:rFonts w:eastAsia="Times New Roman"/>
        </w:rPr>
        <w:t>any</w:t>
      </w:r>
      <w:r w:rsidR="009B1F10" w:rsidRPr="003A02D7">
        <w:rPr>
          <w:rFonts w:eastAsia="Times New Roman"/>
        </w:rPr>
        <w:t xml:space="preserve"> </w:t>
      </w:r>
      <w:r w:rsidRPr="003A02D7">
        <w:rPr>
          <w:rFonts w:eastAsia="Times New Roman"/>
        </w:rPr>
        <w:t>existing intent policies</w:t>
      </w:r>
      <w:r w:rsidR="009B1F10" w:rsidRPr="009B1F10">
        <w:rPr>
          <w:rFonts w:eastAsia="Times New Roman"/>
        </w:rPr>
        <w:t xml:space="preserve"> </w:t>
      </w:r>
      <w:r w:rsidR="009B1F10">
        <w:rPr>
          <w:rFonts w:eastAsia="Times New Roman"/>
        </w:rPr>
        <w:t>that are currently running</w:t>
      </w:r>
      <w:r w:rsidRPr="003A02D7">
        <w:rPr>
          <w:rFonts w:eastAsia="Times New Roman"/>
        </w:rPr>
        <w:t xml:space="preserve">. If any conflict is detected, the conflict message will be sent to the intent creator, and the knowledge management function block records the conflict information for further reasoning and analysis. </w:t>
      </w:r>
      <w:bookmarkStart w:id="214" w:name="_Hlk150162343"/>
      <w:r w:rsidRPr="003A02D7">
        <w:rPr>
          <w:rFonts w:eastAsia="Times New Roman"/>
        </w:rPr>
        <w:t>T</w:t>
      </w:r>
      <w:r w:rsidRPr="003A02D7">
        <w:rPr>
          <w:rFonts w:eastAsia="Times New Roman" w:hint="eastAsia"/>
        </w:rPr>
        <w:t>he</w:t>
      </w:r>
      <w:r w:rsidRPr="003A02D7">
        <w:rPr>
          <w:rFonts w:eastAsia="Times New Roman"/>
        </w:rPr>
        <w:t xml:space="preserve"> </w:t>
      </w:r>
      <w:r w:rsidRPr="003A02D7">
        <w:rPr>
          <w:rFonts w:eastAsia="Times New Roman" w:hint="eastAsia"/>
        </w:rPr>
        <w:t>p</w:t>
      </w:r>
      <w:r w:rsidRPr="003A02D7">
        <w:rPr>
          <w:rFonts w:eastAsia="Times New Roman"/>
        </w:rPr>
        <w:t xml:space="preserve">olicy conflict </w:t>
      </w:r>
      <w:r w:rsidRPr="003A02D7">
        <w:rPr>
          <w:rFonts w:eastAsia="Times New Roman" w:hint="eastAsia"/>
        </w:rPr>
        <w:t>is</w:t>
      </w:r>
      <w:r w:rsidRPr="003A02D7">
        <w:rPr>
          <w:rFonts w:eastAsia="Times New Roman"/>
        </w:rPr>
        <w:t xml:space="preserve"> defined in ETSI GS ENI 005 [i.1]</w:t>
      </w:r>
      <w:r w:rsidR="009B1F10">
        <w:rPr>
          <w:rFonts w:eastAsia="Times New Roman"/>
        </w:rPr>
        <w:t xml:space="preserve"> as follows</w:t>
      </w:r>
      <w:r w:rsidRPr="003A02D7">
        <w:rPr>
          <w:rFonts w:eastAsia="Times New Roman"/>
        </w:rPr>
        <w:t xml:space="preserve">: </w:t>
      </w:r>
      <w:bookmarkEnd w:id="214"/>
      <w:r w:rsidRPr="003A02D7">
        <w:rPr>
          <w:rFonts w:eastAsia="Times New Roman"/>
        </w:rPr>
        <w:t xml:space="preserve">Policy conflict means two policies that, when executed, cause contradictory and otherwise incompatible results within a given execution time window. </w:t>
      </w:r>
    </w:p>
    <w:p w14:paraId="2620840C" w14:textId="77777777" w:rsidR="003A02D7" w:rsidRPr="003A02D7" w:rsidRDefault="003A02D7" w:rsidP="003A02D7">
      <w:pPr>
        <w:jc w:val="both"/>
        <w:textAlignment w:val="auto"/>
        <w:rPr>
          <w:rFonts w:eastAsia="Times New Roman"/>
        </w:rPr>
      </w:pPr>
      <w:r w:rsidRPr="003A02D7">
        <w:rPr>
          <w:rFonts w:eastAsia="Times New Roman"/>
        </w:rPr>
        <w:t>From the perspective of detection, there are two levels of conflicts (refer to GS ENI 005 [i.1] and TM Forum IG1253[i.6]):</w:t>
      </w:r>
    </w:p>
    <w:p w14:paraId="48767F73" w14:textId="77777777" w:rsidR="003A02D7" w:rsidRPr="003A02D7" w:rsidRDefault="003A02D7" w:rsidP="00696612">
      <w:pPr>
        <w:numPr>
          <w:ilvl w:val="0"/>
          <w:numId w:val="17"/>
        </w:numPr>
        <w:overflowPunct/>
        <w:autoSpaceDE/>
        <w:autoSpaceDN/>
        <w:adjustRightInd/>
        <w:spacing w:after="160" w:line="252" w:lineRule="auto"/>
        <w:contextualSpacing/>
        <w:jc w:val="both"/>
        <w:textAlignment w:val="auto"/>
        <w:rPr>
          <w:rFonts w:eastAsia="Times New Roman"/>
          <w:b/>
          <w:szCs w:val="22"/>
          <w:lang w:eastAsia="en-GB"/>
        </w:rPr>
      </w:pPr>
      <w:r w:rsidRPr="003A02D7">
        <w:rPr>
          <w:rFonts w:eastAsia="Times New Roman"/>
          <w:b/>
          <w:szCs w:val="22"/>
          <w:lang w:eastAsia="en-GB"/>
        </w:rPr>
        <w:t>Direct conflict</w:t>
      </w:r>
    </w:p>
    <w:p w14:paraId="0504365F" w14:textId="3384B0C5" w:rsidR="003A02D7" w:rsidRPr="003A02D7" w:rsidRDefault="003A02D7" w:rsidP="003A02D7">
      <w:pPr>
        <w:jc w:val="both"/>
        <w:textAlignment w:val="auto"/>
        <w:rPr>
          <w:rFonts w:eastAsia="Times New Roman"/>
        </w:rPr>
      </w:pPr>
      <w:bookmarkStart w:id="215" w:name="_Hlk150162402"/>
      <w:r w:rsidRPr="003A02D7">
        <w:rPr>
          <w:rFonts w:eastAsia="Times New Roman"/>
        </w:rPr>
        <w:t xml:space="preserve">Direct conflict means </w:t>
      </w:r>
      <w:r w:rsidR="009B1F10">
        <w:rPr>
          <w:rFonts w:eastAsia="Times New Roman"/>
        </w:rPr>
        <w:t xml:space="preserve">that </w:t>
      </w:r>
      <w:r w:rsidRPr="003A02D7">
        <w:rPr>
          <w:rFonts w:eastAsia="Times New Roman"/>
        </w:rPr>
        <w:t xml:space="preserve">Intent Policies </w:t>
      </w:r>
      <w:r w:rsidR="009B1F10">
        <w:rPr>
          <w:rFonts w:eastAsia="Times New Roman"/>
        </w:rPr>
        <w:t xml:space="preserve">are </w:t>
      </w:r>
      <w:r w:rsidRPr="003A02D7">
        <w:rPr>
          <w:rFonts w:eastAsia="Times New Roman"/>
        </w:rPr>
        <w:t>expressing explicitly opposing or incompatible requirement with each other. The most important thing in this case is to confirm the execution domains and time.</w:t>
      </w:r>
    </w:p>
    <w:bookmarkEnd w:id="215"/>
    <w:p w14:paraId="0DA69AF4" w14:textId="77777777" w:rsidR="003A02D7" w:rsidRPr="003A02D7" w:rsidRDefault="003A02D7" w:rsidP="003A02D7">
      <w:pPr>
        <w:jc w:val="both"/>
        <w:textAlignment w:val="auto"/>
        <w:rPr>
          <w:rFonts w:eastAsia="Times New Roman"/>
        </w:rPr>
      </w:pPr>
      <w:r w:rsidRPr="003A02D7">
        <w:rPr>
          <w:rFonts w:eastAsia="Times New Roman"/>
        </w:rPr>
        <w:t>The first example is the following:</w:t>
      </w:r>
    </w:p>
    <w:p w14:paraId="4B933E35" w14:textId="77777777" w:rsidR="003A02D7" w:rsidRPr="003A02D7" w:rsidRDefault="003A02D7" w:rsidP="00696612">
      <w:pPr>
        <w:numPr>
          <w:ilvl w:val="0"/>
          <w:numId w:val="18"/>
        </w:numPr>
        <w:overflowPunct/>
        <w:autoSpaceDE/>
        <w:autoSpaceDN/>
        <w:adjustRightInd/>
        <w:spacing w:after="160" w:line="252" w:lineRule="auto"/>
        <w:contextualSpacing/>
        <w:jc w:val="both"/>
        <w:textAlignment w:val="auto"/>
        <w:rPr>
          <w:rFonts w:eastAsia="Times New Roman"/>
          <w:szCs w:val="22"/>
          <w:lang w:eastAsia="en-GB"/>
        </w:rPr>
      </w:pPr>
      <w:r w:rsidRPr="003A02D7">
        <w:rPr>
          <w:rFonts w:eastAsia="Times New Roman"/>
          <w:szCs w:val="22"/>
          <w:lang w:eastAsia="en-GB"/>
        </w:rPr>
        <w:lastRenderedPageBreak/>
        <w:t>Example 1</w:t>
      </w:r>
    </w:p>
    <w:p w14:paraId="6AC6609A" w14:textId="221A38FE" w:rsidR="003A02D7" w:rsidRPr="003A02D7" w:rsidRDefault="003A02D7" w:rsidP="003A02D7">
      <w:pPr>
        <w:ind w:firstLineChars="200" w:firstLine="402"/>
        <w:jc w:val="both"/>
        <w:textAlignment w:val="auto"/>
        <w:rPr>
          <w:rFonts w:eastAsia="Times New Roman"/>
          <w:b/>
          <w:i/>
        </w:rPr>
      </w:pPr>
      <w:bookmarkStart w:id="216" w:name="_Hlk150162489"/>
      <w:r w:rsidRPr="003A02D7">
        <w:rPr>
          <w:rFonts w:eastAsia="Times New Roman"/>
          <w:b/>
          <w:i/>
        </w:rPr>
        <w:t xml:space="preserve">Intent Policy A: All network links </w:t>
      </w:r>
      <w:r w:rsidR="00031378">
        <w:rPr>
          <w:rFonts w:eastAsia="Times New Roman"/>
          <w:b/>
          <w:i/>
        </w:rPr>
        <w:t>are</w:t>
      </w:r>
      <w:r w:rsidRPr="003A02D7">
        <w:rPr>
          <w:rFonts w:eastAsia="Times New Roman"/>
          <w:b/>
          <w:i/>
        </w:rPr>
        <w:t xml:space="preserve"> encrypted.</w:t>
      </w:r>
    </w:p>
    <w:p w14:paraId="5774DC9E" w14:textId="63092736" w:rsidR="003A02D7" w:rsidRPr="003A02D7" w:rsidRDefault="003A02D7" w:rsidP="003A02D7">
      <w:pPr>
        <w:ind w:firstLineChars="200" w:firstLine="402"/>
        <w:jc w:val="both"/>
        <w:textAlignment w:val="auto"/>
        <w:rPr>
          <w:rFonts w:eastAsia="Times New Roman"/>
          <w:b/>
          <w:i/>
        </w:rPr>
      </w:pPr>
      <w:bookmarkStart w:id="217" w:name="_Hlk150162462"/>
      <w:bookmarkEnd w:id="216"/>
      <w:r w:rsidRPr="003A02D7">
        <w:rPr>
          <w:rFonts w:eastAsia="Times New Roman"/>
          <w:b/>
          <w:i/>
        </w:rPr>
        <w:t xml:space="preserve">Intent Policy B: All network links </w:t>
      </w:r>
      <w:r w:rsidR="00031378">
        <w:rPr>
          <w:rFonts w:eastAsia="Times New Roman"/>
          <w:b/>
          <w:i/>
        </w:rPr>
        <w:t>are not</w:t>
      </w:r>
      <w:r w:rsidRPr="003A02D7">
        <w:rPr>
          <w:rFonts w:eastAsia="Times New Roman"/>
          <w:b/>
          <w:i/>
        </w:rPr>
        <w:t xml:space="preserve"> encrypted.</w:t>
      </w:r>
    </w:p>
    <w:p w14:paraId="39409029" w14:textId="2DCD5FE6" w:rsidR="003A02D7" w:rsidRPr="003A02D7" w:rsidRDefault="00031378" w:rsidP="003A02D7">
      <w:pPr>
        <w:jc w:val="both"/>
        <w:textAlignment w:val="auto"/>
        <w:rPr>
          <w:rFonts w:eastAsia="Times New Roman"/>
        </w:rPr>
      </w:pPr>
      <w:bookmarkStart w:id="218" w:name="_Hlk150162618"/>
      <w:bookmarkEnd w:id="217"/>
      <w:r>
        <w:rPr>
          <w:rFonts w:eastAsia="Times New Roman"/>
        </w:rPr>
        <w:t>As written, and with no other information,</w:t>
      </w:r>
      <w:r w:rsidR="003A02D7" w:rsidRPr="003A02D7">
        <w:rPr>
          <w:rFonts w:eastAsia="Times New Roman"/>
        </w:rPr>
        <w:t xml:space="preserve"> Intent Policy A and Intent Policy B conflict</w:t>
      </w:r>
      <w:bookmarkEnd w:id="218"/>
      <w:r w:rsidR="003A02D7" w:rsidRPr="003A02D7">
        <w:rPr>
          <w:rFonts w:eastAsia="Times New Roman"/>
        </w:rPr>
        <w:t>. However, for example, as long as the user groups do not overlap, there is no explicit contradiction. This can for example be a non-overlapping scope such as requiring</w:t>
      </w:r>
      <w:r w:rsidR="003A02D7" w:rsidRPr="003A02D7">
        <w:rPr>
          <w:rFonts w:eastAsia="等线" w:hint="eastAsia"/>
          <w:lang w:eastAsia="zh-CN"/>
        </w:rPr>
        <w:t xml:space="preserve"> </w:t>
      </w:r>
      <w:r w:rsidR="003A02D7" w:rsidRPr="003A02D7">
        <w:rPr>
          <w:rFonts w:eastAsia="Times New Roman"/>
        </w:rPr>
        <w:t>encrypted links for one user group and no encryption for another user group, so they can coexist.</w:t>
      </w:r>
    </w:p>
    <w:p w14:paraId="7CE74AE9" w14:textId="77777777" w:rsidR="003A02D7" w:rsidRPr="003A02D7" w:rsidRDefault="003A02D7" w:rsidP="003A02D7">
      <w:pPr>
        <w:jc w:val="both"/>
        <w:textAlignment w:val="auto"/>
        <w:rPr>
          <w:rFonts w:eastAsia="Times New Roman"/>
        </w:rPr>
      </w:pPr>
      <w:r w:rsidRPr="003A02D7">
        <w:rPr>
          <w:rFonts w:eastAsia="Times New Roman"/>
        </w:rPr>
        <w:t>Another example:</w:t>
      </w:r>
    </w:p>
    <w:p w14:paraId="5031BA90" w14:textId="77777777" w:rsidR="003A02D7" w:rsidRPr="003A02D7" w:rsidRDefault="003A02D7" w:rsidP="00696612">
      <w:pPr>
        <w:numPr>
          <w:ilvl w:val="0"/>
          <w:numId w:val="18"/>
        </w:numPr>
        <w:overflowPunct/>
        <w:autoSpaceDE/>
        <w:autoSpaceDN/>
        <w:adjustRightInd/>
        <w:spacing w:after="160" w:line="252" w:lineRule="auto"/>
        <w:contextualSpacing/>
        <w:jc w:val="both"/>
        <w:textAlignment w:val="auto"/>
        <w:rPr>
          <w:rFonts w:eastAsia="Times New Roman"/>
          <w:szCs w:val="22"/>
          <w:lang w:eastAsia="en-GB"/>
        </w:rPr>
      </w:pPr>
      <w:r w:rsidRPr="003A02D7">
        <w:rPr>
          <w:rFonts w:eastAsia="Times New Roman"/>
          <w:szCs w:val="22"/>
          <w:lang w:eastAsia="en-GB"/>
        </w:rPr>
        <w:t>Example 2</w:t>
      </w:r>
    </w:p>
    <w:p w14:paraId="1ECF1223" w14:textId="77777777" w:rsidR="003A02D7" w:rsidRPr="003A02D7" w:rsidRDefault="003A02D7" w:rsidP="003A02D7">
      <w:pPr>
        <w:ind w:firstLineChars="200" w:firstLine="402"/>
        <w:jc w:val="both"/>
        <w:textAlignment w:val="auto"/>
        <w:rPr>
          <w:rFonts w:eastAsia="Times New Roman"/>
          <w:b/>
          <w:i/>
        </w:rPr>
      </w:pPr>
      <w:r w:rsidRPr="003A02D7">
        <w:rPr>
          <w:rFonts w:eastAsia="Times New Roman"/>
          <w:b/>
          <w:i/>
        </w:rPr>
        <w:t xml:space="preserve">Intent Policy C: Set the value of an attribute named </w:t>
      </w:r>
      <w:proofErr w:type="spellStart"/>
      <w:r w:rsidRPr="003A02D7">
        <w:rPr>
          <w:rFonts w:eastAsia="Times New Roman"/>
          <w:b/>
          <w:i/>
        </w:rPr>
        <w:t>numErrors</w:t>
      </w:r>
      <w:proofErr w:type="spellEnd"/>
      <w:r w:rsidRPr="003A02D7">
        <w:rPr>
          <w:rFonts w:eastAsia="Times New Roman"/>
          <w:b/>
          <w:i/>
        </w:rPr>
        <w:t xml:space="preserve"> to “2” during 08:00:00 to 08:30:00.</w:t>
      </w:r>
    </w:p>
    <w:p w14:paraId="08F78ACE" w14:textId="77777777" w:rsidR="003A02D7" w:rsidRPr="003A02D7" w:rsidRDefault="003A02D7" w:rsidP="003A02D7">
      <w:pPr>
        <w:ind w:firstLineChars="200" w:firstLine="402"/>
        <w:jc w:val="both"/>
        <w:textAlignment w:val="auto"/>
        <w:rPr>
          <w:rFonts w:eastAsia="Times New Roman"/>
          <w:b/>
          <w:i/>
        </w:rPr>
      </w:pPr>
      <w:r w:rsidRPr="003A02D7">
        <w:rPr>
          <w:rFonts w:eastAsia="Times New Roman"/>
          <w:b/>
          <w:i/>
        </w:rPr>
        <w:t xml:space="preserve">Intent Policy D: Set the value of an attribute named </w:t>
      </w:r>
      <w:proofErr w:type="spellStart"/>
      <w:r w:rsidRPr="003A02D7">
        <w:rPr>
          <w:rFonts w:eastAsia="Times New Roman"/>
          <w:b/>
          <w:i/>
        </w:rPr>
        <w:t>numErrors</w:t>
      </w:r>
      <w:proofErr w:type="spellEnd"/>
      <w:r w:rsidRPr="003A02D7">
        <w:rPr>
          <w:rFonts w:eastAsia="Times New Roman"/>
          <w:b/>
          <w:i/>
        </w:rPr>
        <w:t xml:space="preserve"> to “3” during 08:45:00 to 09:00:00.</w:t>
      </w:r>
    </w:p>
    <w:p w14:paraId="1B94BC42" w14:textId="77777777" w:rsidR="003A02D7" w:rsidRPr="003A02D7" w:rsidRDefault="003A02D7" w:rsidP="003A02D7">
      <w:pPr>
        <w:jc w:val="both"/>
        <w:textAlignment w:val="auto"/>
        <w:rPr>
          <w:rFonts w:eastAsia="Times New Roman"/>
        </w:rPr>
      </w:pPr>
      <w:r w:rsidRPr="003A02D7">
        <w:rPr>
          <w:rFonts w:eastAsia="Times New Roman"/>
        </w:rPr>
        <w:t>In this case, Intent Policy C and Intent Policy D do not conflict because their execution times do not overlap, while they will conflict when the execution time overlaps.</w:t>
      </w:r>
    </w:p>
    <w:p w14:paraId="3406E507" w14:textId="77777777" w:rsidR="003A02D7" w:rsidRPr="003A02D7" w:rsidRDefault="003A02D7" w:rsidP="00696612">
      <w:pPr>
        <w:numPr>
          <w:ilvl w:val="0"/>
          <w:numId w:val="17"/>
        </w:numPr>
        <w:overflowPunct/>
        <w:autoSpaceDE/>
        <w:autoSpaceDN/>
        <w:adjustRightInd/>
        <w:spacing w:after="160" w:line="252" w:lineRule="auto"/>
        <w:contextualSpacing/>
        <w:jc w:val="both"/>
        <w:textAlignment w:val="auto"/>
        <w:rPr>
          <w:rFonts w:eastAsia="Times New Roman"/>
          <w:b/>
          <w:szCs w:val="22"/>
          <w:lang w:eastAsia="en-GB"/>
        </w:rPr>
      </w:pPr>
      <w:r w:rsidRPr="003A02D7">
        <w:rPr>
          <w:rFonts w:eastAsia="Times New Roman"/>
          <w:b/>
          <w:szCs w:val="22"/>
          <w:lang w:eastAsia="en-GB"/>
        </w:rPr>
        <w:t>Indirect conflict</w:t>
      </w:r>
    </w:p>
    <w:p w14:paraId="078D081A" w14:textId="77777777" w:rsidR="003A02D7" w:rsidRPr="003A02D7" w:rsidRDefault="003A02D7" w:rsidP="003A02D7">
      <w:pPr>
        <w:jc w:val="both"/>
        <w:textAlignment w:val="auto"/>
        <w:rPr>
          <w:rFonts w:eastAsia="等线"/>
          <w:lang w:eastAsia="zh-CN"/>
        </w:rPr>
      </w:pPr>
      <w:r w:rsidRPr="003A02D7">
        <w:rPr>
          <w:rFonts w:eastAsia="等线"/>
          <w:lang w:eastAsia="zh-CN"/>
        </w:rPr>
        <w:t>In many cases, conflicts can not be obviously seen from the Intent Policy itself, but originate from conflicting actions being proposed in their handling process, which is generally caused by common infrastructure and limited resources.</w:t>
      </w:r>
    </w:p>
    <w:p w14:paraId="487C76A8" w14:textId="77777777" w:rsidR="003A02D7" w:rsidRPr="003A02D7" w:rsidRDefault="003A02D7" w:rsidP="00696612">
      <w:pPr>
        <w:numPr>
          <w:ilvl w:val="0"/>
          <w:numId w:val="18"/>
        </w:numPr>
        <w:overflowPunct/>
        <w:autoSpaceDE/>
        <w:autoSpaceDN/>
        <w:adjustRightInd/>
        <w:spacing w:after="160" w:line="252" w:lineRule="auto"/>
        <w:contextualSpacing/>
        <w:jc w:val="both"/>
        <w:textAlignment w:val="auto"/>
        <w:rPr>
          <w:rFonts w:eastAsia="Times New Roman"/>
          <w:szCs w:val="22"/>
          <w:lang w:eastAsia="en-GB"/>
        </w:rPr>
      </w:pPr>
      <w:r w:rsidRPr="003A02D7">
        <w:rPr>
          <w:rFonts w:eastAsia="Times New Roman"/>
          <w:szCs w:val="22"/>
          <w:lang w:eastAsia="en-GB"/>
        </w:rPr>
        <w:t>Example 3:</w:t>
      </w:r>
    </w:p>
    <w:p w14:paraId="69E0E11F" w14:textId="77777777" w:rsidR="003A02D7" w:rsidRPr="003A02D7" w:rsidRDefault="003A02D7" w:rsidP="003A02D7">
      <w:pPr>
        <w:ind w:firstLineChars="200" w:firstLine="402"/>
        <w:jc w:val="both"/>
        <w:textAlignment w:val="auto"/>
        <w:rPr>
          <w:rFonts w:eastAsia="Times New Roman"/>
          <w:b/>
          <w:i/>
        </w:rPr>
      </w:pPr>
      <w:r w:rsidRPr="003A02D7">
        <w:rPr>
          <w:rFonts w:eastAsia="Times New Roman"/>
          <w:b/>
          <w:i/>
        </w:rPr>
        <w:t>Intent Policy E: Increase RAN coverage delivered to users.</w:t>
      </w:r>
    </w:p>
    <w:p w14:paraId="73295726" w14:textId="77777777" w:rsidR="003A02D7" w:rsidRPr="003A02D7" w:rsidRDefault="003A02D7" w:rsidP="003A02D7">
      <w:pPr>
        <w:ind w:firstLineChars="200" w:firstLine="402"/>
        <w:jc w:val="both"/>
        <w:textAlignment w:val="auto"/>
        <w:rPr>
          <w:rFonts w:eastAsia="Times New Roman"/>
          <w:b/>
          <w:i/>
        </w:rPr>
      </w:pPr>
      <w:r w:rsidRPr="003A02D7">
        <w:rPr>
          <w:rFonts w:eastAsia="Times New Roman"/>
          <w:b/>
          <w:i/>
        </w:rPr>
        <w:t>Intent Policy F: Increase throughput delivered to users.</w:t>
      </w:r>
    </w:p>
    <w:p w14:paraId="1401346F" w14:textId="77777777" w:rsidR="003A02D7" w:rsidRPr="003A02D7" w:rsidRDefault="003A02D7" w:rsidP="003A02D7">
      <w:pPr>
        <w:jc w:val="both"/>
        <w:textAlignment w:val="auto"/>
        <w:rPr>
          <w:rFonts w:eastAsia="等线"/>
          <w:lang w:eastAsia="zh-CN"/>
        </w:rPr>
      </w:pPr>
      <w:r w:rsidRPr="003A02D7">
        <w:rPr>
          <w:rFonts w:eastAsia="等线"/>
          <w:lang w:eastAsia="zh-CN"/>
        </w:rPr>
        <w:t>On the surface, they do not involve the same indicator and there seems no conflict. However, both Intent Policies imply opposing reconfiguration and actions of RAN cells. This is like a seesaw. When the fulfilment of one Intent Policy is improved, the other will be degraded.</w:t>
      </w:r>
    </w:p>
    <w:p w14:paraId="0D4541E5" w14:textId="77777777" w:rsidR="003A02D7" w:rsidRPr="003A02D7" w:rsidRDefault="003A02D7" w:rsidP="00696612">
      <w:pPr>
        <w:numPr>
          <w:ilvl w:val="0"/>
          <w:numId w:val="18"/>
        </w:numPr>
        <w:overflowPunct/>
        <w:autoSpaceDE/>
        <w:autoSpaceDN/>
        <w:adjustRightInd/>
        <w:spacing w:after="160" w:line="252" w:lineRule="auto"/>
        <w:contextualSpacing/>
        <w:jc w:val="both"/>
        <w:textAlignment w:val="auto"/>
        <w:rPr>
          <w:rFonts w:eastAsia="Times New Roman"/>
          <w:szCs w:val="22"/>
          <w:lang w:eastAsia="en-GB"/>
        </w:rPr>
      </w:pPr>
      <w:r w:rsidRPr="003A02D7">
        <w:rPr>
          <w:rFonts w:eastAsia="Times New Roman"/>
          <w:szCs w:val="22"/>
          <w:lang w:eastAsia="en-GB"/>
        </w:rPr>
        <w:t>Example 4:</w:t>
      </w:r>
    </w:p>
    <w:p w14:paraId="34FDB12E" w14:textId="77777777" w:rsidR="003A02D7" w:rsidRPr="003A02D7" w:rsidRDefault="003A02D7" w:rsidP="003A02D7">
      <w:pPr>
        <w:ind w:firstLineChars="200" w:firstLine="402"/>
        <w:jc w:val="both"/>
        <w:textAlignment w:val="auto"/>
        <w:rPr>
          <w:rFonts w:eastAsia="Times New Roman"/>
          <w:b/>
          <w:i/>
        </w:rPr>
      </w:pPr>
      <w:r w:rsidRPr="003A02D7">
        <w:rPr>
          <w:rFonts w:eastAsia="Times New Roman"/>
          <w:b/>
          <w:i/>
        </w:rPr>
        <w:t>Intent Policy G: Allocate 10M bandwidth to user A.</w:t>
      </w:r>
    </w:p>
    <w:p w14:paraId="0382F407" w14:textId="77777777" w:rsidR="003A02D7" w:rsidRPr="003A02D7" w:rsidRDefault="003A02D7" w:rsidP="003A02D7">
      <w:pPr>
        <w:ind w:firstLineChars="200" w:firstLine="402"/>
        <w:jc w:val="both"/>
        <w:textAlignment w:val="auto"/>
        <w:rPr>
          <w:rFonts w:eastAsia="Times New Roman"/>
          <w:b/>
          <w:i/>
        </w:rPr>
      </w:pPr>
      <w:r w:rsidRPr="003A02D7">
        <w:rPr>
          <w:rFonts w:eastAsia="Times New Roman"/>
          <w:b/>
          <w:i/>
        </w:rPr>
        <w:t>Intent Policy H: Allocate 5M bandwidth to user B.</w:t>
      </w:r>
    </w:p>
    <w:p w14:paraId="51D85A81" w14:textId="77777777" w:rsidR="003A02D7" w:rsidRPr="003A02D7" w:rsidRDefault="003A02D7" w:rsidP="003A02D7">
      <w:pPr>
        <w:jc w:val="both"/>
        <w:textAlignment w:val="auto"/>
        <w:rPr>
          <w:rFonts w:eastAsia="等线"/>
          <w:lang w:eastAsia="zh-CN"/>
        </w:rPr>
      </w:pPr>
      <w:r w:rsidRPr="003A02D7">
        <w:rPr>
          <w:rFonts w:eastAsia="等线"/>
          <w:lang w:eastAsia="zh-CN"/>
        </w:rPr>
        <w:t>When there is only 10M available bandwidth in the network, the two Intent Policy cannot be satisfied at the same time, so conflicts occur.</w:t>
      </w:r>
    </w:p>
    <w:p w14:paraId="7414D5E9" w14:textId="27B67AF4" w:rsidR="003A02D7" w:rsidRPr="003A02D7" w:rsidRDefault="003A02D7" w:rsidP="003A02D7">
      <w:pPr>
        <w:rPr>
          <w:rFonts w:eastAsia="宋体"/>
          <w:lang w:eastAsia="zh-CN"/>
        </w:rPr>
      </w:pPr>
      <w:r w:rsidRPr="003A02D7">
        <w:rPr>
          <w:rFonts w:eastAsia="Times New Roman"/>
          <w:lang w:val="en-US" w:eastAsia="zh-CN"/>
        </w:rPr>
        <w:t>Based on above,</w:t>
      </w:r>
      <w:r w:rsidRPr="003A02D7">
        <w:rPr>
          <w:rFonts w:eastAsia="宋体" w:hint="eastAsia"/>
          <w:lang w:eastAsia="zh-CN"/>
        </w:rPr>
        <w:t xml:space="preserve"> </w:t>
      </w:r>
      <w:r w:rsidRPr="003A02D7">
        <w:rPr>
          <w:rFonts w:eastAsia="宋体"/>
          <w:lang w:eastAsia="zh-CN"/>
        </w:rPr>
        <w:t>f</w:t>
      </w:r>
      <w:r w:rsidR="00371616">
        <w:rPr>
          <w:rFonts w:eastAsia="宋体"/>
          <w:lang w:eastAsia="zh-CN"/>
        </w:rPr>
        <w:t>igure 5-2</w:t>
      </w:r>
      <w:r w:rsidRPr="003A02D7">
        <w:rPr>
          <w:rFonts w:eastAsia="宋体"/>
          <w:lang w:eastAsia="zh-CN"/>
        </w:rPr>
        <w:t xml:space="preserve"> shows the procedure of conflict detection, which includes:</w:t>
      </w:r>
    </w:p>
    <w:p w14:paraId="5E5F3DAF" w14:textId="77777777" w:rsidR="003A02D7" w:rsidRPr="003A02D7" w:rsidRDefault="003A02D7" w:rsidP="00696612">
      <w:pPr>
        <w:numPr>
          <w:ilvl w:val="0"/>
          <w:numId w:val="19"/>
        </w:numPr>
        <w:spacing w:after="0"/>
        <w:textAlignment w:val="auto"/>
        <w:rPr>
          <w:rFonts w:eastAsia="宋体"/>
          <w:lang w:eastAsia="zh-CN"/>
        </w:rPr>
      </w:pPr>
      <w:r w:rsidRPr="003A02D7">
        <w:rPr>
          <w:rFonts w:eastAsia="宋体"/>
          <w:lang w:eastAsia="zh-CN"/>
        </w:rPr>
        <w:t xml:space="preserve">Translate the new </w:t>
      </w:r>
      <w:r w:rsidRPr="003A02D7">
        <w:rPr>
          <w:rFonts w:eastAsia="Times New Roman"/>
          <w:lang w:val="en-US" w:eastAsia="zh-CN"/>
        </w:rPr>
        <w:t>Intent Policy</w:t>
      </w:r>
      <w:r w:rsidRPr="003A02D7">
        <w:rPr>
          <w:rFonts w:eastAsia="宋体"/>
          <w:lang w:eastAsia="zh-CN"/>
        </w:rPr>
        <w:t>;</w:t>
      </w:r>
    </w:p>
    <w:p w14:paraId="06CE4E1A" w14:textId="77777777" w:rsidR="003A02D7" w:rsidRPr="003A02D7" w:rsidRDefault="003A02D7" w:rsidP="00696612">
      <w:pPr>
        <w:numPr>
          <w:ilvl w:val="0"/>
          <w:numId w:val="19"/>
        </w:numPr>
        <w:spacing w:after="0"/>
        <w:textAlignment w:val="auto"/>
        <w:rPr>
          <w:rFonts w:eastAsia="宋体"/>
          <w:lang w:eastAsia="zh-CN"/>
        </w:rPr>
      </w:pPr>
      <w:r w:rsidRPr="003A02D7">
        <w:rPr>
          <w:rFonts w:eastAsia="宋体"/>
          <w:lang w:eastAsia="zh-CN"/>
        </w:rPr>
        <w:t xml:space="preserve">Detect whether the execution domain of new </w:t>
      </w:r>
      <w:r w:rsidRPr="003A02D7">
        <w:rPr>
          <w:rFonts w:eastAsia="Times New Roman"/>
          <w:lang w:val="en-US" w:eastAsia="zh-CN"/>
        </w:rPr>
        <w:t>Intent Policy</w:t>
      </w:r>
      <w:r w:rsidRPr="003A02D7">
        <w:rPr>
          <w:rFonts w:eastAsia="宋体"/>
          <w:lang w:eastAsia="zh-CN"/>
        </w:rPr>
        <w:t xml:space="preserve"> overlaps with other </w:t>
      </w:r>
      <w:r w:rsidRPr="003A02D7">
        <w:rPr>
          <w:rFonts w:eastAsia="Times New Roman"/>
          <w:lang w:val="en-US" w:eastAsia="zh-CN"/>
        </w:rPr>
        <w:t>Intent Policies.</w:t>
      </w:r>
    </w:p>
    <w:p w14:paraId="3396E1A9" w14:textId="77777777" w:rsidR="003A02D7" w:rsidRPr="003A02D7" w:rsidRDefault="003A02D7" w:rsidP="00696612">
      <w:pPr>
        <w:numPr>
          <w:ilvl w:val="0"/>
          <w:numId w:val="19"/>
        </w:numPr>
        <w:spacing w:after="0"/>
        <w:textAlignment w:val="auto"/>
        <w:rPr>
          <w:rFonts w:eastAsia="宋体"/>
          <w:lang w:eastAsia="zh-CN"/>
        </w:rPr>
      </w:pPr>
      <w:r w:rsidRPr="003A02D7">
        <w:rPr>
          <w:rFonts w:eastAsia="宋体"/>
          <w:lang w:eastAsia="zh-CN"/>
        </w:rPr>
        <w:t xml:space="preserve">If the answer of Step 2 is yes, then detect whether the execution time of new </w:t>
      </w:r>
      <w:r w:rsidRPr="003A02D7">
        <w:rPr>
          <w:rFonts w:eastAsia="Times New Roman"/>
          <w:lang w:val="en-US" w:eastAsia="zh-CN"/>
        </w:rPr>
        <w:t>Intent Policy</w:t>
      </w:r>
      <w:r w:rsidRPr="003A02D7">
        <w:rPr>
          <w:rFonts w:eastAsia="宋体"/>
          <w:lang w:eastAsia="zh-CN"/>
        </w:rPr>
        <w:t xml:space="preserve"> overlaps with other </w:t>
      </w:r>
      <w:r w:rsidRPr="003A02D7">
        <w:rPr>
          <w:rFonts w:eastAsia="Times New Roman"/>
          <w:lang w:val="en-US" w:eastAsia="zh-CN"/>
        </w:rPr>
        <w:t>Intent Policies.</w:t>
      </w:r>
    </w:p>
    <w:p w14:paraId="3E5BDC4C" w14:textId="68739FF1" w:rsidR="003A02D7" w:rsidRPr="003A02D7" w:rsidRDefault="003A02D7" w:rsidP="00696612">
      <w:pPr>
        <w:numPr>
          <w:ilvl w:val="0"/>
          <w:numId w:val="19"/>
        </w:numPr>
        <w:spacing w:after="0"/>
        <w:textAlignment w:val="auto"/>
        <w:rPr>
          <w:rFonts w:eastAsia="宋体"/>
          <w:lang w:eastAsia="zh-CN"/>
        </w:rPr>
      </w:pPr>
      <w:bookmarkStart w:id="219" w:name="_Hlk150162891"/>
      <w:r w:rsidRPr="003A02D7">
        <w:rPr>
          <w:rFonts w:eastAsia="宋体"/>
          <w:lang w:eastAsia="zh-CN"/>
        </w:rPr>
        <w:t xml:space="preserve">If the answer of Step 3 is yes, then </w:t>
      </w:r>
      <w:bookmarkStart w:id="220" w:name="_Hlk150163023"/>
      <w:r w:rsidR="00031378">
        <w:rPr>
          <w:rFonts w:eastAsia="宋体"/>
          <w:lang w:eastAsia="zh-CN"/>
        </w:rPr>
        <w:t>determine</w:t>
      </w:r>
      <w:r w:rsidR="00031378" w:rsidRPr="003A02D7">
        <w:rPr>
          <w:rFonts w:eastAsia="宋体"/>
          <w:lang w:eastAsia="zh-CN"/>
        </w:rPr>
        <w:t xml:space="preserve"> </w:t>
      </w:r>
      <w:bookmarkEnd w:id="220"/>
      <w:r w:rsidRPr="003A02D7">
        <w:rPr>
          <w:rFonts w:eastAsia="宋体"/>
          <w:lang w:eastAsia="zh-CN"/>
        </w:rPr>
        <w:t xml:space="preserve">whether </w:t>
      </w:r>
      <w:r w:rsidR="00031378">
        <w:rPr>
          <w:rFonts w:eastAsia="宋体"/>
          <w:lang w:eastAsia="zh-CN"/>
        </w:rPr>
        <w:t>execution</w:t>
      </w:r>
      <w:r w:rsidRPr="003A02D7">
        <w:rPr>
          <w:rFonts w:eastAsia="宋体"/>
          <w:lang w:eastAsia="zh-CN"/>
        </w:rPr>
        <w:t xml:space="preserve"> of </w:t>
      </w:r>
      <w:r w:rsidR="00031378">
        <w:rPr>
          <w:rFonts w:eastAsia="宋体"/>
          <w:lang w:eastAsia="zh-CN"/>
        </w:rPr>
        <w:t xml:space="preserve">the </w:t>
      </w:r>
      <w:r w:rsidRPr="003A02D7">
        <w:rPr>
          <w:rFonts w:eastAsia="宋体"/>
          <w:lang w:eastAsia="zh-CN"/>
        </w:rPr>
        <w:t xml:space="preserve">new </w:t>
      </w:r>
      <w:r w:rsidRPr="003A02D7">
        <w:rPr>
          <w:rFonts w:eastAsia="Times New Roman"/>
          <w:lang w:val="en-US" w:eastAsia="zh-CN"/>
        </w:rPr>
        <w:t>Intent Policy</w:t>
      </w:r>
      <w:r w:rsidRPr="003A02D7">
        <w:rPr>
          <w:rFonts w:eastAsia="宋体"/>
          <w:lang w:eastAsia="zh-CN"/>
        </w:rPr>
        <w:t xml:space="preserve"> conflicts with </w:t>
      </w:r>
      <w:r w:rsidR="00031378">
        <w:rPr>
          <w:rFonts w:eastAsia="宋体"/>
          <w:lang w:eastAsia="zh-CN"/>
        </w:rPr>
        <w:t xml:space="preserve">the actions of </w:t>
      </w:r>
      <w:r w:rsidRPr="003A02D7">
        <w:rPr>
          <w:rFonts w:eastAsia="宋体"/>
          <w:lang w:eastAsia="zh-CN"/>
        </w:rPr>
        <w:t xml:space="preserve">other </w:t>
      </w:r>
      <w:r w:rsidR="00031378">
        <w:rPr>
          <w:rFonts w:eastAsia="宋体"/>
          <w:lang w:eastAsia="zh-CN"/>
        </w:rPr>
        <w:t xml:space="preserve">active </w:t>
      </w:r>
      <w:r w:rsidRPr="003A02D7">
        <w:rPr>
          <w:rFonts w:eastAsia="Times New Roman"/>
          <w:lang w:val="en-US" w:eastAsia="zh-CN"/>
        </w:rPr>
        <w:t>Intent Policies.</w:t>
      </w:r>
      <w:r w:rsidRPr="003A02D7">
        <w:rPr>
          <w:rFonts w:eastAsia="宋体"/>
          <w:lang w:eastAsia="zh-CN"/>
        </w:rPr>
        <w:t xml:space="preserve"> </w:t>
      </w:r>
    </w:p>
    <w:p w14:paraId="651F2985" w14:textId="36CBD584" w:rsidR="003A02D7" w:rsidRPr="003A02D7" w:rsidRDefault="003A02D7" w:rsidP="00B91422">
      <w:pPr>
        <w:pStyle w:val="NO"/>
        <w:rPr>
          <w:lang w:eastAsia="zh-CN"/>
        </w:rPr>
      </w:pPr>
      <w:r w:rsidRPr="003A02D7">
        <w:rPr>
          <w:lang w:eastAsia="zh-CN"/>
        </w:rPr>
        <w:t>Note:</w:t>
      </w:r>
      <w:r w:rsidR="00031378">
        <w:rPr>
          <w:lang w:eastAsia="zh-CN"/>
        </w:rPr>
        <w:tab/>
      </w:r>
      <w:r w:rsidRPr="003A02D7">
        <w:rPr>
          <w:lang w:eastAsia="zh-CN"/>
        </w:rPr>
        <w:t>The detection content in step 4 is not limited to configuration parameters and network resources. It can be multiple aspects that may conflict during the execution process of the Intent Policy.</w:t>
      </w:r>
    </w:p>
    <w:bookmarkEnd w:id="219"/>
    <w:p w14:paraId="7788D251" w14:textId="77777777" w:rsidR="003A02D7" w:rsidRPr="003A02D7" w:rsidRDefault="003A02D7" w:rsidP="00696612">
      <w:pPr>
        <w:numPr>
          <w:ilvl w:val="0"/>
          <w:numId w:val="19"/>
        </w:numPr>
        <w:spacing w:after="0"/>
        <w:textAlignment w:val="auto"/>
        <w:rPr>
          <w:rFonts w:eastAsia="宋体"/>
          <w:lang w:eastAsia="zh-CN"/>
        </w:rPr>
      </w:pPr>
      <w:r w:rsidRPr="003A02D7">
        <w:rPr>
          <w:rFonts w:eastAsia="宋体"/>
          <w:lang w:eastAsia="zh-CN"/>
        </w:rPr>
        <w:t>If the answer of Step 4 is yes, the new Intent Policy is judged to conflict with the existing policy, and conflict resolution is needed.</w:t>
      </w:r>
      <w:r w:rsidRPr="003A02D7">
        <w:rPr>
          <w:rFonts w:eastAsia="宋体" w:hint="eastAsia"/>
          <w:lang w:eastAsia="zh-CN"/>
        </w:rPr>
        <w:tab/>
      </w:r>
    </w:p>
    <w:p w14:paraId="56F9690E" w14:textId="77777777" w:rsidR="003A02D7" w:rsidRPr="003A02D7" w:rsidRDefault="003A02D7" w:rsidP="003A02D7">
      <w:pPr>
        <w:jc w:val="both"/>
        <w:textAlignment w:val="auto"/>
        <w:rPr>
          <w:rFonts w:eastAsia="等线"/>
          <w:lang w:eastAsia="zh-CN"/>
        </w:rPr>
      </w:pPr>
    </w:p>
    <w:p w14:paraId="39403333" w14:textId="5601624D" w:rsidR="003A02D7" w:rsidRPr="003A02D7" w:rsidRDefault="002F0CD8" w:rsidP="003A02D7">
      <w:pPr>
        <w:jc w:val="center"/>
        <w:textAlignment w:val="auto"/>
        <w:rPr>
          <w:rFonts w:eastAsia="等线"/>
          <w:lang w:eastAsia="zh-CN"/>
        </w:rPr>
      </w:pPr>
      <w:r w:rsidRPr="003A02D7">
        <w:rPr>
          <w:rFonts w:eastAsia="等线"/>
          <w:lang w:eastAsia="zh-CN"/>
        </w:rPr>
        <w:object w:dxaOrig="5292" w:dyaOrig="7237" w14:anchorId="0BAEC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95pt;height:395.5pt" o:ole="">
            <v:imagedata r:id="rId18" o:title=""/>
          </v:shape>
          <o:OLEObject Type="Embed" ProgID="Visio.Drawing.15" ShapeID="_x0000_i1025" DrawAspect="Content" ObjectID="_1764073894" r:id="rId19"/>
        </w:object>
      </w:r>
    </w:p>
    <w:p w14:paraId="4FF86E89" w14:textId="2971435C" w:rsidR="003A02D7" w:rsidRPr="00EF4C00" w:rsidRDefault="003A02D7" w:rsidP="00EF4C00">
      <w:pPr>
        <w:jc w:val="center"/>
        <w:textAlignment w:val="auto"/>
        <w:rPr>
          <w:rFonts w:eastAsia="等线"/>
          <w:lang w:eastAsia="zh-CN"/>
        </w:rPr>
      </w:pPr>
      <w:r w:rsidRPr="003A02D7">
        <w:rPr>
          <w:rFonts w:eastAsia="等线"/>
          <w:lang w:eastAsia="zh-CN"/>
        </w:rPr>
        <w:t>Figure 5-</w:t>
      </w:r>
      <w:r w:rsidR="00371616">
        <w:rPr>
          <w:rFonts w:eastAsia="等线"/>
          <w:lang w:eastAsia="zh-CN"/>
        </w:rPr>
        <w:t>2</w:t>
      </w:r>
      <w:r w:rsidRPr="003A02D7">
        <w:rPr>
          <w:rFonts w:eastAsia="等线"/>
          <w:lang w:eastAsia="zh-CN"/>
        </w:rPr>
        <w:t>: The procedure of conflict detection</w:t>
      </w:r>
    </w:p>
    <w:p w14:paraId="1C25431E" w14:textId="65333A42" w:rsidR="006A7647" w:rsidRDefault="006A7647" w:rsidP="006A7647">
      <w:pPr>
        <w:pStyle w:val="30"/>
      </w:pPr>
      <w:bookmarkStart w:id="221" w:name="_Toc29948"/>
      <w:bookmarkStart w:id="222" w:name="_Toc137061880"/>
      <w:bookmarkStart w:id="223" w:name="_Toc137062322"/>
      <w:bookmarkStart w:id="224" w:name="_Toc137062462"/>
      <w:bookmarkStart w:id="225" w:name="_Toc153459911"/>
      <w:r>
        <w:t>5.</w:t>
      </w:r>
      <w:r w:rsidR="00140932">
        <w:t>3</w:t>
      </w:r>
      <w:r>
        <w:t>.</w:t>
      </w:r>
      <w:r w:rsidR="003A02D7">
        <w:t>3</w:t>
      </w:r>
      <w:r>
        <w:tab/>
        <w:t>Conflict resolution</w:t>
      </w:r>
      <w:bookmarkStart w:id="226" w:name="_Toc47561507"/>
      <w:bookmarkEnd w:id="221"/>
      <w:bookmarkEnd w:id="222"/>
      <w:bookmarkEnd w:id="223"/>
      <w:bookmarkEnd w:id="224"/>
      <w:bookmarkEnd w:id="225"/>
    </w:p>
    <w:p w14:paraId="38819001" w14:textId="296B8FB7" w:rsidR="00371616" w:rsidRDefault="0091367D" w:rsidP="00371616">
      <w:pPr>
        <w:jc w:val="both"/>
      </w:pPr>
      <w:bookmarkStart w:id="227" w:name="_Hlk150163209"/>
      <w:r>
        <w:t xml:space="preserve">The </w:t>
      </w:r>
      <w:r w:rsidR="00371616">
        <w:t>ENI System needs to</w:t>
      </w:r>
      <w:r w:rsidR="00371616">
        <w:rPr>
          <w:rFonts w:hint="eastAsia"/>
          <w:lang w:eastAsia="zh-CN"/>
        </w:rPr>
        <w:t xml:space="preserve"> </w:t>
      </w:r>
      <w:r>
        <w:t>resolve</w:t>
      </w:r>
      <w:r w:rsidRPr="00826156">
        <w:t xml:space="preserve"> </w:t>
      </w:r>
      <w:r w:rsidR="00371616" w:rsidRPr="00826156">
        <w:t xml:space="preserve">conflicting </w:t>
      </w:r>
      <w:r w:rsidR="00371616">
        <w:t>Intent Policies, helping users to properly</w:t>
      </w:r>
      <w:r w:rsidR="00371616">
        <w:rPr>
          <w:rFonts w:hint="eastAsia"/>
          <w:lang w:eastAsia="zh-CN"/>
        </w:rPr>
        <w:t xml:space="preserve"> </w:t>
      </w:r>
      <w:r w:rsidR="00371616" w:rsidRPr="00826156">
        <w:t xml:space="preserve">choose between </w:t>
      </w:r>
      <w:r w:rsidR="00371616">
        <w:t>Intent Polic</w:t>
      </w:r>
      <w:r>
        <w:t>y</w:t>
      </w:r>
      <w:r w:rsidR="00371616" w:rsidRPr="00826156">
        <w:t xml:space="preserve"> alter</w:t>
      </w:r>
      <w:r w:rsidR="00371616">
        <w:t>natives that may have different</w:t>
      </w:r>
      <w:r w:rsidR="00371616">
        <w:rPr>
          <w:rFonts w:hint="eastAsia"/>
          <w:lang w:eastAsia="zh-CN"/>
        </w:rPr>
        <w:t xml:space="preserve"> </w:t>
      </w:r>
      <w:r w:rsidR="00371616" w:rsidRPr="00826156">
        <w:t>ramifications.</w:t>
      </w:r>
    </w:p>
    <w:p w14:paraId="5D7E5B37" w14:textId="25905021" w:rsidR="00371616" w:rsidRDefault="00371616" w:rsidP="00371616">
      <w:pPr>
        <w:jc w:val="both"/>
        <w:rPr>
          <w:lang w:eastAsia="zh-CN"/>
        </w:rPr>
      </w:pPr>
      <w:bookmarkStart w:id="228" w:name="_Hlk150163295"/>
      <w:bookmarkEnd w:id="227"/>
      <w:r>
        <w:rPr>
          <w:rFonts w:hint="eastAsia"/>
          <w:lang w:eastAsia="zh-CN"/>
        </w:rPr>
        <w:t>I</w:t>
      </w:r>
      <w:r>
        <w:rPr>
          <w:lang w:eastAsia="zh-CN"/>
        </w:rPr>
        <w:t xml:space="preserve">n some conditions, conflict can be easily resolved </w:t>
      </w:r>
      <w:r w:rsidR="0091367D">
        <w:rPr>
          <w:lang w:eastAsia="zh-CN"/>
        </w:rPr>
        <w:t>(</w:t>
      </w:r>
      <w:r>
        <w:rPr>
          <w:lang w:eastAsia="zh-CN"/>
        </w:rPr>
        <w:t>for example, the requirement of one Intent Policy includes another</w:t>
      </w:r>
      <w:r w:rsidR="0091367D">
        <w:rPr>
          <w:lang w:eastAsia="zh-CN"/>
        </w:rPr>
        <w:t>)</w:t>
      </w:r>
      <w:r>
        <w:rPr>
          <w:lang w:eastAsia="zh-CN"/>
        </w:rPr>
        <w:t xml:space="preserve">. In this case, we suppose one Intent Policy requires a maximum delay of 10ms and another one for the same target requires a maximum delay of 5ms. </w:t>
      </w:r>
      <w:bookmarkStart w:id="229" w:name="_Hlk150164347"/>
      <w:r w:rsidR="0091367D">
        <w:rPr>
          <w:lang w:eastAsia="zh-CN"/>
        </w:rPr>
        <w:t>As written, the policies conflict</w:t>
      </w:r>
      <w:r w:rsidR="00072538">
        <w:rPr>
          <w:lang w:eastAsia="zh-CN"/>
        </w:rPr>
        <w:t xml:space="preserve">, because they apply to all applications, and the system does not know whether to set the maximum delay to 5ms or 10ms. </w:t>
      </w:r>
      <w:r w:rsidR="0091367D">
        <w:rPr>
          <w:lang w:eastAsia="zh-CN"/>
        </w:rPr>
        <w:t xml:space="preserve">There are at least two different solutions to resolving this conflict. The first </w:t>
      </w:r>
      <w:r w:rsidR="00072538">
        <w:rPr>
          <w:lang w:eastAsia="zh-CN"/>
        </w:rPr>
        <w:t xml:space="preserve">specifies which applications receive the 5 </w:t>
      </w:r>
      <w:proofErr w:type="spellStart"/>
      <w:r w:rsidR="00072538">
        <w:rPr>
          <w:lang w:eastAsia="zh-CN"/>
        </w:rPr>
        <w:t>ms</w:t>
      </w:r>
      <w:proofErr w:type="spellEnd"/>
      <w:r w:rsidR="00072538">
        <w:rPr>
          <w:lang w:eastAsia="zh-CN"/>
        </w:rPr>
        <w:t xml:space="preserve"> delay and which receive the 10ms delay. The second is to simply choose the 5 </w:t>
      </w:r>
      <w:proofErr w:type="spellStart"/>
      <w:r w:rsidR="00072538">
        <w:rPr>
          <w:lang w:eastAsia="zh-CN"/>
        </w:rPr>
        <w:t>ms</w:t>
      </w:r>
      <w:proofErr w:type="spellEnd"/>
      <w:r w:rsidR="00072538">
        <w:rPr>
          <w:lang w:eastAsia="zh-CN"/>
        </w:rPr>
        <w:t xml:space="preserve"> delay as long as all applications can support this more stringent </w:t>
      </w:r>
      <w:bookmarkEnd w:id="229"/>
      <w:r>
        <w:rPr>
          <w:lang w:eastAsia="zh-CN"/>
        </w:rPr>
        <w:t>requirement.</w:t>
      </w:r>
    </w:p>
    <w:bookmarkEnd w:id="228"/>
    <w:p w14:paraId="537E398D" w14:textId="1ADADDDE" w:rsidR="00371616" w:rsidRDefault="00371616" w:rsidP="00371616">
      <w:pPr>
        <w:jc w:val="both"/>
        <w:rPr>
          <w:lang w:eastAsia="zh-CN"/>
        </w:rPr>
      </w:pPr>
      <w:r w:rsidRPr="00EC536E">
        <w:rPr>
          <w:lang w:eastAsia="zh-CN"/>
        </w:rPr>
        <w:t>For more compl</w:t>
      </w:r>
      <w:r>
        <w:rPr>
          <w:lang w:eastAsia="zh-CN"/>
        </w:rPr>
        <w:t xml:space="preserve">icated situations, priority is an efficient way to resolve conflicts </w:t>
      </w:r>
      <w:r w:rsidR="007935A7">
        <w:rPr>
          <w:lang w:eastAsia="zh-CN"/>
        </w:rPr>
        <w:t xml:space="preserve">as described in </w:t>
      </w:r>
      <w:r>
        <w:rPr>
          <w:lang w:eastAsia="zh-CN"/>
        </w:rPr>
        <w:t>“</w:t>
      </w:r>
      <w:r w:rsidRPr="005844C2">
        <w:t xml:space="preserve">MEF </w:t>
      </w:r>
      <w:bookmarkStart w:id="230" w:name="_Hlk150164439"/>
      <w:r w:rsidRPr="005844C2">
        <w:t>95: MEF Policy Driven Orchestration</w:t>
      </w:r>
      <w:r>
        <w:rPr>
          <w:lang w:eastAsia="zh-CN"/>
        </w:rPr>
        <w:t xml:space="preserve">” [i.7]. This indicates that </w:t>
      </w:r>
      <w:r w:rsidR="007935A7">
        <w:rPr>
          <w:lang w:eastAsia="zh-CN"/>
        </w:rPr>
        <w:t xml:space="preserve">an </w:t>
      </w:r>
      <w:r>
        <w:rPr>
          <w:lang w:eastAsia="zh-CN"/>
        </w:rPr>
        <w:t>E</w:t>
      </w:r>
      <w:r>
        <w:rPr>
          <w:rFonts w:hint="eastAsia"/>
          <w:lang w:eastAsia="zh-CN"/>
        </w:rPr>
        <w:t>NI</w:t>
      </w:r>
      <w:r>
        <w:rPr>
          <w:lang w:eastAsia="zh-CN"/>
        </w:rPr>
        <w:t xml:space="preserve"> system should be able to prioritize </w:t>
      </w:r>
      <w:r w:rsidR="007935A7">
        <w:rPr>
          <w:lang w:eastAsia="zh-CN"/>
        </w:rPr>
        <w:t xml:space="preserve">actions </w:t>
      </w:r>
      <w:r>
        <w:rPr>
          <w:lang w:eastAsia="zh-CN"/>
        </w:rPr>
        <w:t xml:space="preserve">and therefore find the </w:t>
      </w:r>
      <w:r w:rsidR="007935A7">
        <w:rPr>
          <w:lang w:eastAsia="zh-CN"/>
        </w:rPr>
        <w:t xml:space="preserve">set of </w:t>
      </w:r>
      <w:r>
        <w:rPr>
          <w:lang w:eastAsia="zh-CN"/>
        </w:rPr>
        <w:t xml:space="preserve">operational states </w:t>
      </w:r>
      <w:r w:rsidRPr="00E2247E">
        <w:rPr>
          <w:lang w:eastAsia="zh-CN"/>
        </w:rPr>
        <w:t xml:space="preserve">that is globally preferential even if it means to degrade some </w:t>
      </w:r>
      <w:r>
        <w:rPr>
          <w:lang w:eastAsia="zh-CN"/>
        </w:rPr>
        <w:t>Intent Policies</w:t>
      </w:r>
      <w:r w:rsidRPr="00E2247E">
        <w:rPr>
          <w:lang w:eastAsia="zh-CN"/>
        </w:rPr>
        <w:t>.</w:t>
      </w:r>
      <w:r>
        <w:rPr>
          <w:lang w:eastAsia="zh-CN"/>
        </w:rPr>
        <w:t xml:space="preserve"> </w:t>
      </w:r>
      <w:bookmarkEnd w:id="230"/>
    </w:p>
    <w:p w14:paraId="2C72B7A2" w14:textId="77777777" w:rsidR="00371616" w:rsidRDefault="00371616" w:rsidP="00371616">
      <w:pPr>
        <w:jc w:val="both"/>
        <w:rPr>
          <w:lang w:eastAsia="zh-CN"/>
        </w:rPr>
      </w:pPr>
      <w:r>
        <w:rPr>
          <w:lang w:eastAsia="zh-CN"/>
        </w:rPr>
        <w:t xml:space="preserve">Factors affecting priority setting may include: </w:t>
      </w:r>
    </w:p>
    <w:p w14:paraId="47FB7A6C" w14:textId="77777777" w:rsidR="00371616" w:rsidRDefault="00371616" w:rsidP="00696612">
      <w:pPr>
        <w:pStyle w:val="afff4"/>
        <w:numPr>
          <w:ilvl w:val="0"/>
          <w:numId w:val="20"/>
        </w:numPr>
        <w:jc w:val="both"/>
        <w:rPr>
          <w:rFonts w:ascii="Times New Roman" w:hAnsi="Times New Roman" w:cs="Times New Roman"/>
          <w:sz w:val="20"/>
          <w:lang w:eastAsia="zh-CN"/>
        </w:rPr>
      </w:pPr>
      <w:r w:rsidRPr="00E83466">
        <w:rPr>
          <w:rFonts w:ascii="Times New Roman" w:hAnsi="Times New Roman" w:cs="Times New Roman"/>
          <w:sz w:val="20"/>
          <w:lang w:eastAsia="zh-CN"/>
        </w:rPr>
        <w:t>Task type</w:t>
      </w:r>
      <w:r>
        <w:rPr>
          <w:rFonts w:ascii="Times New Roman" w:hAnsi="Times New Roman" w:cs="Times New Roman"/>
          <w:sz w:val="20"/>
          <w:lang w:eastAsia="zh-CN"/>
        </w:rPr>
        <w:t>. For example, network failure, business configuration, engineering change, security events, etc.</w:t>
      </w:r>
    </w:p>
    <w:p w14:paraId="15946065" w14:textId="77777777" w:rsidR="00371616" w:rsidRDefault="00371616" w:rsidP="00696612">
      <w:pPr>
        <w:pStyle w:val="afff4"/>
        <w:numPr>
          <w:ilvl w:val="0"/>
          <w:numId w:val="20"/>
        </w:numPr>
        <w:jc w:val="both"/>
        <w:rPr>
          <w:rFonts w:ascii="Times New Roman" w:hAnsi="Times New Roman" w:cs="Times New Roman"/>
          <w:sz w:val="20"/>
          <w:lang w:eastAsia="zh-CN"/>
        </w:rPr>
      </w:pPr>
      <w:r>
        <w:rPr>
          <w:rFonts w:ascii="Times New Roman" w:hAnsi="Times New Roman" w:cs="Times New Roman"/>
          <w:sz w:val="20"/>
          <w:lang w:eastAsia="zh-CN"/>
        </w:rPr>
        <w:t xml:space="preserve">Impact on network. </w:t>
      </w:r>
      <w:r w:rsidRPr="00D17F0F">
        <w:rPr>
          <w:rFonts w:ascii="Times New Roman" w:hAnsi="Times New Roman" w:cs="Times New Roman"/>
          <w:sz w:val="20"/>
          <w:lang w:eastAsia="zh-CN"/>
        </w:rPr>
        <w:t>The tasks that have a great impact on the stability of the network will be processed first, and the tasks that have a small impact on the stability will be processed when they are idle.</w:t>
      </w:r>
    </w:p>
    <w:p w14:paraId="7842D064" w14:textId="77777777" w:rsidR="00371616" w:rsidRDefault="00371616" w:rsidP="00696612">
      <w:pPr>
        <w:pStyle w:val="afff4"/>
        <w:numPr>
          <w:ilvl w:val="0"/>
          <w:numId w:val="20"/>
        </w:numPr>
        <w:jc w:val="both"/>
        <w:rPr>
          <w:rFonts w:ascii="Times New Roman" w:hAnsi="Times New Roman" w:cs="Times New Roman"/>
          <w:sz w:val="20"/>
          <w:lang w:eastAsia="zh-CN"/>
        </w:rPr>
      </w:pPr>
      <w:r>
        <w:rPr>
          <w:rFonts w:ascii="Times New Roman" w:hAnsi="Times New Roman" w:cs="Times New Roman"/>
          <w:sz w:val="20"/>
          <w:lang w:eastAsia="zh-CN"/>
        </w:rPr>
        <w:t xml:space="preserve">Task deadline. </w:t>
      </w:r>
      <w:r w:rsidRPr="00D17F0F">
        <w:rPr>
          <w:rFonts w:ascii="Times New Roman" w:hAnsi="Times New Roman" w:cs="Times New Roman"/>
          <w:sz w:val="20"/>
          <w:lang w:eastAsia="zh-CN"/>
        </w:rPr>
        <w:t>Prioritize tasks with deadlines approaching.</w:t>
      </w:r>
    </w:p>
    <w:p w14:paraId="4DE06705" w14:textId="2C5EDB9B" w:rsidR="00371616" w:rsidRPr="00371616" w:rsidRDefault="00A16AAD" w:rsidP="00D33323">
      <w:pPr>
        <w:jc w:val="both"/>
        <w:rPr>
          <w:lang w:eastAsia="zh-CN"/>
        </w:rPr>
      </w:pPr>
      <w:r>
        <w:rPr>
          <w:lang w:eastAsia="zh-CN"/>
        </w:rPr>
        <w:t>A p</w:t>
      </w:r>
      <w:r w:rsidR="00371616">
        <w:rPr>
          <w:lang w:eastAsia="zh-CN"/>
        </w:rPr>
        <w:t>roper scheduling algorithm should be adopted and used for priority setting and conflict resolution. The specific scheduling algorithm is beyond the scope of the present document.</w:t>
      </w:r>
    </w:p>
    <w:p w14:paraId="5C8C912A" w14:textId="77777777" w:rsidR="006A7647" w:rsidRDefault="006A7647" w:rsidP="006A7647">
      <w:pPr>
        <w:pStyle w:val="1"/>
      </w:pPr>
      <w:bookmarkStart w:id="231" w:name="_Toc80019087"/>
      <w:bookmarkStart w:id="232" w:name="_Toc30753"/>
      <w:bookmarkStart w:id="233" w:name="_Toc137061881"/>
      <w:bookmarkStart w:id="234" w:name="_Toc137062323"/>
      <w:bookmarkStart w:id="235" w:name="_Toc137062463"/>
      <w:bookmarkStart w:id="236" w:name="_Toc153459912"/>
      <w:bookmarkEnd w:id="226"/>
      <w:r>
        <w:lastRenderedPageBreak/>
        <w:t>6</w:t>
      </w:r>
      <w:r>
        <w:tab/>
        <w:t>Knowledge management for Intent Policy</w:t>
      </w:r>
      <w:bookmarkEnd w:id="231"/>
      <w:bookmarkEnd w:id="232"/>
      <w:bookmarkEnd w:id="233"/>
      <w:bookmarkEnd w:id="234"/>
      <w:bookmarkEnd w:id="235"/>
      <w:bookmarkEnd w:id="236"/>
    </w:p>
    <w:p w14:paraId="17A9EC1A" w14:textId="77777777" w:rsidR="006A7647" w:rsidRDefault="006A7647" w:rsidP="006A7647">
      <w:pPr>
        <w:pStyle w:val="2"/>
        <w:rPr>
          <w:rFonts w:eastAsia="宋体"/>
          <w:lang w:val="en-US" w:eastAsia="zh-CN"/>
        </w:rPr>
      </w:pPr>
      <w:bookmarkStart w:id="237" w:name="_Toc29702"/>
      <w:bookmarkStart w:id="238" w:name="_Toc80019088"/>
      <w:bookmarkStart w:id="239" w:name="_Toc137061882"/>
      <w:bookmarkStart w:id="240" w:name="_Toc137062324"/>
      <w:bookmarkStart w:id="241" w:name="_Toc137062464"/>
      <w:bookmarkStart w:id="242" w:name="_Toc153459913"/>
      <w:r>
        <w:t>6.1</w:t>
      </w:r>
      <w:r>
        <w:tab/>
      </w:r>
      <w:r>
        <w:rPr>
          <w:rFonts w:eastAsia="宋体" w:hint="eastAsia"/>
          <w:lang w:val="en-US" w:eastAsia="zh-CN"/>
        </w:rPr>
        <w:t>Introduction to</w:t>
      </w:r>
      <w:r>
        <w:t xml:space="preserve"> Knowledge Graph</w:t>
      </w:r>
      <w:bookmarkEnd w:id="237"/>
      <w:bookmarkEnd w:id="238"/>
      <w:r>
        <w:rPr>
          <w:rFonts w:eastAsia="宋体" w:hint="eastAsia"/>
          <w:lang w:val="en-US" w:eastAsia="zh-CN"/>
        </w:rPr>
        <w:t>s</w:t>
      </w:r>
      <w:bookmarkEnd w:id="239"/>
      <w:bookmarkEnd w:id="240"/>
      <w:bookmarkEnd w:id="241"/>
      <w:bookmarkEnd w:id="242"/>
    </w:p>
    <w:p w14:paraId="6CD34DE0" w14:textId="397CB648" w:rsidR="006A7647" w:rsidRDefault="006A7647" w:rsidP="006A7647">
      <w:pPr>
        <w:pStyle w:val="30"/>
        <w:rPr>
          <w:rFonts w:eastAsia="宋体"/>
          <w:lang w:val="en-US" w:eastAsia="zh-CN"/>
        </w:rPr>
      </w:pPr>
      <w:bookmarkStart w:id="243" w:name="_Toc20490"/>
      <w:bookmarkStart w:id="244" w:name="_Toc80019089"/>
      <w:bookmarkStart w:id="245" w:name="_Toc137061883"/>
      <w:bookmarkStart w:id="246" w:name="_Toc137062325"/>
      <w:bookmarkStart w:id="247" w:name="_Toc137062465"/>
      <w:bookmarkStart w:id="248" w:name="_Toc153459914"/>
      <w:r>
        <w:t>6.1.1</w:t>
      </w:r>
      <w:r>
        <w:tab/>
      </w:r>
      <w:r>
        <w:rPr>
          <w:rFonts w:eastAsia="宋体" w:hint="eastAsia"/>
          <w:lang w:val="en-US" w:eastAsia="zh-CN"/>
        </w:rPr>
        <w:t>Definition</w:t>
      </w:r>
      <w:bookmarkEnd w:id="243"/>
      <w:bookmarkEnd w:id="244"/>
      <w:bookmarkEnd w:id="245"/>
      <w:bookmarkEnd w:id="246"/>
      <w:bookmarkEnd w:id="247"/>
      <w:bookmarkEnd w:id="248"/>
    </w:p>
    <w:p w14:paraId="0069C479" w14:textId="405F9B2D" w:rsidR="00AF773D" w:rsidRDefault="00AF773D" w:rsidP="00AF773D">
      <w:pPr>
        <w:jc w:val="both"/>
      </w:pPr>
      <w:r>
        <w:t xml:space="preserve">A Knowledge Graph is a directed </w:t>
      </w:r>
      <w:r w:rsidR="00252F12">
        <w:t>acyclic</w:t>
      </w:r>
      <w:r>
        <w:t xml:space="preserve"> graph </w:t>
      </w:r>
      <w:bookmarkStart w:id="249" w:name="_Hlk150164872"/>
      <w:r>
        <w:t>that embeds semantics in the nodes and edges using a formal logic (RDF as a minimum; types of D</w:t>
      </w:r>
      <w:bookmarkStart w:id="250" w:name="_GoBack"/>
      <w:bookmarkEnd w:id="250"/>
      <w:r>
        <w:t>escription Logics</w:t>
      </w:r>
      <w:bookmarkStart w:id="251" w:name="_Hlk150164945"/>
      <w:r w:rsidR="0043401C">
        <w:t>, such as</w:t>
      </w:r>
      <w:bookmarkEnd w:id="251"/>
      <w:r>
        <w:t xml:space="preserve"> an OWL 2 Profile</w:t>
      </w:r>
      <w:r w:rsidR="0043401C">
        <w:t>,</w:t>
      </w:r>
      <w:r>
        <w:t xml:space="preserve"> are preferred).</w:t>
      </w:r>
      <w:bookmarkEnd w:id="249"/>
    </w:p>
    <w:p w14:paraId="47AD9473" w14:textId="68ACCA90" w:rsidR="006A7647" w:rsidRPr="00255FA3" w:rsidRDefault="000C37FE" w:rsidP="00255FA3">
      <w:pPr>
        <w:pStyle w:val="af3"/>
        <w:rPr>
          <w:b w:val="0"/>
        </w:rPr>
      </w:pPr>
      <w:r w:rsidRPr="00255FA3">
        <w:rPr>
          <w:b w:val="0"/>
        </w:rPr>
        <w:t xml:space="preserve">NOTE:  </w:t>
      </w:r>
      <w:r w:rsidR="00A01719" w:rsidRPr="00255FA3">
        <w:rPr>
          <w:b w:val="0"/>
        </w:rPr>
        <w:t xml:space="preserve">  1) cyclic graphs have loops, which means the knowledge cannot be resolved, and  2) knowledge graphs represent knowledge in a hierarchical manner.</w:t>
      </w:r>
      <w:bookmarkStart w:id="252" w:name="_Toc137061884"/>
      <w:bookmarkStart w:id="253" w:name="_Toc137062326"/>
      <w:bookmarkStart w:id="254" w:name="_Toc137062466"/>
      <w:bookmarkStart w:id="255" w:name="_Toc153459915"/>
      <w:r w:rsidR="006A7647" w:rsidRPr="00255FA3">
        <w:rPr>
          <w:b w:val="0"/>
        </w:rPr>
        <w:t>6.1.2</w:t>
      </w:r>
      <w:r w:rsidR="006A7647" w:rsidRPr="00255FA3">
        <w:rPr>
          <w:b w:val="0"/>
        </w:rPr>
        <w:tab/>
        <w:t>Motivation for Using Knowledge Graphs in ENI</w:t>
      </w:r>
      <w:bookmarkEnd w:id="252"/>
      <w:bookmarkEnd w:id="253"/>
      <w:bookmarkEnd w:id="254"/>
      <w:bookmarkEnd w:id="255"/>
    </w:p>
    <w:p w14:paraId="01E5BF34" w14:textId="77777777" w:rsidR="008365B7" w:rsidRDefault="008365B7" w:rsidP="008365B7">
      <w:pPr>
        <w:tabs>
          <w:tab w:val="left" w:pos="3364"/>
        </w:tabs>
        <w:jc w:val="both"/>
      </w:pPr>
      <w:r>
        <w:t xml:space="preserve">This clause describes the motivation for using </w:t>
      </w:r>
      <w:r>
        <w:rPr>
          <w:rFonts w:eastAsia="宋体"/>
          <w:lang w:val="en-US" w:eastAsia="zh-CN"/>
        </w:rPr>
        <w:t xml:space="preserve">knowledge graph to manage intent policies, </w:t>
      </w:r>
      <w:r>
        <w:t>the benefits that it provides</w:t>
      </w:r>
      <w:r>
        <w:rPr>
          <w:rFonts w:eastAsia="宋体"/>
          <w:lang w:val="en-US" w:eastAsia="zh-CN"/>
        </w:rPr>
        <w:t xml:space="preserve"> and the requirements it gives to ENI system</w:t>
      </w:r>
      <w:r>
        <w:t xml:space="preserve">. </w:t>
      </w:r>
    </w:p>
    <w:p w14:paraId="4570D4B9" w14:textId="77777777" w:rsidR="008365B7" w:rsidRPr="008365B7" w:rsidRDefault="008365B7" w:rsidP="008365B7">
      <w:pPr>
        <w:rPr>
          <w:b/>
          <w:bCs/>
        </w:rPr>
      </w:pPr>
      <w:r w:rsidRPr="008365B7">
        <w:rPr>
          <w:b/>
          <w:bCs/>
        </w:rPr>
        <w:t>6.1.2.1 Motivation</w:t>
      </w:r>
    </w:p>
    <w:p w14:paraId="60DCB218" w14:textId="464E69D3" w:rsidR="0009481E" w:rsidRDefault="0009481E" w:rsidP="00B12324">
      <w:pPr>
        <w:jc w:val="both"/>
      </w:pPr>
      <w:r w:rsidRPr="008365B7">
        <w:t>Knowledge graph technology is a typical cross-field technology. It is integrated with artificial intelligence, mathematics, graphics, database,</w:t>
      </w:r>
      <w:r>
        <w:t xml:space="preserve"> and other disciplines</w:t>
      </w:r>
      <w:r w:rsidRPr="008365B7">
        <w:t xml:space="preserve">. Based on graph theory and </w:t>
      </w:r>
      <w:r>
        <w:t xml:space="preserve">the </w:t>
      </w:r>
      <w:r w:rsidRPr="008365B7">
        <w:t>probability graph model [i.5], it can identify, discover and infer the complex relationship</w:t>
      </w:r>
      <w:r>
        <w:t>s</w:t>
      </w:r>
      <w:r w:rsidRPr="008365B7">
        <w:t xml:space="preserve"> between concepts </w:t>
      </w:r>
      <w:r>
        <w:t xml:space="preserve">and how they relate to </w:t>
      </w:r>
      <w:r w:rsidRPr="008365B7">
        <w:t xml:space="preserve">collected data. In terms of using </w:t>
      </w:r>
      <w:r>
        <w:t xml:space="preserve">a </w:t>
      </w:r>
      <w:r w:rsidRPr="008365B7">
        <w:t>knowledge graph for intent policy management, it is necessary to transform intent polic</w:t>
      </w:r>
      <w:r>
        <w:t>ies constructed using a</w:t>
      </w:r>
      <w:r w:rsidRPr="008365B7">
        <w:t xml:space="preserve"> restricted natural language into a structured knowledge representation, and then </w:t>
      </w:r>
      <w:r w:rsidR="004F7460">
        <w:t>select</w:t>
      </w:r>
      <w:r w:rsidR="004F7460" w:rsidRPr="008365B7">
        <w:t xml:space="preserve"> </w:t>
      </w:r>
      <w:r w:rsidRPr="008365B7">
        <w:t xml:space="preserve">Intent Policies in the knowledge graph </w:t>
      </w:r>
      <w:r w:rsidR="004F7460">
        <w:t xml:space="preserve">to analyse </w:t>
      </w:r>
      <w:r w:rsidRPr="008365B7">
        <w:t xml:space="preserve">for various management purposes. This process can help </w:t>
      </w:r>
      <w:r>
        <w:t xml:space="preserve">an </w:t>
      </w:r>
      <w:r w:rsidRPr="008365B7">
        <w:t xml:space="preserve">ENI </w:t>
      </w:r>
      <w:r w:rsidR="004F7460">
        <w:t>S</w:t>
      </w:r>
      <w:r w:rsidRPr="008365B7">
        <w:t xml:space="preserve">ystem understand the </w:t>
      </w:r>
      <w:r>
        <w:t xml:space="preserve">meaning of the ingested intent policy by using procedures such as named entity recognition and removing any ambiguities found in the </w:t>
      </w:r>
      <w:r w:rsidRPr="008365B7">
        <w:t xml:space="preserve">translation </w:t>
      </w:r>
      <w:r>
        <w:t xml:space="preserve">process. This in turn can help translate abstract intent policies to more concrete intent policies that can be understood by the target(s) of the intent policy. </w:t>
      </w:r>
      <w:bookmarkStart w:id="256" w:name="_Hlk150185303"/>
      <w:r w:rsidR="004F7460">
        <w:t>The following provide examples of how a Knowledge Graph can be used to find intent conflicts.</w:t>
      </w:r>
      <w:bookmarkEnd w:id="256"/>
    </w:p>
    <w:p w14:paraId="3AAECA4B" w14:textId="2F417BF7" w:rsidR="00B12324" w:rsidRPr="008365B7" w:rsidRDefault="00B12324" w:rsidP="00696612">
      <w:pPr>
        <w:numPr>
          <w:ilvl w:val="0"/>
          <w:numId w:val="30"/>
        </w:numPr>
        <w:jc w:val="both"/>
      </w:pPr>
      <w:r>
        <w:t>Ingest</w:t>
      </w:r>
      <w:r w:rsidR="00CD19F1">
        <w:t>ed</w:t>
      </w:r>
      <w:r>
        <w:t xml:space="preserve"> intent policies can be examined </w:t>
      </w:r>
      <w:r w:rsidR="00CD19F1">
        <w:t>in terms of their</w:t>
      </w:r>
      <w:r w:rsidRPr="008365B7">
        <w:t xml:space="preserve"> </w:t>
      </w:r>
      <w:r>
        <w:t xml:space="preserve">nodes and </w:t>
      </w:r>
      <w:r w:rsidRPr="008365B7">
        <w:t>relationships</w:t>
      </w:r>
      <w:r w:rsidR="00CD19F1">
        <w:t xml:space="preserve"> to find conflicts. In addition</w:t>
      </w:r>
      <w:r>
        <w:t xml:space="preserve">, </w:t>
      </w:r>
      <w:bookmarkStart w:id="257" w:name="_Hlk150185576"/>
      <w:r w:rsidR="00CD19F1">
        <w:t>Metadata could be generated to automatically categorise ingested intent policies according to their nodes and relationships.</w:t>
      </w:r>
      <w:bookmarkEnd w:id="257"/>
    </w:p>
    <w:p w14:paraId="5B7C2872" w14:textId="43594285" w:rsidR="00B12324" w:rsidRPr="008365B7" w:rsidRDefault="00B12324" w:rsidP="00696612">
      <w:pPr>
        <w:numPr>
          <w:ilvl w:val="0"/>
          <w:numId w:val="30"/>
        </w:numPr>
        <w:jc w:val="both"/>
      </w:pPr>
      <w:r w:rsidRPr="005259DA">
        <w:t xml:space="preserve">Knowledge Graphs (KGs) are a way of structuring information in </w:t>
      </w:r>
      <w:r w:rsidR="00CD19F1">
        <w:t xml:space="preserve">a </w:t>
      </w:r>
      <w:r w:rsidRPr="005259DA">
        <w:t>graph form by representing entities (e</w:t>
      </w:r>
      <w:r>
        <w:t>.</w:t>
      </w:r>
      <w:r w:rsidRPr="005259DA">
        <w:t>g</w:t>
      </w:r>
      <w:r>
        <w:t>.,</w:t>
      </w:r>
      <w:r w:rsidRPr="005259DA">
        <w:t xml:space="preserve"> </w:t>
      </w:r>
      <w:r>
        <w:t>customers, services</w:t>
      </w:r>
      <w:r w:rsidRPr="005259DA">
        <w:t xml:space="preserve">, </w:t>
      </w:r>
      <w:r>
        <w:t xml:space="preserve">and </w:t>
      </w:r>
      <w:r w:rsidRPr="005259DA">
        <w:t xml:space="preserve">places) as nodes, and relationships between </w:t>
      </w:r>
      <w:r>
        <w:t xml:space="preserve">those </w:t>
      </w:r>
      <w:r w:rsidRPr="005259DA">
        <w:t>entities (e</w:t>
      </w:r>
      <w:r>
        <w:t>.</w:t>
      </w:r>
      <w:r w:rsidRPr="005259DA">
        <w:t>g</w:t>
      </w:r>
      <w:r>
        <w:t>., a customer has a service located at his home</w:t>
      </w:r>
      <w:r w:rsidRPr="005259DA">
        <w:t>) as edges</w:t>
      </w:r>
      <w:r>
        <w:t>. This inherent capability enables KGs to travel relationships much more efficiently than other technologies, such as directories or relational databases.</w:t>
      </w:r>
      <w:r w:rsidR="003D32D8">
        <w:t xml:space="preserve"> </w:t>
      </w:r>
      <w:r w:rsidRPr="008365B7">
        <w:t xml:space="preserve">When a new intent policy is </w:t>
      </w:r>
      <w:r>
        <w:t>ingested</w:t>
      </w:r>
      <w:r w:rsidRPr="008365B7">
        <w:t xml:space="preserve">, the </w:t>
      </w:r>
      <w:r>
        <w:t>KG</w:t>
      </w:r>
      <w:r w:rsidRPr="008365B7">
        <w:t xml:space="preserve"> can verify whether there is a conflict relationship between the new </w:t>
      </w:r>
      <w:r w:rsidR="00CD19F1">
        <w:t>intent policy</w:t>
      </w:r>
      <w:r w:rsidR="00CD19F1" w:rsidRPr="008365B7">
        <w:t xml:space="preserve"> </w:t>
      </w:r>
      <w:r w:rsidRPr="008365B7">
        <w:t xml:space="preserve">and existing </w:t>
      </w:r>
      <w:r w:rsidR="00CD19F1">
        <w:t xml:space="preserve">active </w:t>
      </w:r>
      <w:r w:rsidRPr="008365B7">
        <w:t xml:space="preserve">intent policies. </w:t>
      </w:r>
      <w:r>
        <w:t>A KG</w:t>
      </w:r>
      <w:r w:rsidRPr="008365B7">
        <w:t xml:space="preserve"> can help locate </w:t>
      </w:r>
      <w:r w:rsidR="00CD19F1">
        <w:t xml:space="preserve">and verify </w:t>
      </w:r>
      <w:r w:rsidRPr="008365B7">
        <w:t xml:space="preserve">the cause of </w:t>
      </w:r>
      <w:r w:rsidR="00CD19F1">
        <w:t xml:space="preserve">the </w:t>
      </w:r>
      <w:r w:rsidRPr="008365B7">
        <w:t xml:space="preserve">conflict </w:t>
      </w:r>
      <w:bookmarkStart w:id="258" w:name="_Hlk150186354"/>
      <w:r w:rsidR="00CD19F1">
        <w:t>by using its formal reasoning capabilities. This information can then be supplied to other Functional Blocks in the Policy Management Functional Block to provide detailed information</w:t>
      </w:r>
      <w:r w:rsidR="003D32D8">
        <w:t xml:space="preserve"> </w:t>
      </w:r>
      <w:r w:rsidR="00CD19F1">
        <w:t xml:space="preserve">to the </w:t>
      </w:r>
      <w:bookmarkEnd w:id="258"/>
      <w:r w:rsidRPr="008365B7">
        <w:t xml:space="preserve">ENI </w:t>
      </w:r>
      <w:r w:rsidR="00CD19F1">
        <w:t>S</w:t>
      </w:r>
      <w:r w:rsidRPr="008365B7">
        <w:t xml:space="preserve">ystem and </w:t>
      </w:r>
      <w:r w:rsidR="00CD19F1">
        <w:t xml:space="preserve">to the </w:t>
      </w:r>
      <w:r w:rsidRPr="008365B7">
        <w:t xml:space="preserve">intent creator for further conflict resolution. Conflict </w:t>
      </w:r>
      <w:r>
        <w:t xml:space="preserve">detection and </w:t>
      </w:r>
      <w:r w:rsidRPr="008365B7">
        <w:t xml:space="preserve">resolution </w:t>
      </w:r>
      <w:r>
        <w:t xml:space="preserve">capabilities vary, and are </w:t>
      </w:r>
      <w:r w:rsidRPr="008365B7">
        <w:t>depend</w:t>
      </w:r>
      <w:r>
        <w:t>ent</w:t>
      </w:r>
      <w:r w:rsidRPr="008365B7">
        <w:t xml:space="preserve"> on the particular description logic used.</w:t>
      </w:r>
    </w:p>
    <w:p w14:paraId="3F56890C" w14:textId="50BC5871" w:rsidR="00B12324" w:rsidRPr="008365B7" w:rsidRDefault="00B12324" w:rsidP="00696612">
      <w:pPr>
        <w:numPr>
          <w:ilvl w:val="0"/>
          <w:numId w:val="30"/>
        </w:numPr>
        <w:jc w:val="both"/>
      </w:pPr>
      <w:r w:rsidRPr="008365B7">
        <w:t xml:space="preserve">An intent policy can be </w:t>
      </w:r>
      <w:r>
        <w:t>separated</w:t>
      </w:r>
      <w:r w:rsidRPr="008365B7">
        <w:t xml:space="preserve"> into multiple </w:t>
      </w:r>
      <w:r>
        <w:t>constituent</w:t>
      </w:r>
      <w:r w:rsidRPr="008365B7">
        <w:t xml:space="preserve"> intent policies, and multiple intent policies can be combined into a composite intent policy to realize </w:t>
      </w:r>
      <w:r>
        <w:t>flexibility and promote reuse</w:t>
      </w:r>
      <w:r w:rsidRPr="008365B7">
        <w:t>.</w:t>
      </w:r>
      <w:r>
        <w:t xml:space="preserve"> All original intent policies, including any policies that are created by separating a complex intent policy into simpler intent policies, are stored as objects. This enables them to be reused to create new, more powerful, intent policies. The objects can take the form of triples in the Knowledge Graph and ENI Policy Rule objects as defined in GS ENI 019</w:t>
      </w:r>
      <w:r w:rsidR="00E34D7C">
        <w:t xml:space="preserve"> [i.8]</w:t>
      </w:r>
      <w:r>
        <w:t>.</w:t>
      </w:r>
    </w:p>
    <w:p w14:paraId="27B2C5A0" w14:textId="6499CF33" w:rsidR="00B12324" w:rsidRPr="00B12324" w:rsidRDefault="00B12324" w:rsidP="00B12324">
      <w:pPr>
        <w:pStyle w:val="NO"/>
        <w:jc w:val="both"/>
      </w:pPr>
      <w:r>
        <w:t>NOTE</w:t>
      </w:r>
      <w:r w:rsidRPr="008365B7">
        <w:t xml:space="preserve">: The decomposition method can be based on the </w:t>
      </w:r>
      <w:r>
        <w:t xml:space="preserve">semantics of the intent policy. For example, a single ingested intent policy could be translated into a hierarchical set of intent policies to remove ambiguity; this would also promote reusability, since every intent policy can be saved as an object. It could also be based on behaviour (e.g., </w:t>
      </w:r>
      <w:r w:rsidRPr="008365B7">
        <w:t>action execution order or different operation domains or different target object</w:t>
      </w:r>
      <w:r>
        <w:t>s)</w:t>
      </w:r>
      <w:r w:rsidRPr="008365B7">
        <w:t>.</w:t>
      </w:r>
    </w:p>
    <w:p w14:paraId="2A6F64C5" w14:textId="236565F2" w:rsidR="008365B7" w:rsidRPr="008365B7" w:rsidRDefault="008365B7" w:rsidP="008365B7">
      <w:pPr>
        <w:rPr>
          <w:b/>
          <w:bCs/>
        </w:rPr>
      </w:pPr>
      <w:r w:rsidRPr="008365B7">
        <w:rPr>
          <w:b/>
          <w:bCs/>
        </w:rPr>
        <w:t>6.1.2.2 Requirement</w:t>
      </w:r>
      <w:r w:rsidR="00252F12">
        <w:rPr>
          <w:b/>
          <w:bCs/>
        </w:rPr>
        <w:t>s</w:t>
      </w:r>
      <w:r w:rsidRPr="008365B7">
        <w:rPr>
          <w:b/>
          <w:bCs/>
        </w:rPr>
        <w:t xml:space="preserve"> </w:t>
      </w:r>
    </w:p>
    <w:p w14:paraId="5FF24A62" w14:textId="5259D0B1" w:rsidR="00E34D7C" w:rsidRPr="008365B7" w:rsidRDefault="00E34D7C" w:rsidP="00E34D7C">
      <w:r w:rsidRPr="008365B7">
        <w:t xml:space="preserve">The intent policy </w:t>
      </w:r>
      <w:r>
        <w:t>KG</w:t>
      </w:r>
      <w:r w:rsidRPr="008365B7">
        <w:t xml:space="preserve"> has the characteristics of large scale, complex knowledge structure, diverse sources, high dynamics and timeliness, </w:t>
      </w:r>
      <w:r>
        <w:t xml:space="preserve">and </w:t>
      </w:r>
      <w:r w:rsidRPr="008365B7">
        <w:t xml:space="preserve">deeper reasoning </w:t>
      </w:r>
      <w:r w:rsidR="001966F0">
        <w:t>mechanisms</w:t>
      </w:r>
      <w:r>
        <w:t>. These characteristics give rise to the</w:t>
      </w:r>
      <w:r w:rsidRPr="008365B7">
        <w:t xml:space="preserve"> following requirements for </w:t>
      </w:r>
      <w:r>
        <w:t xml:space="preserve">an </w:t>
      </w:r>
      <w:r w:rsidRPr="008365B7">
        <w:t>ENI system:</w:t>
      </w:r>
    </w:p>
    <w:p w14:paraId="7AADED8A" w14:textId="39980029" w:rsidR="00E34D7C" w:rsidRPr="008365B7" w:rsidRDefault="00E34D7C" w:rsidP="00696612">
      <w:pPr>
        <w:numPr>
          <w:ilvl w:val="0"/>
          <w:numId w:val="31"/>
        </w:numPr>
      </w:pPr>
      <w:r>
        <w:lastRenderedPageBreak/>
        <w:t xml:space="preserve">It is expected to be able to use the ENI Information Model [i.8] to aid in constructing the KG. For example, classes </w:t>
      </w:r>
      <w:r w:rsidR="001966F0">
        <w:t xml:space="preserve">and relationships </w:t>
      </w:r>
      <w:r>
        <w:t xml:space="preserve">defined in the ENI Information Model could correspond to named entities </w:t>
      </w:r>
      <w:r w:rsidR="001966F0">
        <w:t xml:space="preserve">and edges </w:t>
      </w:r>
      <w:r>
        <w:t>in a KG</w:t>
      </w:r>
      <w:r w:rsidR="001966F0">
        <w:t>, respectively</w:t>
      </w:r>
      <w:r>
        <w:t>.</w:t>
      </w:r>
    </w:p>
    <w:p w14:paraId="7D7ED352" w14:textId="4BA377B1" w:rsidR="00E34D7C" w:rsidRPr="008365B7" w:rsidRDefault="0034410D" w:rsidP="00696612">
      <w:pPr>
        <w:numPr>
          <w:ilvl w:val="0"/>
          <w:numId w:val="31"/>
        </w:numPr>
      </w:pPr>
      <w:bookmarkStart w:id="259" w:name="_Hlk150196336"/>
      <w:r>
        <w:t xml:space="preserve">An </w:t>
      </w:r>
      <w:r w:rsidR="00E34D7C" w:rsidRPr="008365B7">
        <w:t xml:space="preserve">ENI </w:t>
      </w:r>
      <w:r>
        <w:t xml:space="preserve">System </w:t>
      </w:r>
      <w:bookmarkEnd w:id="259"/>
      <w:r w:rsidR="00E34D7C" w:rsidRPr="008365B7">
        <w:t xml:space="preserve">is expected to provide the ability of processing semi-structured and unstructured data into </w:t>
      </w:r>
      <w:r w:rsidR="00E34D7C">
        <w:t xml:space="preserve">a </w:t>
      </w:r>
      <w:r w:rsidR="00E34D7C" w:rsidRPr="008365B7">
        <w:t>structured knowledge representation</w:t>
      </w:r>
      <w:r w:rsidR="00E34D7C">
        <w:t xml:space="preserve"> suitable for expressing a KG</w:t>
      </w:r>
      <w:r w:rsidR="00E34D7C" w:rsidRPr="008365B7">
        <w:t>.</w:t>
      </w:r>
      <w:r>
        <w:t xml:space="preserve"> </w:t>
      </w:r>
      <w:bookmarkStart w:id="260" w:name="_Hlk150197911"/>
      <w:r>
        <w:t xml:space="preserve">This will likely be done by a combination of the </w:t>
      </w:r>
      <w:r w:rsidR="00852EF4">
        <w:t>data ingestion and normalization Functional Blocks.</w:t>
      </w:r>
      <w:bookmarkEnd w:id="260"/>
    </w:p>
    <w:p w14:paraId="057DEB4D" w14:textId="2F3DB888" w:rsidR="00E34D7C" w:rsidRPr="008365B7" w:rsidRDefault="0034410D" w:rsidP="00696612">
      <w:pPr>
        <w:numPr>
          <w:ilvl w:val="0"/>
          <w:numId w:val="31"/>
        </w:numPr>
      </w:pPr>
      <w:r>
        <w:t xml:space="preserve">An </w:t>
      </w:r>
      <w:r w:rsidRPr="008365B7">
        <w:t xml:space="preserve">ENI </w:t>
      </w:r>
      <w:r>
        <w:t xml:space="preserve">System </w:t>
      </w:r>
      <w:r w:rsidR="00E34D7C" w:rsidRPr="008365B7">
        <w:t xml:space="preserve">is expected to provide the ability to construct, store and update </w:t>
      </w:r>
      <w:r w:rsidR="00E34D7C">
        <w:t xml:space="preserve">KGs in a </w:t>
      </w:r>
      <w:r w:rsidR="00E34D7C" w:rsidRPr="008365B7">
        <w:t>knowledge repository.</w:t>
      </w:r>
      <w:r w:rsidR="00852EF4">
        <w:t xml:space="preserve"> </w:t>
      </w:r>
      <w:bookmarkStart w:id="261" w:name="_Hlk150197924"/>
      <w:r w:rsidR="00852EF4">
        <w:t>This will likely be done by using the Repository Management Functional Block in the Knowledge Management Functional Block.</w:t>
      </w:r>
      <w:bookmarkEnd w:id="261"/>
    </w:p>
    <w:p w14:paraId="4AB89BD9" w14:textId="35311CE5" w:rsidR="00E34D7C" w:rsidRPr="008365B7" w:rsidRDefault="0034410D" w:rsidP="00696612">
      <w:pPr>
        <w:numPr>
          <w:ilvl w:val="0"/>
          <w:numId w:val="31"/>
        </w:numPr>
      </w:pPr>
      <w:r>
        <w:t xml:space="preserve">An </w:t>
      </w:r>
      <w:r w:rsidRPr="008365B7">
        <w:t xml:space="preserve">ENI </w:t>
      </w:r>
      <w:r>
        <w:t xml:space="preserve">System </w:t>
      </w:r>
      <w:r w:rsidR="00E34D7C" w:rsidRPr="008365B7">
        <w:t>is expected to provide intelligent search and match abilit</w:t>
      </w:r>
      <w:r w:rsidR="00E34D7C">
        <w:t>ies for querying KGs</w:t>
      </w:r>
      <w:r w:rsidR="00E34D7C" w:rsidRPr="008365B7">
        <w:t>.</w:t>
      </w:r>
      <w:r w:rsidR="00852EF4">
        <w:t xml:space="preserve"> </w:t>
      </w:r>
      <w:bookmarkStart w:id="262" w:name="_Hlk150197934"/>
      <w:r w:rsidR="00852EF4">
        <w:t>This will be done in the Intent Policy Processing and Management Functional Block, or equivalent Functional Blocks, which reside in the Policy Management Functional Block.</w:t>
      </w:r>
    </w:p>
    <w:bookmarkEnd w:id="262"/>
    <w:p w14:paraId="203CCE81" w14:textId="463A7865" w:rsidR="00263C6C" w:rsidRPr="008365B7" w:rsidRDefault="0034410D" w:rsidP="00696612">
      <w:pPr>
        <w:numPr>
          <w:ilvl w:val="0"/>
          <w:numId w:val="31"/>
        </w:numPr>
      </w:pPr>
      <w:r>
        <w:t xml:space="preserve">An </w:t>
      </w:r>
      <w:r w:rsidRPr="008365B7">
        <w:t xml:space="preserve">ENI </w:t>
      </w:r>
      <w:r>
        <w:t xml:space="preserve">System </w:t>
      </w:r>
      <w:r w:rsidR="00E34D7C" w:rsidRPr="008365B7">
        <w:t>is expected to provide knowledge reasoning and knowledge fusion.</w:t>
      </w:r>
      <w:r w:rsidR="00852EF4">
        <w:t xml:space="preserve"> </w:t>
      </w:r>
      <w:bookmarkStart w:id="263" w:name="_Hlk150197947"/>
      <w:r w:rsidR="00852EF4">
        <w:t>This will likely be done using a combination of the Knowledge Management and Cognition Management Functional Blocks. It is likely to be supported by other Functional Blocks as well</w:t>
      </w:r>
      <w:bookmarkEnd w:id="263"/>
      <w:r w:rsidR="00852EF4">
        <w:t>.</w:t>
      </w:r>
    </w:p>
    <w:p w14:paraId="65D60D9F" w14:textId="5F462AEE" w:rsidR="00252F12" w:rsidRDefault="00252F12" w:rsidP="003A041C">
      <w:pPr>
        <w:pStyle w:val="30"/>
        <w:rPr>
          <w:lang w:val="en-US" w:eastAsia="zh-CN"/>
        </w:rPr>
      </w:pPr>
      <w:bookmarkStart w:id="264" w:name="_Toc153459916"/>
      <w:bookmarkStart w:id="265" w:name="_Toc137061885"/>
      <w:bookmarkStart w:id="266" w:name="_Toc137062327"/>
      <w:bookmarkStart w:id="267" w:name="_Toc137062467"/>
      <w:r>
        <w:rPr>
          <w:lang w:val="en-US" w:eastAsia="zh-CN"/>
        </w:rPr>
        <w:t>6.1.2.3</w:t>
      </w:r>
      <w:r>
        <w:rPr>
          <w:lang w:val="en-US" w:eastAsia="zh-CN"/>
        </w:rPr>
        <w:tab/>
        <w:t>Location of the Knowledge Graph</w:t>
      </w:r>
      <w:bookmarkEnd w:id="264"/>
    </w:p>
    <w:p w14:paraId="56B1B130" w14:textId="21E9C3E8" w:rsidR="00252F12" w:rsidRDefault="007769C3" w:rsidP="00252F12">
      <w:pPr>
        <w:rPr>
          <w:lang w:val="en-US" w:eastAsia="zh-CN"/>
        </w:rPr>
      </w:pPr>
      <w:r>
        <w:rPr>
          <w:noProof/>
          <w:lang w:val="en-US" w:eastAsia="zh-CN"/>
        </w:rPr>
        <w:drawing>
          <wp:anchor distT="0" distB="0" distL="114300" distR="114300" simplePos="0" relativeHeight="251661312" behindDoc="0" locked="0" layoutInCell="1" allowOverlap="1" wp14:anchorId="5CE94258" wp14:editId="1115E380">
            <wp:simplePos x="0" y="0"/>
            <wp:positionH relativeFrom="margin">
              <wp:align>right</wp:align>
            </wp:positionH>
            <wp:positionV relativeFrom="paragraph">
              <wp:posOffset>429540</wp:posOffset>
            </wp:positionV>
            <wp:extent cx="6122670" cy="3185160"/>
            <wp:effectExtent l="0" t="0" r="0" b="0"/>
            <wp:wrapTopAndBottom/>
            <wp:docPr id="1264187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670" cy="3185160"/>
                    </a:xfrm>
                    <a:prstGeom prst="rect">
                      <a:avLst/>
                    </a:prstGeom>
                    <a:noFill/>
                  </pic:spPr>
                </pic:pic>
              </a:graphicData>
            </a:graphic>
            <wp14:sizeRelH relativeFrom="margin">
              <wp14:pctWidth>0</wp14:pctWidth>
            </wp14:sizeRelH>
          </wp:anchor>
        </w:drawing>
      </w:r>
      <w:r w:rsidR="0045580D">
        <w:rPr>
          <w:noProof/>
          <w:lang w:val="en-US" w:eastAsia="zh-CN"/>
        </w:rPr>
        <mc:AlternateContent>
          <mc:Choice Requires="wps">
            <w:drawing>
              <wp:anchor distT="0" distB="0" distL="114300" distR="114300" simplePos="0" relativeHeight="251660288" behindDoc="0" locked="0" layoutInCell="1" allowOverlap="1" wp14:anchorId="2B81A635" wp14:editId="7BF56470">
                <wp:simplePos x="0" y="0"/>
                <wp:positionH relativeFrom="margin">
                  <wp:align>right</wp:align>
                </wp:positionH>
                <wp:positionV relativeFrom="paragraph">
                  <wp:posOffset>3646652</wp:posOffset>
                </wp:positionV>
                <wp:extent cx="6122670" cy="635"/>
                <wp:effectExtent l="0" t="0" r="0" b="6350"/>
                <wp:wrapTopAndBottom/>
                <wp:docPr id="1063494127" name="Text Box 1"/>
                <wp:cNvGraphicFramePr/>
                <a:graphic xmlns:a="http://schemas.openxmlformats.org/drawingml/2006/main">
                  <a:graphicData uri="http://schemas.microsoft.com/office/word/2010/wordprocessingShape">
                    <wps:wsp>
                      <wps:cNvSpPr txBox="1"/>
                      <wps:spPr>
                        <a:xfrm>
                          <a:off x="0" y="0"/>
                          <a:ext cx="6122670" cy="635"/>
                        </a:xfrm>
                        <a:prstGeom prst="rect">
                          <a:avLst/>
                        </a:prstGeom>
                        <a:solidFill>
                          <a:prstClr val="white"/>
                        </a:solidFill>
                        <a:ln>
                          <a:noFill/>
                        </a:ln>
                      </wps:spPr>
                      <wps:txbx>
                        <w:txbxContent>
                          <w:p w14:paraId="5D370EB4" w14:textId="169D30B5" w:rsidR="006B225D" w:rsidRPr="00253684" w:rsidRDefault="006B225D" w:rsidP="003A041C">
                            <w:pPr>
                              <w:pStyle w:val="af3"/>
                              <w:jc w:val="center"/>
                              <w:rPr>
                                <w:noProof/>
                                <w:lang w:eastAsia="zh-CN"/>
                              </w:rPr>
                            </w:pPr>
                            <w:r>
                              <w:t xml:space="preserve">Figure 6- </w:t>
                            </w:r>
                            <w:fldSimple w:instr=" SEQ 6- \* ARABIC ">
                              <w:r>
                                <w:rPr>
                                  <w:noProof/>
                                </w:rPr>
                                <w:t>1</w:t>
                              </w:r>
                            </w:fldSimple>
                            <w:r>
                              <w:t>.  Two Deployment Options for a Knowledge Graph Functional Block for ENI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81A635" id="_x0000_t202" coordsize="21600,21600" o:spt="202" path="m,l,21600r21600,l21600,xe">
                <v:stroke joinstyle="miter"/>
                <v:path gradientshapeok="t" o:connecttype="rect"/>
              </v:shapetype>
              <v:shape id="Text Box 1" o:spid="_x0000_s1026" type="#_x0000_t202" style="position:absolute;margin-left:430.9pt;margin-top:287.15pt;width:482.1pt;height:.0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" stroked="f">
                <v:textbox style="mso-fit-shape-to-text:t" inset="0,0,0,0">
                  <w:txbxContent>
                    <w:p w14:paraId="5D370EB4" w14:textId="169D30B5" w:rsidR="006B225D" w:rsidRPr="00253684" w:rsidRDefault="006B225D" w:rsidP="003A041C">
                      <w:pPr>
                        <w:pStyle w:val="af3"/>
                        <w:jc w:val="center"/>
                        <w:rPr>
                          <w:noProof/>
                          <w:lang w:eastAsia="zh-CN"/>
                        </w:rPr>
                      </w:pPr>
                      <w:r>
                        <w:t xml:space="preserve">Figure 6- </w:t>
                      </w:r>
                      <w:fldSimple w:instr=" SEQ 6- \* ARABIC ">
                        <w:r>
                          <w:rPr>
                            <w:noProof/>
                          </w:rPr>
                          <w:t>1</w:t>
                        </w:r>
                      </w:fldSimple>
                      <w:r>
                        <w:t>.  Two Deployment Options for a Knowledge Graph Functional Block for ENI</w:t>
                      </w:r>
                    </w:p>
                  </w:txbxContent>
                </v:textbox>
                <w10:wrap type="topAndBottom" anchorx="margin"/>
              </v:shape>
            </w:pict>
          </mc:Fallback>
        </mc:AlternateContent>
      </w:r>
      <w:r w:rsidR="00252F12">
        <w:rPr>
          <w:lang w:val="en-US" w:eastAsia="zh-CN"/>
        </w:rPr>
        <w:t>It is recommended that the Knowledge Graph processing and management be located in a Functional Block in order to be consistent with the existing ENI System architecture. Figure 6-1 shows two possible deployment options.</w:t>
      </w:r>
    </w:p>
    <w:p w14:paraId="0A924890" w14:textId="6AB0C79E" w:rsidR="00252F12" w:rsidRDefault="0045580D" w:rsidP="00252F12">
      <w:pPr>
        <w:rPr>
          <w:lang w:val="en-US" w:eastAsia="zh-CN"/>
        </w:rPr>
      </w:pPr>
      <w:r>
        <w:rPr>
          <w:lang w:val="en-US" w:eastAsia="zh-CN"/>
        </w:rPr>
        <w:t xml:space="preserve">The option on the left </w:t>
      </w:r>
      <w:r w:rsidR="007769C3">
        <w:rPr>
          <w:lang w:val="en-US" w:eastAsia="zh-CN"/>
        </w:rPr>
        <w:t xml:space="preserve">of Figure 6-1 </w:t>
      </w:r>
      <w:r>
        <w:rPr>
          <w:lang w:val="en-US" w:eastAsia="zh-CN"/>
        </w:rPr>
        <w:t xml:space="preserve">creates a new top-level internal Functional Block. This option is best suited if the </w:t>
      </w:r>
      <w:proofErr w:type="spellStart"/>
      <w:r>
        <w:rPr>
          <w:lang w:val="en-US" w:eastAsia="zh-CN"/>
        </w:rPr>
        <w:t>Knowlege</w:t>
      </w:r>
      <w:proofErr w:type="spellEnd"/>
      <w:r>
        <w:rPr>
          <w:lang w:val="en-US" w:eastAsia="zh-CN"/>
        </w:rPr>
        <w:t xml:space="preserve"> Graph Functional Block will be used generically, and not specifically for ENI Policies. The option on the right </w:t>
      </w:r>
      <w:r w:rsidR="007769C3">
        <w:rPr>
          <w:lang w:val="en-US" w:eastAsia="zh-CN"/>
        </w:rPr>
        <w:t xml:space="preserve">of Figure 6-1 </w:t>
      </w:r>
      <w:r>
        <w:rPr>
          <w:lang w:val="en-US" w:eastAsia="zh-CN"/>
        </w:rPr>
        <w:t xml:space="preserve">creates a new second-level internal Functional Block within the Policy Management Functional Block. This option is best suited if the </w:t>
      </w:r>
      <w:proofErr w:type="spellStart"/>
      <w:r>
        <w:rPr>
          <w:lang w:val="en-US" w:eastAsia="zh-CN"/>
        </w:rPr>
        <w:t>Knowlege</w:t>
      </w:r>
      <w:proofErr w:type="spellEnd"/>
      <w:r>
        <w:rPr>
          <w:lang w:val="en-US" w:eastAsia="zh-CN"/>
        </w:rPr>
        <w:t xml:space="preserve"> Graph Functional Block will be used specifically for ENI Policies.</w:t>
      </w:r>
    </w:p>
    <w:p w14:paraId="00A6389B" w14:textId="63E81836" w:rsidR="00252F12" w:rsidRDefault="00252F12" w:rsidP="00252F12">
      <w:pPr>
        <w:rPr>
          <w:lang w:val="en-US" w:eastAsia="zh-CN"/>
        </w:rPr>
      </w:pPr>
      <w:r>
        <w:rPr>
          <w:lang w:val="en-US" w:eastAsia="zh-CN"/>
        </w:rPr>
        <w:t>Both options enable the Knowledge Graph Functional Block to take advantage of the Semantic Bus, and hence, it can communicate with the other internal Functional Blocks. Both options also prevent direct access of the Knowledge Graph from external consumers (i.e., all communication first goes through the API Broker, then the Data Ingestion and Normalization Functional Blocks, and then put onto the Semantic Bus).</w:t>
      </w:r>
    </w:p>
    <w:p w14:paraId="315FA1E6" w14:textId="28587D92" w:rsidR="00263C6C" w:rsidRDefault="00263C6C" w:rsidP="00263C6C">
      <w:pPr>
        <w:pStyle w:val="2"/>
        <w:rPr>
          <w:lang w:val="en-US" w:eastAsia="zh-CN"/>
        </w:rPr>
      </w:pPr>
      <w:bookmarkStart w:id="268" w:name="_Toc153459917"/>
      <w:r>
        <w:rPr>
          <w:lang w:val="en-US" w:eastAsia="zh-CN"/>
        </w:rPr>
        <w:lastRenderedPageBreak/>
        <w:t>6.2</w:t>
      </w:r>
      <w:r>
        <w:rPr>
          <w:lang w:val="en-US" w:eastAsia="zh-CN"/>
        </w:rPr>
        <w:tab/>
      </w:r>
      <w:r w:rsidRPr="00263C6C">
        <w:rPr>
          <w:lang w:val="en-US" w:eastAsia="zh-CN"/>
        </w:rPr>
        <w:t>Constructing Knowledge Graphs in the ENI System</w:t>
      </w:r>
      <w:bookmarkEnd w:id="265"/>
      <w:bookmarkEnd w:id="266"/>
      <w:bookmarkEnd w:id="267"/>
      <w:bookmarkEnd w:id="268"/>
    </w:p>
    <w:p w14:paraId="6FEDA8E8" w14:textId="289D080B" w:rsidR="00033820" w:rsidRDefault="00033820" w:rsidP="00033820">
      <w:pPr>
        <w:pStyle w:val="30"/>
        <w:rPr>
          <w:rFonts w:eastAsia="宋体"/>
          <w:lang w:val="en-US" w:eastAsia="zh-CN"/>
        </w:rPr>
      </w:pPr>
      <w:bookmarkStart w:id="269" w:name="_Toc137061886"/>
      <w:bookmarkStart w:id="270" w:name="_Toc137062328"/>
      <w:bookmarkStart w:id="271" w:name="_Toc137062468"/>
      <w:bookmarkStart w:id="272" w:name="_Toc153459918"/>
      <w:r>
        <w:t>6.2.1</w:t>
      </w:r>
      <w:r>
        <w:tab/>
      </w:r>
      <w:r>
        <w:rPr>
          <w:rFonts w:eastAsia="宋体"/>
          <w:lang w:val="en-US" w:eastAsia="zh-CN"/>
        </w:rPr>
        <w:t>Introduction</w:t>
      </w:r>
      <w:bookmarkEnd w:id="269"/>
      <w:bookmarkEnd w:id="270"/>
      <w:bookmarkEnd w:id="271"/>
      <w:bookmarkEnd w:id="272"/>
    </w:p>
    <w:p w14:paraId="20CCBF08" w14:textId="77777777" w:rsidR="00033820" w:rsidRPr="00033820" w:rsidRDefault="00033820" w:rsidP="00033820">
      <w:pPr>
        <w:jc w:val="both"/>
        <w:rPr>
          <w:lang w:eastAsia="zh-CN"/>
        </w:rPr>
      </w:pPr>
      <w:r w:rsidRPr="00033820">
        <w:rPr>
          <w:lang w:eastAsia="zh-CN"/>
        </w:rPr>
        <w:t>A Knowledge Graph is made up of three main components: nodes, edges, and labels. These components provide a mechanism to explicitly define the semantics of an Intent Policy. In addition, a Knowledge Graph has a syntax associated with it, which is the well-formedness of the underlying language (e.g., RDF or OWL) that is used to represent its entities and relations. In addition, a knowledge graph explicitly defines the semantic relationships between the various parts of an Intent Policy. Technologies related to knowledge representation and reasoning, information extraction, natural language processing, data mining and machine learning are involved in the construction of knowledge graph. One of the possible construction processes of a knowledge graph can be summarized as:</w:t>
      </w:r>
      <w:r w:rsidRPr="00033820">
        <w:rPr>
          <w:rFonts w:hint="eastAsia"/>
          <w:lang w:eastAsia="zh-CN"/>
        </w:rPr>
        <w:t xml:space="preserve"> process</w:t>
      </w:r>
      <w:r w:rsidRPr="00033820">
        <w:rPr>
          <w:lang w:eastAsia="zh-CN"/>
        </w:rPr>
        <w:t xml:space="preserve"> data obtained from different sources, determine the knowledge representation model, extract entities and relationships from the processed data, and then generate knowledge, verify knowledge and store knowledge for the use of ENI system. </w:t>
      </w:r>
    </w:p>
    <w:p w14:paraId="03BFAEB6" w14:textId="203787E0" w:rsidR="00033820" w:rsidRDefault="00033820" w:rsidP="00033820">
      <w:pPr>
        <w:pStyle w:val="30"/>
        <w:rPr>
          <w:rFonts w:eastAsia="宋体"/>
          <w:lang w:val="en-US" w:eastAsia="zh-CN"/>
        </w:rPr>
      </w:pPr>
      <w:bookmarkStart w:id="273" w:name="_Toc137061887"/>
      <w:bookmarkStart w:id="274" w:name="_Toc137062329"/>
      <w:bookmarkStart w:id="275" w:name="_Toc137062469"/>
      <w:bookmarkStart w:id="276" w:name="_Toc153459919"/>
      <w:r>
        <w:t>6.2.2</w:t>
      </w:r>
      <w:r>
        <w:tab/>
      </w:r>
      <w:r w:rsidRPr="00033820">
        <w:rPr>
          <w:rFonts w:eastAsia="宋体"/>
          <w:lang w:val="en-US" w:eastAsia="zh-CN"/>
        </w:rPr>
        <w:t>Construction Procedures</w:t>
      </w:r>
      <w:bookmarkEnd w:id="273"/>
      <w:bookmarkEnd w:id="274"/>
      <w:bookmarkEnd w:id="275"/>
      <w:bookmarkEnd w:id="276"/>
    </w:p>
    <w:p w14:paraId="3AF36B48" w14:textId="1D95241B" w:rsidR="00263C6C" w:rsidRDefault="00006B0A" w:rsidP="00006B0A">
      <w:pPr>
        <w:jc w:val="both"/>
        <w:rPr>
          <w:lang w:eastAsia="zh-CN"/>
        </w:rPr>
      </w:pPr>
      <w:r w:rsidRPr="00006B0A">
        <w:rPr>
          <w:lang w:eastAsia="zh-CN"/>
        </w:rPr>
        <w:t>The construction procedure of Knowledge Graphs in the ENI system includes: data processing, knowledge representation, knowledge generation, knowledge verification and knowledge graph storage. The detailed procedures are described in the following clauses</w:t>
      </w:r>
      <w:r w:rsidR="007C561E">
        <w:rPr>
          <w:lang w:eastAsia="zh-CN"/>
        </w:rPr>
        <w:t xml:space="preserve">, as shown in </w:t>
      </w:r>
      <w:r w:rsidR="007C561E" w:rsidRPr="007C561E">
        <w:rPr>
          <w:lang w:eastAsia="zh-CN"/>
        </w:rPr>
        <w:t>Figure 6-2</w:t>
      </w:r>
    </w:p>
    <w:p w14:paraId="21518447" w14:textId="077DB58E" w:rsidR="007C561E" w:rsidRPr="00FC3A85" w:rsidRDefault="00ED4D85" w:rsidP="00FC3A85">
      <w:pPr>
        <w:pStyle w:val="NO"/>
        <w:rPr>
          <w:lang w:eastAsia="zh-CN"/>
        </w:rPr>
      </w:pPr>
      <w:r>
        <w:rPr>
          <w:lang w:eastAsia="zh-CN"/>
        </w:rPr>
        <w:t xml:space="preserve">NOTE: </w:t>
      </w:r>
      <w:r w:rsidRPr="00ED4D85">
        <w:rPr>
          <w:lang w:eastAsia="zh-CN"/>
        </w:rPr>
        <w:t>Figure 6-2</w:t>
      </w:r>
      <w:r w:rsidR="00CE3609">
        <w:rPr>
          <w:lang w:eastAsia="zh-CN"/>
        </w:rPr>
        <w:t xml:space="preserve"> is based on the selection of option 1 in Figure 6-1</w:t>
      </w:r>
      <w:r>
        <w:rPr>
          <w:lang w:eastAsia="zh-CN"/>
        </w:rPr>
        <w:t xml:space="preserve">. </w:t>
      </w:r>
    </w:p>
    <w:p w14:paraId="1E0D1981" w14:textId="7D96D17C" w:rsidR="006B225D" w:rsidRDefault="003922F3" w:rsidP="00006B0A">
      <w:pPr>
        <w:jc w:val="center"/>
        <w:rPr>
          <w:rFonts w:eastAsia="等线"/>
          <w:lang w:eastAsia="zh-CN"/>
        </w:rPr>
      </w:pPr>
      <w:r>
        <w:rPr>
          <w:rFonts w:eastAsia="等线"/>
          <w:noProof/>
          <w:lang w:val="en-US" w:eastAsia="zh-CN"/>
        </w:rPr>
        <w:drawing>
          <wp:inline distT="0" distB="0" distL="0" distR="0" wp14:anchorId="426272F9" wp14:editId="6A8C6115">
            <wp:extent cx="6113944" cy="4235161"/>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4641" cy="4242571"/>
                    </a:xfrm>
                    <a:prstGeom prst="rect">
                      <a:avLst/>
                    </a:prstGeom>
                    <a:noFill/>
                  </pic:spPr>
                </pic:pic>
              </a:graphicData>
            </a:graphic>
          </wp:inline>
        </w:drawing>
      </w:r>
    </w:p>
    <w:p w14:paraId="3731562F" w14:textId="44307564" w:rsidR="00006B0A" w:rsidRDefault="00006B0A" w:rsidP="00006B0A">
      <w:pPr>
        <w:jc w:val="center"/>
        <w:rPr>
          <w:rFonts w:eastAsia="等线"/>
          <w:lang w:eastAsia="zh-CN"/>
        </w:rPr>
      </w:pPr>
      <w:r>
        <w:rPr>
          <w:rFonts w:eastAsia="等线"/>
        </w:rPr>
        <w:t>Figure 6-</w:t>
      </w:r>
      <w:r w:rsidR="00C42F13">
        <w:rPr>
          <w:rFonts w:eastAsia="等线"/>
        </w:rPr>
        <w:t>2</w:t>
      </w:r>
      <w:r>
        <w:rPr>
          <w:rFonts w:eastAsia="等线"/>
        </w:rPr>
        <w:t>: The construction procedure of Knowledge Graphs in the ENI system</w:t>
      </w:r>
    </w:p>
    <w:p w14:paraId="4118BC8D" w14:textId="0C1BA45B" w:rsidR="0087454E" w:rsidRPr="00717289" w:rsidRDefault="0087454E" w:rsidP="0087454E">
      <w:pPr>
        <w:pStyle w:val="40"/>
        <w:rPr>
          <w:lang w:val="en-US" w:eastAsia="zh-CN"/>
        </w:rPr>
      </w:pPr>
      <w:bookmarkStart w:id="277" w:name="_Toc137061888"/>
      <w:bookmarkStart w:id="278" w:name="_Toc137062330"/>
      <w:bookmarkStart w:id="279" w:name="_Toc137062470"/>
      <w:bookmarkStart w:id="280" w:name="_Toc153459920"/>
      <w:r w:rsidRPr="00717289">
        <w:rPr>
          <w:lang w:val="en-US" w:eastAsia="zh-CN"/>
        </w:rPr>
        <w:t>6.2.2.1</w:t>
      </w:r>
      <w:r w:rsidR="0048299F" w:rsidRPr="00717289">
        <w:rPr>
          <w:lang w:val="en-US" w:eastAsia="zh-CN"/>
        </w:rPr>
        <w:t xml:space="preserve"> </w:t>
      </w:r>
      <w:r w:rsidRPr="00717289">
        <w:rPr>
          <w:lang w:val="en-US" w:eastAsia="zh-CN"/>
        </w:rPr>
        <w:t>Data Processing</w:t>
      </w:r>
      <w:bookmarkEnd w:id="277"/>
      <w:bookmarkEnd w:id="278"/>
      <w:bookmarkEnd w:id="279"/>
      <w:bookmarkEnd w:id="280"/>
    </w:p>
    <w:p w14:paraId="369E2048" w14:textId="32668987" w:rsidR="0087454E" w:rsidRDefault="0087454E" w:rsidP="0087454E">
      <w:pPr>
        <w:jc w:val="both"/>
        <w:rPr>
          <w:lang w:eastAsia="zh-CN"/>
        </w:rPr>
      </w:pPr>
      <w:r>
        <w:rPr>
          <w:lang w:eastAsia="zh-CN"/>
        </w:rPr>
        <w:t xml:space="preserve">In this step, data is pre-processed (data cleaning, data filtering, etc.) and then </w:t>
      </w:r>
      <w:r w:rsidR="0094335F">
        <w:rPr>
          <w:lang w:eastAsia="zh-CN"/>
        </w:rPr>
        <w:t>convert</w:t>
      </w:r>
      <w:r w:rsidR="0094335F">
        <w:rPr>
          <w:rFonts w:hint="eastAsia"/>
          <w:lang w:eastAsia="zh-CN"/>
        </w:rPr>
        <w:t>ed</w:t>
      </w:r>
      <w:r w:rsidR="0094335F" w:rsidRPr="0094335F">
        <w:rPr>
          <w:lang w:eastAsia="zh-CN"/>
        </w:rPr>
        <w:t xml:space="preserve"> to a unified format</w:t>
      </w:r>
      <w:r w:rsidR="0094335F">
        <w:rPr>
          <w:lang w:eastAsia="zh-CN"/>
        </w:rPr>
        <w:t xml:space="preserve"> </w:t>
      </w:r>
      <w:r w:rsidR="0094335F">
        <w:rPr>
          <w:rFonts w:hint="eastAsia"/>
          <w:lang w:eastAsia="zh-CN"/>
        </w:rPr>
        <w:t>for</w:t>
      </w:r>
      <w:r w:rsidR="0094335F">
        <w:rPr>
          <w:lang w:eastAsia="zh-CN"/>
        </w:rPr>
        <w:t xml:space="preserve"> further processing.</w:t>
      </w:r>
      <w:r>
        <w:rPr>
          <w:lang w:eastAsia="zh-CN"/>
        </w:rPr>
        <w:t>.</w:t>
      </w:r>
    </w:p>
    <w:p w14:paraId="6B493083" w14:textId="22B6D8FC" w:rsidR="0087454E" w:rsidRDefault="0087454E" w:rsidP="0087454E">
      <w:pPr>
        <w:jc w:val="both"/>
        <w:rPr>
          <w:lang w:eastAsia="zh-CN"/>
        </w:rPr>
      </w:pPr>
      <w:r>
        <w:rPr>
          <w:lang w:eastAsia="zh-CN"/>
        </w:rPr>
        <w:t>The data sources required for building knowledge graphs in ENI system include:</w:t>
      </w:r>
    </w:p>
    <w:p w14:paraId="71D700EE" w14:textId="77777777" w:rsidR="0087454E" w:rsidRDefault="0087454E" w:rsidP="0087454E">
      <w:pPr>
        <w:jc w:val="both"/>
        <w:rPr>
          <w:lang w:eastAsia="zh-CN"/>
        </w:rPr>
      </w:pPr>
      <w:r>
        <w:rPr>
          <w:rFonts w:hint="eastAsia"/>
          <w:lang w:eastAsia="zh-CN"/>
        </w:rPr>
        <w:lastRenderedPageBreak/>
        <w:t>•</w:t>
      </w:r>
      <w:r>
        <w:rPr>
          <w:lang w:eastAsia="zh-CN"/>
        </w:rPr>
        <w:tab/>
        <w:t>Internal data source inside ENI system, including structured data, semi-structured data, unstructured data;</w:t>
      </w:r>
    </w:p>
    <w:p w14:paraId="71F32CB0" w14:textId="4DAC08C5" w:rsidR="00006B0A" w:rsidRDefault="0087454E" w:rsidP="0087454E">
      <w:pPr>
        <w:jc w:val="both"/>
        <w:rPr>
          <w:lang w:eastAsia="zh-CN"/>
        </w:rPr>
      </w:pPr>
      <w:r>
        <w:rPr>
          <w:rFonts w:hint="eastAsia"/>
          <w:lang w:eastAsia="zh-CN"/>
        </w:rPr>
        <w:t>•</w:t>
      </w:r>
      <w:r>
        <w:rPr>
          <w:lang w:eastAsia="zh-CN"/>
        </w:rPr>
        <w:tab/>
        <w:t>External data source from external system, including structured data, semi-structured data, unstructured data. The data is firstly sent to ENI API Broker for format conversion, and then sent to the Data Ingestion Functional Block.</w:t>
      </w:r>
    </w:p>
    <w:p w14:paraId="0F0738F2" w14:textId="7E593B59" w:rsidR="00F94F8F" w:rsidRPr="00717289" w:rsidRDefault="00F94F8F" w:rsidP="00F94F8F">
      <w:pPr>
        <w:pStyle w:val="40"/>
        <w:rPr>
          <w:lang w:val="en-US" w:eastAsia="zh-CN"/>
        </w:rPr>
      </w:pPr>
      <w:bookmarkStart w:id="281" w:name="_Toc137061889"/>
      <w:bookmarkStart w:id="282" w:name="_Toc137062331"/>
      <w:bookmarkStart w:id="283" w:name="_Toc137062471"/>
      <w:bookmarkStart w:id="284" w:name="_Toc153459921"/>
      <w:r w:rsidRPr="00717289">
        <w:rPr>
          <w:lang w:val="en-US" w:eastAsia="zh-CN"/>
        </w:rPr>
        <w:t>6.2.2.2 Knowledge Representation</w:t>
      </w:r>
      <w:bookmarkEnd w:id="281"/>
      <w:bookmarkEnd w:id="282"/>
      <w:bookmarkEnd w:id="283"/>
      <w:bookmarkEnd w:id="284"/>
    </w:p>
    <w:p w14:paraId="64563E9D" w14:textId="14C5E60E" w:rsidR="0051480B" w:rsidRPr="008365B7" w:rsidRDefault="0051480B" w:rsidP="00C230A9">
      <w:pPr>
        <w:jc w:val="both"/>
        <w:rPr>
          <w:lang w:eastAsia="zh-CN"/>
        </w:rPr>
      </w:pPr>
      <w:r w:rsidRPr="008365B7">
        <w:rPr>
          <w:lang w:eastAsia="zh-CN"/>
        </w:rPr>
        <w:t xml:space="preserve">The common knowledge representation methods of knowledge graph mainly use symbolic representation methods. The symbolic representation methods include description logic, semantic network, production rules and framework system. RDF (Resource Description Framework), OWL (Web ontology language) and other similar knowledge representation methods commonly used in symbolic representation methods are recommended for the knowledge representation methods in this document. OWL has a semantic data exchange standard and specification promoted by W3C (World Wide Web Consortium). OWL has a strict semantic logic foundation, supports reasoning, and is compatible with the less complex representation language in RDF. When RDF triples (SPO) cannot meet the requirements of semantic expression, OWL, as a complete ontology language, can provide more </w:t>
      </w:r>
      <w:r>
        <w:rPr>
          <w:lang w:eastAsia="zh-CN"/>
        </w:rPr>
        <w:t>powerful</w:t>
      </w:r>
      <w:r w:rsidRPr="008365B7">
        <w:rPr>
          <w:lang w:eastAsia="zh-CN"/>
        </w:rPr>
        <w:t xml:space="preserve"> semantic expression components. These are stable and mature standards with broad application in knowledge management scenarios. </w:t>
      </w:r>
    </w:p>
    <w:p w14:paraId="5BAD0059" w14:textId="206DFF95" w:rsidR="0051480B" w:rsidRDefault="0051480B" w:rsidP="0051480B">
      <w:pPr>
        <w:pStyle w:val="NO"/>
        <w:rPr>
          <w:lang w:eastAsia="zh-CN"/>
        </w:rPr>
      </w:pPr>
      <w:r>
        <w:rPr>
          <w:lang w:eastAsia="zh-CN"/>
        </w:rPr>
        <w:t>NOTE</w:t>
      </w:r>
      <w:r w:rsidRPr="008365B7">
        <w:rPr>
          <w:lang w:eastAsia="zh-CN"/>
        </w:rPr>
        <w:t xml:space="preserve">: Other knowledge representation methods </w:t>
      </w:r>
      <w:r>
        <w:rPr>
          <w:lang w:eastAsia="zh-CN"/>
        </w:rPr>
        <w:t xml:space="preserve">(e.g., artificial neural networks) </w:t>
      </w:r>
      <w:r w:rsidRPr="008365B7">
        <w:rPr>
          <w:lang w:eastAsia="zh-CN"/>
        </w:rPr>
        <w:t xml:space="preserve">can also be used as long as they express intent as knowledge graphs in a way that is compatible with the proposed concepts in this document. </w:t>
      </w:r>
    </w:p>
    <w:p w14:paraId="2B2CCBFB" w14:textId="6BCE04B3" w:rsidR="00AD3015" w:rsidRPr="00717289" w:rsidRDefault="00AD3015" w:rsidP="00AD3015">
      <w:pPr>
        <w:pStyle w:val="40"/>
        <w:rPr>
          <w:lang w:val="en-US" w:eastAsia="zh-CN"/>
        </w:rPr>
      </w:pPr>
      <w:bookmarkStart w:id="285" w:name="_Toc137061890"/>
      <w:bookmarkStart w:id="286" w:name="_Toc137062332"/>
      <w:bookmarkStart w:id="287" w:name="_Toc137062472"/>
      <w:bookmarkStart w:id="288" w:name="_Toc153459922"/>
      <w:r w:rsidRPr="00717289">
        <w:rPr>
          <w:lang w:val="en-US" w:eastAsia="zh-CN"/>
        </w:rPr>
        <w:t xml:space="preserve">6.2.2.3 </w:t>
      </w:r>
      <w:bookmarkEnd w:id="285"/>
      <w:r w:rsidR="009914CF" w:rsidRPr="00717289">
        <w:rPr>
          <w:lang w:val="en-US" w:eastAsia="zh-CN"/>
        </w:rPr>
        <w:t>Knowledge Generation</w:t>
      </w:r>
      <w:bookmarkEnd w:id="286"/>
      <w:bookmarkEnd w:id="287"/>
      <w:bookmarkEnd w:id="288"/>
    </w:p>
    <w:p w14:paraId="1A8162D3" w14:textId="77777777" w:rsidR="00AD3015" w:rsidRPr="00D5318A" w:rsidRDefault="00AD3015" w:rsidP="00AD3015">
      <w:pPr>
        <w:jc w:val="both"/>
        <w:rPr>
          <w:rFonts w:eastAsia="等线"/>
          <w:lang w:eastAsia="zh-CN"/>
        </w:rPr>
      </w:pPr>
      <w:r w:rsidRPr="00C53284">
        <w:rPr>
          <w:rFonts w:eastAsia="等线"/>
          <w:lang w:eastAsia="zh-CN"/>
        </w:rPr>
        <w:t>Knowledge generation includes vocabulary extraction, entity recognition, relation extraction, knowledge fusion and quality improvement.</w:t>
      </w:r>
    </w:p>
    <w:p w14:paraId="70B8F498" w14:textId="77777777" w:rsidR="00AD3015" w:rsidRPr="00C53284" w:rsidRDefault="00AD3015" w:rsidP="00AD3015">
      <w:pPr>
        <w:rPr>
          <w:rFonts w:eastAsia="等线"/>
          <w:b/>
          <w:lang w:eastAsia="zh-CN"/>
        </w:rPr>
      </w:pPr>
      <w:r w:rsidRPr="00C53284">
        <w:rPr>
          <w:rFonts w:eastAsia="等线"/>
          <w:b/>
          <w:lang w:eastAsia="zh-CN"/>
        </w:rPr>
        <w:t>•</w:t>
      </w:r>
      <w:r w:rsidRPr="00C53284">
        <w:rPr>
          <w:rFonts w:eastAsia="等线"/>
          <w:b/>
          <w:lang w:eastAsia="zh-CN"/>
        </w:rPr>
        <w:tab/>
        <w:t>Information extraction</w:t>
      </w:r>
    </w:p>
    <w:p w14:paraId="028C510D" w14:textId="77777777" w:rsidR="00AD3015" w:rsidRPr="00C53284" w:rsidRDefault="00AD3015" w:rsidP="00AD3015">
      <w:pPr>
        <w:jc w:val="both"/>
        <w:rPr>
          <w:rFonts w:eastAsia="等线"/>
          <w:lang w:eastAsia="zh-CN"/>
        </w:rPr>
      </w:pPr>
      <w:r w:rsidRPr="00D5318A">
        <w:rPr>
          <w:rFonts w:eastAsia="等线"/>
          <w:lang w:eastAsia="zh-CN"/>
        </w:rPr>
        <w:t xml:space="preserve">Information extraction refers to the process of identifying and extracting words </w:t>
      </w:r>
      <w:r w:rsidRPr="0048299F">
        <w:rPr>
          <w:rFonts w:eastAsia="等线"/>
          <w:lang w:eastAsia="zh-CN"/>
        </w:rPr>
        <w:t>and phrases with potential semantic information from text data.</w:t>
      </w:r>
      <w:r w:rsidRPr="00C53284">
        <w:rPr>
          <w:rFonts w:eastAsia="等线"/>
          <w:lang w:eastAsia="zh-CN"/>
        </w:rPr>
        <w:t xml:space="preserve"> Typical methods used in information extraction include:</w:t>
      </w:r>
    </w:p>
    <w:p w14:paraId="5C0E0D81" w14:textId="77777777" w:rsidR="00AD3015" w:rsidRPr="00C53284" w:rsidRDefault="00AD3015" w:rsidP="00696612">
      <w:pPr>
        <w:pStyle w:val="afff4"/>
        <w:numPr>
          <w:ilvl w:val="0"/>
          <w:numId w:val="32"/>
        </w:numPr>
        <w:overflowPunct w:val="0"/>
        <w:autoSpaceDE w:val="0"/>
        <w:autoSpaceDN w:val="0"/>
        <w:adjustRightInd w:val="0"/>
        <w:spacing w:after="180" w:line="240" w:lineRule="auto"/>
        <w:contextualSpacing w:val="0"/>
        <w:jc w:val="both"/>
        <w:textAlignment w:val="baseline"/>
        <w:rPr>
          <w:rFonts w:ascii="Times New Roman" w:eastAsia="等线" w:hAnsi="Times New Roman" w:cs="Times New Roman"/>
          <w:lang w:eastAsia="zh-CN"/>
        </w:rPr>
      </w:pPr>
      <w:r w:rsidRPr="00C53284">
        <w:rPr>
          <w:rFonts w:ascii="Times New Roman" w:eastAsia="等线" w:hAnsi="Times New Roman" w:cs="Times New Roman"/>
          <w:b/>
          <w:lang w:eastAsia="zh-CN"/>
        </w:rPr>
        <w:t>Bag-of-words model</w:t>
      </w:r>
      <w:r w:rsidRPr="00C53284">
        <w:rPr>
          <w:rFonts w:ascii="Times New Roman" w:eastAsia="等线" w:hAnsi="Times New Roman" w:cs="Times New Roman"/>
          <w:lang w:eastAsia="zh-CN"/>
        </w:rPr>
        <w:t>: represents text data as a collection of words, regardless of the order of words. The bag-of-words model can determine the important words in the text by counting the number of occurrences of each word in the text data.</w:t>
      </w:r>
    </w:p>
    <w:p w14:paraId="2228E708" w14:textId="77777777" w:rsidR="00AD3015" w:rsidRPr="00C53284" w:rsidRDefault="00AD3015" w:rsidP="00696612">
      <w:pPr>
        <w:pStyle w:val="afff4"/>
        <w:numPr>
          <w:ilvl w:val="0"/>
          <w:numId w:val="32"/>
        </w:numPr>
        <w:overflowPunct w:val="0"/>
        <w:autoSpaceDE w:val="0"/>
        <w:autoSpaceDN w:val="0"/>
        <w:adjustRightInd w:val="0"/>
        <w:spacing w:after="180" w:line="240" w:lineRule="auto"/>
        <w:contextualSpacing w:val="0"/>
        <w:jc w:val="both"/>
        <w:textAlignment w:val="baseline"/>
        <w:rPr>
          <w:rFonts w:ascii="Times New Roman" w:eastAsia="等线" w:hAnsi="Times New Roman" w:cs="Times New Roman"/>
          <w:lang w:eastAsia="zh-CN"/>
        </w:rPr>
      </w:pPr>
      <w:r w:rsidRPr="00C53284">
        <w:rPr>
          <w:rFonts w:ascii="Times New Roman" w:eastAsia="等线" w:hAnsi="Times New Roman" w:cs="Times New Roman"/>
          <w:b/>
          <w:lang w:eastAsia="zh-CN"/>
        </w:rPr>
        <w:t>Word Embedding</w:t>
      </w:r>
      <w:r w:rsidRPr="00C53284">
        <w:rPr>
          <w:rFonts w:ascii="Times New Roman" w:eastAsia="等线" w:hAnsi="Times New Roman" w:cs="Times New Roman"/>
          <w:lang w:eastAsia="zh-CN"/>
        </w:rPr>
        <w:t>: Representing words as low dimensional vectors that can be used for tasks such as text classification and sentiment analysis. Word embedding can be obtained through neural network learning or manually compiled.</w:t>
      </w:r>
    </w:p>
    <w:p w14:paraId="1633EE3B" w14:textId="77777777" w:rsidR="00AD3015" w:rsidRPr="00C53284" w:rsidRDefault="00AD3015" w:rsidP="00696612">
      <w:pPr>
        <w:pStyle w:val="afff4"/>
        <w:numPr>
          <w:ilvl w:val="0"/>
          <w:numId w:val="32"/>
        </w:numPr>
        <w:overflowPunct w:val="0"/>
        <w:autoSpaceDE w:val="0"/>
        <w:autoSpaceDN w:val="0"/>
        <w:adjustRightInd w:val="0"/>
        <w:spacing w:after="180" w:line="240" w:lineRule="auto"/>
        <w:contextualSpacing w:val="0"/>
        <w:jc w:val="both"/>
        <w:textAlignment w:val="baseline"/>
        <w:rPr>
          <w:rFonts w:ascii="Times New Roman" w:eastAsia="等线" w:hAnsi="Times New Roman" w:cs="Times New Roman"/>
          <w:lang w:eastAsia="zh-CN"/>
        </w:rPr>
      </w:pPr>
      <w:r w:rsidRPr="00C53284">
        <w:rPr>
          <w:rFonts w:ascii="Times New Roman" w:eastAsia="等线" w:hAnsi="Times New Roman" w:cs="Times New Roman"/>
          <w:b/>
          <w:lang w:eastAsia="zh-CN"/>
        </w:rPr>
        <w:t>Topic model</w:t>
      </w:r>
      <w:r w:rsidRPr="00C53284">
        <w:rPr>
          <w:rFonts w:ascii="Times New Roman" w:eastAsia="等线" w:hAnsi="Times New Roman" w:cs="Times New Roman"/>
          <w:lang w:eastAsia="zh-CN"/>
        </w:rPr>
        <w:t xml:space="preserve">: Identify topics or keywords in text data, such as Latent Semantic Analysis (LSA) based on probabilistic topic model. </w:t>
      </w:r>
    </w:p>
    <w:p w14:paraId="61471C7B" w14:textId="77777777" w:rsidR="00AD3015" w:rsidRPr="00C53284" w:rsidRDefault="00AD3015" w:rsidP="00696612">
      <w:pPr>
        <w:pStyle w:val="afff4"/>
        <w:numPr>
          <w:ilvl w:val="0"/>
          <w:numId w:val="32"/>
        </w:numPr>
        <w:overflowPunct w:val="0"/>
        <w:autoSpaceDE w:val="0"/>
        <w:autoSpaceDN w:val="0"/>
        <w:adjustRightInd w:val="0"/>
        <w:spacing w:after="180" w:line="240" w:lineRule="auto"/>
        <w:contextualSpacing w:val="0"/>
        <w:jc w:val="both"/>
        <w:textAlignment w:val="baseline"/>
        <w:rPr>
          <w:rFonts w:ascii="Times New Roman" w:eastAsia="等线" w:hAnsi="Times New Roman" w:cs="Times New Roman"/>
          <w:lang w:eastAsia="zh-CN"/>
        </w:rPr>
      </w:pPr>
      <w:r w:rsidRPr="00C53284">
        <w:rPr>
          <w:rFonts w:ascii="Times New Roman" w:eastAsia="等线" w:hAnsi="Times New Roman" w:cs="Times New Roman"/>
          <w:b/>
          <w:lang w:eastAsia="zh-CN"/>
        </w:rPr>
        <w:t>Part of Speech Tagging</w:t>
      </w:r>
      <w:r w:rsidRPr="00C53284">
        <w:rPr>
          <w:rFonts w:ascii="Times New Roman" w:eastAsia="等线" w:hAnsi="Times New Roman" w:cs="Times New Roman"/>
          <w:lang w:eastAsia="zh-CN"/>
        </w:rPr>
        <w:t>: Determine the part of speech of words to better understand the text.</w:t>
      </w:r>
    </w:p>
    <w:p w14:paraId="001C8CBB" w14:textId="77777777" w:rsidR="00AD3015" w:rsidRPr="00C53284" w:rsidRDefault="00AD3015" w:rsidP="00AD3015">
      <w:pPr>
        <w:jc w:val="both"/>
        <w:rPr>
          <w:rFonts w:eastAsia="等线"/>
          <w:b/>
          <w:lang w:eastAsia="zh-CN"/>
        </w:rPr>
      </w:pPr>
      <w:r w:rsidRPr="00C53284">
        <w:rPr>
          <w:rFonts w:eastAsia="等线"/>
          <w:b/>
          <w:lang w:eastAsia="zh-CN"/>
        </w:rPr>
        <w:t>•</w:t>
      </w:r>
      <w:r w:rsidRPr="00C53284">
        <w:rPr>
          <w:rFonts w:eastAsia="等线"/>
          <w:b/>
          <w:lang w:eastAsia="zh-CN"/>
        </w:rPr>
        <w:tab/>
        <w:t>Entity recognition</w:t>
      </w:r>
    </w:p>
    <w:p w14:paraId="624F8094" w14:textId="77777777" w:rsidR="00AD3015" w:rsidRPr="00D5318A" w:rsidRDefault="00AD3015" w:rsidP="00AD3015">
      <w:pPr>
        <w:jc w:val="both"/>
        <w:rPr>
          <w:rFonts w:eastAsia="等线"/>
          <w:lang w:eastAsia="zh-CN"/>
        </w:rPr>
      </w:pPr>
      <w:r w:rsidRPr="00D5318A">
        <w:rPr>
          <w:rFonts w:eastAsia="等线"/>
          <w:lang w:eastAsia="zh-CN"/>
        </w:rPr>
        <w:t>Named Entity Recognition (NER) refers to the identification of entities with specific meanings in data such as text or images, such as person names, organizational structures, place names, etc.</w:t>
      </w:r>
    </w:p>
    <w:p w14:paraId="1F0492C6" w14:textId="77777777" w:rsidR="00AD3015" w:rsidRPr="00C53284" w:rsidRDefault="00AD3015" w:rsidP="00AD3015">
      <w:pPr>
        <w:jc w:val="both"/>
        <w:rPr>
          <w:rFonts w:eastAsia="等线"/>
          <w:b/>
          <w:lang w:eastAsia="zh-CN"/>
        </w:rPr>
      </w:pPr>
      <w:r w:rsidRPr="00C53284">
        <w:rPr>
          <w:rFonts w:eastAsia="等线"/>
          <w:b/>
          <w:lang w:eastAsia="zh-CN"/>
        </w:rPr>
        <w:t>•</w:t>
      </w:r>
      <w:r w:rsidRPr="00C53284">
        <w:rPr>
          <w:rFonts w:eastAsia="等线"/>
          <w:b/>
          <w:lang w:eastAsia="zh-CN"/>
        </w:rPr>
        <w:tab/>
        <w:t>Relation extraction</w:t>
      </w:r>
    </w:p>
    <w:p w14:paraId="0D7F721A" w14:textId="77777777" w:rsidR="00AD3015" w:rsidRPr="006E6B72" w:rsidRDefault="00AD3015" w:rsidP="00AD3015">
      <w:pPr>
        <w:jc w:val="both"/>
        <w:rPr>
          <w:rFonts w:eastAsia="等线"/>
          <w:lang w:eastAsia="zh-CN"/>
        </w:rPr>
      </w:pPr>
      <w:r w:rsidRPr="0048299F">
        <w:rPr>
          <w:rFonts w:eastAsia="等线"/>
          <w:lang w:eastAsia="zh-CN"/>
        </w:rPr>
        <w:t>Relationship extraction is the process of extracting relationships between entities from raw data. This includes character pattern based extraction methods, grammar pattern based extraction methods, and semantic based extraction methods.</w:t>
      </w:r>
    </w:p>
    <w:p w14:paraId="6D48FD73" w14:textId="77777777" w:rsidR="00AD3015" w:rsidRPr="00C53284" w:rsidRDefault="00AD3015" w:rsidP="00AD3015">
      <w:pPr>
        <w:jc w:val="both"/>
        <w:rPr>
          <w:rFonts w:eastAsia="等线"/>
          <w:b/>
          <w:lang w:eastAsia="zh-CN"/>
        </w:rPr>
      </w:pPr>
      <w:r w:rsidRPr="00C53284">
        <w:rPr>
          <w:rFonts w:eastAsia="等线"/>
          <w:b/>
          <w:lang w:eastAsia="zh-CN"/>
        </w:rPr>
        <w:t>•</w:t>
      </w:r>
      <w:r w:rsidRPr="00C53284">
        <w:rPr>
          <w:rFonts w:eastAsia="等线"/>
          <w:b/>
          <w:lang w:eastAsia="zh-CN"/>
        </w:rPr>
        <w:tab/>
        <w:t>Knowledge fusion</w:t>
      </w:r>
    </w:p>
    <w:p w14:paraId="243012D9" w14:textId="77777777" w:rsidR="00AD3015" w:rsidRPr="006E6B72" w:rsidRDefault="00AD3015" w:rsidP="00AD3015">
      <w:pPr>
        <w:jc w:val="both"/>
        <w:rPr>
          <w:rFonts w:eastAsia="等线"/>
          <w:lang w:eastAsia="zh-CN"/>
        </w:rPr>
      </w:pPr>
      <w:r w:rsidRPr="0048299F">
        <w:rPr>
          <w:rFonts w:eastAsia="等线"/>
          <w:lang w:eastAsia="zh-CN"/>
        </w:rPr>
        <w:t>Knowledge fusion refers to the integration of knowledge from different sources, forms, and structures. By using conflict detection, consistency checking, knowledge reasoning, and other methods to determine the correctness of knowledge</w:t>
      </w:r>
      <w:r w:rsidRPr="006E6B72">
        <w:rPr>
          <w:rFonts w:eastAsia="等线"/>
          <w:lang w:eastAsia="zh-CN"/>
        </w:rPr>
        <w:t xml:space="preserve">. The verified knowledge is aligned and linked to entities to form a more complete, accurate, and reliable knowledge base. </w:t>
      </w:r>
    </w:p>
    <w:p w14:paraId="634FE23A" w14:textId="77777777" w:rsidR="00AD3015" w:rsidRPr="00C53284" w:rsidRDefault="00AD3015" w:rsidP="00AD3015">
      <w:pPr>
        <w:jc w:val="both"/>
        <w:rPr>
          <w:rFonts w:eastAsia="等线"/>
          <w:b/>
          <w:lang w:eastAsia="zh-CN"/>
        </w:rPr>
      </w:pPr>
      <w:r w:rsidRPr="00C53284">
        <w:rPr>
          <w:rFonts w:eastAsia="等线"/>
          <w:b/>
          <w:lang w:eastAsia="zh-CN"/>
        </w:rPr>
        <w:t>•</w:t>
      </w:r>
      <w:r w:rsidRPr="00C53284">
        <w:rPr>
          <w:rFonts w:eastAsia="等线"/>
          <w:b/>
          <w:lang w:eastAsia="zh-CN"/>
        </w:rPr>
        <w:tab/>
        <w:t>Quality improvement</w:t>
      </w:r>
    </w:p>
    <w:p w14:paraId="0AA6AB48" w14:textId="77777777" w:rsidR="00AD3015" w:rsidRPr="006E6B72" w:rsidRDefault="00AD3015" w:rsidP="00AD3015">
      <w:pPr>
        <w:jc w:val="both"/>
        <w:rPr>
          <w:rFonts w:eastAsia="等线"/>
          <w:lang w:eastAsia="zh-CN"/>
        </w:rPr>
      </w:pPr>
      <w:r w:rsidRPr="0048299F">
        <w:rPr>
          <w:rFonts w:eastAsia="等线"/>
          <w:lang w:eastAsia="zh-CN"/>
        </w:rPr>
        <w:lastRenderedPageBreak/>
        <w:t>The quality improvement of knowledge graph refers to improving the accuracy, timeliness, completeness, reliability, and robustness of knowledge graph through a series of technical means and algorithms.</w:t>
      </w:r>
    </w:p>
    <w:p w14:paraId="64DDE141" w14:textId="7F1D3932" w:rsidR="00C53284" w:rsidRPr="006E6B72" w:rsidRDefault="00C53284" w:rsidP="00C53284">
      <w:pPr>
        <w:pStyle w:val="40"/>
        <w:rPr>
          <w:lang w:val="en-US" w:eastAsia="zh-CN"/>
        </w:rPr>
      </w:pPr>
      <w:bookmarkStart w:id="289" w:name="_Toc137061891"/>
      <w:bookmarkStart w:id="290" w:name="_Toc137062333"/>
      <w:bookmarkStart w:id="291" w:name="_Toc137062473"/>
      <w:bookmarkStart w:id="292" w:name="_Toc153459923"/>
      <w:r w:rsidRPr="006E6B72">
        <w:rPr>
          <w:lang w:val="en-US" w:eastAsia="zh-CN"/>
        </w:rPr>
        <w:t>6.2.2.4 Knowledge Verification</w:t>
      </w:r>
      <w:bookmarkEnd w:id="289"/>
      <w:bookmarkEnd w:id="290"/>
      <w:bookmarkEnd w:id="291"/>
      <w:bookmarkEnd w:id="292"/>
    </w:p>
    <w:p w14:paraId="76C0347D" w14:textId="77777777" w:rsidR="00C53284" w:rsidRDefault="00C53284" w:rsidP="00C53284">
      <w:pPr>
        <w:jc w:val="both"/>
        <w:rPr>
          <w:rFonts w:eastAsia="等线"/>
          <w:lang w:eastAsia="zh-CN"/>
        </w:rPr>
      </w:pPr>
      <w:r w:rsidRPr="00386854">
        <w:rPr>
          <w:rFonts w:eastAsia="等线"/>
          <w:lang w:eastAsia="zh-CN"/>
        </w:rPr>
        <w:t>Knowledge validation is the final check on the quality of the knowledge graph. This can be done through crowdsourcing verification, expert evaluation, cross validation, user feedback, and other methods.</w:t>
      </w:r>
      <w:r>
        <w:rPr>
          <w:rFonts w:eastAsia="等线"/>
          <w:lang w:eastAsia="zh-CN"/>
        </w:rPr>
        <w:t xml:space="preserve"> The verified knowledge graphs will be stored in the Knowledge Management Functional Block for further use.</w:t>
      </w:r>
    </w:p>
    <w:p w14:paraId="46AA89BC" w14:textId="77777777" w:rsidR="00C53284" w:rsidRPr="00CF797D" w:rsidRDefault="00C53284" w:rsidP="00C53284">
      <w:pPr>
        <w:jc w:val="both"/>
        <w:rPr>
          <w:rFonts w:eastAsia="等线"/>
          <w:color w:val="FF0000"/>
          <w:lang w:eastAsia="zh-CN"/>
        </w:rPr>
      </w:pPr>
      <w:r w:rsidRPr="00C53284">
        <w:rPr>
          <w:rFonts w:eastAsia="等线"/>
          <w:color w:val="FF0000"/>
          <w:lang w:eastAsia="zh-CN"/>
        </w:rPr>
        <w:t>Editor’s note: John will add detail on formal Logic</w:t>
      </w:r>
      <w:r w:rsidRPr="00CF797D">
        <w:rPr>
          <w:rFonts w:eastAsia="等线"/>
          <w:color w:val="FF0000"/>
          <w:lang w:eastAsia="zh-CN"/>
        </w:rPr>
        <w:t>.</w:t>
      </w:r>
    </w:p>
    <w:p w14:paraId="36F2C894" w14:textId="30B3633C" w:rsidR="00AD3015" w:rsidRPr="006E6B72" w:rsidRDefault="00CF797D" w:rsidP="00CF797D">
      <w:pPr>
        <w:pStyle w:val="40"/>
        <w:rPr>
          <w:lang w:val="en-US" w:eastAsia="zh-CN"/>
        </w:rPr>
      </w:pPr>
      <w:bookmarkStart w:id="293" w:name="_Toc137061892"/>
      <w:bookmarkStart w:id="294" w:name="_Toc137062334"/>
      <w:bookmarkStart w:id="295" w:name="_Toc137062474"/>
      <w:bookmarkStart w:id="296" w:name="_Toc153459924"/>
      <w:r w:rsidRPr="006E6B72">
        <w:rPr>
          <w:lang w:val="en-US" w:eastAsia="zh-CN"/>
        </w:rPr>
        <w:t xml:space="preserve">6.2.2.5 </w:t>
      </w:r>
      <w:bookmarkEnd w:id="293"/>
      <w:r w:rsidR="006E6B72" w:rsidRPr="006E6B72">
        <w:rPr>
          <w:lang w:val="en-US" w:eastAsia="zh-CN"/>
        </w:rPr>
        <w:t>Knowledge Graph Storage</w:t>
      </w:r>
      <w:bookmarkEnd w:id="294"/>
      <w:bookmarkEnd w:id="295"/>
      <w:bookmarkEnd w:id="296"/>
    </w:p>
    <w:p w14:paraId="7629BE4E" w14:textId="77777777" w:rsidR="00CF797D" w:rsidRPr="00CF797D" w:rsidRDefault="00CF797D" w:rsidP="00CF797D">
      <w:pPr>
        <w:jc w:val="both"/>
        <w:rPr>
          <w:rFonts w:eastAsia="等线"/>
          <w:lang w:eastAsia="zh-CN"/>
        </w:rPr>
      </w:pPr>
      <w:r w:rsidRPr="00CF797D">
        <w:rPr>
          <w:rFonts w:eastAsia="等线"/>
          <w:lang w:eastAsia="zh-CN"/>
        </w:rPr>
        <w:t>Verified knowledge graphs are stored in the graph database (Knowledge Management Function Block) for the ENI system to query and use. The Knowledge Management Functional Block stores the constructed knowledge graphs, and responds to requests for knowledge application and knowledge sharing from other functional blocks.</w:t>
      </w:r>
    </w:p>
    <w:p w14:paraId="3A76B87D" w14:textId="77777777" w:rsidR="00CF797D" w:rsidRPr="00CF797D" w:rsidRDefault="00CF797D" w:rsidP="00CF797D">
      <w:pPr>
        <w:jc w:val="both"/>
        <w:rPr>
          <w:rFonts w:eastAsia="等线"/>
          <w:lang w:eastAsia="zh-CN"/>
        </w:rPr>
      </w:pPr>
      <w:r w:rsidRPr="00CF797D">
        <w:rPr>
          <w:rFonts w:eastAsia="等线"/>
          <w:lang w:eastAsia="zh-CN"/>
        </w:rPr>
        <w:t>The graph database (GDB) is a database that uses graph structures to store and navigate relationships (i.e., edges) between entities (i.e., nodes) in a graph. A graph database stores nodes and relationships instead of tables, or documents. An edge consists of a start node, end node, type, and direction, and an edge can describe different types of relationships, actions, ownership, and other concepts. There is no limit to the number and kind of relationships a node can have.</w:t>
      </w:r>
    </w:p>
    <w:p w14:paraId="77905A84" w14:textId="77777777" w:rsidR="00CF797D" w:rsidRPr="00CF797D" w:rsidRDefault="00CF797D" w:rsidP="00CF797D">
      <w:pPr>
        <w:jc w:val="both"/>
        <w:rPr>
          <w:rFonts w:eastAsia="等线"/>
          <w:lang w:eastAsia="zh-CN"/>
        </w:rPr>
      </w:pPr>
      <w:r w:rsidRPr="00CF797D">
        <w:rPr>
          <w:rFonts w:eastAsia="等线"/>
          <w:lang w:eastAsia="zh-CN"/>
        </w:rPr>
        <w:t>There are two popular models of graph databases: property graphs and RDF graphs. Property graphs model relationships between entities, and enable analytics to be performed based on these relationships. RDF graphs conform to a set of W3C standards. An RDF model represents a statement using three elements: two vertices connected by an edge reflecting the subject, predicate and object of a sentence (i.e., an RDF triple). Every vertex and edge is identified by a unique URI, or Unique Resource Identifier. The RDF model provides a way to publish data in a standard format with well-defined semantics, enabling information exchange.</w:t>
      </w:r>
    </w:p>
    <w:p w14:paraId="4E63A832" w14:textId="77ED6240" w:rsidR="00CF797D" w:rsidRPr="00CF797D" w:rsidRDefault="00CF797D" w:rsidP="00CF797D">
      <w:pPr>
        <w:jc w:val="both"/>
        <w:rPr>
          <w:rFonts w:eastAsia="等线"/>
          <w:lang w:eastAsia="zh-CN"/>
        </w:rPr>
      </w:pPr>
      <w:r w:rsidRPr="00CF797D">
        <w:rPr>
          <w:rFonts w:eastAsia="等线"/>
          <w:lang w:eastAsia="zh-CN"/>
        </w:rPr>
        <w:t>This facilitates executing semantic queries with nodes, edges, and properties. Querying relationships is fast because they are directly stored in the database. Relationships can be intuitively visualized using graph databases, making them useful for heavily inter-connected data.</w:t>
      </w:r>
    </w:p>
    <w:p w14:paraId="503B1472" w14:textId="6A9CCF3E" w:rsidR="0092067D" w:rsidRDefault="0092067D" w:rsidP="0092067D">
      <w:pPr>
        <w:pStyle w:val="2"/>
        <w:rPr>
          <w:lang w:val="en-US" w:eastAsia="zh-CN"/>
        </w:rPr>
      </w:pPr>
      <w:bookmarkStart w:id="297" w:name="_Toc137061893"/>
      <w:bookmarkStart w:id="298" w:name="_Toc137062335"/>
      <w:bookmarkStart w:id="299" w:name="_Toc137062475"/>
      <w:bookmarkStart w:id="300" w:name="_Toc153459925"/>
      <w:r>
        <w:rPr>
          <w:lang w:val="en-US" w:eastAsia="zh-CN"/>
        </w:rPr>
        <w:t>6.3</w:t>
      </w:r>
      <w:r>
        <w:rPr>
          <w:lang w:val="en-US" w:eastAsia="zh-CN"/>
        </w:rPr>
        <w:tab/>
      </w:r>
      <w:r w:rsidRPr="0092067D">
        <w:rPr>
          <w:lang w:val="en-US" w:eastAsia="zh-CN"/>
        </w:rPr>
        <w:t>Using Knowledge Graphs to Manage Intent policies</w:t>
      </w:r>
      <w:bookmarkEnd w:id="297"/>
      <w:bookmarkEnd w:id="298"/>
      <w:bookmarkEnd w:id="299"/>
      <w:bookmarkEnd w:id="300"/>
    </w:p>
    <w:p w14:paraId="02790920" w14:textId="50057EF5" w:rsidR="0092067D" w:rsidRDefault="003E6CE9" w:rsidP="003E6CE9">
      <w:pPr>
        <w:overflowPunct/>
        <w:autoSpaceDE/>
        <w:autoSpaceDN/>
        <w:adjustRightInd/>
        <w:spacing w:after="160" w:line="256" w:lineRule="auto"/>
        <w:jc w:val="both"/>
        <w:rPr>
          <w:rFonts w:eastAsia="宋体"/>
          <w:lang w:val="en-US" w:eastAsia="zh-CN"/>
        </w:rPr>
      </w:pPr>
      <w:r w:rsidRPr="003E6CE9">
        <w:rPr>
          <w:rFonts w:eastAsia="宋体"/>
          <w:lang w:val="en-US" w:eastAsia="zh-CN"/>
        </w:rPr>
        <w:t>The ENI system can utilize the knowledge graphs to achieve a series of management functions, including the management of Intent Policies. This clauses  describes how it works in the management of Intent Policies.</w:t>
      </w:r>
    </w:p>
    <w:p w14:paraId="64932A5D" w14:textId="5E267901" w:rsidR="00D5318A" w:rsidRDefault="00D5318A" w:rsidP="00D5318A">
      <w:pPr>
        <w:pStyle w:val="30"/>
        <w:rPr>
          <w:rFonts w:eastAsia="宋体"/>
          <w:lang w:val="en-US" w:eastAsia="zh-CN"/>
        </w:rPr>
      </w:pPr>
      <w:bookmarkStart w:id="301" w:name="_Toc137061894"/>
      <w:bookmarkStart w:id="302" w:name="_Toc137062336"/>
      <w:bookmarkStart w:id="303" w:name="_Toc137062476"/>
      <w:bookmarkStart w:id="304" w:name="_Toc153459926"/>
      <w:r>
        <w:t>6.3.1</w:t>
      </w:r>
      <w:r>
        <w:tab/>
      </w:r>
      <w:r w:rsidRPr="00D5318A">
        <w:rPr>
          <w:rFonts w:eastAsia="宋体"/>
          <w:lang w:val="en-US" w:eastAsia="zh-CN"/>
        </w:rPr>
        <w:t>Intent Translation</w:t>
      </w:r>
      <w:bookmarkEnd w:id="301"/>
      <w:bookmarkEnd w:id="302"/>
      <w:bookmarkEnd w:id="303"/>
      <w:bookmarkEnd w:id="304"/>
    </w:p>
    <w:p w14:paraId="139597E0" w14:textId="77777777" w:rsidR="00D5318A" w:rsidRPr="00D5318A" w:rsidRDefault="00D5318A" w:rsidP="00D5318A">
      <w:pPr>
        <w:overflowPunct/>
        <w:autoSpaceDE/>
        <w:autoSpaceDN/>
        <w:adjustRightInd/>
        <w:spacing w:after="160" w:line="256" w:lineRule="auto"/>
        <w:jc w:val="both"/>
        <w:rPr>
          <w:rFonts w:eastAsia="宋体"/>
          <w:lang w:val="en-US" w:eastAsia="zh-CN"/>
        </w:rPr>
      </w:pPr>
      <w:r w:rsidRPr="00D5318A">
        <w:rPr>
          <w:rFonts w:eastAsia="宋体"/>
          <w:lang w:val="en-US" w:eastAsia="zh-CN"/>
        </w:rPr>
        <w:t>The translation of an Intent Policy involves taking a source language (e.g., an Intent policy authored in either a restricted language or a DSL) and transforming it into a target language (e.g., a form that the ENI System can understand) and then the low-level network configurations.</w:t>
      </w:r>
    </w:p>
    <w:p w14:paraId="6CF03B59" w14:textId="77777777" w:rsidR="00D5318A" w:rsidRPr="00D5318A" w:rsidRDefault="00D5318A" w:rsidP="00D5318A">
      <w:pPr>
        <w:overflowPunct/>
        <w:autoSpaceDE/>
        <w:autoSpaceDN/>
        <w:adjustRightInd/>
        <w:spacing w:after="160" w:line="256" w:lineRule="auto"/>
        <w:jc w:val="both"/>
        <w:rPr>
          <w:rFonts w:eastAsia="宋体"/>
          <w:lang w:val="en-US" w:eastAsia="zh-CN"/>
        </w:rPr>
      </w:pPr>
      <w:r w:rsidRPr="00D5318A">
        <w:rPr>
          <w:rFonts w:eastAsia="宋体"/>
          <w:lang w:val="en-US" w:eastAsia="zh-CN"/>
        </w:rPr>
        <w:t>Firstly, intent creators express their intent or expected goals for the network in a restricted language or a DSL. The intent policies may be expressed in a high-level and abstract way, e.g., “ensuring high availability”, “optimizing network performance”, or “implementing security policies”. Knowledge graph helps understand these Intents and transform them into the form that ENI system can understand. More specifically, a knowledge graph can refine and understand the Intent of “ensuring high network availability” as a series of indicators related to network availability: Average Minutes of Service, Instantaneous Failure Rate, Load Balancer Accuracy, Network Latency, etc.</w:t>
      </w:r>
    </w:p>
    <w:p w14:paraId="5721B067" w14:textId="77777777" w:rsidR="00D5318A" w:rsidRPr="00D5318A" w:rsidRDefault="00D5318A" w:rsidP="00D5318A">
      <w:pPr>
        <w:overflowPunct/>
        <w:autoSpaceDE/>
        <w:autoSpaceDN/>
        <w:adjustRightInd/>
        <w:spacing w:after="160" w:line="256" w:lineRule="auto"/>
        <w:jc w:val="both"/>
        <w:rPr>
          <w:rFonts w:eastAsia="宋体"/>
          <w:lang w:val="en-US" w:eastAsia="zh-CN"/>
        </w:rPr>
      </w:pPr>
      <w:r w:rsidRPr="00D5318A">
        <w:rPr>
          <w:rFonts w:eastAsia="宋体"/>
          <w:lang w:val="en-US" w:eastAsia="zh-CN"/>
        </w:rPr>
        <w:t>The next step is to translate the Intent Policy into low-level network configurations. This step involves mapping the high-level intents to specific device configurations, protocols, and settings. Knowledge graph leverages its structured representation to derive the necessary configurations for network devices. More specifically, when the Intent Policy is to prioritize voice traffic over other data traffic to ensure optimal call quality. The knowledge graph can represent this Intent by specifying policies for traffic classification, quality of service (</w:t>
      </w:r>
      <w:proofErr w:type="spellStart"/>
      <w:r w:rsidRPr="00D5318A">
        <w:rPr>
          <w:rFonts w:eastAsia="宋体"/>
          <w:lang w:val="en-US" w:eastAsia="zh-CN"/>
        </w:rPr>
        <w:t>QoS</w:t>
      </w:r>
      <w:proofErr w:type="spellEnd"/>
      <w:r w:rsidRPr="00D5318A">
        <w:rPr>
          <w:rFonts w:eastAsia="宋体"/>
          <w:lang w:val="en-US" w:eastAsia="zh-CN"/>
        </w:rPr>
        <w:t>) settings, and access control lists (ACLs). Then generate device-specific configurations and sent to the Assisted System via API Broker.</w:t>
      </w:r>
    </w:p>
    <w:p w14:paraId="7DE44A8D" w14:textId="0A3FDBC6" w:rsidR="00D5318A" w:rsidRDefault="00D5318A" w:rsidP="00D5318A">
      <w:pPr>
        <w:overflowPunct/>
        <w:autoSpaceDE/>
        <w:autoSpaceDN/>
        <w:adjustRightInd/>
        <w:spacing w:after="160" w:line="256" w:lineRule="auto"/>
        <w:jc w:val="both"/>
        <w:rPr>
          <w:rFonts w:eastAsia="宋体"/>
          <w:lang w:val="en-US" w:eastAsia="zh-CN"/>
        </w:rPr>
      </w:pPr>
      <w:r w:rsidRPr="00D5318A">
        <w:rPr>
          <w:rFonts w:eastAsia="宋体"/>
          <w:lang w:val="en-US" w:eastAsia="zh-CN"/>
        </w:rPr>
        <w:lastRenderedPageBreak/>
        <w:t>Note: ETSI GR ENI 030[i.4] “Transformer Architecture for Policy Translation” provides the method how to the transformer architecture to converts input policies into ENI policies. The detailed procedure of how to use knowledge graph to multi-stage translate Intent Policy will be provided in ETSI GS ENI 033[i.</w:t>
      </w:r>
      <w:r w:rsidR="00F129DA">
        <w:rPr>
          <w:rFonts w:eastAsia="宋体"/>
          <w:lang w:val="en-US" w:eastAsia="zh-CN"/>
        </w:rPr>
        <w:t>9</w:t>
      </w:r>
      <w:r w:rsidRPr="00D5318A">
        <w:rPr>
          <w:rFonts w:eastAsia="宋体"/>
          <w:lang w:val="en-US" w:eastAsia="zh-CN"/>
        </w:rPr>
        <w:t>].</w:t>
      </w:r>
    </w:p>
    <w:p w14:paraId="3A23EDD6" w14:textId="454D56A4" w:rsidR="00DE40E7" w:rsidRDefault="00DE40E7" w:rsidP="00DE40E7">
      <w:pPr>
        <w:pStyle w:val="30"/>
        <w:rPr>
          <w:rFonts w:eastAsia="宋体"/>
          <w:lang w:val="en-US" w:eastAsia="zh-CN"/>
        </w:rPr>
      </w:pPr>
      <w:bookmarkStart w:id="305" w:name="_Toc137061895"/>
      <w:bookmarkStart w:id="306" w:name="_Toc137062337"/>
      <w:bookmarkStart w:id="307" w:name="_Toc137062477"/>
      <w:bookmarkStart w:id="308" w:name="_Toc153459927"/>
      <w:r>
        <w:t>6.3.2</w:t>
      </w:r>
      <w:r>
        <w:tab/>
      </w:r>
      <w:r w:rsidRPr="00DE40E7">
        <w:rPr>
          <w:rFonts w:eastAsia="宋体"/>
          <w:lang w:val="en-US" w:eastAsia="zh-CN"/>
        </w:rPr>
        <w:t>Intent Verification</w:t>
      </w:r>
      <w:bookmarkEnd w:id="305"/>
      <w:bookmarkEnd w:id="306"/>
      <w:bookmarkEnd w:id="307"/>
      <w:bookmarkEnd w:id="308"/>
    </w:p>
    <w:p w14:paraId="4F7FAEE1" w14:textId="19D7FEEB" w:rsidR="00D5318A" w:rsidRDefault="00DE40E7" w:rsidP="00D5318A">
      <w:pPr>
        <w:overflowPunct/>
        <w:autoSpaceDE/>
        <w:autoSpaceDN/>
        <w:adjustRightInd/>
        <w:spacing w:after="160" w:line="256" w:lineRule="auto"/>
        <w:jc w:val="both"/>
        <w:rPr>
          <w:rFonts w:eastAsia="宋体"/>
          <w:lang w:val="en-US" w:eastAsia="zh-CN"/>
        </w:rPr>
      </w:pPr>
      <w:r w:rsidRPr="00DE40E7">
        <w:rPr>
          <w:rFonts w:eastAsia="宋体"/>
          <w:lang w:val="en-US" w:eastAsia="zh-CN"/>
        </w:rPr>
        <w:t xml:space="preserve">The translated Intent Policy will be verified to ensure that it is executed as expected. In this step, the expected results will be compared with the actual results. The ENI system can use knowledge graphs to verify Intent by checking any discrepancies or deviations between the expected and actual network </w:t>
      </w:r>
      <w:proofErr w:type="spellStart"/>
      <w:r w:rsidRPr="00DE40E7">
        <w:rPr>
          <w:rFonts w:eastAsia="宋体"/>
          <w:lang w:val="en-US" w:eastAsia="zh-CN"/>
        </w:rPr>
        <w:t>behaviour</w:t>
      </w:r>
      <w:proofErr w:type="spellEnd"/>
      <w:r w:rsidRPr="00DE40E7">
        <w:rPr>
          <w:rFonts w:eastAsia="宋体"/>
          <w:lang w:val="en-US" w:eastAsia="zh-CN"/>
        </w:rPr>
        <w:t>. For example, if the Intent Policy is to execute a particular security policy, the knowledge graph can be used to check if the configured access control lists (ACLs) and firewall rules align with the policy.</w:t>
      </w:r>
    </w:p>
    <w:p w14:paraId="12D68B6A" w14:textId="64DEF207" w:rsidR="00DE40E7" w:rsidRDefault="00DE40E7" w:rsidP="00DE40E7">
      <w:pPr>
        <w:pStyle w:val="30"/>
        <w:rPr>
          <w:rFonts w:eastAsia="宋体"/>
          <w:lang w:val="en-US" w:eastAsia="zh-CN"/>
        </w:rPr>
      </w:pPr>
      <w:bookmarkStart w:id="309" w:name="_Toc137061896"/>
      <w:bookmarkStart w:id="310" w:name="_Toc137062338"/>
      <w:bookmarkStart w:id="311" w:name="_Toc137062478"/>
      <w:bookmarkStart w:id="312" w:name="_Toc153459928"/>
      <w:r>
        <w:t>6.3.3</w:t>
      </w:r>
      <w:r>
        <w:tab/>
      </w:r>
      <w:r w:rsidRPr="00DE40E7">
        <w:rPr>
          <w:rFonts w:eastAsia="宋体"/>
          <w:lang w:val="en-US" w:eastAsia="zh-CN"/>
        </w:rPr>
        <w:t>Intent Monitoring</w:t>
      </w:r>
      <w:bookmarkEnd w:id="309"/>
      <w:bookmarkEnd w:id="310"/>
      <w:bookmarkEnd w:id="311"/>
      <w:bookmarkEnd w:id="312"/>
    </w:p>
    <w:p w14:paraId="57F7D52D" w14:textId="1D281F7E" w:rsidR="00DE40E7" w:rsidRPr="00DE40E7" w:rsidRDefault="00DE40E7" w:rsidP="00DE40E7">
      <w:pPr>
        <w:rPr>
          <w:lang w:val="en-US" w:eastAsia="zh-CN"/>
        </w:rPr>
      </w:pPr>
      <w:r w:rsidRPr="00DE40E7">
        <w:rPr>
          <w:lang w:val="en-US" w:eastAsia="zh-CN"/>
        </w:rPr>
        <w:t>The ENI system continuously monitors the network status after the deployment and execution of Intent policies to ensure the realization of Intent Policies. The ENI system collects data from network devices and systems, and updates the knowledge graphs. Once the changes in network state or user’s Intent is detected that causes the original Intent Policy unable to be met, the Intent creator will be notified in a timely manner.</w:t>
      </w:r>
    </w:p>
    <w:p w14:paraId="59D81D73" w14:textId="78435DA0" w:rsidR="0048766F" w:rsidRDefault="0048766F" w:rsidP="0048766F">
      <w:pPr>
        <w:pStyle w:val="30"/>
        <w:rPr>
          <w:rFonts w:eastAsia="宋体"/>
          <w:lang w:val="en-US" w:eastAsia="zh-CN"/>
        </w:rPr>
      </w:pPr>
      <w:bookmarkStart w:id="313" w:name="_Toc137061897"/>
      <w:bookmarkStart w:id="314" w:name="_Toc137062339"/>
      <w:bookmarkStart w:id="315" w:name="_Toc137062479"/>
      <w:bookmarkStart w:id="316" w:name="_Toc153459929"/>
      <w:r>
        <w:t>6.3.4</w:t>
      </w:r>
      <w:r>
        <w:tab/>
      </w:r>
      <w:r w:rsidRPr="0048766F">
        <w:rPr>
          <w:rFonts w:eastAsia="宋体"/>
          <w:lang w:val="en-US" w:eastAsia="zh-CN"/>
        </w:rPr>
        <w:t>Intent Assurance</w:t>
      </w:r>
      <w:bookmarkEnd w:id="313"/>
      <w:bookmarkEnd w:id="314"/>
      <w:bookmarkEnd w:id="315"/>
      <w:bookmarkEnd w:id="316"/>
    </w:p>
    <w:p w14:paraId="0E5B2B3B" w14:textId="3A683BF3" w:rsidR="00DE40E7" w:rsidRDefault="0048766F" w:rsidP="00D5318A">
      <w:pPr>
        <w:overflowPunct/>
        <w:autoSpaceDE/>
        <w:autoSpaceDN/>
        <w:adjustRightInd/>
        <w:spacing w:after="160" w:line="256" w:lineRule="auto"/>
        <w:jc w:val="both"/>
        <w:rPr>
          <w:rFonts w:eastAsia="宋体"/>
          <w:lang w:val="en-US" w:eastAsia="zh-CN"/>
        </w:rPr>
      </w:pPr>
      <w:r w:rsidRPr="0048766F">
        <w:rPr>
          <w:rFonts w:eastAsia="宋体"/>
          <w:lang w:val="en-US" w:eastAsia="zh-CN"/>
        </w:rPr>
        <w:t xml:space="preserve">When deviations between expected and actual network states are identified, automatic Intent assurance mechanism will be triggered to restore the network to the desired state. Knowledge graph plays a crucial role in determining appropriate remedial measures based on identified issues. It can suggest correcting configurations, re-routing strategies, or adjusting strategies to address network differences. For example, if a network link fails or becomes congested, a knowledge graph can </w:t>
      </w:r>
      <w:proofErr w:type="spellStart"/>
      <w:r w:rsidRPr="0048766F">
        <w:rPr>
          <w:rFonts w:eastAsia="宋体"/>
          <w:lang w:val="en-US" w:eastAsia="zh-CN"/>
        </w:rPr>
        <w:t>analyse</w:t>
      </w:r>
      <w:proofErr w:type="spellEnd"/>
      <w:r w:rsidRPr="0048766F">
        <w:rPr>
          <w:rFonts w:eastAsia="宋体"/>
          <w:lang w:val="en-US" w:eastAsia="zh-CN"/>
        </w:rPr>
        <w:t xml:space="preserve"> the network topology, determine alternative paths, and recommend rerouting traffic to maintain connectivity and performance. It can also trigger automatic operations to update device configurations, such as disabling or enabling specific interfaces to solve problems.</w:t>
      </w:r>
    </w:p>
    <w:p w14:paraId="5E1E7454" w14:textId="21637A75" w:rsidR="0048766F" w:rsidRDefault="0048766F" w:rsidP="0048766F">
      <w:pPr>
        <w:pStyle w:val="30"/>
      </w:pPr>
      <w:bookmarkStart w:id="317" w:name="_Toc137061898"/>
      <w:bookmarkStart w:id="318" w:name="_Toc137062340"/>
      <w:bookmarkStart w:id="319" w:name="_Toc137062480"/>
      <w:bookmarkStart w:id="320" w:name="_Toc153459930"/>
      <w:r>
        <w:t>6.3.5</w:t>
      </w:r>
      <w:r>
        <w:tab/>
      </w:r>
      <w:r w:rsidRPr="0048766F">
        <w:rPr>
          <w:rFonts w:eastAsia="宋体"/>
          <w:lang w:val="en-US" w:eastAsia="zh-CN"/>
        </w:rPr>
        <w:t xml:space="preserve">Intent </w:t>
      </w:r>
      <w:r w:rsidRPr="00E139F6">
        <w:t>Optimization</w:t>
      </w:r>
      <w:bookmarkEnd w:id="317"/>
      <w:bookmarkEnd w:id="318"/>
      <w:bookmarkEnd w:id="319"/>
      <w:bookmarkEnd w:id="320"/>
    </w:p>
    <w:p w14:paraId="1384B57C" w14:textId="77777777" w:rsidR="0048766F" w:rsidRDefault="0048766F" w:rsidP="0048766F">
      <w:pPr>
        <w:jc w:val="both"/>
      </w:pPr>
      <w:r>
        <w:t>Knowledge graph technology contributes to optimizing network policies and recommending best practices. By incorporating domain-specific knowledge and network expertise, the knowledge graph provides insights on network optimization strategies. For example, when a user expresses the intent to enhance network security, the knowledge graph can suggest security measures such as implementing access control lists (ACLs), firewall rules, and intrusion detection systems (IDS) based on known security vulnerabilities and successful security configurations.</w:t>
      </w:r>
    </w:p>
    <w:p w14:paraId="4BD0BB82" w14:textId="169CFD55" w:rsidR="0048766F" w:rsidRPr="00834E35" w:rsidRDefault="0048766F" w:rsidP="0048766F">
      <w:pPr>
        <w:rPr>
          <w:color w:val="FF0000"/>
        </w:rPr>
      </w:pPr>
      <w:r w:rsidRPr="00834E35">
        <w:rPr>
          <w:color w:val="FF0000"/>
        </w:rPr>
        <w:t>Editor’s Note: Link previous knowledge in previous paragraph to 6.4.5 for recommender clarification</w:t>
      </w:r>
    </w:p>
    <w:p w14:paraId="0150B634" w14:textId="106B7924" w:rsidR="006A7647" w:rsidRDefault="006A7647" w:rsidP="006A7647">
      <w:pPr>
        <w:pStyle w:val="2"/>
      </w:pPr>
      <w:bookmarkStart w:id="321" w:name="_Toc137061899"/>
      <w:bookmarkStart w:id="322" w:name="_Toc137062341"/>
      <w:bookmarkStart w:id="323" w:name="_Toc137062481"/>
      <w:bookmarkStart w:id="324" w:name="_Toc153459931"/>
      <w:bookmarkStart w:id="325" w:name="_Toc80019092"/>
      <w:bookmarkStart w:id="326" w:name="_Toc25222"/>
      <w:r>
        <w:t>6.</w:t>
      </w:r>
      <w:r w:rsidR="00D56466">
        <w:rPr>
          <w:rFonts w:eastAsia="宋体"/>
          <w:lang w:val="en-US" w:eastAsia="zh-CN"/>
        </w:rPr>
        <w:t>4</w:t>
      </w:r>
      <w:r>
        <w:tab/>
        <w:t xml:space="preserve">Lifecycle </w:t>
      </w:r>
      <w:r>
        <w:rPr>
          <w:rFonts w:eastAsia="宋体" w:hint="eastAsia"/>
          <w:lang w:val="en-US" w:eastAsia="zh-CN"/>
        </w:rPr>
        <w:t>M</w:t>
      </w:r>
      <w:proofErr w:type="spellStart"/>
      <w:r>
        <w:t>anagement</w:t>
      </w:r>
      <w:bookmarkEnd w:id="321"/>
      <w:bookmarkEnd w:id="322"/>
      <w:bookmarkEnd w:id="323"/>
      <w:bookmarkEnd w:id="324"/>
      <w:proofErr w:type="spellEnd"/>
    </w:p>
    <w:p w14:paraId="106A9301" w14:textId="061323F6" w:rsidR="006A7647" w:rsidRDefault="006A7647" w:rsidP="006A7647">
      <w:pPr>
        <w:pStyle w:val="30"/>
        <w:ind w:left="1440" w:hanging="1440"/>
      </w:pPr>
      <w:bookmarkStart w:id="327" w:name="_Toc137061900"/>
      <w:bookmarkStart w:id="328" w:name="_Toc137062342"/>
      <w:bookmarkStart w:id="329" w:name="_Toc137062482"/>
      <w:bookmarkStart w:id="330" w:name="_Toc153459932"/>
      <w:bookmarkEnd w:id="325"/>
      <w:bookmarkEnd w:id="326"/>
      <w:r>
        <w:t>6.</w:t>
      </w:r>
      <w:r w:rsidR="00D56466">
        <w:rPr>
          <w:lang w:val="en-US" w:eastAsia="zh-CN"/>
        </w:rPr>
        <w:t>4</w:t>
      </w:r>
      <w:r>
        <w:t>.1</w:t>
      </w:r>
      <w:r>
        <w:tab/>
        <w:t>Lifecycle Management of Intent Policies</w:t>
      </w:r>
      <w:bookmarkEnd w:id="327"/>
      <w:bookmarkEnd w:id="328"/>
      <w:bookmarkEnd w:id="329"/>
      <w:bookmarkEnd w:id="330"/>
    </w:p>
    <w:p w14:paraId="796F6F7E" w14:textId="32B5294C" w:rsidR="00C959DF" w:rsidRPr="00576458" w:rsidRDefault="00C959DF" w:rsidP="00576458">
      <w:pPr>
        <w:pStyle w:val="40"/>
        <w:rPr>
          <w:lang w:val="en-US" w:eastAsia="zh-CN"/>
        </w:rPr>
      </w:pPr>
      <w:bookmarkStart w:id="331" w:name="_Toc137061901"/>
      <w:bookmarkStart w:id="332" w:name="_Toc137062343"/>
      <w:bookmarkStart w:id="333" w:name="_Toc137062483"/>
      <w:bookmarkStart w:id="334" w:name="_Toc153459933"/>
      <w:r w:rsidRPr="00576458">
        <w:rPr>
          <w:lang w:val="en-US" w:eastAsia="zh-CN"/>
        </w:rPr>
        <w:t>6.</w:t>
      </w:r>
      <w:r w:rsidR="00D56466">
        <w:rPr>
          <w:lang w:val="en-US" w:eastAsia="zh-CN"/>
        </w:rPr>
        <w:t>4</w:t>
      </w:r>
      <w:r w:rsidRPr="00576458">
        <w:rPr>
          <w:lang w:val="en-US" w:eastAsia="zh-CN"/>
        </w:rPr>
        <w:t>.1.1</w:t>
      </w:r>
      <w:r w:rsidRPr="00576458">
        <w:rPr>
          <w:lang w:val="en-US" w:eastAsia="zh-CN"/>
        </w:rPr>
        <w:tab/>
        <w:t>States of Intent Policy management</w:t>
      </w:r>
      <w:bookmarkEnd w:id="331"/>
      <w:bookmarkEnd w:id="332"/>
      <w:bookmarkEnd w:id="333"/>
      <w:bookmarkEnd w:id="334"/>
    </w:p>
    <w:p w14:paraId="431524CB" w14:textId="77777777" w:rsidR="00C959DF" w:rsidRPr="00C959DF" w:rsidRDefault="00C959DF" w:rsidP="00C959DF">
      <w:pPr>
        <w:overflowPunct/>
        <w:autoSpaceDE/>
        <w:autoSpaceDN/>
        <w:adjustRightInd/>
        <w:spacing w:after="160" w:line="256" w:lineRule="auto"/>
        <w:jc w:val="both"/>
        <w:rPr>
          <w:rFonts w:eastAsia="宋体"/>
          <w:color w:val="FF0000"/>
          <w:lang w:val="en-US" w:eastAsia="zh-CN"/>
        </w:rPr>
      </w:pPr>
      <w:r w:rsidRPr="00C959DF">
        <w:rPr>
          <w:rFonts w:eastAsia="宋体"/>
          <w:color w:val="FF0000"/>
          <w:lang w:val="en-US" w:eastAsia="zh-CN"/>
        </w:rPr>
        <w:t>Editor’s note:</w:t>
      </w:r>
      <w:r w:rsidRPr="00C959DF">
        <w:rPr>
          <w:rFonts w:eastAsia="宋体"/>
          <w:color w:val="FF0000"/>
          <w:lang w:val="en-US" w:eastAsia="zh-CN"/>
        </w:rPr>
        <w:tab/>
        <w:t>The following text is accepted; however, ideas were raised that need to be considered, for example, i</w:t>
      </w:r>
      <w:r w:rsidRPr="00C959DF">
        <w:rPr>
          <w:rFonts w:eastAsia="宋体"/>
          <w:color w:val="FF0000"/>
          <w:sz w:val="21"/>
          <w:szCs w:val="21"/>
          <w:lang w:val="en-US" w:eastAsia="zh-CN"/>
        </w:rPr>
        <w:t>s it a conclusion to not show FB Modelling and only states? Also, Extension (the Process of action), Evaluation and monitoring are not in this CR, why? These are examples of questions?</w:t>
      </w:r>
    </w:p>
    <w:p w14:paraId="1D314881" w14:textId="77777777" w:rsidR="00C959DF" w:rsidRPr="00C959DF" w:rsidRDefault="00C959DF" w:rsidP="00C959DF">
      <w:pPr>
        <w:overflowPunct/>
        <w:autoSpaceDE/>
        <w:autoSpaceDN/>
        <w:adjustRightInd/>
        <w:spacing w:after="160" w:line="256" w:lineRule="auto"/>
        <w:jc w:val="both"/>
        <w:rPr>
          <w:rFonts w:eastAsia="宋体"/>
          <w:lang w:val="en-US" w:eastAsia="zh-CN"/>
        </w:rPr>
      </w:pPr>
      <w:r w:rsidRPr="00C959DF">
        <w:rPr>
          <w:rFonts w:eastAsia="宋体"/>
          <w:lang w:val="en-US" w:eastAsia="zh-CN"/>
        </w:rPr>
        <w:t xml:space="preserve">Lifecycle management of Intent Policy is defined and briefly introduced in clause 5.3 of ETSI GR ENI 008 [i.2]. An Intent Policy has its own distinct lifecycle. It is created, translated, verified, deployed, run, and retired. The Intent Creator may request Intent Policy to be created. Once an Intent Policy is created, the Intent Creator may then request that it be enabled or disabled when it is deployed or executed. Finally, the Intent Creator may request that the Intent Policy be removed. </w:t>
      </w:r>
    </w:p>
    <w:p w14:paraId="06B73EA7" w14:textId="77777777" w:rsidR="00C959DF" w:rsidRPr="00C959DF" w:rsidRDefault="00C959DF" w:rsidP="00C959DF">
      <w:pPr>
        <w:overflowPunct/>
        <w:autoSpaceDE/>
        <w:autoSpaceDN/>
        <w:adjustRightInd/>
        <w:spacing w:after="160" w:line="256" w:lineRule="auto"/>
        <w:jc w:val="both"/>
        <w:rPr>
          <w:rFonts w:eastAsia="宋体"/>
          <w:lang w:val="en-US" w:eastAsia="zh-CN"/>
        </w:rPr>
      </w:pPr>
      <w:r w:rsidRPr="00C959DF">
        <w:rPr>
          <w:rFonts w:eastAsia="宋体"/>
          <w:lang w:val="en-US" w:eastAsia="zh-CN"/>
        </w:rPr>
        <w:t xml:space="preserve">In the present document, the states of Intent Policy are further defined as: </w:t>
      </w:r>
      <w:r w:rsidRPr="00C959DF">
        <w:rPr>
          <w:rFonts w:eastAsia="宋体"/>
          <w:b/>
          <w:lang w:val="en-US" w:eastAsia="zh-CN"/>
        </w:rPr>
        <w:t>Created</w:t>
      </w:r>
      <w:r w:rsidRPr="00C959DF">
        <w:rPr>
          <w:rFonts w:eastAsia="宋体"/>
          <w:lang w:val="en-US" w:eastAsia="zh-CN"/>
        </w:rPr>
        <w:t xml:space="preserve">, </w:t>
      </w:r>
      <w:r w:rsidRPr="00C959DF">
        <w:rPr>
          <w:rFonts w:eastAsia="宋体"/>
          <w:b/>
          <w:lang w:val="en-US" w:eastAsia="zh-CN"/>
        </w:rPr>
        <w:t>Translated</w:t>
      </w:r>
      <w:r w:rsidRPr="00C959DF">
        <w:rPr>
          <w:rFonts w:eastAsia="宋体"/>
          <w:lang w:val="en-US" w:eastAsia="zh-CN"/>
        </w:rPr>
        <w:t xml:space="preserve">, </w:t>
      </w:r>
      <w:r w:rsidRPr="00C959DF">
        <w:rPr>
          <w:rFonts w:eastAsia="宋体"/>
          <w:b/>
          <w:lang w:val="en-US" w:eastAsia="zh-CN"/>
        </w:rPr>
        <w:t>Deployed</w:t>
      </w:r>
      <w:r w:rsidRPr="00C959DF">
        <w:rPr>
          <w:rFonts w:eastAsia="宋体"/>
          <w:lang w:val="en-US" w:eastAsia="zh-CN"/>
        </w:rPr>
        <w:t xml:space="preserve">, </w:t>
      </w:r>
      <w:r w:rsidRPr="00C959DF">
        <w:rPr>
          <w:rFonts w:eastAsia="宋体"/>
          <w:b/>
          <w:lang w:val="en-US" w:eastAsia="zh-CN"/>
        </w:rPr>
        <w:t>Executed</w:t>
      </w:r>
      <w:r w:rsidRPr="00C959DF">
        <w:rPr>
          <w:rFonts w:eastAsia="宋体"/>
          <w:lang w:val="en-US" w:eastAsia="zh-CN"/>
        </w:rPr>
        <w:t xml:space="preserve">, </w:t>
      </w:r>
      <w:r w:rsidRPr="00C959DF">
        <w:rPr>
          <w:rFonts w:eastAsia="宋体"/>
          <w:b/>
          <w:lang w:val="en-US" w:eastAsia="zh-CN"/>
        </w:rPr>
        <w:t>Tested</w:t>
      </w:r>
      <w:r w:rsidRPr="00C959DF">
        <w:rPr>
          <w:rFonts w:eastAsia="宋体"/>
          <w:lang w:val="en-US" w:eastAsia="zh-CN"/>
        </w:rPr>
        <w:t xml:space="preserve">, </w:t>
      </w:r>
      <w:r w:rsidRPr="00C959DF">
        <w:rPr>
          <w:rFonts w:eastAsia="宋体"/>
          <w:b/>
          <w:lang w:val="en-US" w:eastAsia="zh-CN"/>
        </w:rPr>
        <w:t>Deleted</w:t>
      </w:r>
      <w:r w:rsidRPr="00C959DF">
        <w:rPr>
          <w:rFonts w:eastAsia="宋体"/>
          <w:lang w:val="en-US" w:eastAsia="zh-CN"/>
        </w:rPr>
        <w:t xml:space="preserve"> and </w:t>
      </w:r>
      <w:r w:rsidRPr="00C959DF">
        <w:rPr>
          <w:rFonts w:eastAsia="宋体"/>
          <w:b/>
          <w:lang w:val="en-US" w:eastAsia="zh-CN"/>
        </w:rPr>
        <w:t>Terminated</w:t>
      </w:r>
      <w:r w:rsidRPr="00C959DF">
        <w:rPr>
          <w:rFonts w:eastAsia="宋体"/>
          <w:lang w:val="en-US" w:eastAsia="zh-CN"/>
        </w:rPr>
        <w:t xml:space="preserve">. It’s benefit for ENI system and Intent Creator to define state values, so that they can </w:t>
      </w:r>
      <w:r w:rsidRPr="00C959DF">
        <w:rPr>
          <w:rFonts w:eastAsia="宋体"/>
          <w:lang w:val="en-US" w:eastAsia="zh-CN"/>
        </w:rPr>
        <w:lastRenderedPageBreak/>
        <w:t xml:space="preserve">accurately be </w:t>
      </w:r>
      <w:r w:rsidRPr="00C959DF">
        <w:rPr>
          <w:rFonts w:eastAsia="宋体" w:hint="eastAsia"/>
          <w:lang w:val="en-US" w:eastAsia="zh-CN"/>
        </w:rPr>
        <w:t>aware</w:t>
      </w:r>
      <w:r w:rsidRPr="00C959DF">
        <w:rPr>
          <w:rFonts w:eastAsia="宋体"/>
          <w:lang w:val="en-US" w:eastAsia="zh-CN"/>
        </w:rPr>
        <w:t xml:space="preserve"> of the nodes where Intent Policies are processed, and perform appropriate actions. Following are states of Intent Policy and corresponding state values.</w:t>
      </w:r>
    </w:p>
    <w:p w14:paraId="3EEB5294" w14:textId="77777777" w:rsidR="00C959DF" w:rsidRPr="00C959DF" w:rsidRDefault="00C959DF" w:rsidP="00696612">
      <w:pPr>
        <w:widowControl w:val="0"/>
        <w:numPr>
          <w:ilvl w:val="0"/>
          <w:numId w:val="22"/>
        </w:numPr>
        <w:overflowPunct/>
        <w:autoSpaceDE/>
        <w:autoSpaceDN/>
        <w:adjustRightInd/>
        <w:spacing w:after="160" w:line="256" w:lineRule="auto"/>
        <w:jc w:val="both"/>
        <w:textAlignment w:val="auto"/>
        <w:rPr>
          <w:rFonts w:eastAsia="宋体"/>
          <w:b/>
          <w:lang w:val="en-US" w:eastAsia="zh-CN"/>
        </w:rPr>
      </w:pPr>
      <w:r w:rsidRPr="00C959DF">
        <w:rPr>
          <w:rFonts w:eastAsia="宋体" w:hint="eastAsia"/>
          <w:b/>
          <w:lang w:val="en-US" w:eastAsia="zh-CN"/>
        </w:rPr>
        <w:t>C</w:t>
      </w:r>
      <w:r w:rsidRPr="00C959DF">
        <w:rPr>
          <w:rFonts w:eastAsia="宋体"/>
          <w:b/>
          <w:lang w:val="en-US" w:eastAsia="zh-CN"/>
        </w:rPr>
        <w:t xml:space="preserve">reated: </w:t>
      </w:r>
      <w:r w:rsidRPr="00C959DF">
        <w:rPr>
          <w:rFonts w:eastAsia="宋体"/>
          <w:lang w:val="en-US" w:eastAsia="zh-CN"/>
        </w:rPr>
        <w:t xml:space="preserve">The values of Created state include {initialized, </w:t>
      </w:r>
      <w:proofErr w:type="spellStart"/>
      <w:r w:rsidRPr="00C959DF">
        <w:rPr>
          <w:rFonts w:eastAsia="宋体"/>
          <w:lang w:val="en-US" w:eastAsia="zh-CN"/>
        </w:rPr>
        <w:t>in_process</w:t>
      </w:r>
      <w:proofErr w:type="spellEnd"/>
      <w:r w:rsidRPr="00C959DF">
        <w:rPr>
          <w:rFonts w:eastAsia="宋体"/>
          <w:lang w:val="en-US" w:eastAsia="zh-CN"/>
        </w:rPr>
        <w:t>, created, failed}.</w:t>
      </w:r>
    </w:p>
    <w:p w14:paraId="64CBBD4C" w14:textId="77777777" w:rsidR="00C959DF" w:rsidRPr="00C959DF" w:rsidRDefault="00C959DF" w:rsidP="00696612">
      <w:pPr>
        <w:widowControl w:val="0"/>
        <w:numPr>
          <w:ilvl w:val="0"/>
          <w:numId w:val="22"/>
        </w:numPr>
        <w:overflowPunct/>
        <w:autoSpaceDE/>
        <w:autoSpaceDN/>
        <w:adjustRightInd/>
        <w:spacing w:after="160" w:line="256" w:lineRule="auto"/>
        <w:jc w:val="both"/>
        <w:textAlignment w:val="auto"/>
        <w:rPr>
          <w:rFonts w:eastAsia="宋体"/>
          <w:b/>
          <w:lang w:val="en-US" w:eastAsia="zh-CN"/>
        </w:rPr>
      </w:pPr>
      <w:r w:rsidRPr="00C959DF">
        <w:rPr>
          <w:rFonts w:eastAsia="宋体"/>
          <w:b/>
          <w:lang w:val="en-US" w:eastAsia="zh-CN"/>
        </w:rPr>
        <w:t>Translated</w:t>
      </w:r>
      <w:r w:rsidRPr="00C959DF">
        <w:rPr>
          <w:rFonts w:ascii="宋体" w:eastAsia="宋体" w:hAnsi="宋体" w:hint="eastAsia"/>
          <w:b/>
          <w:lang w:val="en-US" w:eastAsia="zh-CN"/>
        </w:rPr>
        <w:t>：</w:t>
      </w:r>
      <w:r w:rsidRPr="00C959DF">
        <w:rPr>
          <w:rFonts w:eastAsia="宋体" w:hint="eastAsia"/>
          <w:lang w:val="en-US" w:eastAsia="zh-CN"/>
        </w:rPr>
        <w:t>The</w:t>
      </w:r>
      <w:r w:rsidRPr="00C959DF">
        <w:rPr>
          <w:rFonts w:eastAsia="宋体"/>
          <w:lang w:val="en-US" w:eastAsia="zh-CN"/>
        </w:rPr>
        <w:t xml:space="preserve"> values of Translated state include {initialized, </w:t>
      </w:r>
      <w:proofErr w:type="spellStart"/>
      <w:r w:rsidRPr="00C959DF">
        <w:rPr>
          <w:rFonts w:eastAsia="宋体"/>
          <w:lang w:val="en-US" w:eastAsia="zh-CN"/>
        </w:rPr>
        <w:t>in_process</w:t>
      </w:r>
      <w:proofErr w:type="spellEnd"/>
      <w:r w:rsidRPr="00C959DF">
        <w:rPr>
          <w:rFonts w:eastAsia="宋体"/>
          <w:lang w:val="en-US" w:eastAsia="zh-CN"/>
        </w:rPr>
        <w:t xml:space="preserve">, translated, </w:t>
      </w:r>
      <w:proofErr w:type="spellStart"/>
      <w:r w:rsidRPr="00C959DF">
        <w:rPr>
          <w:rFonts w:eastAsia="宋体"/>
          <w:lang w:val="en-US" w:eastAsia="zh-CN"/>
        </w:rPr>
        <w:t>failed_and_error</w:t>
      </w:r>
      <w:proofErr w:type="spellEnd"/>
      <w:r w:rsidRPr="00C959DF">
        <w:rPr>
          <w:rFonts w:eastAsia="宋体"/>
          <w:lang w:val="en-US" w:eastAsia="zh-CN"/>
        </w:rPr>
        <w:t xml:space="preserve">, </w:t>
      </w:r>
      <w:proofErr w:type="spellStart"/>
      <w:r w:rsidRPr="00C959DF">
        <w:rPr>
          <w:rFonts w:eastAsia="宋体"/>
          <w:lang w:val="en-US" w:eastAsia="zh-CN"/>
        </w:rPr>
        <w:t>failed_and_conflict</w:t>
      </w:r>
      <w:proofErr w:type="spellEnd"/>
      <w:r w:rsidRPr="00C959DF">
        <w:rPr>
          <w:rFonts w:eastAsia="宋体"/>
          <w:lang w:val="en-US" w:eastAsia="zh-CN"/>
        </w:rPr>
        <w:t xml:space="preserve">, </w:t>
      </w:r>
      <w:proofErr w:type="spellStart"/>
      <w:r w:rsidRPr="00C959DF">
        <w:rPr>
          <w:rFonts w:eastAsia="宋体"/>
          <w:lang w:val="en-US" w:eastAsia="zh-CN"/>
        </w:rPr>
        <w:t>failed_and_timeout</w:t>
      </w:r>
      <w:proofErr w:type="spellEnd"/>
      <w:r w:rsidRPr="00C959DF">
        <w:rPr>
          <w:rFonts w:eastAsia="宋体"/>
          <w:lang w:val="en-US" w:eastAsia="zh-CN"/>
        </w:rPr>
        <w:t>, failed}.</w:t>
      </w:r>
    </w:p>
    <w:p w14:paraId="7729FC06" w14:textId="77777777" w:rsidR="00C959DF" w:rsidRPr="00C959DF" w:rsidRDefault="00C959DF" w:rsidP="00696612">
      <w:pPr>
        <w:widowControl w:val="0"/>
        <w:numPr>
          <w:ilvl w:val="0"/>
          <w:numId w:val="22"/>
        </w:numPr>
        <w:overflowPunct/>
        <w:autoSpaceDE/>
        <w:autoSpaceDN/>
        <w:adjustRightInd/>
        <w:spacing w:after="160" w:line="256" w:lineRule="auto"/>
        <w:jc w:val="both"/>
        <w:textAlignment w:val="auto"/>
        <w:rPr>
          <w:rFonts w:eastAsia="宋体"/>
          <w:b/>
          <w:lang w:val="en-US" w:eastAsia="zh-CN"/>
        </w:rPr>
      </w:pPr>
      <w:r w:rsidRPr="00C959DF">
        <w:rPr>
          <w:rFonts w:eastAsia="宋体"/>
          <w:b/>
          <w:lang w:val="en-US" w:eastAsia="zh-CN"/>
        </w:rPr>
        <w:t>Deployed</w:t>
      </w:r>
      <w:r w:rsidRPr="00C959DF">
        <w:rPr>
          <w:rFonts w:ascii="宋体" w:eastAsia="宋体" w:hAnsi="宋体" w:hint="eastAsia"/>
          <w:b/>
          <w:lang w:val="en-US" w:eastAsia="zh-CN"/>
        </w:rPr>
        <w:t>：</w:t>
      </w:r>
      <w:r w:rsidRPr="00C959DF">
        <w:rPr>
          <w:rFonts w:eastAsia="宋体" w:hint="eastAsia"/>
          <w:lang w:val="en-US" w:eastAsia="zh-CN"/>
        </w:rPr>
        <w:t>The</w:t>
      </w:r>
      <w:r w:rsidRPr="00C959DF">
        <w:rPr>
          <w:rFonts w:eastAsia="宋体"/>
          <w:lang w:val="en-US" w:eastAsia="zh-CN"/>
        </w:rPr>
        <w:t xml:space="preserve"> values of Deployed state include {initialized, </w:t>
      </w:r>
      <w:proofErr w:type="spellStart"/>
      <w:r w:rsidRPr="00C959DF">
        <w:rPr>
          <w:rFonts w:eastAsia="宋体"/>
          <w:lang w:val="en-US" w:eastAsia="zh-CN"/>
        </w:rPr>
        <w:t>in_process</w:t>
      </w:r>
      <w:proofErr w:type="spellEnd"/>
      <w:r w:rsidRPr="00C959DF">
        <w:rPr>
          <w:rFonts w:eastAsia="宋体"/>
          <w:lang w:val="en-US" w:eastAsia="zh-CN"/>
        </w:rPr>
        <w:t>, deployed, failed}.</w:t>
      </w:r>
    </w:p>
    <w:p w14:paraId="20B67635" w14:textId="77777777" w:rsidR="00C959DF" w:rsidRPr="00C959DF" w:rsidRDefault="00C959DF" w:rsidP="00696612">
      <w:pPr>
        <w:widowControl w:val="0"/>
        <w:numPr>
          <w:ilvl w:val="0"/>
          <w:numId w:val="22"/>
        </w:numPr>
        <w:overflowPunct/>
        <w:autoSpaceDE/>
        <w:autoSpaceDN/>
        <w:adjustRightInd/>
        <w:spacing w:after="160" w:line="256" w:lineRule="auto"/>
        <w:jc w:val="both"/>
        <w:textAlignment w:val="auto"/>
        <w:rPr>
          <w:rFonts w:eastAsia="宋体"/>
          <w:b/>
          <w:lang w:val="en-US" w:eastAsia="zh-CN"/>
        </w:rPr>
      </w:pPr>
      <w:r w:rsidRPr="00C959DF">
        <w:rPr>
          <w:rFonts w:eastAsia="宋体"/>
          <w:b/>
          <w:lang w:val="en-US" w:eastAsia="zh-CN"/>
        </w:rPr>
        <w:t xml:space="preserve">Executed: </w:t>
      </w:r>
      <w:r w:rsidRPr="00C959DF">
        <w:rPr>
          <w:rFonts w:eastAsia="宋体"/>
          <w:lang w:val="en-US" w:eastAsia="zh-CN"/>
        </w:rPr>
        <w:t xml:space="preserve">The values of Executed state include {initialized, </w:t>
      </w:r>
      <w:proofErr w:type="spellStart"/>
      <w:r w:rsidRPr="00C959DF">
        <w:rPr>
          <w:rFonts w:eastAsia="宋体"/>
          <w:lang w:val="en-US" w:eastAsia="zh-CN"/>
        </w:rPr>
        <w:t>in_process</w:t>
      </w:r>
      <w:proofErr w:type="spellEnd"/>
      <w:r w:rsidRPr="00C959DF">
        <w:rPr>
          <w:rFonts w:eastAsia="宋体"/>
          <w:lang w:val="en-US" w:eastAsia="zh-CN"/>
        </w:rPr>
        <w:t xml:space="preserve">, executed, </w:t>
      </w:r>
      <w:proofErr w:type="spellStart"/>
      <w:r w:rsidRPr="00C959DF">
        <w:rPr>
          <w:rFonts w:eastAsia="宋体"/>
          <w:lang w:val="en-US" w:eastAsia="zh-CN"/>
        </w:rPr>
        <w:t>execution_aborted</w:t>
      </w:r>
      <w:proofErr w:type="spellEnd"/>
      <w:r w:rsidRPr="00C959DF">
        <w:rPr>
          <w:rFonts w:eastAsia="宋体"/>
          <w:lang w:val="en-US" w:eastAsia="zh-CN"/>
        </w:rPr>
        <w:t xml:space="preserve">, </w:t>
      </w:r>
      <w:proofErr w:type="spellStart"/>
      <w:r w:rsidRPr="00C959DF">
        <w:rPr>
          <w:rFonts w:eastAsia="宋体"/>
          <w:lang w:val="en-US" w:eastAsia="zh-CN"/>
        </w:rPr>
        <w:t>execution_conflict_and_rollback</w:t>
      </w:r>
      <w:proofErr w:type="spellEnd"/>
      <w:r w:rsidRPr="00C959DF">
        <w:rPr>
          <w:rFonts w:eastAsia="宋体"/>
          <w:lang w:val="en-US" w:eastAsia="zh-CN"/>
        </w:rPr>
        <w:t xml:space="preserve">, </w:t>
      </w:r>
      <w:proofErr w:type="spellStart"/>
      <w:r w:rsidRPr="00C959DF">
        <w:rPr>
          <w:rFonts w:eastAsia="宋体"/>
          <w:lang w:val="en-US" w:eastAsia="zh-CN"/>
        </w:rPr>
        <w:t>execution_conflict_and_error</w:t>
      </w:r>
      <w:proofErr w:type="spellEnd"/>
      <w:r w:rsidRPr="00C959DF">
        <w:rPr>
          <w:rFonts w:eastAsia="宋体"/>
          <w:lang w:val="en-US" w:eastAsia="zh-CN"/>
        </w:rPr>
        <w:t xml:space="preserve">, </w:t>
      </w:r>
      <w:proofErr w:type="spellStart"/>
      <w:r w:rsidRPr="00C959DF">
        <w:rPr>
          <w:rFonts w:eastAsia="宋体"/>
          <w:lang w:val="en-US" w:eastAsia="zh-CN"/>
        </w:rPr>
        <w:t>execution_timeout</w:t>
      </w:r>
      <w:proofErr w:type="spellEnd"/>
      <w:r w:rsidRPr="00C959DF">
        <w:rPr>
          <w:rFonts w:eastAsia="宋体"/>
          <w:lang w:val="en-US" w:eastAsia="zh-CN"/>
        </w:rPr>
        <w:t>, failed}.</w:t>
      </w:r>
    </w:p>
    <w:p w14:paraId="12E184D5" w14:textId="77777777" w:rsidR="00C959DF" w:rsidRPr="00C959DF" w:rsidRDefault="00C959DF" w:rsidP="00696612">
      <w:pPr>
        <w:widowControl w:val="0"/>
        <w:numPr>
          <w:ilvl w:val="0"/>
          <w:numId w:val="22"/>
        </w:numPr>
        <w:overflowPunct/>
        <w:autoSpaceDE/>
        <w:autoSpaceDN/>
        <w:adjustRightInd/>
        <w:spacing w:after="160" w:line="256" w:lineRule="auto"/>
        <w:jc w:val="both"/>
        <w:textAlignment w:val="auto"/>
        <w:rPr>
          <w:rFonts w:eastAsia="宋体"/>
          <w:b/>
          <w:lang w:val="en-US" w:eastAsia="zh-CN"/>
        </w:rPr>
      </w:pPr>
      <w:r w:rsidRPr="00C959DF">
        <w:rPr>
          <w:rFonts w:eastAsia="宋体"/>
          <w:b/>
          <w:lang w:val="en-US" w:eastAsia="zh-CN"/>
        </w:rPr>
        <w:t xml:space="preserve">Tested: </w:t>
      </w:r>
      <w:r w:rsidRPr="00C959DF">
        <w:rPr>
          <w:rFonts w:eastAsia="宋体"/>
          <w:lang w:val="en-US" w:eastAsia="zh-CN"/>
        </w:rPr>
        <w:t xml:space="preserve">The values of Tested state include {initialized, </w:t>
      </w:r>
      <w:proofErr w:type="spellStart"/>
      <w:r w:rsidRPr="00C959DF">
        <w:rPr>
          <w:rFonts w:eastAsia="宋体"/>
          <w:lang w:val="en-US" w:eastAsia="zh-CN"/>
        </w:rPr>
        <w:t>in_process</w:t>
      </w:r>
      <w:proofErr w:type="spellEnd"/>
      <w:r w:rsidRPr="00C959DF">
        <w:rPr>
          <w:rFonts w:eastAsia="宋体"/>
          <w:lang w:val="en-US" w:eastAsia="zh-CN"/>
        </w:rPr>
        <w:t xml:space="preserve">, tested, </w:t>
      </w:r>
      <w:proofErr w:type="spellStart"/>
      <w:r w:rsidRPr="00C959DF">
        <w:rPr>
          <w:rFonts w:eastAsia="宋体"/>
          <w:lang w:val="en-US" w:eastAsia="zh-CN"/>
        </w:rPr>
        <w:t>testing_aborted</w:t>
      </w:r>
      <w:proofErr w:type="spellEnd"/>
      <w:r w:rsidRPr="00C959DF">
        <w:rPr>
          <w:rFonts w:eastAsia="宋体"/>
          <w:lang w:val="en-US" w:eastAsia="zh-CN"/>
        </w:rPr>
        <w:t xml:space="preserve">, </w:t>
      </w:r>
      <w:proofErr w:type="spellStart"/>
      <w:r w:rsidRPr="00C959DF">
        <w:rPr>
          <w:rFonts w:eastAsia="宋体"/>
          <w:lang w:val="en-US" w:eastAsia="zh-CN"/>
        </w:rPr>
        <w:t>testing_timeout</w:t>
      </w:r>
      <w:proofErr w:type="spellEnd"/>
      <w:r w:rsidRPr="00C959DF">
        <w:rPr>
          <w:rFonts w:eastAsia="宋体"/>
          <w:lang w:val="en-US" w:eastAsia="zh-CN"/>
        </w:rPr>
        <w:t>, failed}.</w:t>
      </w:r>
    </w:p>
    <w:p w14:paraId="70B18DFB" w14:textId="77777777" w:rsidR="00C959DF" w:rsidRPr="00C959DF" w:rsidRDefault="00C959DF" w:rsidP="00696612">
      <w:pPr>
        <w:widowControl w:val="0"/>
        <w:numPr>
          <w:ilvl w:val="0"/>
          <w:numId w:val="22"/>
        </w:numPr>
        <w:overflowPunct/>
        <w:autoSpaceDE/>
        <w:autoSpaceDN/>
        <w:adjustRightInd/>
        <w:spacing w:after="160" w:line="256" w:lineRule="auto"/>
        <w:jc w:val="both"/>
        <w:textAlignment w:val="auto"/>
        <w:rPr>
          <w:rFonts w:eastAsia="宋体"/>
          <w:b/>
          <w:lang w:val="en-US" w:eastAsia="zh-CN"/>
        </w:rPr>
      </w:pPr>
      <w:r w:rsidRPr="00C959DF">
        <w:rPr>
          <w:rFonts w:eastAsia="宋体"/>
          <w:b/>
          <w:lang w:val="en-US" w:eastAsia="zh-CN"/>
        </w:rPr>
        <w:t xml:space="preserve">Deleted: </w:t>
      </w:r>
      <w:r w:rsidRPr="00C959DF">
        <w:rPr>
          <w:rFonts w:eastAsia="宋体"/>
          <w:lang w:val="en-US" w:eastAsia="zh-CN"/>
        </w:rPr>
        <w:t xml:space="preserve">The values of Deleted state include {initialized, </w:t>
      </w:r>
      <w:proofErr w:type="spellStart"/>
      <w:r w:rsidRPr="00C959DF">
        <w:rPr>
          <w:rFonts w:eastAsia="宋体"/>
          <w:lang w:val="en-US" w:eastAsia="zh-CN"/>
        </w:rPr>
        <w:t>in_process</w:t>
      </w:r>
      <w:proofErr w:type="spellEnd"/>
      <w:r w:rsidRPr="00C959DF">
        <w:rPr>
          <w:rFonts w:eastAsia="宋体"/>
          <w:lang w:val="en-US" w:eastAsia="zh-CN"/>
        </w:rPr>
        <w:t xml:space="preserve">, </w:t>
      </w:r>
      <w:proofErr w:type="spellStart"/>
      <w:r w:rsidRPr="00C959DF">
        <w:rPr>
          <w:rFonts w:eastAsia="宋体"/>
          <w:lang w:val="en-US" w:eastAsia="zh-CN"/>
        </w:rPr>
        <w:t>deleted_locally</w:t>
      </w:r>
      <w:proofErr w:type="spellEnd"/>
      <w:r w:rsidRPr="00C959DF">
        <w:rPr>
          <w:rFonts w:eastAsia="宋体"/>
          <w:lang w:val="en-US" w:eastAsia="zh-CN"/>
        </w:rPr>
        <w:t xml:space="preserve">, </w:t>
      </w:r>
      <w:proofErr w:type="spellStart"/>
      <w:r w:rsidRPr="00C959DF">
        <w:rPr>
          <w:rFonts w:eastAsia="宋体"/>
          <w:lang w:val="en-US" w:eastAsia="zh-CN"/>
        </w:rPr>
        <w:t>deleted_globally</w:t>
      </w:r>
      <w:proofErr w:type="spellEnd"/>
      <w:r w:rsidRPr="00C959DF">
        <w:rPr>
          <w:rFonts w:eastAsia="宋体"/>
          <w:lang w:val="en-US" w:eastAsia="zh-CN"/>
        </w:rPr>
        <w:t>, failed}.</w:t>
      </w:r>
    </w:p>
    <w:p w14:paraId="66A0D5A2" w14:textId="77777777" w:rsidR="00C959DF" w:rsidRPr="00C959DF" w:rsidRDefault="00C959DF" w:rsidP="00696612">
      <w:pPr>
        <w:widowControl w:val="0"/>
        <w:numPr>
          <w:ilvl w:val="0"/>
          <w:numId w:val="22"/>
        </w:numPr>
        <w:overflowPunct/>
        <w:autoSpaceDE/>
        <w:autoSpaceDN/>
        <w:adjustRightInd/>
        <w:spacing w:after="160" w:line="256" w:lineRule="auto"/>
        <w:jc w:val="both"/>
        <w:textAlignment w:val="auto"/>
        <w:rPr>
          <w:rFonts w:eastAsia="宋体"/>
          <w:b/>
          <w:lang w:val="en-US" w:eastAsia="zh-CN"/>
        </w:rPr>
      </w:pPr>
      <w:r w:rsidRPr="00C959DF">
        <w:rPr>
          <w:rFonts w:eastAsia="宋体"/>
          <w:b/>
          <w:lang w:val="en-US" w:eastAsia="zh-CN"/>
        </w:rPr>
        <w:t xml:space="preserve">Terminated: </w:t>
      </w:r>
      <w:r w:rsidRPr="00C959DF">
        <w:rPr>
          <w:rFonts w:eastAsia="宋体"/>
          <w:lang w:val="en-US" w:eastAsia="zh-CN"/>
        </w:rPr>
        <w:t>The values of Terminated state include {Terminated}.</w:t>
      </w:r>
    </w:p>
    <w:p w14:paraId="288D1754" w14:textId="62FEBFD6" w:rsidR="00C959DF" w:rsidRPr="00576458" w:rsidRDefault="00C959DF" w:rsidP="005D1425">
      <w:pPr>
        <w:pStyle w:val="40"/>
        <w:rPr>
          <w:lang w:val="en-US" w:eastAsia="zh-CN"/>
        </w:rPr>
      </w:pPr>
      <w:bookmarkStart w:id="335" w:name="_Toc137061902"/>
      <w:bookmarkStart w:id="336" w:name="_Toc137062344"/>
      <w:bookmarkStart w:id="337" w:name="_Toc137062484"/>
      <w:bookmarkStart w:id="338" w:name="_Toc153459934"/>
      <w:r w:rsidRPr="00576458">
        <w:rPr>
          <w:lang w:val="en-US" w:eastAsia="zh-CN"/>
        </w:rPr>
        <w:t>6.</w:t>
      </w:r>
      <w:r w:rsidR="00D56466">
        <w:rPr>
          <w:lang w:val="en-US" w:eastAsia="zh-CN"/>
        </w:rPr>
        <w:t>4</w:t>
      </w:r>
      <w:r w:rsidRPr="00576458">
        <w:rPr>
          <w:lang w:val="en-US" w:eastAsia="zh-CN"/>
        </w:rPr>
        <w:t>.1.2</w:t>
      </w:r>
      <w:r w:rsidRPr="00576458">
        <w:rPr>
          <w:lang w:val="en-US" w:eastAsia="zh-CN"/>
        </w:rPr>
        <w:tab/>
        <w:t>State machine of Intent Policy processing</w:t>
      </w:r>
      <w:bookmarkEnd w:id="335"/>
      <w:bookmarkEnd w:id="336"/>
      <w:bookmarkEnd w:id="337"/>
      <w:bookmarkEnd w:id="338"/>
    </w:p>
    <w:p w14:paraId="47C4A97D" w14:textId="77777777" w:rsidR="00C959DF" w:rsidRDefault="00C959DF" w:rsidP="00C959DF">
      <w:pPr>
        <w:spacing w:after="160" w:line="256" w:lineRule="auto"/>
        <w:rPr>
          <w:rFonts w:eastAsia="宋体"/>
        </w:rPr>
      </w:pPr>
      <w:r>
        <w:rPr>
          <w:rFonts w:eastAsia="宋体"/>
        </w:rPr>
        <w:t>The state machine is able to represent the transition between different states of Intent Policy in an intuitive way. A general high-level state machine of Intent Policy processing is shown as follows.</w:t>
      </w:r>
    </w:p>
    <w:p w14:paraId="5EA6EE2F" w14:textId="66D4DED4" w:rsidR="00C959DF" w:rsidRDefault="00C959DF" w:rsidP="00C959DF">
      <w:pPr>
        <w:keepNext/>
        <w:jc w:val="center"/>
        <w:rPr>
          <w:rFonts w:ascii="等线" w:eastAsia="等线" w:hAnsi="等线"/>
          <w:kern w:val="2"/>
          <w:sz w:val="21"/>
          <w:szCs w:val="21"/>
        </w:rPr>
      </w:pPr>
      <w:r>
        <w:rPr>
          <w:noProof/>
          <w:lang w:val="en-US" w:eastAsia="zh-CN"/>
        </w:rPr>
        <w:drawing>
          <wp:inline distT="0" distB="0" distL="0" distR="0" wp14:anchorId="157AF170" wp14:editId="4450B24C">
            <wp:extent cx="4572000" cy="3931920"/>
            <wp:effectExtent l="0" t="0" r="0" b="0"/>
            <wp:docPr id="4" name="图片 4" descr="C:\Users\39123\AppData\Local\Temp\ksohtml2200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9123\AppData\Local\Temp\ksohtml22004\wps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931920"/>
                    </a:xfrm>
                    <a:prstGeom prst="rect">
                      <a:avLst/>
                    </a:prstGeom>
                    <a:noFill/>
                    <a:ln>
                      <a:noFill/>
                    </a:ln>
                  </pic:spPr>
                </pic:pic>
              </a:graphicData>
            </a:graphic>
          </wp:inline>
        </w:drawing>
      </w:r>
    </w:p>
    <w:p w14:paraId="450C6FBE" w14:textId="77777777" w:rsidR="00C959DF" w:rsidRDefault="00C959DF" w:rsidP="00C959DF">
      <w:pPr>
        <w:pStyle w:val="af3"/>
        <w:jc w:val="center"/>
      </w:pPr>
      <w:r>
        <w:rPr>
          <w:rFonts w:hint="eastAsia"/>
        </w:rPr>
        <w:t>Figure 6-x State transition of intent policy processing</w:t>
      </w:r>
    </w:p>
    <w:p w14:paraId="0927B0BB" w14:textId="77777777" w:rsidR="00C959DF" w:rsidRDefault="00C959DF" w:rsidP="00696612">
      <w:pPr>
        <w:pStyle w:val="13"/>
        <w:widowControl/>
        <w:numPr>
          <w:ilvl w:val="0"/>
          <w:numId w:val="23"/>
        </w:numPr>
        <w:spacing w:after="160" w:line="256" w:lineRule="auto"/>
        <w:ind w:firstLineChars="0"/>
        <w:textAlignment w:val="baseline"/>
        <w:rPr>
          <w:rFonts w:ascii="Times New Roman" w:hAnsi="Times New Roman"/>
          <w:sz w:val="20"/>
          <w:szCs w:val="20"/>
        </w:rPr>
      </w:pPr>
      <w:r>
        <w:rPr>
          <w:rFonts w:ascii="Times New Roman" w:eastAsia="宋体" w:hAnsi="Times New Roman" w:hint="eastAsia"/>
          <w:b/>
          <w:kern w:val="0"/>
          <w:sz w:val="20"/>
          <w:szCs w:val="20"/>
        </w:rPr>
        <w:t>C</w:t>
      </w:r>
      <w:r>
        <w:rPr>
          <w:rFonts w:ascii="Times New Roman" w:eastAsia="宋体" w:hAnsi="Times New Roman"/>
          <w:b/>
          <w:kern w:val="0"/>
          <w:sz w:val="20"/>
          <w:szCs w:val="20"/>
        </w:rPr>
        <w:t xml:space="preserve">reated: </w:t>
      </w:r>
      <w:r>
        <w:rPr>
          <w:rFonts w:ascii="Times New Roman" w:eastAsia="宋体" w:hAnsi="Times New Roman"/>
          <w:kern w:val="0"/>
          <w:sz w:val="20"/>
          <w:szCs w:val="20"/>
        </w:rPr>
        <w:t>Intent Creator submitted Intent Policy to ENI system. The next state is Translated.</w:t>
      </w:r>
    </w:p>
    <w:p w14:paraId="52B3AE34" w14:textId="77777777" w:rsidR="00C959DF" w:rsidRDefault="00C959DF" w:rsidP="00696612">
      <w:pPr>
        <w:pStyle w:val="13"/>
        <w:widowControl/>
        <w:numPr>
          <w:ilvl w:val="0"/>
          <w:numId w:val="23"/>
        </w:numPr>
        <w:spacing w:after="160" w:line="256" w:lineRule="auto"/>
        <w:ind w:firstLineChars="0"/>
        <w:textAlignment w:val="baseline"/>
        <w:rPr>
          <w:rFonts w:ascii="Times New Roman" w:hAnsi="Times New Roman"/>
          <w:sz w:val="20"/>
          <w:szCs w:val="20"/>
        </w:rPr>
      </w:pPr>
      <w:r>
        <w:rPr>
          <w:rFonts w:ascii="Times New Roman" w:eastAsia="宋体" w:hAnsi="Times New Roman"/>
          <w:b/>
          <w:kern w:val="0"/>
          <w:sz w:val="20"/>
          <w:szCs w:val="20"/>
        </w:rPr>
        <w:t xml:space="preserve">Translated: </w:t>
      </w:r>
      <w:r>
        <w:rPr>
          <w:rFonts w:ascii="Times New Roman" w:eastAsia="宋体" w:hAnsi="Times New Roman"/>
          <w:kern w:val="0"/>
          <w:sz w:val="20"/>
          <w:szCs w:val="20"/>
        </w:rPr>
        <w:t>ENI system translates and transforms the original Intent Policy to a set of recommendations and/or commands that can be executed by the Intent Policy Target. If successful, the Intent Policy will enter the next state (Deployed). If failed, it will be terminated.</w:t>
      </w:r>
    </w:p>
    <w:p w14:paraId="522EEA8A" w14:textId="77777777" w:rsidR="00C959DF" w:rsidRDefault="00C959DF" w:rsidP="00C959DF">
      <w:pPr>
        <w:pStyle w:val="NO"/>
        <w:jc w:val="both"/>
      </w:pPr>
      <w:r>
        <w:lastRenderedPageBreak/>
        <w:t>NOTE: The failure may be caused by conflict, error, out of scope, etc. ENI system may try to optimize internally (e.g., when encountered with issues) or negotiate with Intent Creator to solve the problems. If ENI system judges the issues can’t be solved within the specified time limit, it will report Intent Creator, who will decide whether to remove the Intent Policy. If the result is that Intent Policy should be removed, the next state is terminated. Deployed state and Executed state are the similar reason, which will not be repeated later.</w:t>
      </w:r>
    </w:p>
    <w:p w14:paraId="6CE88E51" w14:textId="77777777" w:rsidR="00C959DF" w:rsidRDefault="00C959DF" w:rsidP="00696612">
      <w:pPr>
        <w:pStyle w:val="13"/>
        <w:widowControl/>
        <w:numPr>
          <w:ilvl w:val="0"/>
          <w:numId w:val="23"/>
        </w:numPr>
        <w:spacing w:after="160" w:line="256" w:lineRule="auto"/>
        <w:ind w:firstLineChars="0"/>
        <w:textAlignment w:val="baseline"/>
        <w:rPr>
          <w:rFonts w:ascii="Times New Roman" w:eastAsia="宋体" w:hAnsi="Times New Roman"/>
          <w:b/>
          <w:kern w:val="0"/>
          <w:sz w:val="20"/>
          <w:szCs w:val="20"/>
        </w:rPr>
      </w:pPr>
      <w:r>
        <w:rPr>
          <w:rFonts w:ascii="Times New Roman" w:eastAsia="宋体" w:hAnsi="Times New Roman"/>
          <w:b/>
          <w:kern w:val="0"/>
          <w:sz w:val="20"/>
          <w:szCs w:val="20"/>
        </w:rPr>
        <w:t xml:space="preserve">Deployed: </w:t>
      </w:r>
      <w:r>
        <w:rPr>
          <w:rFonts w:ascii="Times New Roman" w:eastAsia="宋体" w:hAnsi="Times New Roman"/>
          <w:kern w:val="0"/>
          <w:sz w:val="20"/>
          <w:szCs w:val="20"/>
        </w:rPr>
        <w:t xml:space="preserve">ENI system deploys Intent Policy. </w:t>
      </w:r>
      <w:r>
        <w:rPr>
          <w:rFonts w:ascii="Times New Roman" w:eastAsia="宋体" w:hAnsi="Times New Roman" w:hint="eastAsia"/>
          <w:kern w:val="0"/>
          <w:sz w:val="20"/>
          <w:szCs w:val="20"/>
        </w:rPr>
        <w:t>If</w:t>
      </w:r>
      <w:r>
        <w:rPr>
          <w:rFonts w:ascii="Times New Roman" w:eastAsia="宋体" w:hAnsi="Times New Roman"/>
          <w:kern w:val="0"/>
          <w:sz w:val="20"/>
          <w:szCs w:val="20"/>
        </w:rPr>
        <w:t xml:space="preserve"> successful, the </w:t>
      </w:r>
      <w:r>
        <w:rPr>
          <w:rFonts w:ascii="Times New Roman" w:eastAsia="宋体" w:hAnsi="Times New Roman" w:hint="eastAsia"/>
          <w:kern w:val="0"/>
          <w:sz w:val="20"/>
          <w:szCs w:val="20"/>
        </w:rPr>
        <w:t>Int</w:t>
      </w:r>
      <w:r>
        <w:rPr>
          <w:rFonts w:ascii="Times New Roman" w:eastAsia="宋体" w:hAnsi="Times New Roman"/>
          <w:kern w:val="0"/>
          <w:sz w:val="20"/>
          <w:szCs w:val="20"/>
        </w:rPr>
        <w:t>ent Policy will enter Executed state. If failed, it will be terminated.</w:t>
      </w:r>
    </w:p>
    <w:p w14:paraId="30A89FA1" w14:textId="77777777" w:rsidR="00C959DF" w:rsidRDefault="00C959DF" w:rsidP="00696612">
      <w:pPr>
        <w:pStyle w:val="13"/>
        <w:widowControl/>
        <w:numPr>
          <w:ilvl w:val="0"/>
          <w:numId w:val="23"/>
        </w:numPr>
        <w:spacing w:after="160" w:line="256" w:lineRule="auto"/>
        <w:ind w:firstLineChars="0"/>
        <w:textAlignment w:val="baseline"/>
        <w:rPr>
          <w:rFonts w:ascii="Times New Roman" w:eastAsia="宋体" w:hAnsi="Times New Roman"/>
          <w:b/>
          <w:kern w:val="0"/>
          <w:sz w:val="20"/>
          <w:szCs w:val="20"/>
        </w:rPr>
      </w:pPr>
      <w:r>
        <w:rPr>
          <w:rFonts w:ascii="Times New Roman" w:eastAsia="宋体" w:hAnsi="Times New Roman"/>
          <w:b/>
          <w:kern w:val="0"/>
          <w:sz w:val="20"/>
          <w:szCs w:val="20"/>
        </w:rPr>
        <w:t xml:space="preserve">Executed: </w:t>
      </w:r>
      <w:r>
        <w:rPr>
          <w:rFonts w:ascii="Times New Roman" w:eastAsia="宋体" w:hAnsi="Times New Roman"/>
          <w:kern w:val="0"/>
          <w:sz w:val="20"/>
          <w:szCs w:val="20"/>
        </w:rPr>
        <w:t>ENI system executes Intent Policy. If successful, it will wait for the next instruction of Intent Creator, include suspended (not execute), executed, or deleted. If failed, it will be terminated.</w:t>
      </w:r>
    </w:p>
    <w:p w14:paraId="5000B409" w14:textId="77777777" w:rsidR="00C959DF" w:rsidRDefault="00C959DF" w:rsidP="00696612">
      <w:pPr>
        <w:pStyle w:val="13"/>
        <w:numPr>
          <w:ilvl w:val="0"/>
          <w:numId w:val="23"/>
        </w:numPr>
        <w:ind w:firstLineChars="0"/>
        <w:rPr>
          <w:rFonts w:ascii="Times New Roman" w:eastAsia="宋体" w:hAnsi="Times New Roman"/>
          <w:b/>
          <w:kern w:val="0"/>
          <w:sz w:val="20"/>
          <w:szCs w:val="20"/>
        </w:rPr>
      </w:pPr>
      <w:r>
        <w:rPr>
          <w:rFonts w:ascii="Times New Roman" w:eastAsia="宋体" w:hAnsi="Times New Roman" w:hint="eastAsia"/>
          <w:b/>
          <w:kern w:val="0"/>
          <w:sz w:val="20"/>
          <w:szCs w:val="20"/>
        </w:rPr>
        <w:t>Deleted</w:t>
      </w:r>
      <w:r>
        <w:rPr>
          <w:rFonts w:ascii="Times New Roman" w:eastAsia="宋体" w:hAnsi="Times New Roman"/>
          <w:b/>
          <w:kern w:val="0"/>
          <w:sz w:val="20"/>
          <w:szCs w:val="20"/>
        </w:rPr>
        <w:t xml:space="preserve">: </w:t>
      </w:r>
      <w:r>
        <w:rPr>
          <w:rFonts w:ascii="Times New Roman" w:eastAsia="宋体" w:hAnsi="Times New Roman"/>
          <w:kern w:val="0"/>
          <w:sz w:val="20"/>
          <w:szCs w:val="20"/>
        </w:rPr>
        <w:t>Deleted state has two options. 1. Deleted locally. Deleting a policy from the active working set of policies but still retaining it in a repository. 2. Deleted globally. Removing a policy from both the active working set as well as all repositories. Both options need to get the permission from Intent Creator.</w:t>
      </w:r>
    </w:p>
    <w:p w14:paraId="4607A139" w14:textId="77777777" w:rsidR="00C959DF" w:rsidRDefault="00C959DF" w:rsidP="00696612">
      <w:pPr>
        <w:pStyle w:val="13"/>
        <w:numPr>
          <w:ilvl w:val="0"/>
          <w:numId w:val="23"/>
        </w:numPr>
        <w:ind w:firstLineChars="0"/>
        <w:rPr>
          <w:rFonts w:ascii="Times New Roman" w:eastAsia="宋体" w:hAnsi="Times New Roman"/>
          <w:b/>
          <w:kern w:val="0"/>
          <w:sz w:val="20"/>
          <w:szCs w:val="20"/>
        </w:rPr>
      </w:pPr>
      <w:r>
        <w:rPr>
          <w:rFonts w:ascii="Times New Roman" w:eastAsia="宋体" w:hAnsi="Times New Roman"/>
          <w:b/>
          <w:kern w:val="0"/>
          <w:sz w:val="20"/>
          <w:szCs w:val="20"/>
        </w:rPr>
        <w:t xml:space="preserve">Tested: </w:t>
      </w:r>
      <w:r>
        <w:rPr>
          <w:rFonts w:ascii="Times New Roman" w:eastAsia="宋体" w:hAnsi="Times New Roman"/>
          <w:kern w:val="0"/>
          <w:sz w:val="20"/>
          <w:szCs w:val="20"/>
        </w:rPr>
        <w:t>Testing is optional. If Intent Creator requests Intent Policy to be tested, ENI system will attempt do so. In addition, at any time after the Created state is entered, the Intent Creator is able to ask ENI System to perform testing. For example, Intent Policy of delay-sensitive scenarios can be directly deployed and executed after translation, and then tested, adjusted, optimized during execution.</w:t>
      </w:r>
    </w:p>
    <w:p w14:paraId="2DC0ED63" w14:textId="77777777" w:rsidR="00C959DF" w:rsidRDefault="00C959DF" w:rsidP="00696612">
      <w:pPr>
        <w:pStyle w:val="13"/>
        <w:numPr>
          <w:ilvl w:val="0"/>
          <w:numId w:val="23"/>
        </w:numPr>
        <w:ind w:firstLineChars="0"/>
        <w:rPr>
          <w:rFonts w:ascii="Arial" w:hAnsi="Arial" w:cs="Arial"/>
          <w:color w:val="76923C"/>
          <w:sz w:val="20"/>
          <w:szCs w:val="20"/>
        </w:rPr>
      </w:pPr>
      <w:r>
        <w:rPr>
          <w:rFonts w:ascii="Times New Roman" w:eastAsia="宋体" w:hAnsi="Times New Roman"/>
          <w:b/>
          <w:kern w:val="0"/>
          <w:sz w:val="20"/>
          <w:szCs w:val="20"/>
        </w:rPr>
        <w:t xml:space="preserve">Terminated: </w:t>
      </w:r>
      <w:r>
        <w:rPr>
          <w:rFonts w:ascii="Times New Roman" w:eastAsia="宋体" w:hAnsi="Times New Roman"/>
          <w:kern w:val="0"/>
          <w:sz w:val="20"/>
          <w:szCs w:val="20"/>
        </w:rPr>
        <w:t>The end of</w:t>
      </w:r>
      <w:r>
        <w:rPr>
          <w:rFonts w:ascii="Times New Roman" w:eastAsia="宋体" w:hAnsi="Times New Roman"/>
          <w:b/>
          <w:kern w:val="0"/>
          <w:sz w:val="20"/>
          <w:szCs w:val="20"/>
        </w:rPr>
        <w:t xml:space="preserve"> </w:t>
      </w:r>
      <w:r>
        <w:rPr>
          <w:rFonts w:ascii="Times New Roman" w:eastAsia="宋体" w:hAnsi="Times New Roman"/>
          <w:kern w:val="0"/>
          <w:sz w:val="20"/>
          <w:szCs w:val="20"/>
        </w:rPr>
        <w:t>Intent Policy lifecycle. The termination of Intent Policy was requested, or some other exception cases occurred, and ENI system has stopped considering the Intent Policy in operation. This is the final clean-up actions. Note that Intent Creator can request to terminate an Intent Policy in any state.</w:t>
      </w:r>
    </w:p>
    <w:p w14:paraId="6DDF71C8" w14:textId="46642CE6" w:rsidR="00C959DF" w:rsidRPr="00576458" w:rsidRDefault="00C959DF" w:rsidP="005D1425">
      <w:pPr>
        <w:pStyle w:val="40"/>
        <w:rPr>
          <w:lang w:val="en-US" w:eastAsia="zh-CN"/>
        </w:rPr>
      </w:pPr>
      <w:bookmarkStart w:id="339" w:name="_Toc137061903"/>
      <w:bookmarkStart w:id="340" w:name="_Toc137062345"/>
      <w:bookmarkStart w:id="341" w:name="_Toc137062485"/>
      <w:bookmarkStart w:id="342" w:name="_Toc153459935"/>
      <w:r w:rsidRPr="00576458">
        <w:rPr>
          <w:lang w:val="en-US" w:eastAsia="zh-CN"/>
        </w:rPr>
        <w:t>6.</w:t>
      </w:r>
      <w:r w:rsidR="00D56466">
        <w:rPr>
          <w:lang w:val="en-US" w:eastAsia="zh-CN"/>
        </w:rPr>
        <w:t>4</w:t>
      </w:r>
      <w:r w:rsidRPr="00576458">
        <w:rPr>
          <w:lang w:val="en-US" w:eastAsia="zh-CN"/>
        </w:rPr>
        <w:t>.1.3</w:t>
      </w:r>
      <w:r w:rsidRPr="00576458">
        <w:rPr>
          <w:lang w:val="en-US" w:eastAsia="zh-CN"/>
        </w:rPr>
        <w:tab/>
        <w:t>Lifecycle Management Roles of Intent Policy</w:t>
      </w:r>
      <w:bookmarkEnd w:id="339"/>
      <w:bookmarkEnd w:id="340"/>
      <w:bookmarkEnd w:id="341"/>
      <w:bookmarkEnd w:id="342"/>
    </w:p>
    <w:p w14:paraId="301CF4B4" w14:textId="77777777" w:rsidR="00C959DF" w:rsidRDefault="00C959DF" w:rsidP="00C959DF">
      <w:pPr>
        <w:spacing w:after="160" w:line="256" w:lineRule="auto"/>
        <w:rPr>
          <w:rFonts w:eastAsia="宋体"/>
        </w:rPr>
      </w:pPr>
      <w:r>
        <w:rPr>
          <w:rFonts w:eastAsia="宋体"/>
        </w:rPr>
        <w:t>The lifecycle management of Intent Policy is initiated with communication between the Intent Creator and ENI system.</w:t>
      </w:r>
    </w:p>
    <w:p w14:paraId="61E4585C" w14:textId="77777777" w:rsidR="00C959DF" w:rsidRDefault="00C959DF" w:rsidP="00696612">
      <w:pPr>
        <w:widowControl w:val="0"/>
        <w:numPr>
          <w:ilvl w:val="0"/>
          <w:numId w:val="24"/>
        </w:numPr>
        <w:overflowPunct/>
        <w:autoSpaceDE/>
        <w:autoSpaceDN/>
        <w:adjustRightInd/>
        <w:spacing w:after="0"/>
        <w:jc w:val="both"/>
        <w:textAlignment w:val="auto"/>
        <w:rPr>
          <w:rFonts w:eastAsia="等线"/>
          <w:b/>
          <w:kern w:val="2"/>
        </w:rPr>
      </w:pPr>
      <w:r>
        <w:rPr>
          <w:rFonts w:hint="eastAsia"/>
          <w:b/>
        </w:rPr>
        <w:t>I</w:t>
      </w:r>
      <w:r>
        <w:rPr>
          <w:b/>
        </w:rPr>
        <w:t>ntent Creator</w:t>
      </w:r>
    </w:p>
    <w:p w14:paraId="101E9964" w14:textId="77777777" w:rsidR="00C959DF" w:rsidRDefault="00C959DF" w:rsidP="00C959DF">
      <w:pPr>
        <w:spacing w:after="160" w:line="256" w:lineRule="auto"/>
        <w:rPr>
          <w:rFonts w:eastAsia="宋体"/>
        </w:rPr>
      </w:pPr>
      <w:r>
        <w:rPr>
          <w:rFonts w:eastAsia="宋体"/>
        </w:rPr>
        <w:t>The Intent Creator is the author of Intent Policy. The Intent Creator has two options for controlling the lifecycle of the Intent Policy, as follows:</w:t>
      </w:r>
    </w:p>
    <w:p w14:paraId="00EF4E40" w14:textId="77777777" w:rsidR="00C959DF" w:rsidRDefault="00C959DF" w:rsidP="00696612">
      <w:pPr>
        <w:pStyle w:val="13"/>
        <w:numPr>
          <w:ilvl w:val="0"/>
          <w:numId w:val="25"/>
        </w:numPr>
        <w:ind w:firstLineChars="0"/>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first is that, ENI system can only enter the next state or a certain state with the permission of Intent Creator. This is done by requesting the ENI System to perform an appropriate operation on the Intent Policy. For example, if the Intent Creator requests a policy to be created, then the ENI System will attempt to do so. If successful, the Intent Policy will not advance to the next state until the Intent Creator tells the ENI System to do so. It could also proceed to a certain state, at which point it will remain until either the policy fails or the Intent Creator requests a new state to be transitioned to.</w:t>
      </w:r>
    </w:p>
    <w:p w14:paraId="77999436" w14:textId="77777777" w:rsidR="00C959DF" w:rsidRDefault="00C959DF" w:rsidP="00696612">
      <w:pPr>
        <w:pStyle w:val="13"/>
        <w:numPr>
          <w:ilvl w:val="0"/>
          <w:numId w:val="25"/>
        </w:numPr>
        <w:ind w:firstLineChars="0"/>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second is that, some transitions can be triggered automatically without Intent Creator’s permission. For example, when </w:t>
      </w:r>
      <w:r>
        <w:rPr>
          <w:rFonts w:ascii="Times New Roman" w:hAnsi="Times New Roman" w:hint="eastAsia"/>
          <w:sz w:val="20"/>
          <w:szCs w:val="20"/>
        </w:rPr>
        <w:t>I</w:t>
      </w:r>
      <w:r>
        <w:rPr>
          <w:rFonts w:ascii="Times New Roman" w:hAnsi="Times New Roman"/>
          <w:sz w:val="20"/>
          <w:szCs w:val="20"/>
        </w:rPr>
        <w:t>ntent Policy</w:t>
      </w:r>
      <w:r>
        <w:rPr>
          <w:rFonts w:hint="eastAsia"/>
        </w:rPr>
        <w:t xml:space="preserve"> </w:t>
      </w:r>
      <w:r>
        <w:rPr>
          <w:rFonts w:ascii="Times New Roman" w:hAnsi="Times New Roman"/>
          <w:sz w:val="20"/>
          <w:szCs w:val="20"/>
        </w:rPr>
        <w:t>is translated successfully, it is able to automatically enter the next state (deployed). In this case, Intent Creator only needs to make decisions when ENI system encounters issues, which greatly reduces the workload of Intent Creator.</w:t>
      </w:r>
    </w:p>
    <w:p w14:paraId="59D7C6D7" w14:textId="77777777" w:rsidR="00C959DF" w:rsidRDefault="00C959DF" w:rsidP="00696612">
      <w:pPr>
        <w:widowControl w:val="0"/>
        <w:numPr>
          <w:ilvl w:val="0"/>
          <w:numId w:val="24"/>
        </w:numPr>
        <w:overflowPunct/>
        <w:autoSpaceDE/>
        <w:autoSpaceDN/>
        <w:adjustRightInd/>
        <w:spacing w:after="0"/>
        <w:jc w:val="both"/>
        <w:textAlignment w:val="auto"/>
        <w:rPr>
          <w:b/>
        </w:rPr>
      </w:pPr>
      <w:r>
        <w:rPr>
          <w:rFonts w:hint="eastAsia"/>
          <w:b/>
        </w:rPr>
        <w:t>ENI</w:t>
      </w:r>
      <w:r>
        <w:rPr>
          <w:b/>
        </w:rPr>
        <w:t xml:space="preserve"> System</w:t>
      </w:r>
    </w:p>
    <w:p w14:paraId="41B9C29E" w14:textId="6C60BC0B" w:rsidR="00C959DF" w:rsidRPr="00576458" w:rsidRDefault="00C959DF" w:rsidP="00576458">
      <w:pPr>
        <w:spacing w:after="160" w:line="256" w:lineRule="auto"/>
        <w:rPr>
          <w:rFonts w:eastAsia="宋体"/>
        </w:rPr>
      </w:pPr>
      <w:r>
        <w:rPr>
          <w:rFonts w:eastAsia="宋体"/>
        </w:rPr>
        <w:t>Once</w:t>
      </w:r>
      <w:r>
        <w:rPr>
          <w:rFonts w:eastAsia="宋体" w:hint="eastAsia"/>
        </w:rPr>
        <w:t xml:space="preserve"> </w:t>
      </w:r>
      <w:r>
        <w:rPr>
          <w:rFonts w:eastAsia="宋体"/>
        </w:rPr>
        <w:t>an ENI system accepts an Intent Policy, it is obliged to proceed the lifecycle of Intent Policy as well as possible based on the</w:t>
      </w:r>
      <w:r>
        <w:rPr>
          <w:rFonts w:eastAsia="宋体" w:hint="eastAsia"/>
        </w:rPr>
        <w:t xml:space="preserve"> </w:t>
      </w:r>
      <w:r>
        <w:rPr>
          <w:rFonts w:eastAsia="宋体"/>
        </w:rPr>
        <w:t>resources and solutions it has available. It is recommended that the ENI System provide status to the Intent Creator.</w:t>
      </w:r>
    </w:p>
    <w:p w14:paraId="0F696CA7" w14:textId="5A5EBC1D" w:rsidR="00A966A5" w:rsidRPr="005A2838" w:rsidRDefault="00A966A5" w:rsidP="00A966A5">
      <w:pPr>
        <w:pStyle w:val="30"/>
        <w:rPr>
          <w:rFonts w:eastAsia="Arial Unicode MS" w:cs="Arial"/>
          <w:b/>
        </w:rPr>
      </w:pPr>
      <w:bookmarkStart w:id="343" w:name="_Toc104885651"/>
      <w:bookmarkStart w:id="344" w:name="_Toc137061904"/>
      <w:bookmarkStart w:id="345" w:name="_Toc137062346"/>
      <w:bookmarkStart w:id="346" w:name="_Toc137062486"/>
      <w:bookmarkStart w:id="347" w:name="_Toc153459936"/>
      <w:r w:rsidRPr="005A2838">
        <w:rPr>
          <w:rFonts w:eastAsia="Arial Unicode MS" w:cs="Arial"/>
        </w:rPr>
        <w:t>6.</w:t>
      </w:r>
      <w:r w:rsidR="00D56466">
        <w:rPr>
          <w:rFonts w:eastAsia="Arial Unicode MS" w:cs="Arial"/>
        </w:rPr>
        <w:t>4</w:t>
      </w:r>
      <w:r w:rsidRPr="005A2838">
        <w:rPr>
          <w:rFonts w:eastAsia="Arial Unicode MS" w:cs="Arial"/>
        </w:rPr>
        <w:t>.2</w:t>
      </w:r>
      <w:r w:rsidRPr="005A2838">
        <w:rPr>
          <w:rFonts w:eastAsia="Arial Unicode MS" w:cs="Arial"/>
        </w:rPr>
        <w:tab/>
        <w:t>Lifecycle Management of Knowledge Used by Policies</w:t>
      </w:r>
      <w:bookmarkEnd w:id="343"/>
      <w:bookmarkEnd w:id="344"/>
      <w:bookmarkEnd w:id="345"/>
      <w:bookmarkEnd w:id="346"/>
      <w:bookmarkEnd w:id="347"/>
    </w:p>
    <w:p w14:paraId="5A79F1A6" w14:textId="57541EFA" w:rsidR="00A966A5" w:rsidRPr="00CE3D5F" w:rsidRDefault="00A966A5" w:rsidP="00A966A5">
      <w:pPr>
        <w:pStyle w:val="40"/>
        <w:rPr>
          <w:rFonts w:cs="Arial"/>
          <w:b/>
          <w:sz w:val="20"/>
        </w:rPr>
      </w:pPr>
      <w:bookmarkStart w:id="348" w:name="_Toc137061905"/>
      <w:bookmarkStart w:id="349" w:name="_Toc137062347"/>
      <w:bookmarkStart w:id="350" w:name="_Toc137062487"/>
      <w:bookmarkStart w:id="351" w:name="_Toc153459937"/>
      <w:r>
        <w:rPr>
          <w:rFonts w:cs="Arial"/>
        </w:rPr>
        <w:t>6.</w:t>
      </w:r>
      <w:r w:rsidR="00D56466">
        <w:rPr>
          <w:rFonts w:cs="Arial"/>
        </w:rPr>
        <w:t>4</w:t>
      </w:r>
      <w:r>
        <w:rPr>
          <w:rFonts w:cs="Arial"/>
        </w:rPr>
        <w:t>.2.1 Previous Work</w:t>
      </w:r>
      <w:bookmarkEnd w:id="348"/>
      <w:bookmarkEnd w:id="349"/>
      <w:bookmarkEnd w:id="350"/>
      <w:bookmarkEnd w:id="351"/>
    </w:p>
    <w:p w14:paraId="133842E0" w14:textId="77777777" w:rsidR="00A966A5" w:rsidRPr="00DE3A24" w:rsidRDefault="00A966A5" w:rsidP="00A966A5">
      <w:pPr>
        <w:jc w:val="both"/>
        <w:rPr>
          <w:rFonts w:eastAsia="宋体"/>
          <w:lang w:val="en-US" w:eastAsia="zh-CN"/>
        </w:rPr>
      </w:pPr>
      <w:r w:rsidRPr="00DE3A24">
        <w:rPr>
          <w:rFonts w:eastAsia="宋体"/>
          <w:lang w:val="en-US" w:eastAsia="zh-CN"/>
        </w:rPr>
        <w:t>NOTE:</w:t>
      </w:r>
      <w:r w:rsidRPr="00DE3A24">
        <w:rPr>
          <w:rFonts w:eastAsia="宋体"/>
          <w:lang w:val="en-US" w:eastAsia="zh-CN"/>
        </w:rPr>
        <w:tab/>
      </w:r>
      <w:r w:rsidRPr="00DE3A24">
        <w:t>the text that follows uses the Intent Policy as an example.</w:t>
      </w:r>
    </w:p>
    <w:p w14:paraId="706A4F7B" w14:textId="77777777" w:rsidR="00A966A5" w:rsidRDefault="00A966A5" w:rsidP="00A966A5">
      <w:pPr>
        <w:jc w:val="both"/>
        <w:rPr>
          <w:rFonts w:eastAsia="宋体"/>
          <w:lang w:val="en-US" w:eastAsia="zh-CN"/>
        </w:rPr>
      </w:pPr>
      <w:r>
        <w:rPr>
          <w:rFonts w:eastAsia="宋体"/>
          <w:lang w:val="en-US" w:eastAsia="zh-CN"/>
        </w:rPr>
        <w:t xml:space="preserve">In ETSI ENI 008 [i.2], Intent Knowledge refers to the </w:t>
      </w:r>
      <w:r w:rsidRPr="00F639D2">
        <w:rPr>
          <w:rFonts w:eastAsia="宋体"/>
          <w:lang w:val="en-US" w:eastAsia="zh-CN"/>
        </w:rPr>
        <w:t xml:space="preserve">knowledge that is used in the process of Intent Translation. It contains the relevant </w:t>
      </w:r>
      <w:proofErr w:type="spellStart"/>
      <w:r w:rsidRPr="00F639D2">
        <w:rPr>
          <w:rFonts w:eastAsia="宋体"/>
          <w:lang w:val="en-US" w:eastAsia="zh-CN"/>
        </w:rPr>
        <w:t>policyMetadata</w:t>
      </w:r>
      <w:proofErr w:type="spellEnd"/>
      <w:r w:rsidRPr="00F639D2">
        <w:rPr>
          <w:rFonts w:eastAsia="宋体"/>
          <w:lang w:val="en-US" w:eastAsia="zh-CN"/>
        </w:rPr>
        <w:t xml:space="preserve"> (e.g. a time period that this intent policy is valid, as well as version information, including a minimum version that can be used) and the generated new knowledge (e.g. word and phrase processing and substitution to translate the original Intent Policy into a form understood by the ENI System for a specific domain). Metadata and knowledge are stored in the model repository and knowledge repository</w:t>
      </w:r>
      <w:r>
        <w:rPr>
          <w:rFonts w:eastAsia="宋体"/>
          <w:lang w:val="en-US" w:eastAsia="zh-CN"/>
        </w:rPr>
        <w:t xml:space="preserve"> defined in ETSI GS ENI 005 [i.1</w:t>
      </w:r>
      <w:r w:rsidRPr="00F639D2">
        <w:rPr>
          <w:rFonts w:eastAsia="宋体"/>
          <w:lang w:val="en-US" w:eastAsia="zh-CN"/>
        </w:rPr>
        <w:t>] within the Repository Management Functional Block, respectively.</w:t>
      </w:r>
    </w:p>
    <w:p w14:paraId="39782628" w14:textId="77777777" w:rsidR="00A966A5" w:rsidRDefault="00A966A5" w:rsidP="00A966A5">
      <w:pPr>
        <w:jc w:val="both"/>
        <w:rPr>
          <w:rFonts w:eastAsia="宋体"/>
          <w:lang w:val="en-US" w:eastAsia="zh-CN"/>
        </w:rPr>
      </w:pPr>
      <w:r w:rsidRPr="00187B3D">
        <w:rPr>
          <w:rFonts w:eastAsia="宋体"/>
          <w:lang w:val="en-US" w:eastAsia="zh-CN"/>
        </w:rPr>
        <w:t xml:space="preserve">The above definition of </w:t>
      </w:r>
      <w:r>
        <w:rPr>
          <w:rFonts w:eastAsia="宋体"/>
          <w:lang w:val="en-US" w:eastAsia="zh-CN"/>
        </w:rPr>
        <w:t>Intent Knowledge</w:t>
      </w:r>
      <w:r w:rsidRPr="00187B3D">
        <w:rPr>
          <w:rFonts w:eastAsia="宋体"/>
          <w:lang w:val="en-US" w:eastAsia="zh-CN"/>
        </w:rPr>
        <w:t xml:space="preserve"> has certain limitations. In this document, </w:t>
      </w:r>
      <w:r>
        <w:rPr>
          <w:rFonts w:eastAsia="宋体"/>
          <w:lang w:val="en-US" w:eastAsia="zh-CN"/>
        </w:rPr>
        <w:t>Intent</w:t>
      </w:r>
      <w:r w:rsidRPr="00187B3D">
        <w:rPr>
          <w:rFonts w:eastAsia="宋体"/>
          <w:lang w:val="en-US" w:eastAsia="zh-CN"/>
        </w:rPr>
        <w:t xml:space="preserve"> knowledge</w:t>
      </w:r>
      <w:r>
        <w:rPr>
          <w:rFonts w:eastAsia="宋体"/>
          <w:lang w:val="en-US" w:eastAsia="zh-CN"/>
        </w:rPr>
        <w:t xml:space="preserve"> (knowledge used by Intent Policy)</w:t>
      </w:r>
      <w:r w:rsidRPr="00187B3D">
        <w:rPr>
          <w:rFonts w:eastAsia="宋体"/>
          <w:lang w:val="en-US" w:eastAsia="zh-CN"/>
        </w:rPr>
        <w:t xml:space="preserve"> is defined as the k</w:t>
      </w:r>
      <w:r>
        <w:rPr>
          <w:rFonts w:eastAsia="宋体"/>
          <w:lang w:val="en-US" w:eastAsia="zh-CN"/>
        </w:rPr>
        <w:t>nowledge used in the whole life</w:t>
      </w:r>
      <w:r w:rsidRPr="00187B3D">
        <w:rPr>
          <w:rFonts w:eastAsia="宋体"/>
          <w:lang w:val="en-US" w:eastAsia="zh-CN"/>
        </w:rPr>
        <w:t>cycle</w:t>
      </w:r>
      <w:r>
        <w:rPr>
          <w:rFonts w:eastAsia="宋体"/>
          <w:lang w:val="en-US" w:eastAsia="zh-CN"/>
        </w:rPr>
        <w:t xml:space="preserve"> process</w:t>
      </w:r>
      <w:r w:rsidRPr="00187B3D">
        <w:rPr>
          <w:rFonts w:eastAsia="宋体"/>
          <w:lang w:val="en-US" w:eastAsia="zh-CN"/>
        </w:rPr>
        <w:t xml:space="preserve"> of </w:t>
      </w:r>
      <w:r>
        <w:rPr>
          <w:rFonts w:eastAsia="宋体"/>
          <w:lang w:val="en-US" w:eastAsia="zh-CN"/>
        </w:rPr>
        <w:t>Intent Policy</w:t>
      </w:r>
      <w:r w:rsidRPr="00187B3D">
        <w:rPr>
          <w:rFonts w:eastAsia="宋体"/>
          <w:lang w:val="en-US" w:eastAsia="zh-CN"/>
        </w:rPr>
        <w:t xml:space="preserve"> processing.</w:t>
      </w:r>
      <w:r>
        <w:rPr>
          <w:rFonts w:eastAsia="宋体"/>
          <w:lang w:val="en-US" w:eastAsia="zh-CN"/>
        </w:rPr>
        <w:t xml:space="preserve"> It may </w:t>
      </w:r>
      <w:r>
        <w:rPr>
          <w:rFonts w:eastAsia="宋体"/>
          <w:lang w:val="en-US" w:eastAsia="zh-CN"/>
        </w:rPr>
        <w:lastRenderedPageBreak/>
        <w:t xml:space="preserve">contain the knowledge generated during </w:t>
      </w:r>
      <w:r>
        <w:rPr>
          <w:rFonts w:eastAsia="宋体" w:hint="eastAsia"/>
          <w:lang w:val="en-US" w:eastAsia="zh-CN"/>
        </w:rPr>
        <w:t>I</w:t>
      </w:r>
      <w:r>
        <w:rPr>
          <w:rFonts w:eastAsia="宋体"/>
          <w:lang w:val="en-US" w:eastAsia="zh-CN"/>
        </w:rPr>
        <w:t>ntent Policy translation, testing, conflict detection, as well context knowledge, knowledge from external and so on.</w:t>
      </w:r>
    </w:p>
    <w:p w14:paraId="515CABC4" w14:textId="1DECE534" w:rsidR="00A966A5" w:rsidRPr="00CE3D5F" w:rsidRDefault="00A966A5" w:rsidP="00A966A5">
      <w:pPr>
        <w:pStyle w:val="40"/>
        <w:rPr>
          <w:rFonts w:cs="Arial"/>
          <w:b/>
          <w:sz w:val="20"/>
        </w:rPr>
      </w:pPr>
      <w:bookmarkStart w:id="352" w:name="_Toc137061906"/>
      <w:bookmarkStart w:id="353" w:name="_Toc137062348"/>
      <w:bookmarkStart w:id="354" w:name="_Toc137062488"/>
      <w:bookmarkStart w:id="355" w:name="_Toc153459938"/>
      <w:r>
        <w:rPr>
          <w:rFonts w:cs="Arial"/>
        </w:rPr>
        <w:t>6.</w:t>
      </w:r>
      <w:r w:rsidR="00D56466">
        <w:rPr>
          <w:rFonts w:cs="Arial"/>
        </w:rPr>
        <w:t>4</w:t>
      </w:r>
      <w:r>
        <w:rPr>
          <w:rFonts w:cs="Arial"/>
        </w:rPr>
        <w:t>.2.2 Lifecycle Management Roles of Knowledge Used by Policies</w:t>
      </w:r>
      <w:bookmarkEnd w:id="352"/>
      <w:bookmarkEnd w:id="353"/>
      <w:bookmarkEnd w:id="354"/>
      <w:bookmarkEnd w:id="355"/>
    </w:p>
    <w:p w14:paraId="6B3652DF" w14:textId="45E8DF61" w:rsidR="00A966A5" w:rsidRDefault="00A966A5" w:rsidP="00A966A5">
      <w:pPr>
        <w:jc w:val="both"/>
        <w:rPr>
          <w:rFonts w:eastAsia="宋体"/>
          <w:lang w:eastAsia="zh-CN"/>
        </w:rPr>
      </w:pPr>
      <w:r>
        <w:rPr>
          <w:rFonts w:eastAsia="宋体" w:hint="eastAsia"/>
          <w:lang w:eastAsia="zh-CN"/>
        </w:rPr>
        <w:t>D</w:t>
      </w:r>
      <w:r>
        <w:rPr>
          <w:rFonts w:eastAsia="宋体"/>
          <w:lang w:eastAsia="zh-CN"/>
        </w:rPr>
        <w:t xml:space="preserve">ifferent from Intent Policy, the lifecycle management of knowledge </w:t>
      </w:r>
      <w:r w:rsidR="001521A9">
        <w:rPr>
          <w:rFonts w:eastAsia="宋体"/>
          <w:lang w:eastAsia="zh-CN"/>
        </w:rPr>
        <w:t xml:space="preserve">in this document </w:t>
      </w:r>
      <w:r>
        <w:rPr>
          <w:rFonts w:eastAsia="宋体"/>
          <w:lang w:eastAsia="zh-CN"/>
        </w:rPr>
        <w:t xml:space="preserve">used by </w:t>
      </w:r>
      <w:r>
        <w:rPr>
          <w:rFonts w:eastAsia="宋体" w:hint="eastAsia"/>
          <w:lang w:eastAsia="zh-CN"/>
        </w:rPr>
        <w:t>Intent</w:t>
      </w:r>
      <w:r>
        <w:rPr>
          <w:rFonts w:eastAsia="宋体"/>
          <w:lang w:eastAsia="zh-CN"/>
        </w:rPr>
        <w:t xml:space="preserve"> Policy mainly takes place within ENI system (Knowledge Management Functional Block). </w:t>
      </w:r>
    </w:p>
    <w:p w14:paraId="1E161898" w14:textId="77777777" w:rsidR="00A966A5" w:rsidRDefault="00A966A5" w:rsidP="00A966A5">
      <w:pPr>
        <w:jc w:val="both"/>
        <w:rPr>
          <w:rFonts w:eastAsia="宋体"/>
          <w:lang w:eastAsia="zh-CN"/>
        </w:rPr>
      </w:pPr>
      <w:r>
        <w:rPr>
          <w:rFonts w:eastAsia="宋体"/>
          <w:lang w:eastAsia="zh-CN"/>
        </w:rPr>
        <w:t>The Knowledge Management Functional Block in ENI system is used to store knowledge and generate new knowledge through inferences. Knowledge management works with data, information, knowledge, and wisdom, directing which context and situation information are applied to the raw data, transforming it to information and then knowledge. In addition,</w:t>
      </w:r>
      <w:r>
        <w:rPr>
          <w:rFonts w:eastAsia="宋体" w:hint="eastAsia"/>
          <w:lang w:eastAsia="zh-CN"/>
        </w:rPr>
        <w:t xml:space="preserve"> </w:t>
      </w:r>
      <w:r>
        <w:rPr>
          <w:rFonts w:eastAsia="宋体"/>
          <w:lang w:eastAsia="zh-CN"/>
        </w:rPr>
        <w:t xml:space="preserve">this Functional Block defines a formal and consensual representation of knowledge so that computer system could implement the machine learning algorithms and perform reasoning using the knowledge (see clause 6.3.4 of </w:t>
      </w:r>
      <w:r>
        <w:rPr>
          <w:rFonts w:eastAsia="宋体"/>
          <w:lang w:val="en-US" w:eastAsia="zh-CN"/>
        </w:rPr>
        <w:t>ETSI ENI 005 [i.1]</w:t>
      </w:r>
      <w:r>
        <w:rPr>
          <w:rFonts w:eastAsia="宋体"/>
          <w:lang w:eastAsia="zh-CN"/>
        </w:rPr>
        <w:t xml:space="preserve">). </w:t>
      </w:r>
    </w:p>
    <w:p w14:paraId="50BA4221" w14:textId="4809B71E" w:rsidR="00A966A5" w:rsidRDefault="00A966A5" w:rsidP="00A966A5">
      <w:pPr>
        <w:pStyle w:val="40"/>
        <w:rPr>
          <w:rFonts w:cs="Arial"/>
          <w:b/>
        </w:rPr>
      </w:pPr>
      <w:bookmarkStart w:id="356" w:name="_Toc137061907"/>
      <w:bookmarkStart w:id="357" w:name="_Toc137062349"/>
      <w:bookmarkStart w:id="358" w:name="_Toc137062489"/>
      <w:bookmarkStart w:id="359" w:name="_Toc153459939"/>
      <w:r>
        <w:rPr>
          <w:rFonts w:cs="Arial"/>
        </w:rPr>
        <w:t>6.</w:t>
      </w:r>
      <w:r w:rsidR="00D56466">
        <w:rPr>
          <w:rFonts w:cs="Arial"/>
        </w:rPr>
        <w:t>4</w:t>
      </w:r>
      <w:r>
        <w:rPr>
          <w:rFonts w:cs="Arial"/>
        </w:rPr>
        <w:t>.2.3 Lifecycle of Knowledge Used by Policies</w:t>
      </w:r>
      <w:bookmarkEnd w:id="356"/>
      <w:bookmarkEnd w:id="357"/>
      <w:bookmarkEnd w:id="358"/>
      <w:bookmarkEnd w:id="359"/>
    </w:p>
    <w:p w14:paraId="1487CDB3" w14:textId="4445B91A" w:rsidR="00A966A5" w:rsidRPr="007612B1" w:rsidRDefault="00A966A5" w:rsidP="00A966A5">
      <w:pPr>
        <w:jc w:val="both"/>
      </w:pPr>
      <w:r w:rsidRPr="007612B1">
        <w:rPr>
          <w:lang w:eastAsia="zh-CN"/>
        </w:rPr>
        <w:t>Fi</w:t>
      </w:r>
      <w:r w:rsidRPr="007612B1">
        <w:t>gure 6-4</w:t>
      </w:r>
      <w:r>
        <w:t xml:space="preserve"> presents the general lifecycle of knowledge </w:t>
      </w:r>
      <w:r w:rsidR="00501B29">
        <w:t xml:space="preserve">in this document </w:t>
      </w:r>
      <w:r>
        <w:t>used by Intent Policy. This lifecycle follows the evolution process of CSRUD (Create-Store-Read-Update-Delete). In this figure:</w:t>
      </w:r>
    </w:p>
    <w:p w14:paraId="38EAFA1C" w14:textId="77777777" w:rsidR="00A966A5" w:rsidRPr="004A74EC" w:rsidRDefault="00A966A5" w:rsidP="00696612">
      <w:pPr>
        <w:pStyle w:val="afff4"/>
        <w:numPr>
          <w:ilvl w:val="0"/>
          <w:numId w:val="21"/>
        </w:numPr>
        <w:jc w:val="both"/>
        <w:rPr>
          <w:rFonts w:ascii="Times New Roman" w:hAnsi="Times New Roman" w:cs="Times New Roman"/>
          <w:bCs/>
          <w:sz w:val="20"/>
          <w:lang w:val="en-US" w:eastAsia="zh-CN"/>
        </w:rPr>
      </w:pPr>
      <w:r w:rsidRPr="004A74EC">
        <w:rPr>
          <w:rFonts w:ascii="Times New Roman" w:hAnsi="Times New Roman" w:cs="Times New Roman"/>
          <w:b/>
          <w:bCs/>
          <w:sz w:val="20"/>
          <w:lang w:val="en-US" w:eastAsia="zh-CN"/>
        </w:rPr>
        <w:t xml:space="preserve">Create: </w:t>
      </w:r>
      <w:r w:rsidRPr="004A74EC">
        <w:rPr>
          <w:rFonts w:ascii="Times New Roman" w:hAnsi="Times New Roman" w:cs="Times New Roman" w:hint="eastAsia"/>
          <w:bCs/>
          <w:sz w:val="20"/>
          <w:lang w:val="en-US" w:eastAsia="zh-CN"/>
        </w:rPr>
        <w:t>Th</w:t>
      </w:r>
      <w:r w:rsidRPr="004A74EC">
        <w:rPr>
          <w:rFonts w:ascii="Times New Roman" w:hAnsi="Times New Roman" w:cs="Times New Roman"/>
          <w:bCs/>
          <w:sz w:val="20"/>
          <w:lang w:val="en-US" w:eastAsia="zh-CN"/>
        </w:rPr>
        <w:t>ere are</w:t>
      </w:r>
      <w:r w:rsidRPr="004A74EC">
        <w:rPr>
          <w:rFonts w:ascii="Times New Roman" w:hAnsi="Times New Roman" w:cs="Times New Roman"/>
          <w:b/>
          <w:bCs/>
          <w:sz w:val="20"/>
          <w:lang w:val="en-US" w:eastAsia="zh-CN"/>
        </w:rPr>
        <w:t xml:space="preserve"> </w:t>
      </w:r>
      <w:r w:rsidRPr="004A74EC">
        <w:rPr>
          <w:rFonts w:ascii="Times New Roman" w:hAnsi="Times New Roman" w:cs="Times New Roman"/>
          <w:bCs/>
          <w:sz w:val="20"/>
          <w:lang w:val="en-US" w:eastAsia="zh-CN"/>
        </w:rPr>
        <w:t xml:space="preserve">mainly two sources of knowledge used by Intent Policy: internally generated knowledge and externally absorbed knowledge. Internally generated knowledge refers to the knowledge created by analyzing </w:t>
      </w:r>
      <w:proofErr w:type="spellStart"/>
      <w:r w:rsidRPr="004A74EC">
        <w:rPr>
          <w:rFonts w:ascii="Times New Roman" w:hAnsi="Times New Roman" w:cs="Times New Roman"/>
          <w:bCs/>
          <w:sz w:val="20"/>
          <w:lang w:val="en-US" w:eastAsia="zh-CN"/>
        </w:rPr>
        <w:t>policyMetadata</w:t>
      </w:r>
      <w:proofErr w:type="spellEnd"/>
      <w:r w:rsidRPr="004A74EC">
        <w:rPr>
          <w:rFonts w:ascii="Times New Roman" w:hAnsi="Times New Roman" w:cs="Times New Roman"/>
          <w:bCs/>
          <w:sz w:val="20"/>
          <w:lang w:val="en-US" w:eastAsia="zh-CN"/>
        </w:rPr>
        <w:t xml:space="preserve"> and Intent Policy related information, understanding the content of these data and information, then creating knowledge that can be used by Intent Policy. Externally absorbed knowledge may include common sense knowledge and domain specific knowledge.</w:t>
      </w:r>
      <w:r>
        <w:rPr>
          <w:rFonts w:ascii="Times New Roman" w:hAnsi="Times New Roman" w:cs="Times New Roman"/>
          <w:bCs/>
          <w:sz w:val="20"/>
          <w:lang w:val="en-US" w:eastAsia="zh-CN"/>
        </w:rPr>
        <w:t xml:space="preserve"> Combination, filtering and fusion may be required for knowledge from different sources.</w:t>
      </w:r>
    </w:p>
    <w:p w14:paraId="2989D2D9" w14:textId="77777777" w:rsidR="00A966A5" w:rsidRPr="004A74EC" w:rsidRDefault="00A966A5" w:rsidP="00696612">
      <w:pPr>
        <w:pStyle w:val="afff4"/>
        <w:numPr>
          <w:ilvl w:val="0"/>
          <w:numId w:val="21"/>
        </w:numPr>
        <w:jc w:val="both"/>
        <w:rPr>
          <w:rFonts w:ascii="Times New Roman" w:hAnsi="Times New Roman" w:cs="Times New Roman"/>
          <w:bCs/>
          <w:sz w:val="20"/>
          <w:lang w:val="en-US" w:eastAsia="zh-CN"/>
        </w:rPr>
      </w:pPr>
      <w:r w:rsidRPr="004A74EC">
        <w:rPr>
          <w:rFonts w:ascii="Times New Roman" w:hAnsi="Times New Roman" w:cs="Times New Roman"/>
          <w:b/>
          <w:bCs/>
          <w:sz w:val="20"/>
          <w:lang w:val="en-US" w:eastAsia="zh-CN"/>
        </w:rPr>
        <w:t>Store:</w:t>
      </w:r>
      <w:r w:rsidRPr="004A74EC">
        <w:rPr>
          <w:rFonts w:ascii="Times New Roman" w:hAnsi="Times New Roman" w:cs="Times New Roman" w:hint="eastAsia"/>
          <w:b/>
          <w:bCs/>
          <w:sz w:val="20"/>
          <w:lang w:val="en-US" w:eastAsia="zh-CN"/>
        </w:rPr>
        <w:t xml:space="preserve"> </w:t>
      </w:r>
      <w:r w:rsidRPr="004A74EC">
        <w:rPr>
          <w:rFonts w:ascii="Times New Roman" w:hAnsi="Times New Roman" w:cs="Times New Roman"/>
          <w:bCs/>
          <w:sz w:val="20"/>
          <w:lang w:val="en-US" w:eastAsia="zh-CN"/>
        </w:rPr>
        <w:t>The knowledge</w:t>
      </w:r>
      <w:r w:rsidRPr="004A74EC">
        <w:rPr>
          <w:rFonts w:ascii="Times New Roman" w:hAnsi="Times New Roman" w:cs="Times New Roman"/>
          <w:b/>
          <w:bCs/>
          <w:sz w:val="20"/>
          <w:lang w:val="en-US" w:eastAsia="zh-CN"/>
        </w:rPr>
        <w:t xml:space="preserve"> </w:t>
      </w:r>
      <w:r w:rsidRPr="004A74EC">
        <w:rPr>
          <w:rFonts w:ascii="Times New Roman" w:hAnsi="Times New Roman" w:cs="Times New Roman"/>
          <w:bCs/>
          <w:sz w:val="20"/>
          <w:lang w:val="en-US" w:eastAsia="zh-CN"/>
        </w:rPr>
        <w:t xml:space="preserve">used by Intent Policy </w:t>
      </w:r>
      <w:r>
        <w:rPr>
          <w:rFonts w:ascii="Times New Roman" w:hAnsi="Times New Roman" w:cs="Times New Roman"/>
          <w:bCs/>
          <w:sz w:val="20"/>
          <w:lang w:val="en-US" w:eastAsia="zh-CN"/>
        </w:rPr>
        <w:t xml:space="preserve">is stored in </w:t>
      </w:r>
      <w:r w:rsidRPr="00AE4771">
        <w:rPr>
          <w:rFonts w:ascii="Times New Roman" w:hAnsi="Times New Roman" w:cs="Times New Roman"/>
          <w:bCs/>
          <w:sz w:val="20"/>
          <w:lang w:val="en-US" w:eastAsia="zh-CN"/>
        </w:rPr>
        <w:t>knowledge repository</w:t>
      </w:r>
      <w:r>
        <w:rPr>
          <w:rFonts w:ascii="Times New Roman" w:hAnsi="Times New Roman" w:cs="Times New Roman"/>
          <w:bCs/>
          <w:sz w:val="20"/>
          <w:lang w:val="en-US" w:eastAsia="zh-CN"/>
        </w:rPr>
        <w:t>.</w:t>
      </w:r>
    </w:p>
    <w:p w14:paraId="276A9E08" w14:textId="77777777" w:rsidR="00A966A5" w:rsidRDefault="00A966A5" w:rsidP="00696612">
      <w:pPr>
        <w:pStyle w:val="afff4"/>
        <w:numPr>
          <w:ilvl w:val="0"/>
          <w:numId w:val="21"/>
        </w:numPr>
        <w:jc w:val="both"/>
        <w:rPr>
          <w:rFonts w:ascii="Times New Roman" w:hAnsi="Times New Roman" w:cs="Times New Roman"/>
          <w:bCs/>
          <w:sz w:val="20"/>
          <w:lang w:val="en-US" w:eastAsia="zh-CN"/>
        </w:rPr>
      </w:pPr>
      <w:r w:rsidRPr="004A74EC">
        <w:rPr>
          <w:rFonts w:ascii="Times New Roman" w:hAnsi="Times New Roman" w:cs="Times New Roman"/>
          <w:b/>
          <w:bCs/>
          <w:sz w:val="20"/>
          <w:lang w:val="en-US" w:eastAsia="zh-CN"/>
        </w:rPr>
        <w:t>Read</w:t>
      </w:r>
      <w:r w:rsidRPr="004A74EC">
        <w:rPr>
          <w:rFonts w:ascii="Times New Roman" w:hAnsi="Times New Roman" w:cs="Times New Roman"/>
          <w:bCs/>
          <w:sz w:val="20"/>
          <w:lang w:val="en-US" w:eastAsia="zh-CN"/>
        </w:rPr>
        <w:t xml:space="preserve">: </w:t>
      </w:r>
      <w:r>
        <w:rPr>
          <w:rFonts w:ascii="Times New Roman" w:hAnsi="Times New Roman" w:cs="Times New Roman"/>
          <w:bCs/>
          <w:sz w:val="20"/>
          <w:lang w:val="en-US" w:eastAsia="zh-CN"/>
        </w:rPr>
        <w:t>During Intent Policy processing, knowledge will be retrieved for reasoning and decision-making.</w:t>
      </w:r>
    </w:p>
    <w:p w14:paraId="403D7285" w14:textId="77777777" w:rsidR="00A966A5" w:rsidRPr="004A74EC" w:rsidRDefault="00A966A5" w:rsidP="00696612">
      <w:pPr>
        <w:pStyle w:val="afff4"/>
        <w:numPr>
          <w:ilvl w:val="0"/>
          <w:numId w:val="21"/>
        </w:numPr>
        <w:jc w:val="both"/>
        <w:rPr>
          <w:rFonts w:ascii="Times New Roman" w:hAnsi="Times New Roman" w:cs="Times New Roman"/>
          <w:bCs/>
          <w:sz w:val="20"/>
          <w:lang w:val="en-US" w:eastAsia="zh-CN"/>
        </w:rPr>
      </w:pPr>
      <w:r w:rsidRPr="004A74EC">
        <w:rPr>
          <w:rFonts w:ascii="Times New Roman" w:hAnsi="Times New Roman" w:cs="Times New Roman"/>
          <w:b/>
          <w:bCs/>
          <w:sz w:val="20"/>
          <w:lang w:val="en-US" w:eastAsia="zh-CN"/>
        </w:rPr>
        <w:t>Update</w:t>
      </w:r>
      <w:r w:rsidRPr="004A74EC">
        <w:rPr>
          <w:rFonts w:ascii="Times New Roman" w:hAnsi="Times New Roman" w:cs="Times New Roman"/>
          <w:bCs/>
          <w:sz w:val="20"/>
          <w:lang w:val="en-US" w:eastAsia="zh-CN"/>
        </w:rPr>
        <w:t xml:space="preserve">: Update the existing knowledge repository when new knowledge </w:t>
      </w:r>
      <w:r>
        <w:rPr>
          <w:rFonts w:ascii="Times New Roman" w:hAnsi="Times New Roman" w:cs="Times New Roman"/>
          <w:bCs/>
          <w:sz w:val="20"/>
          <w:lang w:val="en-US" w:eastAsia="zh-CN"/>
        </w:rPr>
        <w:t>comes</w:t>
      </w:r>
      <w:r w:rsidRPr="004A74EC">
        <w:rPr>
          <w:rFonts w:ascii="Times New Roman" w:hAnsi="Times New Roman" w:cs="Times New Roman"/>
          <w:bCs/>
          <w:sz w:val="20"/>
          <w:lang w:val="en-US" w:eastAsia="zh-CN"/>
        </w:rPr>
        <w:t>.</w:t>
      </w:r>
    </w:p>
    <w:p w14:paraId="105F3B73" w14:textId="77777777" w:rsidR="00A966A5" w:rsidRPr="004A74EC" w:rsidRDefault="00A966A5" w:rsidP="00696612">
      <w:pPr>
        <w:pStyle w:val="afff4"/>
        <w:numPr>
          <w:ilvl w:val="0"/>
          <w:numId w:val="21"/>
        </w:numPr>
        <w:jc w:val="both"/>
        <w:rPr>
          <w:rFonts w:ascii="Times New Roman" w:hAnsi="Times New Roman" w:cs="Times New Roman"/>
          <w:bCs/>
          <w:sz w:val="20"/>
          <w:lang w:val="en-US" w:eastAsia="zh-CN"/>
        </w:rPr>
      </w:pPr>
      <w:r w:rsidRPr="004A74EC">
        <w:rPr>
          <w:rFonts w:ascii="Times New Roman" w:hAnsi="Times New Roman" w:cs="Times New Roman"/>
          <w:b/>
          <w:bCs/>
          <w:sz w:val="20"/>
          <w:lang w:val="en-US" w:eastAsia="zh-CN"/>
        </w:rPr>
        <w:t>Delete</w:t>
      </w:r>
      <w:r w:rsidRPr="004A74EC">
        <w:rPr>
          <w:rFonts w:ascii="Times New Roman" w:hAnsi="Times New Roman" w:cs="Times New Roman"/>
          <w:bCs/>
          <w:sz w:val="20"/>
          <w:lang w:val="en-US" w:eastAsia="zh-CN"/>
        </w:rPr>
        <w:t>:</w:t>
      </w:r>
      <w:r w:rsidRPr="004A74EC">
        <w:rPr>
          <w:sz w:val="20"/>
        </w:rPr>
        <w:t xml:space="preserve"> </w:t>
      </w:r>
      <w:r>
        <w:rPr>
          <w:rFonts w:ascii="Times New Roman" w:hAnsi="Times New Roman" w:cs="Times New Roman"/>
          <w:bCs/>
          <w:sz w:val="20"/>
          <w:lang w:val="en-US" w:eastAsia="zh-CN"/>
        </w:rPr>
        <w:t>D</w:t>
      </w:r>
      <w:r w:rsidRPr="004A74EC">
        <w:rPr>
          <w:rFonts w:ascii="Times New Roman" w:hAnsi="Times New Roman" w:cs="Times New Roman"/>
          <w:bCs/>
          <w:sz w:val="20"/>
          <w:lang w:val="en-US" w:eastAsia="zh-CN"/>
        </w:rPr>
        <w:t>elete useless and invalid knowledge</w:t>
      </w:r>
      <w:r>
        <w:rPr>
          <w:rFonts w:ascii="Times New Roman" w:hAnsi="Times New Roman" w:cs="Times New Roman"/>
          <w:bCs/>
          <w:sz w:val="20"/>
          <w:lang w:val="en-US" w:eastAsia="zh-CN"/>
        </w:rPr>
        <w:t xml:space="preserve"> to reduce storage pressure.</w:t>
      </w:r>
    </w:p>
    <w:p w14:paraId="30786A2B" w14:textId="77777777" w:rsidR="00A966A5" w:rsidRPr="00F639D2" w:rsidRDefault="00A966A5" w:rsidP="00A966A5">
      <w:pPr>
        <w:jc w:val="center"/>
        <w:rPr>
          <w:b/>
          <w:bCs/>
          <w:lang w:val="en-US" w:eastAsia="zh-CN"/>
        </w:rPr>
      </w:pPr>
      <w:r>
        <w:rPr>
          <w:b/>
          <w:bCs/>
          <w:noProof/>
          <w:lang w:val="en-US" w:eastAsia="zh-CN"/>
        </w:rPr>
        <w:drawing>
          <wp:inline distT="0" distB="0" distL="0" distR="0" wp14:anchorId="57274F86" wp14:editId="1A22AB1D">
            <wp:extent cx="2625590" cy="25069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7896" t="16504" r="10290" b="3553"/>
                    <a:stretch/>
                  </pic:blipFill>
                  <pic:spPr bwMode="auto">
                    <a:xfrm>
                      <a:off x="0" y="0"/>
                      <a:ext cx="2657199" cy="2537161"/>
                    </a:xfrm>
                    <a:prstGeom prst="rect">
                      <a:avLst/>
                    </a:prstGeom>
                    <a:noFill/>
                    <a:ln>
                      <a:noFill/>
                    </a:ln>
                    <a:extLst>
                      <a:ext uri="{53640926-AAD7-44D8-BBD7-CCE9431645EC}">
                        <a14:shadowObscured xmlns:a14="http://schemas.microsoft.com/office/drawing/2010/main"/>
                      </a:ext>
                    </a:extLst>
                  </pic:spPr>
                </pic:pic>
              </a:graphicData>
            </a:graphic>
          </wp:inline>
        </w:drawing>
      </w:r>
    </w:p>
    <w:p w14:paraId="168DC0BA" w14:textId="77777777" w:rsidR="00A966A5" w:rsidRPr="00FE67AA" w:rsidRDefault="00A966A5" w:rsidP="00A966A5">
      <w:pPr>
        <w:jc w:val="center"/>
        <w:rPr>
          <w:b/>
          <w:bCs/>
          <w:lang w:eastAsia="zh-CN"/>
        </w:rPr>
      </w:pPr>
      <w:r>
        <w:rPr>
          <w:b/>
          <w:bCs/>
          <w:lang w:eastAsia="zh-CN"/>
        </w:rPr>
        <w:t xml:space="preserve">Figure 6-4: </w:t>
      </w:r>
      <w:r>
        <w:rPr>
          <w:rFonts w:hint="eastAsia"/>
          <w:b/>
          <w:bCs/>
          <w:lang w:eastAsia="zh-CN"/>
        </w:rPr>
        <w:t>Life</w:t>
      </w:r>
      <w:r>
        <w:rPr>
          <w:b/>
          <w:bCs/>
          <w:lang w:eastAsia="zh-CN"/>
        </w:rPr>
        <w:t>cycle of Knowledge Used by Intent Policy</w:t>
      </w:r>
    </w:p>
    <w:p w14:paraId="215BCC34" w14:textId="77777777" w:rsidR="006A7647" w:rsidRDefault="006A7647" w:rsidP="006A7647"/>
    <w:p w14:paraId="59B5AE99" w14:textId="77777777" w:rsidR="006A7647" w:rsidRDefault="006A7647" w:rsidP="006A7647">
      <w:pPr>
        <w:pStyle w:val="1"/>
      </w:pPr>
      <w:bookmarkStart w:id="360" w:name="_Toc8699"/>
      <w:bookmarkStart w:id="361" w:name="_Toc80019093"/>
      <w:bookmarkStart w:id="362" w:name="_Toc137061908"/>
      <w:bookmarkStart w:id="363" w:name="_Toc137062350"/>
      <w:bookmarkStart w:id="364" w:name="_Toc137062490"/>
      <w:bookmarkStart w:id="365" w:name="_Toc153459940"/>
      <w:r>
        <w:lastRenderedPageBreak/>
        <w:t>7</w:t>
      </w:r>
      <w:r>
        <w:tab/>
        <w:t>Use Cases</w:t>
      </w:r>
      <w:bookmarkEnd w:id="360"/>
      <w:bookmarkEnd w:id="361"/>
      <w:bookmarkEnd w:id="362"/>
      <w:bookmarkEnd w:id="363"/>
      <w:bookmarkEnd w:id="364"/>
      <w:bookmarkEnd w:id="365"/>
    </w:p>
    <w:p w14:paraId="29F7F6E7" w14:textId="75B3D110" w:rsidR="006A7647" w:rsidRDefault="006A7647" w:rsidP="006A7647">
      <w:pPr>
        <w:pStyle w:val="2"/>
      </w:pPr>
      <w:bookmarkStart w:id="366" w:name="_Toc80019094"/>
      <w:bookmarkStart w:id="367" w:name="_Toc22508"/>
      <w:bookmarkStart w:id="368" w:name="_Toc137061909"/>
      <w:bookmarkStart w:id="369" w:name="_Toc137062351"/>
      <w:bookmarkStart w:id="370" w:name="_Toc137062491"/>
      <w:bookmarkStart w:id="371" w:name="_Toc153459941"/>
      <w:r>
        <w:t>7.1</w:t>
      </w:r>
      <w:r>
        <w:tab/>
        <w:t>Use cases for operators’ business</w:t>
      </w:r>
      <w:bookmarkEnd w:id="366"/>
      <w:bookmarkEnd w:id="367"/>
      <w:bookmarkEnd w:id="368"/>
      <w:bookmarkEnd w:id="369"/>
      <w:bookmarkEnd w:id="370"/>
      <w:bookmarkEnd w:id="371"/>
    </w:p>
    <w:p w14:paraId="2304B966" w14:textId="77777777" w:rsidR="00E46BBE" w:rsidRPr="00881D04" w:rsidRDefault="00E46BBE" w:rsidP="00E46BBE">
      <w:pPr>
        <w:keepNext/>
        <w:keepLines/>
        <w:spacing w:before="120"/>
        <w:ind w:left="1134" w:hanging="1134"/>
        <w:outlineLvl w:val="2"/>
        <w:rPr>
          <w:rFonts w:ascii="Arial" w:eastAsia="宋体" w:hAnsi="Arial"/>
          <w:sz w:val="28"/>
        </w:rPr>
      </w:pPr>
      <w:r w:rsidRPr="00BC3B76">
        <w:rPr>
          <w:rFonts w:ascii="Arial" w:eastAsia="宋体" w:hAnsi="Arial" w:hint="eastAsia"/>
          <w:sz w:val="28"/>
        </w:rPr>
        <w:t>7</w:t>
      </w:r>
      <w:r>
        <w:rPr>
          <w:rFonts w:ascii="Arial" w:eastAsia="宋体" w:hAnsi="Arial"/>
          <w:sz w:val="28"/>
        </w:rPr>
        <w:t>.1.1</w:t>
      </w:r>
      <w:r>
        <w:rPr>
          <w:rFonts w:ascii="Arial" w:eastAsia="宋体" w:hAnsi="Arial"/>
          <w:sz w:val="28"/>
        </w:rPr>
        <w:tab/>
        <w:t>Use Case #1</w:t>
      </w:r>
      <w:r w:rsidRPr="00BC3B76">
        <w:rPr>
          <w:rFonts w:ascii="Arial" w:eastAsia="宋体" w:hAnsi="Arial"/>
          <w:sz w:val="28"/>
        </w:rPr>
        <w:t xml:space="preserve">-1: </w:t>
      </w:r>
      <w:r w:rsidRPr="00881D04">
        <w:rPr>
          <w:rFonts w:ascii="Arial" w:eastAsia="宋体" w:hAnsi="Arial"/>
          <w:sz w:val="28"/>
        </w:rPr>
        <w:t>Intent-driven operating for user-centric cloud-network convergence services</w:t>
      </w:r>
    </w:p>
    <w:p w14:paraId="2CF2C012" w14:textId="77777777" w:rsidR="00E46BBE" w:rsidRPr="00BC3B76" w:rsidRDefault="00E46BBE" w:rsidP="00E46BBE">
      <w:pPr>
        <w:keepNext/>
        <w:keepLines/>
        <w:spacing w:before="120"/>
        <w:ind w:left="1418" w:hanging="1418"/>
        <w:outlineLvl w:val="3"/>
        <w:rPr>
          <w:rFonts w:ascii="Arial" w:eastAsia="宋体" w:hAnsi="Arial"/>
          <w:sz w:val="24"/>
        </w:rPr>
      </w:pPr>
      <w:r w:rsidRPr="00BC3B76">
        <w:rPr>
          <w:rFonts w:ascii="Arial" w:eastAsia="宋体" w:hAnsi="Arial" w:hint="eastAsia"/>
          <w:sz w:val="24"/>
        </w:rPr>
        <w:t>7</w:t>
      </w:r>
      <w:r>
        <w:rPr>
          <w:rFonts w:ascii="Arial" w:eastAsia="宋体" w:hAnsi="Arial"/>
          <w:sz w:val="24"/>
        </w:rPr>
        <w:t>.1</w:t>
      </w:r>
      <w:r w:rsidRPr="00BC3B76">
        <w:rPr>
          <w:rFonts w:ascii="Arial" w:eastAsia="宋体" w:hAnsi="Arial"/>
          <w:sz w:val="24"/>
        </w:rPr>
        <w:t>.1.1</w:t>
      </w:r>
      <w:r w:rsidRPr="00BC3B76">
        <w:rPr>
          <w:rFonts w:ascii="Arial" w:eastAsia="宋体" w:hAnsi="Arial"/>
          <w:sz w:val="24"/>
        </w:rPr>
        <w:tab/>
        <w:t>Use case context</w:t>
      </w:r>
    </w:p>
    <w:p w14:paraId="77BF2EEE" w14:textId="77777777" w:rsidR="00E46BBE" w:rsidRPr="00AD7059" w:rsidRDefault="00E46BBE" w:rsidP="00E46BBE">
      <w:pPr>
        <w:jc w:val="both"/>
        <w:rPr>
          <w:rFonts w:eastAsia="宋体"/>
          <w:lang w:val="en-US" w:eastAsia="zh-CN"/>
        </w:rPr>
      </w:pPr>
      <w:r w:rsidRPr="00AD7059">
        <w:rPr>
          <w:rFonts w:eastAsia="宋体"/>
          <w:lang w:val="en-US" w:eastAsia="zh-CN"/>
        </w:rPr>
        <w:t>Cloud services are constantly reshaping social production and lifestyles. Home broadband applications (such as cloud games), large enterprises (such as governmental and finance enterprises), and small- and medium-sized enterprises (such as hospitals and e-commerce enterprises) are greatly facilitated by cloud services. Enterprises are using cloud services to reduce O&amp;M costs, and applications are gradually being migrated to the cloud. The multi-cloud strategy and multi-cloud services have become a trend in the industry. One-hop cloud access via OTN</w:t>
      </w:r>
      <w:r>
        <w:rPr>
          <w:rFonts w:eastAsia="宋体"/>
          <w:lang w:val="en-US" w:eastAsia="zh-CN"/>
        </w:rPr>
        <w:t xml:space="preserve"> (</w:t>
      </w:r>
      <w:r w:rsidRPr="00191910">
        <w:rPr>
          <w:rFonts w:eastAsia="宋体"/>
          <w:lang w:val="en-US" w:eastAsia="zh-CN"/>
        </w:rPr>
        <w:t>Optical Transport Network</w:t>
      </w:r>
      <w:r>
        <w:rPr>
          <w:rFonts w:eastAsia="宋体"/>
          <w:lang w:val="en-US" w:eastAsia="zh-CN"/>
        </w:rPr>
        <w:t>)</w:t>
      </w:r>
      <w:r w:rsidRPr="00AD7059">
        <w:rPr>
          <w:rFonts w:eastAsia="宋体"/>
          <w:lang w:val="en-US" w:eastAsia="zh-CN"/>
        </w:rPr>
        <w:t xml:space="preserve"> has been widely used in the industry and has become the mainstream choice for enterprises and cloud leased line services due to its various advantages, including high bandwidth, low latency, hard isolation, high reliability, and one-hop cloud access. However, it has always been difficult to manage services on </w:t>
      </w:r>
      <w:r>
        <w:rPr>
          <w:rFonts w:eastAsia="宋体"/>
          <w:lang w:val="en-US" w:eastAsia="zh-CN"/>
        </w:rPr>
        <w:t>OTN</w:t>
      </w:r>
      <w:r w:rsidRPr="00AD7059">
        <w:rPr>
          <w:rFonts w:eastAsia="宋体"/>
          <w:lang w:val="en-US" w:eastAsia="zh-CN"/>
        </w:rPr>
        <w:t xml:space="preserve"> due to network configuration complexity and multi-vendor</w:t>
      </w:r>
      <w:r>
        <w:rPr>
          <w:rFonts w:eastAsia="宋体"/>
          <w:lang w:val="en-US" w:eastAsia="zh-CN"/>
        </w:rPr>
        <w:t xml:space="preserve"> </w:t>
      </w:r>
      <w:r w:rsidRPr="00AD7059">
        <w:rPr>
          <w:rFonts w:eastAsia="宋体"/>
          <w:lang w:val="en-US" w:eastAsia="zh-CN"/>
        </w:rPr>
        <w:t>collaboration challenges. To overcome the difficulty, the system needs to be more intelligent so that a user without relative knowledge can express his/her demands</w:t>
      </w:r>
      <w:r>
        <w:rPr>
          <w:rFonts w:eastAsia="宋体" w:hint="eastAsia"/>
          <w:lang w:val="en-US" w:eastAsia="zh-CN"/>
        </w:rPr>
        <w:t>.</w:t>
      </w:r>
    </w:p>
    <w:p w14:paraId="7C7849BB" w14:textId="77777777" w:rsidR="00E46BBE" w:rsidRPr="00BC3B76" w:rsidRDefault="00E46BBE" w:rsidP="00E46BBE">
      <w:pPr>
        <w:keepNext/>
        <w:keepLines/>
        <w:spacing w:before="120"/>
        <w:ind w:left="1418" w:hanging="1418"/>
        <w:outlineLvl w:val="3"/>
        <w:rPr>
          <w:rFonts w:ascii="Arial" w:eastAsia="宋体" w:hAnsi="Arial"/>
          <w:sz w:val="24"/>
          <w:lang w:val="en-US" w:eastAsia="zh-CN"/>
        </w:rPr>
      </w:pPr>
      <w:r w:rsidRPr="00BC3B76">
        <w:rPr>
          <w:rFonts w:ascii="Arial" w:eastAsia="宋体" w:hAnsi="Arial" w:hint="eastAsia"/>
          <w:sz w:val="24"/>
          <w:lang w:val="en-US" w:eastAsia="zh-CN"/>
        </w:rPr>
        <w:t>7</w:t>
      </w:r>
      <w:r>
        <w:rPr>
          <w:rFonts w:ascii="Arial" w:eastAsia="宋体" w:hAnsi="Arial"/>
          <w:sz w:val="24"/>
          <w:lang w:val="en-US" w:eastAsia="zh-CN"/>
        </w:rPr>
        <w:t>.1</w:t>
      </w:r>
      <w:r w:rsidRPr="00BC3B76">
        <w:rPr>
          <w:rFonts w:ascii="Arial" w:eastAsia="宋体" w:hAnsi="Arial"/>
          <w:sz w:val="24"/>
          <w:lang w:val="en-US" w:eastAsia="zh-CN"/>
        </w:rPr>
        <w:t>.1.2</w:t>
      </w:r>
      <w:r w:rsidRPr="00BC3B76">
        <w:rPr>
          <w:rFonts w:ascii="Arial" w:eastAsia="宋体" w:hAnsi="Arial"/>
          <w:sz w:val="24"/>
          <w:lang w:val="en-US" w:eastAsia="zh-CN"/>
        </w:rPr>
        <w:tab/>
        <w:t>Description of the Use Case</w:t>
      </w:r>
    </w:p>
    <w:p w14:paraId="2DB19314" w14:textId="77777777" w:rsidR="00E46BBE" w:rsidRPr="00BC3B76" w:rsidRDefault="00E46BBE" w:rsidP="00E46BBE">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Pr>
          <w:rFonts w:ascii="Arial" w:eastAsia="宋体" w:hAnsi="Arial"/>
          <w:sz w:val="22"/>
          <w:lang w:val="en-US" w:eastAsia="zh-CN"/>
        </w:rPr>
        <w:t>.1</w:t>
      </w:r>
      <w:r w:rsidRPr="00BC3B76">
        <w:rPr>
          <w:rFonts w:ascii="Arial" w:eastAsia="宋体" w:hAnsi="Arial"/>
          <w:sz w:val="22"/>
          <w:lang w:val="en-US" w:eastAsia="zh-CN"/>
        </w:rPr>
        <w:t>.1.2.1</w:t>
      </w:r>
      <w:r w:rsidRPr="00BC3B76">
        <w:rPr>
          <w:rFonts w:ascii="Arial" w:eastAsia="宋体" w:hAnsi="Arial"/>
          <w:sz w:val="22"/>
          <w:lang w:val="en-US" w:eastAsia="zh-CN"/>
        </w:rPr>
        <w:tab/>
        <w:t>Overview</w:t>
      </w:r>
    </w:p>
    <w:p w14:paraId="106441C2" w14:textId="77777777" w:rsidR="00E46BBE" w:rsidRPr="00BC3B76" w:rsidRDefault="00E46BBE" w:rsidP="00E46BBE">
      <w:pPr>
        <w:jc w:val="both"/>
        <w:rPr>
          <w:rFonts w:eastAsia="宋体"/>
          <w:lang w:val="en-US" w:eastAsia="zh-CN"/>
        </w:rPr>
      </w:pPr>
      <w:r w:rsidRPr="005810CC">
        <w:t>Cloud private line (CPL) services connect cloud service users to edge or cloud data centres, and edge or cloud data centres to each other, with deterministic</w:t>
      </w:r>
      <w:r>
        <w:t xml:space="preserve"> connection</w:t>
      </w:r>
      <w:r w:rsidRPr="005810CC">
        <w:t xml:space="preserve"> performance. They may represent point-to-point, point-to-multipoint, multipoint-to-point, or multipoint-to-multipoint connectivity service topologies, and may be</w:t>
      </w:r>
      <w:r>
        <w:t xml:space="preserve"> implemented using</w:t>
      </w:r>
      <w:r w:rsidRPr="005810CC">
        <w:t xml:space="preserve"> connected or connection-oriented </w:t>
      </w:r>
      <w:r>
        <w:t>paradigm-supporting technologies</w:t>
      </w:r>
      <w:r w:rsidRPr="005810CC">
        <w:t>.</w:t>
      </w:r>
      <w:r>
        <w:t xml:space="preserve"> </w:t>
      </w:r>
      <w:r w:rsidRPr="005810CC">
        <w:t xml:space="preserve">Data centres may be operated by the CPL service customer, by the CPL services provider, by some other service provider(s), or by any combination of these. CPL service traffic consists in machine-to-machine data flows with a range of characteristics. </w:t>
      </w:r>
      <w:r w:rsidRPr="00B624B5">
        <w:t>Dynamically mass-customized CPL services are driven operationally by CPL service consumers, either semi-manually (e.g., through a user-facing provisioning portal) or more usefully</w:t>
      </w:r>
      <w:r>
        <w:rPr>
          <w:lang w:eastAsia="zh-CN"/>
        </w:rPr>
        <w:t xml:space="preserve">, </w:t>
      </w:r>
      <w:r w:rsidRPr="00B624B5">
        <w:t>directly by consumer scheduling software systems. Intent is</w:t>
      </w:r>
      <w:r>
        <w:t xml:space="preserve"> </w:t>
      </w:r>
      <w:r w:rsidRPr="00B624B5">
        <w:t>obviously</w:t>
      </w:r>
      <w:r>
        <w:t xml:space="preserve"> </w:t>
      </w:r>
      <w:r w:rsidRPr="00B624B5">
        <w:t>a useful service-driving paradigm to support such capability.</w:t>
      </w:r>
    </w:p>
    <w:p w14:paraId="713B5AA2" w14:textId="77777777" w:rsidR="00E46BBE" w:rsidRPr="00BC3B76" w:rsidRDefault="00E46BBE" w:rsidP="00E46BBE">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Pr>
          <w:rFonts w:ascii="Arial" w:eastAsia="宋体" w:hAnsi="Arial"/>
          <w:sz w:val="22"/>
          <w:lang w:val="en-US" w:eastAsia="zh-CN"/>
        </w:rPr>
        <w:t>.1.</w:t>
      </w:r>
      <w:r w:rsidRPr="00BC3B76">
        <w:rPr>
          <w:rFonts w:ascii="Arial" w:eastAsia="宋体" w:hAnsi="Arial"/>
          <w:sz w:val="22"/>
          <w:lang w:val="en-US" w:eastAsia="zh-CN"/>
        </w:rPr>
        <w:t>1.2.2</w:t>
      </w:r>
      <w:r w:rsidRPr="00BC3B76">
        <w:rPr>
          <w:rFonts w:ascii="Arial" w:eastAsia="宋体" w:hAnsi="Arial"/>
          <w:sz w:val="22"/>
          <w:lang w:val="en-US" w:eastAsia="zh-CN"/>
        </w:rPr>
        <w:tab/>
        <w:t>Motivation</w:t>
      </w:r>
    </w:p>
    <w:p w14:paraId="0D10EAAC" w14:textId="77777777" w:rsidR="00E46BBE" w:rsidRDefault="00E46BBE" w:rsidP="00E46BBE">
      <w:pPr>
        <w:jc w:val="both"/>
      </w:pPr>
      <w:r w:rsidRPr="006915DC">
        <w:t xml:space="preserve">In the cloud-network convergence scenario, users </w:t>
      </w:r>
      <w:r>
        <w:t>need</w:t>
      </w:r>
      <w:r w:rsidRPr="00A37C9D">
        <w:t xml:space="preserve"> </w:t>
      </w:r>
      <w:r w:rsidRPr="006F2F36">
        <w:t>enough band</w:t>
      </w:r>
      <w:r>
        <w:t xml:space="preserve">width as well as the </w:t>
      </w:r>
      <w:r w:rsidRPr="00A37C9D">
        <w:t>computing resources</w:t>
      </w:r>
      <w:r>
        <w:t>. To be more specific, the user can express</w:t>
      </w:r>
      <w:r w:rsidRPr="008A4210">
        <w:t xml:space="preserve"> an intent of creating a cloud-network convergence service. This intent is then automatically fulfilled by provisioning the corresponding services and allocating the required resources.</w:t>
      </w:r>
      <w:r>
        <w:t xml:space="preserve"> </w:t>
      </w:r>
      <w:r w:rsidRPr="008A4210">
        <w:t>The already fulfilled intent can be modified by the user. The new intent can be automatically fulfilled by provisioning the corresponding services and allocating the required resources.</w:t>
      </w:r>
      <w:r>
        <w:t xml:space="preserve"> </w:t>
      </w:r>
      <w:r w:rsidRPr="008A4210">
        <w:t>The Intent-based system monitors the parameters of the cloud-network convergence service (e.g., bandwidth usage), and automatically triggers the closed-loop actions (e.g., increase max bandwidth) in order to guarantee the intent.</w:t>
      </w:r>
    </w:p>
    <w:p w14:paraId="5D0778A9" w14:textId="77777777" w:rsidR="00E46BBE" w:rsidRDefault="00E46BBE" w:rsidP="00E46BBE">
      <w:pPr>
        <w:jc w:val="both"/>
        <w:rPr>
          <w:lang w:val="x-none"/>
        </w:rPr>
      </w:pPr>
      <w:r>
        <w:rPr>
          <w:spacing w:val="-1"/>
          <w:lang w:val="x-none" w:eastAsia="x-none"/>
        </w:rPr>
        <w:t>T</w:t>
      </w:r>
      <w:r w:rsidRPr="00255425">
        <w:rPr>
          <w:spacing w:val="-1"/>
          <w:lang w:val="x-none" w:eastAsia="x-none"/>
        </w:rPr>
        <w:t>he user’s intent, expressed in a natural language</w:t>
      </w:r>
      <w:r>
        <w:rPr>
          <w:spacing w:val="-1"/>
          <w:lang w:val="x-none" w:eastAsia="x-none"/>
        </w:rPr>
        <w:t>, can be translated by the ENI system.</w:t>
      </w:r>
      <w:r>
        <w:t xml:space="preserve"> </w:t>
      </w:r>
      <w:r w:rsidRPr="00B576C3">
        <w:t xml:space="preserve">The use of the ENI system allows users to achieve their </w:t>
      </w:r>
      <w:r>
        <w:t>intents</w:t>
      </w:r>
      <w:r w:rsidRPr="00B576C3">
        <w:t xml:space="preserve"> only through ordinary descriptions without understanding specific technical details</w:t>
      </w:r>
      <w:r>
        <w:t xml:space="preserve">. </w:t>
      </w:r>
      <w:r>
        <w:rPr>
          <w:rFonts w:hint="eastAsia"/>
          <w:lang w:eastAsia="zh-CN"/>
        </w:rPr>
        <w:t>I</w:t>
      </w:r>
      <w:r>
        <w:rPr>
          <w:lang w:eastAsia="zh-CN"/>
        </w:rPr>
        <w:t>n this use case, t</w:t>
      </w:r>
      <w:r w:rsidRPr="00B576C3">
        <w:rPr>
          <w:lang w:eastAsia="zh-CN"/>
        </w:rPr>
        <w:t>he intent translation</w:t>
      </w:r>
      <w:r>
        <w:rPr>
          <w:lang w:eastAsia="zh-CN"/>
        </w:rPr>
        <w:t xml:space="preserve"> process in ENI system</w:t>
      </w:r>
      <w:r w:rsidRPr="00B576C3">
        <w:rPr>
          <w:lang w:eastAsia="zh-CN"/>
        </w:rPr>
        <w:t xml:space="preserve"> is formulated as </w:t>
      </w:r>
      <w:r>
        <w:rPr>
          <w:lang w:eastAsia="zh-CN"/>
        </w:rPr>
        <w:t xml:space="preserve">a </w:t>
      </w:r>
      <w:r w:rsidRPr="00B576C3">
        <w:rPr>
          <w:lang w:eastAsia="zh-CN"/>
        </w:rPr>
        <w:t>question answering(QA) problem</w:t>
      </w:r>
      <w:r>
        <w:rPr>
          <w:lang w:eastAsia="zh-CN"/>
        </w:rPr>
        <w:t xml:space="preserve">, in which the key information can be </w:t>
      </w:r>
      <w:r w:rsidRPr="00BC3B76">
        <w:rPr>
          <w:rFonts w:eastAsia="宋体"/>
          <w:lang w:val="en-US" w:eastAsia="zh-CN"/>
        </w:rPr>
        <w:t>accurately extract</w:t>
      </w:r>
      <w:r>
        <w:rPr>
          <w:rFonts w:eastAsia="宋体"/>
          <w:lang w:val="en-US" w:eastAsia="zh-CN"/>
        </w:rPr>
        <w:t xml:space="preserve">ed from the </w:t>
      </w:r>
      <w:r w:rsidRPr="00BC3B76">
        <w:rPr>
          <w:rFonts w:eastAsia="宋体"/>
          <w:lang w:val="en-US" w:eastAsia="zh-CN"/>
        </w:rPr>
        <w:t>sentences</w:t>
      </w:r>
      <w:r w:rsidRPr="00B576C3">
        <w:rPr>
          <w:lang w:eastAsia="zh-CN"/>
        </w:rPr>
        <w:t>.</w:t>
      </w:r>
      <w:r>
        <w:rPr>
          <w:lang w:eastAsia="zh-CN"/>
        </w:rPr>
        <w:t xml:space="preserve"> </w:t>
      </w:r>
      <w:r>
        <w:t xml:space="preserve">The ENI system </w:t>
      </w:r>
      <w:r w:rsidRPr="00255425">
        <w:rPr>
          <w:spacing w:val="-1"/>
          <w:lang w:val="x-none" w:eastAsia="x-none"/>
        </w:rPr>
        <w:t>transforms an intent from a simple declarative form</w:t>
      </w:r>
      <w:r>
        <w:t xml:space="preserve"> </w:t>
      </w:r>
      <w:r w:rsidRPr="00255425">
        <w:rPr>
          <w:spacing w:val="-1"/>
          <w:lang w:val="x-none" w:eastAsia="x-none"/>
        </w:rPr>
        <w:t>to a very complex and technology specific form</w:t>
      </w:r>
      <w:r>
        <w:rPr>
          <w:lang w:val="x-none"/>
        </w:rPr>
        <w:t xml:space="preserve"> in an </w:t>
      </w:r>
      <w:r w:rsidRPr="00255425">
        <w:rPr>
          <w:spacing w:val="-1"/>
          <w:lang w:val="x-none" w:eastAsia="x-none"/>
        </w:rPr>
        <w:t>automated way</w:t>
      </w:r>
      <w:r>
        <w:rPr>
          <w:lang w:val="x-none"/>
        </w:rPr>
        <w:t>.</w:t>
      </w:r>
    </w:p>
    <w:p w14:paraId="02ACE3BC" w14:textId="77777777" w:rsidR="00E46BBE" w:rsidRDefault="00E46BBE" w:rsidP="00E46BBE">
      <w:pPr>
        <w:jc w:val="both"/>
      </w:pPr>
      <w:r>
        <w:object w:dxaOrig="8751" w:dyaOrig="3070" w14:anchorId="1119FC5A">
          <v:shape id="_x0000_i1026" type="#_x0000_t75" style="width:414.35pt;height:145.8pt" o:ole="">
            <v:imagedata r:id="rId24" o:title=""/>
          </v:shape>
          <o:OLEObject Type="Embed" ProgID="Visio.Drawing.15" ShapeID="_x0000_i1026" DrawAspect="Content" ObjectID="_1764073895" r:id="rId25"/>
        </w:object>
      </w:r>
    </w:p>
    <w:p w14:paraId="22CF0E7D" w14:textId="4979FC3D" w:rsidR="00E46BBE" w:rsidRPr="00E46BBE" w:rsidRDefault="00E46BBE" w:rsidP="00E46BBE">
      <w:pPr>
        <w:jc w:val="center"/>
        <w:rPr>
          <w:rFonts w:eastAsia="宋体"/>
          <w:b/>
          <w:bCs/>
          <w:lang w:val="en-US" w:eastAsia="zh-CN"/>
        </w:rPr>
      </w:pPr>
      <w:r w:rsidRPr="00BC3B76">
        <w:rPr>
          <w:rFonts w:eastAsia="宋体" w:hint="eastAsia"/>
          <w:b/>
          <w:bCs/>
          <w:lang w:val="en-US" w:eastAsia="zh-CN"/>
        </w:rPr>
        <w:t>F</w:t>
      </w:r>
      <w:r>
        <w:rPr>
          <w:rFonts w:eastAsia="宋体"/>
          <w:b/>
          <w:bCs/>
          <w:lang w:val="en-US" w:eastAsia="zh-CN"/>
        </w:rPr>
        <w:t>igure 7-</w:t>
      </w:r>
      <w:r w:rsidRPr="00DF3140">
        <w:rPr>
          <w:rFonts w:eastAsia="宋体"/>
          <w:bCs/>
          <w:lang w:val="en-US" w:eastAsia="zh-CN"/>
        </w:rPr>
        <w:t>1</w:t>
      </w:r>
      <w:r w:rsidRPr="00BC3B76">
        <w:rPr>
          <w:rFonts w:eastAsia="宋体"/>
          <w:b/>
          <w:bCs/>
          <w:lang w:val="en-US" w:eastAsia="zh-CN"/>
        </w:rPr>
        <w:t xml:space="preserve"> A General Architecture of </w:t>
      </w:r>
      <w:r>
        <w:rPr>
          <w:rFonts w:eastAsia="宋体"/>
          <w:b/>
          <w:bCs/>
          <w:lang w:val="en-US" w:eastAsia="zh-CN"/>
        </w:rPr>
        <w:t>Cloud-network Convergence S</w:t>
      </w:r>
      <w:r w:rsidRPr="00BF6D2A">
        <w:rPr>
          <w:rFonts w:eastAsia="宋体"/>
          <w:b/>
          <w:bCs/>
          <w:lang w:val="en-US" w:eastAsia="zh-CN"/>
        </w:rPr>
        <w:t>ervices</w:t>
      </w:r>
    </w:p>
    <w:p w14:paraId="7C6B8F4C" w14:textId="77777777" w:rsidR="00E46BBE" w:rsidRPr="00BC3B76" w:rsidRDefault="00E46BBE" w:rsidP="00E46BBE">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Pr>
          <w:rFonts w:ascii="Arial" w:eastAsia="宋体" w:hAnsi="Arial"/>
          <w:sz w:val="22"/>
          <w:lang w:val="en-US" w:eastAsia="zh-CN"/>
        </w:rPr>
        <w:t>.1</w:t>
      </w:r>
      <w:r w:rsidRPr="00BC3B76">
        <w:rPr>
          <w:rFonts w:ascii="Arial" w:eastAsia="宋体" w:hAnsi="Arial"/>
          <w:sz w:val="22"/>
          <w:lang w:val="en-US" w:eastAsia="zh-CN"/>
        </w:rPr>
        <w:t>.1.2.3</w:t>
      </w:r>
      <w:r w:rsidRPr="00BC3B76">
        <w:rPr>
          <w:rFonts w:ascii="Arial" w:eastAsia="宋体" w:hAnsi="Arial"/>
          <w:sz w:val="22"/>
          <w:lang w:val="en-US" w:eastAsia="zh-CN"/>
        </w:rPr>
        <w:tab/>
        <w:t>Actors and Roles</w:t>
      </w:r>
    </w:p>
    <w:p w14:paraId="45655829" w14:textId="77777777" w:rsidR="00E46BBE" w:rsidRDefault="00E46BBE" w:rsidP="00E46BBE">
      <w:pPr>
        <w:tabs>
          <w:tab w:val="left" w:pos="737"/>
        </w:tabs>
      </w:pPr>
      <w:r>
        <w:rPr>
          <w:rFonts w:eastAsia="宋体"/>
          <w:lang w:val="en-US" w:eastAsia="zh-CN"/>
        </w:rPr>
        <w:t xml:space="preserve">User: </w:t>
      </w:r>
      <w:r w:rsidRPr="006915DC">
        <w:t xml:space="preserve">the cloud-network convergence </w:t>
      </w:r>
      <w:r>
        <w:t xml:space="preserve">service </w:t>
      </w:r>
      <w:r w:rsidRPr="005810CC">
        <w:t>consumer</w:t>
      </w:r>
      <w:r>
        <w:t>.</w:t>
      </w:r>
    </w:p>
    <w:p w14:paraId="5BF3F8FB" w14:textId="77777777" w:rsidR="00E46BBE" w:rsidRDefault="00E46BBE" w:rsidP="00E46BBE">
      <w:pPr>
        <w:tabs>
          <w:tab w:val="left" w:pos="737"/>
        </w:tabs>
        <w:rPr>
          <w:rFonts w:eastAsia="宋体"/>
          <w:lang w:val="en-US" w:eastAsia="zh-CN"/>
        </w:rPr>
      </w:pPr>
      <w:r>
        <w:rPr>
          <w:rFonts w:eastAsia="宋体" w:hint="eastAsia"/>
          <w:lang w:val="en-US" w:eastAsia="zh-CN"/>
        </w:rPr>
        <w:t>E</w:t>
      </w:r>
      <w:r>
        <w:rPr>
          <w:rFonts w:eastAsia="宋体"/>
          <w:lang w:val="en-US" w:eastAsia="zh-CN"/>
        </w:rPr>
        <w:t xml:space="preserve">NI system: receives and translates user’s intent and make </w:t>
      </w:r>
      <w:r w:rsidRPr="00BF6D2A">
        <w:rPr>
          <w:lang w:val="en-US" w:eastAsia="zh-CN"/>
        </w:rPr>
        <w:t>closed-loop decisions</w:t>
      </w:r>
      <w:r>
        <w:rPr>
          <w:lang w:val="en-US" w:eastAsia="zh-CN"/>
        </w:rPr>
        <w:t>.</w:t>
      </w:r>
    </w:p>
    <w:p w14:paraId="39A39817" w14:textId="77777777" w:rsidR="00E46BBE" w:rsidRDefault="00E46BBE" w:rsidP="00E46BBE">
      <w:pPr>
        <w:tabs>
          <w:tab w:val="left" w:pos="737"/>
        </w:tabs>
      </w:pPr>
      <w:r>
        <w:rPr>
          <w:rFonts w:hint="eastAsia"/>
        </w:rPr>
        <w:t>Network</w:t>
      </w:r>
      <w:r>
        <w:t xml:space="preserve"> </w:t>
      </w:r>
      <w:r>
        <w:rPr>
          <w:rFonts w:hint="eastAsia"/>
        </w:rPr>
        <w:t>Operator</w:t>
      </w:r>
      <w:r>
        <w:rPr>
          <w:rFonts w:eastAsia="MS Mincho" w:hint="eastAsia"/>
        </w:rPr>
        <w:t>:</w:t>
      </w:r>
      <w:r>
        <w:rPr>
          <w:rFonts w:eastAsia="MS Mincho"/>
        </w:rPr>
        <w:t xml:space="preserve"> </w:t>
      </w:r>
      <w:r>
        <w:rPr>
          <w:rFonts w:hint="eastAsia"/>
        </w:rPr>
        <w:t>m</w:t>
      </w:r>
      <w:r>
        <w:t>anages the network topology and computing resources.</w:t>
      </w:r>
    </w:p>
    <w:p w14:paraId="540E7B34" w14:textId="77777777" w:rsidR="00E46BBE" w:rsidRPr="00BC3B76" w:rsidRDefault="00E46BBE" w:rsidP="00E46BBE">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Pr>
          <w:rFonts w:ascii="Arial" w:eastAsia="宋体" w:hAnsi="Arial"/>
          <w:sz w:val="22"/>
          <w:lang w:val="en-US" w:eastAsia="zh-CN"/>
        </w:rPr>
        <w:t>.1</w:t>
      </w:r>
      <w:r w:rsidRPr="00BC3B76">
        <w:rPr>
          <w:rFonts w:ascii="Arial" w:eastAsia="宋体" w:hAnsi="Arial"/>
          <w:sz w:val="22"/>
          <w:lang w:val="en-US" w:eastAsia="zh-CN"/>
        </w:rPr>
        <w:t>.1.2.4</w:t>
      </w:r>
      <w:r w:rsidRPr="00BC3B76">
        <w:rPr>
          <w:rFonts w:ascii="Arial" w:eastAsia="宋体" w:hAnsi="Arial"/>
          <w:sz w:val="22"/>
          <w:lang w:val="en-US" w:eastAsia="zh-CN"/>
        </w:rPr>
        <w:tab/>
        <w:t>Initial context configuration</w:t>
      </w:r>
    </w:p>
    <w:p w14:paraId="4A99535B" w14:textId="77777777" w:rsidR="00E46BBE" w:rsidRDefault="00E46BBE" w:rsidP="00E46BBE">
      <w:pPr>
        <w:tabs>
          <w:tab w:val="left" w:pos="737"/>
        </w:tabs>
        <w:jc w:val="both"/>
      </w:pPr>
      <w:r>
        <w:rPr>
          <w:rFonts w:eastAsia="宋体"/>
          <w:lang w:val="en-US" w:eastAsia="zh-CN"/>
        </w:rPr>
        <w:t xml:space="preserve">Both </w:t>
      </w:r>
      <w:r>
        <w:rPr>
          <w:lang w:eastAsia="zh-CN"/>
        </w:rPr>
        <w:t xml:space="preserve">topology of transmission network and information of </w:t>
      </w:r>
      <w:r>
        <w:t>computing resources have been input into ENI system.</w:t>
      </w:r>
    </w:p>
    <w:p w14:paraId="771F9F40" w14:textId="77777777" w:rsidR="00E46BBE" w:rsidRDefault="00E46BBE" w:rsidP="00E46BBE">
      <w:pPr>
        <w:jc w:val="both"/>
        <w:rPr>
          <w:rFonts w:eastAsia="宋体"/>
          <w:lang w:eastAsia="zh-CN"/>
        </w:rPr>
      </w:pPr>
      <w:r w:rsidRPr="00334476">
        <w:rPr>
          <w:rFonts w:eastAsia="宋体"/>
          <w:lang w:eastAsia="zh-CN"/>
        </w:rPr>
        <w:t>Optimization policy has been input into ENI system.</w:t>
      </w:r>
    </w:p>
    <w:p w14:paraId="132D483F" w14:textId="77777777" w:rsidR="00E46BBE" w:rsidRPr="0067365A" w:rsidRDefault="00E46BBE" w:rsidP="00E46BBE">
      <w:pPr>
        <w:jc w:val="both"/>
        <w:rPr>
          <w:rFonts w:eastAsia="宋体"/>
          <w:lang w:eastAsia="zh-CN"/>
        </w:rPr>
      </w:pPr>
      <w:r>
        <w:rPr>
          <w:rFonts w:eastAsia="宋体"/>
          <w:lang w:val="en-US" w:eastAsia="zh-CN"/>
        </w:rPr>
        <w:t xml:space="preserve">The </w:t>
      </w:r>
      <w:r w:rsidRPr="009D2818">
        <w:rPr>
          <w:rFonts w:eastAsia="宋体"/>
          <w:lang w:val="en-US" w:eastAsia="zh-CN"/>
        </w:rPr>
        <w:t xml:space="preserve">natural language processing (NLP) </w:t>
      </w:r>
      <w:r>
        <w:rPr>
          <w:rFonts w:eastAsia="宋体"/>
          <w:lang w:eastAsia="zh-CN"/>
        </w:rPr>
        <w:t xml:space="preserve">algorithm is well trained and successfully runs in ENI system. </w:t>
      </w:r>
    </w:p>
    <w:p w14:paraId="4B39653D" w14:textId="77777777" w:rsidR="00E46BBE" w:rsidRPr="00BC3B76" w:rsidRDefault="00E46BBE" w:rsidP="00E46BBE">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Pr>
          <w:rFonts w:ascii="Arial" w:eastAsia="宋体" w:hAnsi="Arial"/>
          <w:sz w:val="22"/>
          <w:lang w:val="en-US" w:eastAsia="zh-CN"/>
        </w:rPr>
        <w:t>.1</w:t>
      </w:r>
      <w:r w:rsidRPr="00BC3B76">
        <w:rPr>
          <w:rFonts w:ascii="Arial" w:eastAsia="宋体" w:hAnsi="Arial"/>
          <w:sz w:val="22"/>
          <w:lang w:val="en-US" w:eastAsia="zh-CN"/>
        </w:rPr>
        <w:t>.1.2.5</w:t>
      </w:r>
      <w:r w:rsidRPr="00BC3B76">
        <w:rPr>
          <w:rFonts w:ascii="Arial" w:eastAsia="宋体" w:hAnsi="Arial"/>
          <w:sz w:val="22"/>
          <w:lang w:val="en-US" w:eastAsia="zh-CN"/>
        </w:rPr>
        <w:tab/>
        <w:t>Triggering conditions</w:t>
      </w:r>
    </w:p>
    <w:p w14:paraId="73EDB285" w14:textId="77777777" w:rsidR="00E46BBE" w:rsidRPr="0067365A" w:rsidRDefault="00E46BBE" w:rsidP="00E46BBE">
      <w:pPr>
        <w:jc w:val="both"/>
        <w:rPr>
          <w:lang w:val="en-US" w:eastAsia="zh-CN"/>
        </w:rPr>
      </w:pPr>
      <w:r w:rsidRPr="0067365A">
        <w:rPr>
          <w:lang w:val="en-US" w:eastAsia="zh-CN"/>
        </w:rPr>
        <w:t xml:space="preserve">The ENI system receives user’s intent using NLP techniques. For example, a simple user input describing customer’s need in a natural language may be “I need a connection from company </w:t>
      </w:r>
      <w:r>
        <w:rPr>
          <w:lang w:val="en-US" w:eastAsia="zh-CN"/>
        </w:rPr>
        <w:t>A</w:t>
      </w:r>
      <w:r w:rsidRPr="0067365A">
        <w:rPr>
          <w:lang w:val="en-US" w:eastAsia="zh-CN"/>
        </w:rPr>
        <w:t xml:space="preserve"> to Cloud </w:t>
      </w:r>
      <w:r>
        <w:rPr>
          <w:lang w:val="en-US" w:eastAsia="zh-CN"/>
        </w:rPr>
        <w:t>Two</w:t>
      </w:r>
      <w:r w:rsidRPr="0067365A">
        <w:rPr>
          <w:lang w:val="en-US" w:eastAsia="zh-CN"/>
        </w:rPr>
        <w:t>, with a bandwidth of 2Gbps”.</w:t>
      </w:r>
    </w:p>
    <w:p w14:paraId="00E67E99" w14:textId="77777777" w:rsidR="00E46BBE" w:rsidRPr="0067365A" w:rsidRDefault="00E46BBE" w:rsidP="00E46BBE">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Pr>
          <w:rFonts w:ascii="Arial" w:eastAsia="宋体" w:hAnsi="Arial"/>
          <w:sz w:val="22"/>
          <w:lang w:val="en-US" w:eastAsia="zh-CN"/>
        </w:rPr>
        <w:t>.1</w:t>
      </w:r>
      <w:r w:rsidRPr="00BC3B76">
        <w:rPr>
          <w:rFonts w:ascii="Arial" w:eastAsia="宋体" w:hAnsi="Arial"/>
          <w:sz w:val="22"/>
          <w:lang w:val="en-US" w:eastAsia="zh-CN"/>
        </w:rPr>
        <w:t>.1.2.6</w:t>
      </w:r>
      <w:r w:rsidRPr="00BC3B76">
        <w:rPr>
          <w:rFonts w:ascii="Arial" w:eastAsia="宋体" w:hAnsi="Arial"/>
          <w:sz w:val="22"/>
          <w:lang w:val="en-US" w:eastAsia="zh-CN"/>
        </w:rPr>
        <w:tab/>
        <w:t>Operational flow of actions</w:t>
      </w:r>
    </w:p>
    <w:p w14:paraId="259364D0" w14:textId="77777777" w:rsidR="00E46BBE" w:rsidRPr="00E46BBE" w:rsidRDefault="00E46BBE" w:rsidP="00E46BBE">
      <w:pPr>
        <w:pStyle w:val="afff4"/>
        <w:numPr>
          <w:ilvl w:val="0"/>
          <w:numId w:val="49"/>
        </w:numPr>
        <w:tabs>
          <w:tab w:val="left" w:pos="737"/>
        </w:tabs>
        <w:overflowPunct w:val="0"/>
        <w:autoSpaceDE w:val="0"/>
        <w:autoSpaceDN w:val="0"/>
        <w:adjustRightInd w:val="0"/>
        <w:spacing w:after="180" w:line="240" w:lineRule="auto"/>
        <w:contextualSpacing w:val="0"/>
        <w:jc w:val="both"/>
        <w:textAlignment w:val="baseline"/>
        <w:rPr>
          <w:rFonts w:ascii="Times New Roman" w:eastAsia="宋体" w:hAnsi="Times New Roman" w:cs="Times New Roman"/>
          <w:lang w:val="en-US" w:eastAsia="zh-CN"/>
        </w:rPr>
      </w:pPr>
      <w:r w:rsidRPr="00E46BBE">
        <w:rPr>
          <w:rFonts w:ascii="Times New Roman" w:eastAsia="宋体" w:hAnsi="Times New Roman" w:cs="Times New Roman"/>
          <w:lang w:val="en-US" w:eastAsia="zh-CN"/>
        </w:rPr>
        <w:t>ENI system receives the user’s intent. The user expresses, in a natural language, an intent to connect one (or more) enterprises to one (or more) clouds, as well as his/her expectation for the quality of the service.</w:t>
      </w:r>
    </w:p>
    <w:p w14:paraId="228F4001" w14:textId="77777777" w:rsidR="00E46BBE" w:rsidRPr="00E46BBE" w:rsidRDefault="00E46BBE" w:rsidP="00E46BBE">
      <w:pPr>
        <w:pStyle w:val="afff4"/>
        <w:numPr>
          <w:ilvl w:val="0"/>
          <w:numId w:val="49"/>
        </w:numPr>
        <w:tabs>
          <w:tab w:val="left" w:pos="737"/>
        </w:tabs>
        <w:overflowPunct w:val="0"/>
        <w:autoSpaceDE w:val="0"/>
        <w:autoSpaceDN w:val="0"/>
        <w:adjustRightInd w:val="0"/>
        <w:spacing w:after="180" w:line="240" w:lineRule="auto"/>
        <w:contextualSpacing w:val="0"/>
        <w:jc w:val="both"/>
        <w:textAlignment w:val="baseline"/>
        <w:rPr>
          <w:rFonts w:ascii="Times New Roman" w:eastAsia="宋体" w:hAnsi="Times New Roman" w:cs="Times New Roman"/>
          <w:lang w:val="en-US" w:eastAsia="zh-CN"/>
        </w:rPr>
      </w:pPr>
      <w:r w:rsidRPr="00E46BBE">
        <w:rPr>
          <w:rFonts w:ascii="Times New Roman" w:eastAsia="宋体" w:hAnsi="Times New Roman" w:cs="Times New Roman"/>
          <w:lang w:val="en-US" w:eastAsia="zh-CN"/>
        </w:rPr>
        <w:t>ENI system translates the user intent into more specific service intent parameters and sends the recommend configurations to the assisted system.</w:t>
      </w:r>
    </w:p>
    <w:p w14:paraId="6C972D6E" w14:textId="77777777" w:rsidR="00E46BBE" w:rsidRPr="00E46BBE" w:rsidRDefault="00E46BBE" w:rsidP="00E46BBE">
      <w:pPr>
        <w:pStyle w:val="afff4"/>
        <w:numPr>
          <w:ilvl w:val="0"/>
          <w:numId w:val="49"/>
        </w:numPr>
        <w:tabs>
          <w:tab w:val="left" w:pos="737"/>
        </w:tabs>
        <w:overflowPunct w:val="0"/>
        <w:autoSpaceDE w:val="0"/>
        <w:autoSpaceDN w:val="0"/>
        <w:adjustRightInd w:val="0"/>
        <w:spacing w:after="180" w:line="240" w:lineRule="auto"/>
        <w:contextualSpacing w:val="0"/>
        <w:jc w:val="both"/>
        <w:textAlignment w:val="baseline"/>
        <w:rPr>
          <w:rFonts w:ascii="Times New Roman" w:eastAsia="宋体" w:hAnsi="Times New Roman" w:cs="Times New Roman"/>
          <w:lang w:val="en-US" w:eastAsia="zh-CN"/>
        </w:rPr>
      </w:pPr>
      <w:r w:rsidRPr="00E46BBE">
        <w:rPr>
          <w:rFonts w:ascii="Times New Roman" w:eastAsia="宋体" w:hAnsi="Times New Roman" w:cs="Times New Roman"/>
          <w:lang w:val="en-US" w:eastAsia="zh-CN"/>
        </w:rPr>
        <w:t>The assisted system receives the recommend configurations to fulfill the user’s intent.</w:t>
      </w:r>
    </w:p>
    <w:p w14:paraId="7EB6CCF5" w14:textId="77777777" w:rsidR="00E46BBE" w:rsidRPr="00E46BBE" w:rsidRDefault="00E46BBE" w:rsidP="00E46BBE">
      <w:pPr>
        <w:pStyle w:val="afff4"/>
        <w:numPr>
          <w:ilvl w:val="0"/>
          <w:numId w:val="49"/>
        </w:numPr>
        <w:tabs>
          <w:tab w:val="left" w:pos="737"/>
        </w:tabs>
        <w:overflowPunct w:val="0"/>
        <w:autoSpaceDE w:val="0"/>
        <w:autoSpaceDN w:val="0"/>
        <w:adjustRightInd w:val="0"/>
        <w:spacing w:after="180" w:line="240" w:lineRule="auto"/>
        <w:contextualSpacing w:val="0"/>
        <w:jc w:val="both"/>
        <w:textAlignment w:val="baseline"/>
        <w:rPr>
          <w:rFonts w:ascii="Times New Roman" w:eastAsia="宋体" w:hAnsi="Times New Roman" w:cs="Times New Roman"/>
          <w:lang w:val="en-US" w:eastAsia="zh-CN"/>
        </w:rPr>
      </w:pPr>
      <w:r w:rsidRPr="00E46BBE">
        <w:rPr>
          <w:rFonts w:ascii="Times New Roman" w:eastAsia="宋体" w:hAnsi="Times New Roman" w:cs="Times New Roman"/>
          <w:lang w:val="en-US" w:eastAsia="zh-CN"/>
        </w:rPr>
        <w:t>The user validates whether the demand is met.</w:t>
      </w:r>
    </w:p>
    <w:p w14:paraId="45E1BC21" w14:textId="77777777" w:rsidR="00E46BBE" w:rsidRPr="00E46BBE" w:rsidRDefault="00E46BBE" w:rsidP="00E46BBE">
      <w:pPr>
        <w:pStyle w:val="afff4"/>
        <w:numPr>
          <w:ilvl w:val="0"/>
          <w:numId w:val="49"/>
        </w:numPr>
        <w:tabs>
          <w:tab w:val="left" w:pos="737"/>
        </w:tabs>
        <w:overflowPunct w:val="0"/>
        <w:autoSpaceDE w:val="0"/>
        <w:autoSpaceDN w:val="0"/>
        <w:adjustRightInd w:val="0"/>
        <w:spacing w:after="180" w:line="240" w:lineRule="auto"/>
        <w:contextualSpacing w:val="0"/>
        <w:jc w:val="both"/>
        <w:textAlignment w:val="baseline"/>
        <w:rPr>
          <w:rFonts w:ascii="Times New Roman" w:eastAsia="宋体" w:hAnsi="Times New Roman" w:cs="Times New Roman"/>
          <w:lang w:val="en-US" w:eastAsia="zh-CN"/>
        </w:rPr>
      </w:pPr>
      <w:r w:rsidRPr="00E46BBE">
        <w:rPr>
          <w:rFonts w:ascii="Times New Roman" w:eastAsia="宋体" w:hAnsi="Times New Roman" w:cs="Times New Roman"/>
          <w:lang w:val="en-US" w:eastAsia="zh-CN"/>
        </w:rPr>
        <w:t xml:space="preserve">ENI system </w:t>
      </w:r>
      <w:r w:rsidRPr="00E46BBE">
        <w:rPr>
          <w:rFonts w:ascii="Times New Roman" w:hAnsi="Times New Roman" w:cs="Times New Roman"/>
          <w:lang w:val="en-US"/>
        </w:rPr>
        <w:t>continuously monitors the conditions of the network against the intent specification to ensure compliance with the intent.</w:t>
      </w:r>
    </w:p>
    <w:p w14:paraId="7FFB11D4" w14:textId="77777777" w:rsidR="00E46BBE" w:rsidRPr="00E46BBE" w:rsidRDefault="00E46BBE" w:rsidP="00E46BBE">
      <w:pPr>
        <w:pStyle w:val="afff4"/>
        <w:numPr>
          <w:ilvl w:val="0"/>
          <w:numId w:val="49"/>
        </w:numPr>
        <w:tabs>
          <w:tab w:val="left" w:pos="737"/>
        </w:tabs>
        <w:overflowPunct w:val="0"/>
        <w:autoSpaceDE w:val="0"/>
        <w:autoSpaceDN w:val="0"/>
        <w:adjustRightInd w:val="0"/>
        <w:spacing w:after="180" w:line="240" w:lineRule="auto"/>
        <w:contextualSpacing w:val="0"/>
        <w:jc w:val="both"/>
        <w:textAlignment w:val="baseline"/>
        <w:rPr>
          <w:rFonts w:ascii="Times New Roman" w:eastAsia="宋体" w:hAnsi="Times New Roman" w:cs="Times New Roman"/>
          <w:lang w:val="en-US" w:eastAsia="zh-CN"/>
        </w:rPr>
      </w:pPr>
      <w:r w:rsidRPr="00E46BBE">
        <w:rPr>
          <w:rFonts w:ascii="Times New Roman" w:eastAsia="宋体" w:hAnsi="Times New Roman" w:cs="Times New Roman"/>
          <w:lang w:val="en-US" w:eastAsia="zh-CN"/>
        </w:rPr>
        <w:t>If the network state cannot meet the user’s intent, ENI system sends new recommend configurations to the assisted system.</w:t>
      </w:r>
    </w:p>
    <w:p w14:paraId="5DE7FC08" w14:textId="77777777" w:rsidR="00E46BBE" w:rsidRDefault="00E46BBE" w:rsidP="00E46BBE">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Pr>
          <w:rFonts w:ascii="Arial" w:eastAsia="宋体" w:hAnsi="Arial"/>
          <w:sz w:val="22"/>
          <w:lang w:val="en-US" w:eastAsia="zh-CN"/>
        </w:rPr>
        <w:t>.1</w:t>
      </w:r>
      <w:r w:rsidRPr="00BC3B76">
        <w:rPr>
          <w:rFonts w:ascii="Arial" w:eastAsia="宋体" w:hAnsi="Arial"/>
          <w:sz w:val="22"/>
          <w:lang w:val="en-US" w:eastAsia="zh-CN"/>
        </w:rPr>
        <w:t>.1.2.7</w:t>
      </w:r>
      <w:r w:rsidRPr="00BC3B76">
        <w:rPr>
          <w:rFonts w:ascii="Arial" w:eastAsia="宋体" w:hAnsi="Arial"/>
          <w:sz w:val="22"/>
          <w:lang w:val="en-US" w:eastAsia="zh-CN"/>
        </w:rPr>
        <w:tab/>
        <w:t>Post-conditions</w:t>
      </w:r>
    </w:p>
    <w:p w14:paraId="27BCAF3A" w14:textId="77777777" w:rsidR="00E46BBE" w:rsidRPr="00DA535C" w:rsidRDefault="00E46BBE" w:rsidP="00E46BBE">
      <w:pPr>
        <w:overflowPunct/>
        <w:autoSpaceDE/>
        <w:autoSpaceDN/>
        <w:adjustRightInd/>
        <w:spacing w:after="160" w:line="256" w:lineRule="auto"/>
        <w:jc w:val="both"/>
        <w:textAlignment w:val="auto"/>
        <w:rPr>
          <w:rFonts w:eastAsia="宋体"/>
          <w:lang w:eastAsia="zh-CN"/>
        </w:rPr>
      </w:pPr>
      <w:r w:rsidRPr="0067365A">
        <w:rPr>
          <w:rFonts w:eastAsia="宋体"/>
          <w:lang w:eastAsia="zh-CN"/>
        </w:rPr>
        <w:t>The intent translation and intent life-cycle management have been achieved.</w:t>
      </w:r>
    </w:p>
    <w:p w14:paraId="0E685B8F" w14:textId="20270983" w:rsidR="007A5BCF" w:rsidRPr="00E46BBE" w:rsidRDefault="00E46BBE" w:rsidP="00E46BBE">
      <w:pPr>
        <w:overflowPunct/>
        <w:autoSpaceDE/>
        <w:autoSpaceDN/>
        <w:adjustRightInd/>
        <w:spacing w:after="160" w:line="256" w:lineRule="auto"/>
        <w:jc w:val="both"/>
        <w:textAlignment w:val="auto"/>
        <w:rPr>
          <w:rFonts w:eastAsia="等线"/>
          <w:b/>
          <w:bCs/>
          <w:sz w:val="22"/>
          <w:szCs w:val="22"/>
          <w:lang w:val="en-US"/>
        </w:rPr>
      </w:pPr>
      <w:r w:rsidRPr="0067365A">
        <w:rPr>
          <w:rFonts w:eastAsia="宋体"/>
          <w:lang w:eastAsia="zh-CN"/>
        </w:rPr>
        <w:t>The intent assurance is achieved by the closed-loop automation.</w:t>
      </w:r>
    </w:p>
    <w:p w14:paraId="28C7D529" w14:textId="09E3CA91" w:rsidR="006A7647" w:rsidRDefault="006A7647" w:rsidP="006A7647">
      <w:pPr>
        <w:pStyle w:val="2"/>
      </w:pPr>
      <w:bookmarkStart w:id="372" w:name="_Toc80019095"/>
      <w:bookmarkStart w:id="373" w:name="_Toc21845"/>
      <w:bookmarkStart w:id="374" w:name="_Toc137061910"/>
      <w:bookmarkStart w:id="375" w:name="_Toc137062352"/>
      <w:bookmarkStart w:id="376" w:name="_Toc137062492"/>
      <w:bookmarkStart w:id="377" w:name="_Toc153459942"/>
      <w:r>
        <w:lastRenderedPageBreak/>
        <w:t>7.2</w:t>
      </w:r>
      <w:r>
        <w:tab/>
        <w:t>Use cases for vertical industry</w:t>
      </w:r>
      <w:bookmarkEnd w:id="372"/>
      <w:bookmarkEnd w:id="373"/>
      <w:bookmarkEnd w:id="374"/>
      <w:bookmarkEnd w:id="375"/>
      <w:bookmarkEnd w:id="376"/>
      <w:bookmarkEnd w:id="377"/>
    </w:p>
    <w:p w14:paraId="7546B014" w14:textId="77777777" w:rsidR="00D21593" w:rsidRPr="00BC3B76" w:rsidRDefault="00D21593" w:rsidP="00D21593">
      <w:pPr>
        <w:keepNext/>
        <w:keepLines/>
        <w:spacing w:before="120"/>
        <w:ind w:left="1134" w:hanging="1134"/>
        <w:outlineLvl w:val="2"/>
        <w:rPr>
          <w:rFonts w:ascii="Arial" w:eastAsia="宋体" w:hAnsi="Arial"/>
          <w:sz w:val="28"/>
        </w:rPr>
      </w:pPr>
      <w:r w:rsidRPr="00BC3B76">
        <w:rPr>
          <w:rFonts w:ascii="Arial" w:eastAsia="宋体" w:hAnsi="Arial" w:hint="eastAsia"/>
          <w:sz w:val="28"/>
        </w:rPr>
        <w:t>7</w:t>
      </w:r>
      <w:r w:rsidRPr="00BC3B76">
        <w:rPr>
          <w:rFonts w:ascii="Arial" w:eastAsia="宋体" w:hAnsi="Arial"/>
          <w:sz w:val="28"/>
        </w:rPr>
        <w:t>.2.1</w:t>
      </w:r>
      <w:r w:rsidRPr="00BC3B76">
        <w:rPr>
          <w:rFonts w:ascii="Arial" w:eastAsia="宋体" w:hAnsi="Arial"/>
          <w:sz w:val="28"/>
        </w:rPr>
        <w:tab/>
        <w:t xml:space="preserve">Use Case #2-1: Intent-Driven Home Intranet </w:t>
      </w:r>
      <w:r w:rsidRPr="00BC3B76">
        <w:rPr>
          <w:rFonts w:ascii="Arial" w:eastAsia="宋体" w:hAnsi="Arial" w:hint="eastAsia"/>
          <w:sz w:val="28"/>
          <w:lang w:eastAsia="zh-CN"/>
        </w:rPr>
        <w:t>Management</w:t>
      </w:r>
    </w:p>
    <w:p w14:paraId="33DDF265" w14:textId="77777777" w:rsidR="00D21593" w:rsidRPr="00BC3B76" w:rsidRDefault="00D21593" w:rsidP="00D21593">
      <w:pPr>
        <w:keepNext/>
        <w:keepLines/>
        <w:spacing w:before="120"/>
        <w:ind w:left="1418" w:hanging="1418"/>
        <w:outlineLvl w:val="3"/>
        <w:rPr>
          <w:rFonts w:ascii="Arial" w:eastAsia="宋体" w:hAnsi="Arial"/>
          <w:sz w:val="24"/>
        </w:rPr>
      </w:pPr>
      <w:r w:rsidRPr="00BC3B76">
        <w:rPr>
          <w:rFonts w:ascii="Arial" w:eastAsia="宋体" w:hAnsi="Arial" w:hint="eastAsia"/>
          <w:sz w:val="24"/>
        </w:rPr>
        <w:t>7</w:t>
      </w:r>
      <w:r w:rsidRPr="00BC3B76">
        <w:rPr>
          <w:rFonts w:ascii="Arial" w:eastAsia="宋体" w:hAnsi="Arial"/>
          <w:sz w:val="24"/>
        </w:rPr>
        <w:t>.2.1.1</w:t>
      </w:r>
      <w:r w:rsidRPr="00BC3B76">
        <w:rPr>
          <w:rFonts w:ascii="Arial" w:eastAsia="宋体" w:hAnsi="Arial"/>
          <w:sz w:val="24"/>
        </w:rPr>
        <w:tab/>
        <w:t>Use case context</w:t>
      </w:r>
    </w:p>
    <w:p w14:paraId="64A8D24C" w14:textId="77777777" w:rsidR="00D21593" w:rsidRPr="00BC3B76" w:rsidRDefault="00D21593" w:rsidP="00D21593">
      <w:pPr>
        <w:jc w:val="both"/>
        <w:rPr>
          <w:rFonts w:eastAsia="宋体"/>
          <w:lang w:eastAsia="zh-CN"/>
        </w:rPr>
      </w:pPr>
      <w:r w:rsidRPr="00BC3B76">
        <w:rPr>
          <w:rFonts w:eastAsia="宋体"/>
          <w:lang w:eastAsia="zh-CN"/>
        </w:rPr>
        <w:t>Home router hardware has been upgraded for generations. Currently, the hardware performance of a home router is capable of more complex jobs, other than routing. Meanwhile, the latest router system normally is compatible with complex jobs, such as workload balancing, resource orchestration, etc. However, to accomplish these jobs mentioned above, it is requested that the user must have some computer and network management basics for now. This pre-requisite has become a barrier to making the home Intranet develop further. To overcome the difficulty, the system needs to be more intelligent so that a user without relative knowledge can express his/her demands and the router responds correctly.</w:t>
      </w:r>
    </w:p>
    <w:p w14:paraId="3B98A3FF" w14:textId="77777777" w:rsidR="00D21593" w:rsidRPr="00BC3B76" w:rsidRDefault="00D21593" w:rsidP="00D21593">
      <w:pPr>
        <w:jc w:val="both"/>
        <w:rPr>
          <w:rFonts w:eastAsia="宋体"/>
          <w:lang w:val="en-US" w:eastAsia="zh-CN"/>
        </w:rPr>
      </w:pPr>
      <w:r w:rsidRPr="00BC3B76">
        <w:rPr>
          <w:rFonts w:eastAsia="宋体"/>
          <w:lang w:val="en-US" w:eastAsia="zh-CN"/>
        </w:rPr>
        <w:t>With the vigorous development of the Internet of Things and the emergence of various intelligent devices, the concept of ‘Smart Home’ has gradually become the focus of the industry. One of the core ideas of Smart Home is to manage the family Intranet according to user intent policies.</w:t>
      </w:r>
    </w:p>
    <w:p w14:paraId="69D8472C" w14:textId="77777777" w:rsidR="00D21593" w:rsidRPr="00BC3B76" w:rsidRDefault="00D21593" w:rsidP="00D21593">
      <w:pPr>
        <w:keepNext/>
        <w:keepLines/>
        <w:spacing w:before="120"/>
        <w:ind w:left="1418" w:hanging="1418"/>
        <w:outlineLvl w:val="3"/>
        <w:rPr>
          <w:rFonts w:ascii="Arial" w:eastAsia="宋体" w:hAnsi="Arial"/>
          <w:sz w:val="24"/>
          <w:lang w:val="en-US" w:eastAsia="zh-CN"/>
        </w:rPr>
      </w:pPr>
      <w:r w:rsidRPr="00BC3B76">
        <w:rPr>
          <w:rFonts w:ascii="Arial" w:eastAsia="宋体" w:hAnsi="Arial" w:hint="eastAsia"/>
          <w:sz w:val="24"/>
          <w:lang w:val="en-US" w:eastAsia="zh-CN"/>
        </w:rPr>
        <w:t>7</w:t>
      </w:r>
      <w:r w:rsidRPr="00BC3B76">
        <w:rPr>
          <w:rFonts w:ascii="Arial" w:eastAsia="宋体" w:hAnsi="Arial"/>
          <w:sz w:val="24"/>
          <w:lang w:val="en-US" w:eastAsia="zh-CN"/>
        </w:rPr>
        <w:t>.2.1.2</w:t>
      </w:r>
      <w:r w:rsidRPr="00BC3B76">
        <w:rPr>
          <w:rFonts w:ascii="Arial" w:eastAsia="宋体" w:hAnsi="Arial"/>
          <w:sz w:val="24"/>
          <w:lang w:val="en-US" w:eastAsia="zh-CN"/>
        </w:rPr>
        <w:tab/>
        <w:t>Description of the Use Case</w:t>
      </w:r>
    </w:p>
    <w:p w14:paraId="292F6583" w14:textId="77777777" w:rsidR="00D21593" w:rsidRPr="00BC3B76" w:rsidRDefault="00D21593" w:rsidP="00D21593">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sidRPr="00BC3B76">
        <w:rPr>
          <w:rFonts w:ascii="Arial" w:eastAsia="宋体" w:hAnsi="Arial"/>
          <w:sz w:val="22"/>
          <w:lang w:val="en-US" w:eastAsia="zh-CN"/>
        </w:rPr>
        <w:t>.2.1.2.1</w:t>
      </w:r>
      <w:r w:rsidRPr="00BC3B76">
        <w:rPr>
          <w:rFonts w:ascii="Arial" w:eastAsia="宋体" w:hAnsi="Arial"/>
          <w:sz w:val="22"/>
          <w:lang w:val="en-US" w:eastAsia="zh-CN"/>
        </w:rPr>
        <w:tab/>
        <w:t>Overview</w:t>
      </w:r>
    </w:p>
    <w:p w14:paraId="1A56161A" w14:textId="77777777" w:rsidR="00D21593" w:rsidRPr="00BC3B76" w:rsidRDefault="00D21593" w:rsidP="00D21593">
      <w:pPr>
        <w:jc w:val="both"/>
        <w:rPr>
          <w:rFonts w:eastAsia="宋体"/>
          <w:lang w:val="en-US" w:eastAsia="zh-CN"/>
        </w:rPr>
      </w:pPr>
      <w:r w:rsidRPr="00BC3B76">
        <w:rPr>
          <w:rFonts w:eastAsia="宋体"/>
          <w:lang w:val="en-US" w:eastAsia="zh-CN"/>
        </w:rPr>
        <w:t>The access of many smart devices to the home network brings many new services such as Extended Reality</w:t>
      </w:r>
      <w:r>
        <w:rPr>
          <w:rFonts w:eastAsia="宋体"/>
          <w:lang w:val="en-US" w:eastAsia="zh-CN"/>
        </w:rPr>
        <w:t xml:space="preserve"> </w:t>
      </w:r>
      <w:r w:rsidRPr="00BC3B76">
        <w:rPr>
          <w:rFonts w:eastAsia="宋体"/>
          <w:lang w:val="en-US" w:eastAsia="zh-CN"/>
        </w:rPr>
        <w:t>(XR), Network Attached Storage(NAS), Ultra High Definition(UHD) video streaming, which gradually complicates the structure of the home network and requires more dedicated network management.</w:t>
      </w:r>
    </w:p>
    <w:p w14:paraId="739AB02B" w14:textId="77777777" w:rsidR="00D21593" w:rsidRPr="00BC3B76" w:rsidRDefault="00D21593" w:rsidP="00D21593">
      <w:pPr>
        <w:jc w:val="both"/>
        <w:rPr>
          <w:rFonts w:eastAsia="宋体"/>
          <w:lang w:val="en-US" w:eastAsia="zh-CN"/>
        </w:rPr>
      </w:pPr>
      <w:r w:rsidRPr="00BC3B76">
        <w:rPr>
          <w:rFonts w:eastAsia="宋体"/>
          <w:lang w:val="en-US" w:eastAsia="zh-CN"/>
        </w:rPr>
        <w:t>Normally, network management is a very complex process for a home user, which takes a considerable amoun</w:t>
      </w:r>
      <w:r>
        <w:rPr>
          <w:rFonts w:eastAsia="宋体"/>
          <w:lang w:val="en-US" w:eastAsia="zh-CN"/>
        </w:rPr>
        <w:t>t of time for learning the rela</w:t>
      </w:r>
      <w:r w:rsidRPr="00BC3B76">
        <w:rPr>
          <w:rFonts w:eastAsia="宋体"/>
          <w:lang w:val="en-US" w:eastAsia="zh-CN"/>
        </w:rPr>
        <w:t>tive knowle</w:t>
      </w:r>
      <w:r w:rsidRPr="00BC3B76">
        <w:rPr>
          <w:rFonts w:eastAsia="宋体" w:hint="eastAsia"/>
          <w:lang w:val="en-US" w:eastAsia="zh-CN"/>
        </w:rPr>
        <w:t>d</w:t>
      </w:r>
      <w:r w:rsidRPr="00BC3B76">
        <w:rPr>
          <w:rFonts w:eastAsia="宋体"/>
          <w:lang w:val="en-US" w:eastAsia="zh-CN"/>
        </w:rPr>
        <w:t>ge To accomplish family Intranet management, a user is requested to:</w:t>
      </w:r>
    </w:p>
    <w:p w14:paraId="106561D4" w14:textId="77777777" w:rsidR="00D21593" w:rsidRPr="006D02F9" w:rsidRDefault="00D21593" w:rsidP="00696612">
      <w:pPr>
        <w:pStyle w:val="afff4"/>
        <w:numPr>
          <w:ilvl w:val="0"/>
          <w:numId w:val="27"/>
        </w:numPr>
        <w:tabs>
          <w:tab w:val="left" w:pos="737"/>
        </w:tabs>
        <w:overflowPunct w:val="0"/>
        <w:autoSpaceDE w:val="0"/>
        <w:autoSpaceDN w:val="0"/>
        <w:adjustRightInd w:val="0"/>
        <w:spacing w:after="180" w:line="240" w:lineRule="auto"/>
        <w:contextualSpacing w:val="0"/>
        <w:jc w:val="both"/>
        <w:textAlignment w:val="baseline"/>
        <w:rPr>
          <w:rFonts w:ascii="Times New Roman" w:eastAsia="宋体" w:hAnsi="Times New Roman" w:cs="Times New Roman"/>
          <w:sz w:val="20"/>
          <w:szCs w:val="20"/>
          <w:lang w:val="en-US" w:eastAsia="zh-CN"/>
        </w:rPr>
      </w:pPr>
      <w:r w:rsidRPr="006D02F9">
        <w:rPr>
          <w:rFonts w:ascii="Times New Roman" w:eastAsia="宋体" w:hAnsi="Times New Roman" w:cs="Times New Roman"/>
          <w:sz w:val="20"/>
          <w:szCs w:val="20"/>
          <w:lang w:val="en-US" w:eastAsia="zh-CN"/>
        </w:rPr>
        <w:t>Have basic network knowledge. The user must get familiar with common network protocols and packet transmission mechanisms. The user must be able to come up with a reasonable management plan.</w:t>
      </w:r>
    </w:p>
    <w:p w14:paraId="1C66AD67" w14:textId="77777777" w:rsidR="00D21593" w:rsidRPr="006D02F9" w:rsidRDefault="00D21593" w:rsidP="00696612">
      <w:pPr>
        <w:pStyle w:val="afff4"/>
        <w:numPr>
          <w:ilvl w:val="0"/>
          <w:numId w:val="27"/>
        </w:numPr>
        <w:tabs>
          <w:tab w:val="left" w:pos="737"/>
        </w:tabs>
        <w:overflowPunct w:val="0"/>
        <w:autoSpaceDE w:val="0"/>
        <w:autoSpaceDN w:val="0"/>
        <w:adjustRightInd w:val="0"/>
        <w:spacing w:after="180" w:line="240" w:lineRule="auto"/>
        <w:contextualSpacing w:val="0"/>
        <w:jc w:val="both"/>
        <w:textAlignment w:val="baseline"/>
        <w:rPr>
          <w:rFonts w:ascii="Times New Roman" w:eastAsia="宋体" w:hAnsi="Times New Roman" w:cs="Times New Roman"/>
          <w:sz w:val="20"/>
          <w:szCs w:val="20"/>
          <w:lang w:val="en-US" w:eastAsia="zh-CN"/>
        </w:rPr>
      </w:pPr>
      <w:r w:rsidRPr="006D02F9">
        <w:rPr>
          <w:rFonts w:ascii="Times New Roman" w:eastAsia="宋体" w:hAnsi="Times New Roman" w:cs="Times New Roman"/>
          <w:sz w:val="20"/>
          <w:szCs w:val="20"/>
          <w:lang w:val="en-US" w:eastAsia="zh-CN"/>
        </w:rPr>
        <w:t>Be familiar with Network Management. The user needs to have the experience on managing network so that the user can understand what different indexes of the network mean, which kind of data should be paid more attention, etc.</w:t>
      </w:r>
    </w:p>
    <w:p w14:paraId="2A17026A" w14:textId="77777777" w:rsidR="00D21593" w:rsidRPr="00BC3B76" w:rsidRDefault="00D21593" w:rsidP="00D21593">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sidRPr="00BC3B76">
        <w:rPr>
          <w:rFonts w:ascii="Arial" w:eastAsia="宋体" w:hAnsi="Arial"/>
          <w:sz w:val="22"/>
          <w:lang w:val="en-US" w:eastAsia="zh-CN"/>
        </w:rPr>
        <w:t>.2.1.2.2</w:t>
      </w:r>
      <w:r w:rsidRPr="00BC3B76">
        <w:rPr>
          <w:rFonts w:ascii="Arial" w:eastAsia="宋体" w:hAnsi="Arial"/>
          <w:sz w:val="22"/>
          <w:lang w:val="en-US" w:eastAsia="zh-CN"/>
        </w:rPr>
        <w:tab/>
        <w:t>Motivation</w:t>
      </w:r>
    </w:p>
    <w:p w14:paraId="4FC4669C" w14:textId="77777777" w:rsidR="00D21593" w:rsidRPr="00BC3B76" w:rsidRDefault="00D21593" w:rsidP="00D21593">
      <w:pPr>
        <w:jc w:val="both"/>
        <w:rPr>
          <w:rFonts w:eastAsia="宋体"/>
          <w:lang w:val="en-US" w:eastAsia="zh-CN"/>
        </w:rPr>
      </w:pPr>
      <w:r w:rsidRPr="00BC3B76">
        <w:rPr>
          <w:rFonts w:eastAsia="宋体"/>
          <w:lang w:val="en-US" w:eastAsia="zh-CN"/>
        </w:rPr>
        <w:t>The current home network management method is single. The user must input network policy directly to the network. Thus, there are certain requirements for users' professional skills. However, home users often do not have much experience on network management. Moreover, different from other network management scenarios, since home network users are usually short of relative knowledge, the user's intention input is usually more obscure than that of other networks. For example, these users describe requirements for the service layer only. To achieve the request, the network needs to orchestrate the resources.</w:t>
      </w:r>
    </w:p>
    <w:p w14:paraId="3CA1612A" w14:textId="77777777" w:rsidR="00D21593" w:rsidRPr="00BC3B76" w:rsidRDefault="00D21593" w:rsidP="00D21593">
      <w:pPr>
        <w:jc w:val="both"/>
        <w:rPr>
          <w:rFonts w:eastAsia="宋体"/>
          <w:lang w:val="en-US" w:eastAsia="zh-CN"/>
        </w:rPr>
      </w:pPr>
      <w:r w:rsidRPr="00BC3B76">
        <w:rPr>
          <w:rFonts w:eastAsia="宋体"/>
          <w:lang w:val="en-US" w:eastAsia="zh-CN"/>
        </w:rPr>
        <w:t xml:space="preserve">ENI system can translate the intent policy input in the form of </w:t>
      </w:r>
      <w:r w:rsidRPr="00BC3B76">
        <w:rPr>
          <w:rFonts w:eastAsia="宋体" w:hint="eastAsia"/>
          <w:lang w:val="en-US" w:eastAsia="zh-CN"/>
        </w:rPr>
        <w:t>restricted</w:t>
      </w:r>
      <w:r w:rsidRPr="00BC3B76">
        <w:rPr>
          <w:rFonts w:eastAsia="宋体"/>
          <w:lang w:val="en-US" w:eastAsia="zh-CN"/>
        </w:rPr>
        <w:t xml:space="preserve"> natural language.</w:t>
      </w:r>
      <w:r>
        <w:rPr>
          <w:rFonts w:eastAsia="宋体"/>
          <w:lang w:val="en-US" w:eastAsia="zh-CN"/>
        </w:rPr>
        <w:t xml:space="preserve"> </w:t>
      </w:r>
      <w:r w:rsidRPr="00BC3B76">
        <w:rPr>
          <w:rFonts w:eastAsia="宋体"/>
          <w:lang w:val="en-US" w:eastAsia="zh-CN"/>
        </w:rPr>
        <w:t xml:space="preserve">The introduction of ENI system in the home network environment can effectively reduce the knowledge requirement threshold for users to manage the network. With the help of ENI system, users can not only use traditional computer language to operate the network, but also express their expectations for the network or a specific business running on the network, by directly using natural language. ENI system can accurately extract the keywords in the sentences, dig out the real needs of users, translate the needs into appropriate network commands, and automatically dispatch them to the corresponding home network devices. </w:t>
      </w:r>
    </w:p>
    <w:p w14:paraId="161950B7" w14:textId="77777777" w:rsidR="00D21593" w:rsidRPr="00BC3B76" w:rsidRDefault="00D21593" w:rsidP="00D21593">
      <w:pPr>
        <w:jc w:val="center"/>
        <w:rPr>
          <w:rFonts w:eastAsia="宋体"/>
          <w:lang w:val="en-US" w:eastAsia="zh-CN"/>
        </w:rPr>
      </w:pPr>
      <w:r w:rsidRPr="00BC3B76">
        <w:rPr>
          <w:rFonts w:eastAsia="宋体"/>
          <w:noProof/>
          <w:lang w:val="en-US" w:eastAsia="zh-CN"/>
        </w:rPr>
        <w:lastRenderedPageBreak/>
        <w:drawing>
          <wp:inline distT="0" distB="0" distL="0" distR="0" wp14:anchorId="5853C87E" wp14:editId="213F6663">
            <wp:extent cx="4912770" cy="3023910"/>
            <wp:effectExtent l="0" t="0" r="254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7138" cy="3038909"/>
                    </a:xfrm>
                    <a:prstGeom prst="rect">
                      <a:avLst/>
                    </a:prstGeom>
                  </pic:spPr>
                </pic:pic>
              </a:graphicData>
            </a:graphic>
          </wp:inline>
        </w:drawing>
      </w:r>
    </w:p>
    <w:p w14:paraId="643A48C1" w14:textId="77777777" w:rsidR="00D21593" w:rsidRPr="00BC3B76" w:rsidRDefault="00D21593" w:rsidP="00D21593">
      <w:pPr>
        <w:jc w:val="center"/>
        <w:rPr>
          <w:rFonts w:eastAsia="宋体"/>
          <w:b/>
          <w:bCs/>
          <w:lang w:val="en-US" w:eastAsia="zh-CN"/>
        </w:rPr>
      </w:pPr>
      <w:r w:rsidRPr="00BC3B76">
        <w:rPr>
          <w:rFonts w:eastAsia="宋体" w:hint="eastAsia"/>
          <w:b/>
          <w:bCs/>
          <w:lang w:val="en-US" w:eastAsia="zh-CN"/>
        </w:rPr>
        <w:t>F</w:t>
      </w:r>
      <w:r w:rsidRPr="00BC3B76">
        <w:rPr>
          <w:rFonts w:eastAsia="宋体"/>
          <w:b/>
          <w:bCs/>
          <w:lang w:val="en-US" w:eastAsia="zh-CN"/>
        </w:rPr>
        <w:t>igure 7-2 A General Architecture of Home Intranet Management</w:t>
      </w:r>
    </w:p>
    <w:p w14:paraId="2B0610DF" w14:textId="77777777" w:rsidR="00D21593" w:rsidRPr="00BC3B76" w:rsidRDefault="00D21593" w:rsidP="00D21593">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sidRPr="00BC3B76">
        <w:rPr>
          <w:rFonts w:ascii="Arial" w:eastAsia="宋体" w:hAnsi="Arial"/>
          <w:sz w:val="22"/>
          <w:lang w:val="en-US" w:eastAsia="zh-CN"/>
        </w:rPr>
        <w:t>.2.1.2.3</w:t>
      </w:r>
      <w:r w:rsidRPr="00BC3B76">
        <w:rPr>
          <w:rFonts w:ascii="Arial" w:eastAsia="宋体" w:hAnsi="Arial"/>
          <w:sz w:val="22"/>
          <w:lang w:val="en-US" w:eastAsia="zh-CN"/>
        </w:rPr>
        <w:tab/>
        <w:t>Actors and Roles</w:t>
      </w:r>
    </w:p>
    <w:p w14:paraId="22C1FF0C" w14:textId="77777777" w:rsidR="00D21593" w:rsidRPr="00BC3B76" w:rsidRDefault="00D21593" w:rsidP="00D21593">
      <w:pPr>
        <w:tabs>
          <w:tab w:val="left" w:pos="737"/>
        </w:tabs>
        <w:ind w:left="737" w:hanging="453"/>
        <w:rPr>
          <w:rFonts w:eastAsia="宋体"/>
          <w:lang w:val="en-US" w:eastAsia="zh-CN"/>
        </w:rPr>
      </w:pPr>
      <w:r w:rsidRPr="00BC3B76">
        <w:rPr>
          <w:rFonts w:eastAsia="宋体" w:hint="eastAsia"/>
          <w:lang w:val="en-US" w:eastAsia="zh-CN"/>
        </w:rPr>
        <w:t>U</w:t>
      </w:r>
      <w:r w:rsidRPr="00BC3B76">
        <w:rPr>
          <w:rFonts w:eastAsia="宋体"/>
          <w:lang w:val="en-US" w:eastAsia="zh-CN"/>
        </w:rPr>
        <w:t>ser: the family Intranet user. We assume in this case, the user has not learned any relevant skills.</w:t>
      </w:r>
    </w:p>
    <w:p w14:paraId="07624681" w14:textId="77777777" w:rsidR="00D21593" w:rsidRPr="00BC3B76" w:rsidRDefault="00D21593" w:rsidP="00D21593">
      <w:pPr>
        <w:tabs>
          <w:tab w:val="left" w:pos="737"/>
        </w:tabs>
        <w:ind w:left="737" w:hanging="453"/>
        <w:rPr>
          <w:rFonts w:eastAsia="宋体"/>
          <w:lang w:val="en-US" w:eastAsia="zh-CN"/>
        </w:rPr>
      </w:pPr>
      <w:r w:rsidRPr="00BC3B76">
        <w:rPr>
          <w:rFonts w:eastAsia="宋体" w:hint="eastAsia"/>
          <w:lang w:val="en-US" w:eastAsia="zh-CN"/>
        </w:rPr>
        <w:t>E</w:t>
      </w:r>
      <w:r w:rsidRPr="00BC3B76">
        <w:rPr>
          <w:rFonts w:eastAsia="宋体"/>
          <w:lang w:val="en-US" w:eastAsia="zh-CN"/>
        </w:rPr>
        <w:t>nd Devices: Intelligent devices connected to the family Intranet. Normally, they are laptops, intelligent TVs, cell phones, VR helmets, etc.</w:t>
      </w:r>
    </w:p>
    <w:p w14:paraId="60377FDA" w14:textId="77777777" w:rsidR="00D21593" w:rsidRPr="00BC3B76" w:rsidRDefault="00D21593" w:rsidP="00D21593">
      <w:pPr>
        <w:tabs>
          <w:tab w:val="left" w:pos="737"/>
        </w:tabs>
        <w:ind w:left="737" w:hanging="453"/>
        <w:rPr>
          <w:rFonts w:eastAsia="宋体"/>
          <w:lang w:val="en-US" w:eastAsia="zh-CN"/>
        </w:rPr>
      </w:pPr>
      <w:r w:rsidRPr="00BC3B76">
        <w:rPr>
          <w:rFonts w:eastAsia="宋体" w:hint="eastAsia"/>
          <w:lang w:val="en-US" w:eastAsia="zh-CN"/>
        </w:rPr>
        <w:t>E</w:t>
      </w:r>
      <w:r>
        <w:rPr>
          <w:rFonts w:eastAsia="宋体"/>
          <w:lang w:val="en-US" w:eastAsia="zh-CN"/>
        </w:rPr>
        <w:t>NI System: The s</w:t>
      </w:r>
      <w:r w:rsidRPr="00BC3B76">
        <w:rPr>
          <w:rFonts w:eastAsia="宋体"/>
          <w:lang w:val="en-US" w:eastAsia="zh-CN"/>
        </w:rPr>
        <w:t>ystem that receives intent polices from the users, and translates the intent policies into polices.</w:t>
      </w:r>
    </w:p>
    <w:p w14:paraId="4C30C8DA" w14:textId="77777777" w:rsidR="00D21593" w:rsidRPr="00BC3B76" w:rsidRDefault="00D21593" w:rsidP="00D21593">
      <w:pPr>
        <w:tabs>
          <w:tab w:val="left" w:pos="737"/>
        </w:tabs>
        <w:ind w:left="737" w:hanging="453"/>
        <w:rPr>
          <w:rFonts w:eastAsia="宋体"/>
          <w:lang w:val="en-US" w:eastAsia="zh-CN"/>
        </w:rPr>
      </w:pPr>
      <w:r w:rsidRPr="00BC3B76">
        <w:rPr>
          <w:rFonts w:eastAsia="宋体"/>
          <w:lang w:val="en-US" w:eastAsia="zh-CN"/>
        </w:rPr>
        <w:t>Running Applications: Applications that are currently running on any end device.</w:t>
      </w:r>
    </w:p>
    <w:p w14:paraId="06963A4D" w14:textId="77777777" w:rsidR="00D21593" w:rsidRPr="00BC3B76" w:rsidRDefault="00D21593" w:rsidP="00D21593">
      <w:pPr>
        <w:tabs>
          <w:tab w:val="left" w:pos="737"/>
        </w:tabs>
        <w:ind w:left="737" w:hanging="453"/>
        <w:rPr>
          <w:rFonts w:eastAsia="宋体"/>
          <w:lang w:val="en-US" w:eastAsia="zh-CN"/>
        </w:rPr>
      </w:pPr>
      <w:r w:rsidRPr="00BC3B76">
        <w:rPr>
          <w:rFonts w:eastAsia="宋体" w:hint="eastAsia"/>
          <w:lang w:val="en-US" w:eastAsia="zh-CN"/>
        </w:rPr>
        <w:t>T</w:t>
      </w:r>
      <w:r w:rsidRPr="00BC3B76">
        <w:rPr>
          <w:rFonts w:eastAsia="宋体"/>
          <w:lang w:val="en-US" w:eastAsia="zh-CN"/>
        </w:rPr>
        <w:t>erminated Applications: Application</w:t>
      </w:r>
      <w:r w:rsidRPr="00BC3B76">
        <w:rPr>
          <w:rFonts w:eastAsia="宋体" w:hint="eastAsia"/>
          <w:lang w:val="en-US" w:eastAsia="zh-CN"/>
        </w:rPr>
        <w:t>s</w:t>
      </w:r>
      <w:r w:rsidRPr="00BC3B76">
        <w:rPr>
          <w:rFonts w:eastAsia="宋体"/>
          <w:lang w:val="en-US" w:eastAsia="zh-CN"/>
        </w:rPr>
        <w:t xml:space="preserve"> that were running on end devices but terminated before ENI system starts processing new intent policy.</w:t>
      </w:r>
    </w:p>
    <w:p w14:paraId="4C474D0D" w14:textId="77777777" w:rsidR="00D21593" w:rsidRPr="00BC3B76" w:rsidRDefault="00D21593" w:rsidP="00D21593">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sidRPr="00BC3B76">
        <w:rPr>
          <w:rFonts w:ascii="Arial" w:eastAsia="宋体" w:hAnsi="Arial"/>
          <w:sz w:val="22"/>
          <w:lang w:val="en-US" w:eastAsia="zh-CN"/>
        </w:rPr>
        <w:t>.2.1.2.4</w:t>
      </w:r>
      <w:r w:rsidRPr="00BC3B76">
        <w:rPr>
          <w:rFonts w:ascii="Arial" w:eastAsia="宋体" w:hAnsi="Arial"/>
          <w:sz w:val="22"/>
          <w:lang w:val="en-US" w:eastAsia="zh-CN"/>
        </w:rPr>
        <w:tab/>
        <w:t>Initial context configuration</w:t>
      </w:r>
    </w:p>
    <w:p w14:paraId="6663C496" w14:textId="77777777" w:rsidR="00D21593" w:rsidRPr="00BC3B76" w:rsidRDefault="00D21593" w:rsidP="00D21593">
      <w:pPr>
        <w:tabs>
          <w:tab w:val="left" w:pos="737"/>
        </w:tabs>
        <w:ind w:left="737" w:hanging="453"/>
        <w:rPr>
          <w:rFonts w:eastAsia="宋体"/>
          <w:lang w:val="en-US" w:eastAsia="zh-CN"/>
        </w:rPr>
      </w:pPr>
      <w:r w:rsidRPr="00BC3B76">
        <w:rPr>
          <w:rFonts w:eastAsia="宋体"/>
          <w:lang w:val="en-US" w:eastAsia="zh-CN"/>
        </w:rPr>
        <w:t>End Devices are connected to the home Intranet and they are all functional.</w:t>
      </w:r>
    </w:p>
    <w:p w14:paraId="1C7998AB" w14:textId="77777777" w:rsidR="00D21593" w:rsidRPr="00BC3B76" w:rsidRDefault="00D21593" w:rsidP="00D21593">
      <w:pPr>
        <w:tabs>
          <w:tab w:val="left" w:pos="737"/>
        </w:tabs>
        <w:ind w:left="737" w:hanging="453"/>
        <w:rPr>
          <w:rFonts w:eastAsia="宋体"/>
          <w:lang w:val="en-US" w:eastAsia="zh-CN"/>
        </w:rPr>
      </w:pPr>
      <w:r w:rsidRPr="00BC3B76">
        <w:rPr>
          <w:rFonts w:eastAsia="宋体" w:hint="eastAsia"/>
          <w:lang w:val="en-US" w:eastAsia="zh-CN"/>
        </w:rPr>
        <w:t>T</w:t>
      </w:r>
      <w:r w:rsidRPr="00BC3B76">
        <w:rPr>
          <w:rFonts w:eastAsia="宋体"/>
          <w:lang w:val="en-US" w:eastAsia="zh-CN"/>
        </w:rPr>
        <w:t>he home Intranet runs in a stable state.</w:t>
      </w:r>
    </w:p>
    <w:p w14:paraId="7FE29A5B" w14:textId="77777777" w:rsidR="00D21593" w:rsidRPr="00BC3B76" w:rsidRDefault="00D21593" w:rsidP="00D21593">
      <w:pPr>
        <w:tabs>
          <w:tab w:val="left" w:pos="737"/>
        </w:tabs>
        <w:ind w:left="737" w:hanging="453"/>
        <w:rPr>
          <w:rFonts w:eastAsia="宋体"/>
          <w:lang w:val="en-US" w:eastAsia="zh-CN"/>
        </w:rPr>
      </w:pPr>
      <w:r w:rsidRPr="00BC3B76">
        <w:rPr>
          <w:rFonts w:eastAsia="宋体" w:hint="eastAsia"/>
          <w:lang w:val="en-US" w:eastAsia="zh-CN"/>
        </w:rPr>
        <w:t>ENI</w:t>
      </w:r>
      <w:r w:rsidRPr="00BC3B76">
        <w:rPr>
          <w:rFonts w:eastAsia="宋体"/>
          <w:lang w:val="en-US" w:eastAsia="zh-CN"/>
        </w:rPr>
        <w:t xml:space="preserve"> constructs a knowledge graph with the following attributes and relations and stores in knowledge </w:t>
      </w:r>
      <w:r w:rsidRPr="00BC3B76">
        <w:rPr>
          <w:rFonts w:eastAsia="宋体" w:hint="eastAsia"/>
          <w:lang w:val="en-US" w:eastAsia="zh-CN"/>
        </w:rPr>
        <w:t>management</w:t>
      </w:r>
      <w:r w:rsidRPr="00BC3B76">
        <w:rPr>
          <w:rFonts w:eastAsia="宋体"/>
          <w:lang w:val="en-US" w:eastAsia="zh-CN"/>
        </w:rPr>
        <w:t xml:space="preserve"> functional block:</w:t>
      </w:r>
    </w:p>
    <w:p w14:paraId="334884C7" w14:textId="77777777" w:rsidR="00D21593" w:rsidRPr="00BC3B76" w:rsidRDefault="00D21593" w:rsidP="00D21593">
      <w:pPr>
        <w:tabs>
          <w:tab w:val="left" w:pos="737"/>
        </w:tabs>
        <w:ind w:left="284"/>
        <w:jc w:val="center"/>
        <w:rPr>
          <w:rFonts w:eastAsia="宋体"/>
          <w:lang w:val="en-US" w:eastAsia="zh-CN"/>
        </w:rPr>
      </w:pPr>
      <w:r w:rsidRPr="00BC3B76">
        <w:rPr>
          <w:rFonts w:eastAsia="宋体"/>
          <w:noProof/>
          <w:lang w:val="en-US" w:eastAsia="zh-CN"/>
        </w:rPr>
        <w:lastRenderedPageBreak/>
        <w:drawing>
          <wp:inline distT="0" distB="0" distL="0" distR="0" wp14:anchorId="1847AAED" wp14:editId="1074FA1A">
            <wp:extent cx="4924129" cy="2971642"/>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61814" cy="2994385"/>
                    </a:xfrm>
                    <a:prstGeom prst="rect">
                      <a:avLst/>
                    </a:prstGeom>
                  </pic:spPr>
                </pic:pic>
              </a:graphicData>
            </a:graphic>
          </wp:inline>
        </w:drawing>
      </w:r>
    </w:p>
    <w:p w14:paraId="001A998B" w14:textId="77777777" w:rsidR="00D21593" w:rsidRPr="00BC3B76" w:rsidRDefault="00D21593" w:rsidP="00D21593">
      <w:pPr>
        <w:tabs>
          <w:tab w:val="left" w:pos="737"/>
        </w:tabs>
        <w:ind w:left="284"/>
        <w:jc w:val="center"/>
        <w:rPr>
          <w:rFonts w:eastAsia="宋体"/>
          <w:b/>
          <w:bCs/>
          <w:lang w:val="en-US" w:eastAsia="zh-CN"/>
        </w:rPr>
      </w:pPr>
      <w:r w:rsidRPr="00BC3B76">
        <w:rPr>
          <w:rFonts w:eastAsia="宋体" w:hint="eastAsia"/>
          <w:b/>
          <w:bCs/>
          <w:lang w:val="en-US" w:eastAsia="zh-CN"/>
        </w:rPr>
        <w:t>F</w:t>
      </w:r>
      <w:r w:rsidRPr="00BC3B76">
        <w:rPr>
          <w:rFonts w:eastAsia="宋体"/>
          <w:b/>
          <w:bCs/>
          <w:lang w:val="en-US" w:eastAsia="zh-CN"/>
        </w:rPr>
        <w:t>igure 7-3 Ontology/schema structure of the Home Intranet Management</w:t>
      </w:r>
    </w:p>
    <w:p w14:paraId="17811568" w14:textId="77777777" w:rsidR="00D21593" w:rsidRPr="00BC3B76" w:rsidRDefault="00D21593" w:rsidP="00D21593">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sidRPr="00BC3B76">
        <w:rPr>
          <w:rFonts w:ascii="Arial" w:eastAsia="宋体" w:hAnsi="Arial"/>
          <w:sz w:val="22"/>
          <w:lang w:val="en-US" w:eastAsia="zh-CN"/>
        </w:rPr>
        <w:t>.2.1.2.5</w:t>
      </w:r>
      <w:r w:rsidRPr="00BC3B76">
        <w:rPr>
          <w:rFonts w:ascii="Arial" w:eastAsia="宋体" w:hAnsi="Arial"/>
          <w:sz w:val="22"/>
          <w:lang w:val="en-US" w:eastAsia="zh-CN"/>
        </w:rPr>
        <w:tab/>
        <w:t>Triggering conditions</w:t>
      </w:r>
    </w:p>
    <w:p w14:paraId="4E1EFB31" w14:textId="77777777" w:rsidR="00D21593" w:rsidRPr="00BC3B76" w:rsidRDefault="00D21593" w:rsidP="00D21593">
      <w:pPr>
        <w:tabs>
          <w:tab w:val="left" w:pos="737"/>
        </w:tabs>
        <w:ind w:left="737" w:hanging="453"/>
        <w:rPr>
          <w:rFonts w:eastAsia="宋体"/>
          <w:lang w:val="en-US" w:eastAsia="zh-CN"/>
        </w:rPr>
      </w:pPr>
      <w:r w:rsidRPr="00BC3B76">
        <w:rPr>
          <w:rFonts w:eastAsia="宋体" w:hint="eastAsia"/>
          <w:lang w:val="en-US" w:eastAsia="zh-CN"/>
        </w:rPr>
        <w:t>T</w:t>
      </w:r>
      <w:r w:rsidRPr="00BC3B76">
        <w:rPr>
          <w:rFonts w:eastAsia="宋体"/>
          <w:lang w:val="en-US" w:eastAsia="zh-CN"/>
        </w:rPr>
        <w:t>he user inp</w:t>
      </w:r>
      <w:r>
        <w:rPr>
          <w:rFonts w:eastAsia="宋体"/>
          <w:lang w:val="en-US" w:eastAsia="zh-CN"/>
        </w:rPr>
        <w:t>uts an intent policy which implie</w:t>
      </w:r>
      <w:r w:rsidRPr="00BC3B76">
        <w:rPr>
          <w:rFonts w:eastAsia="宋体"/>
          <w:lang w:val="en-US" w:eastAsia="zh-CN"/>
        </w:rPr>
        <w:t>s a state the user expects the network or running business to achieve.</w:t>
      </w:r>
    </w:p>
    <w:p w14:paraId="159768CB" w14:textId="77777777" w:rsidR="00D21593" w:rsidRPr="00BC3B76" w:rsidRDefault="00D21593" w:rsidP="00D21593">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sidRPr="00BC3B76">
        <w:rPr>
          <w:rFonts w:ascii="Arial" w:eastAsia="宋体" w:hAnsi="Arial"/>
          <w:sz w:val="22"/>
          <w:lang w:val="en-US" w:eastAsia="zh-CN"/>
        </w:rPr>
        <w:t>.2.1.2.6</w:t>
      </w:r>
      <w:r w:rsidRPr="00BC3B76">
        <w:rPr>
          <w:rFonts w:ascii="Arial" w:eastAsia="宋体" w:hAnsi="Arial"/>
          <w:sz w:val="22"/>
          <w:lang w:val="en-US" w:eastAsia="zh-CN"/>
        </w:rPr>
        <w:tab/>
        <w:t>Operational flow of actions</w:t>
      </w:r>
    </w:p>
    <w:p w14:paraId="6C9BDF34" w14:textId="77777777" w:rsidR="00D21593" w:rsidRPr="00BC3B76" w:rsidRDefault="00D21593" w:rsidP="00696612">
      <w:pPr>
        <w:numPr>
          <w:ilvl w:val="0"/>
          <w:numId w:val="26"/>
        </w:numPr>
        <w:tabs>
          <w:tab w:val="left" w:pos="737"/>
        </w:tabs>
        <w:jc w:val="both"/>
        <w:rPr>
          <w:rFonts w:eastAsia="宋体"/>
          <w:lang w:val="en-US" w:eastAsia="zh-CN"/>
        </w:rPr>
      </w:pPr>
      <w:r w:rsidRPr="00BC3B76">
        <w:rPr>
          <w:rFonts w:eastAsia="宋体" w:hint="eastAsia"/>
          <w:lang w:val="en-US" w:eastAsia="zh-CN"/>
        </w:rPr>
        <w:t>E</w:t>
      </w:r>
      <w:r w:rsidRPr="00BC3B76">
        <w:rPr>
          <w:rFonts w:eastAsia="宋体"/>
          <w:lang w:val="en-US" w:eastAsia="zh-CN"/>
        </w:rPr>
        <w:t>NI system receives the new intent policy from users or running applications. Then ENI system validates if there are any conflicts among new intent policy and processed intent polices. If there is any, jump to step 2a). Otherwise, continue to step 2</w:t>
      </w:r>
      <w:r w:rsidRPr="00BC3B76">
        <w:rPr>
          <w:rFonts w:eastAsia="宋体" w:hint="eastAsia"/>
          <w:lang w:val="en-US" w:eastAsia="zh-CN"/>
        </w:rPr>
        <w:t>b</w:t>
      </w:r>
      <w:r w:rsidRPr="00BC3B76">
        <w:rPr>
          <w:rFonts w:eastAsia="宋体"/>
          <w:lang w:val="en-US" w:eastAsia="zh-CN"/>
        </w:rPr>
        <w:t>).</w:t>
      </w:r>
    </w:p>
    <w:p w14:paraId="32CEB538" w14:textId="77777777" w:rsidR="00D21593" w:rsidRPr="00BC3B76" w:rsidRDefault="00D21593" w:rsidP="00D21593">
      <w:pPr>
        <w:tabs>
          <w:tab w:val="left" w:pos="737"/>
        </w:tabs>
        <w:ind w:left="284"/>
        <w:jc w:val="both"/>
        <w:rPr>
          <w:rFonts w:eastAsia="宋体"/>
          <w:lang w:val="en-US" w:eastAsia="zh-CN"/>
        </w:rPr>
      </w:pPr>
      <w:r w:rsidRPr="00BC3B76">
        <w:rPr>
          <w:rFonts w:eastAsia="宋体"/>
          <w:lang w:val="en-US" w:eastAsia="zh-CN"/>
        </w:rPr>
        <w:t>2a)</w:t>
      </w:r>
      <w:r w:rsidRPr="00BC3B76">
        <w:rPr>
          <w:rFonts w:eastAsia="宋体"/>
          <w:lang w:val="en-US" w:eastAsia="zh-CN"/>
        </w:rPr>
        <w:tab/>
        <w:t>If the processed Intent Policies were from terminated applications, continue to 2b). Otherwise, jump to 5).</w:t>
      </w:r>
    </w:p>
    <w:p w14:paraId="3F0AEB67" w14:textId="77777777" w:rsidR="00D21593" w:rsidRPr="00BC3B76" w:rsidRDefault="00D21593" w:rsidP="00D21593">
      <w:pPr>
        <w:tabs>
          <w:tab w:val="left" w:pos="737"/>
        </w:tabs>
        <w:ind w:left="284"/>
        <w:jc w:val="both"/>
        <w:rPr>
          <w:rFonts w:eastAsia="宋体"/>
          <w:lang w:val="en-US" w:eastAsia="zh-CN"/>
        </w:rPr>
      </w:pPr>
      <w:r w:rsidRPr="00BC3B76">
        <w:rPr>
          <w:rFonts w:eastAsia="宋体" w:hint="eastAsia"/>
          <w:lang w:val="en-US" w:eastAsia="zh-CN"/>
        </w:rPr>
        <w:t>2</w:t>
      </w:r>
      <w:r w:rsidRPr="00BC3B76">
        <w:rPr>
          <w:rFonts w:eastAsia="宋体"/>
          <w:lang w:val="en-US" w:eastAsia="zh-CN"/>
        </w:rPr>
        <w:t>b)</w:t>
      </w:r>
      <w:r w:rsidRPr="00BC3B76">
        <w:rPr>
          <w:rFonts w:eastAsia="宋体"/>
          <w:lang w:val="en-US" w:eastAsia="zh-CN"/>
        </w:rPr>
        <w:tab/>
        <w:t>ENI system translates the new intent policy into suitable recommendations or commands with the assistance of the knowledge graph. And then ENI dispatches the polices to home router.</w:t>
      </w:r>
    </w:p>
    <w:p w14:paraId="20F5A1E4" w14:textId="77777777" w:rsidR="00D21593" w:rsidRPr="00BC3B76" w:rsidRDefault="00D21593" w:rsidP="00D21593">
      <w:pPr>
        <w:tabs>
          <w:tab w:val="left" w:pos="737"/>
        </w:tabs>
        <w:ind w:left="738" w:hanging="454"/>
        <w:jc w:val="both"/>
        <w:rPr>
          <w:rFonts w:eastAsia="宋体"/>
          <w:lang w:val="en-US" w:eastAsia="zh-CN"/>
        </w:rPr>
      </w:pPr>
      <w:r w:rsidRPr="00BC3B76">
        <w:rPr>
          <w:rFonts w:eastAsia="宋体"/>
          <w:lang w:val="en-US" w:eastAsia="zh-CN"/>
        </w:rPr>
        <w:t>3)</w:t>
      </w:r>
      <w:r w:rsidRPr="00BC3B76">
        <w:rPr>
          <w:rFonts w:eastAsia="宋体"/>
          <w:lang w:val="en-US" w:eastAsia="zh-CN"/>
        </w:rPr>
        <w:tab/>
        <w:t>Home router receives the polices and modify the resource allocation plan which leads the state of the home Intranet changes.</w:t>
      </w:r>
    </w:p>
    <w:p w14:paraId="0A5068A5" w14:textId="77777777" w:rsidR="00D21593" w:rsidRPr="00BC3B76" w:rsidRDefault="00D21593" w:rsidP="00D21593">
      <w:pPr>
        <w:tabs>
          <w:tab w:val="left" w:pos="737"/>
        </w:tabs>
        <w:ind w:left="738" w:hanging="454"/>
        <w:jc w:val="both"/>
        <w:rPr>
          <w:rFonts w:eastAsia="宋体"/>
          <w:lang w:val="en-US" w:eastAsia="zh-CN"/>
        </w:rPr>
      </w:pPr>
      <w:r w:rsidRPr="00BC3B76">
        <w:rPr>
          <w:rFonts w:eastAsia="宋体"/>
          <w:lang w:val="en-US" w:eastAsia="zh-CN"/>
        </w:rPr>
        <w:t>4)</w:t>
      </w:r>
      <w:r w:rsidRPr="00BC3B76">
        <w:rPr>
          <w:rFonts w:eastAsia="宋体"/>
          <w:lang w:val="en-US" w:eastAsia="zh-CN"/>
        </w:rPr>
        <w:tab/>
        <w:t>End devices modify the resource consuming strategy to accommodate the change of network.</w:t>
      </w:r>
    </w:p>
    <w:p w14:paraId="49CB39FD" w14:textId="77777777" w:rsidR="00D21593" w:rsidRPr="00BC3B76" w:rsidRDefault="00D21593" w:rsidP="00D21593">
      <w:pPr>
        <w:tabs>
          <w:tab w:val="left" w:pos="737"/>
        </w:tabs>
        <w:ind w:left="738" w:hanging="454"/>
        <w:jc w:val="both"/>
        <w:rPr>
          <w:rFonts w:eastAsia="宋体"/>
          <w:lang w:val="en-US" w:eastAsia="zh-CN"/>
        </w:rPr>
      </w:pPr>
      <w:r w:rsidRPr="00BC3B76">
        <w:rPr>
          <w:rFonts w:eastAsia="宋体"/>
          <w:lang w:val="en-US" w:eastAsia="zh-CN"/>
        </w:rPr>
        <w:t>5)</w:t>
      </w:r>
      <w:r w:rsidRPr="00BC3B76">
        <w:rPr>
          <w:rFonts w:eastAsia="宋体"/>
          <w:lang w:val="en-US" w:eastAsia="zh-CN"/>
        </w:rPr>
        <w:tab/>
        <w:t>ENI system writes the information down into a log and reports it t</w:t>
      </w:r>
      <w:r>
        <w:rPr>
          <w:rFonts w:eastAsia="宋体"/>
          <w:lang w:val="en-US" w:eastAsia="zh-CN"/>
        </w:rPr>
        <w:t>o the Routing OS along with rec</w:t>
      </w:r>
      <w:r w:rsidRPr="00BC3B76">
        <w:rPr>
          <w:rFonts w:eastAsia="宋体"/>
          <w:lang w:val="en-US" w:eastAsia="zh-CN"/>
        </w:rPr>
        <w:t>om</w:t>
      </w:r>
      <w:r>
        <w:rPr>
          <w:rFonts w:eastAsia="宋体"/>
          <w:lang w:val="en-US" w:eastAsia="zh-CN"/>
        </w:rPr>
        <w:t>m</w:t>
      </w:r>
      <w:r w:rsidRPr="00BC3B76">
        <w:rPr>
          <w:rFonts w:eastAsia="宋体"/>
          <w:lang w:val="en-US" w:eastAsia="zh-CN"/>
        </w:rPr>
        <w:t>endations and commands.</w:t>
      </w:r>
    </w:p>
    <w:p w14:paraId="147C73A8" w14:textId="77777777" w:rsidR="00D21593" w:rsidRDefault="00D21593" w:rsidP="00D21593">
      <w:pPr>
        <w:tabs>
          <w:tab w:val="left" w:pos="737"/>
        </w:tabs>
        <w:ind w:left="738" w:hanging="454"/>
        <w:jc w:val="both"/>
        <w:rPr>
          <w:rFonts w:eastAsia="宋体"/>
          <w:lang w:val="en-US" w:eastAsia="zh-CN"/>
        </w:rPr>
      </w:pPr>
      <w:r w:rsidRPr="00BC3B76">
        <w:rPr>
          <w:rFonts w:eastAsia="宋体"/>
          <w:lang w:val="en-US" w:eastAsia="zh-CN"/>
        </w:rPr>
        <w:t>6)</w:t>
      </w:r>
      <w:r w:rsidRPr="00BC3B76">
        <w:rPr>
          <w:rFonts w:eastAsia="宋体"/>
          <w:lang w:val="en-US" w:eastAsia="zh-CN"/>
        </w:rPr>
        <w:tab/>
        <w:t>The user validates whether the applic</w:t>
      </w:r>
      <w:r>
        <w:rPr>
          <w:rFonts w:eastAsia="宋体"/>
          <w:lang w:val="en-US" w:eastAsia="zh-CN"/>
        </w:rPr>
        <w:t>a</w:t>
      </w:r>
      <w:r w:rsidRPr="00BC3B76">
        <w:rPr>
          <w:rFonts w:eastAsia="宋体"/>
          <w:lang w:val="en-US" w:eastAsia="zh-CN"/>
        </w:rPr>
        <w:t>tion’s or user’s demand is met.</w:t>
      </w:r>
    </w:p>
    <w:p w14:paraId="056DB838" w14:textId="77777777" w:rsidR="00D21593" w:rsidRPr="00BC3B76" w:rsidRDefault="00D21593" w:rsidP="00D21593">
      <w:pPr>
        <w:tabs>
          <w:tab w:val="left" w:pos="737"/>
        </w:tabs>
        <w:ind w:left="738" w:hanging="454"/>
        <w:jc w:val="both"/>
        <w:rPr>
          <w:rFonts w:eastAsia="宋体"/>
          <w:lang w:val="en-US" w:eastAsia="zh-CN"/>
        </w:rPr>
      </w:pPr>
      <w:r w:rsidRPr="00BC3B76">
        <w:rPr>
          <w:rFonts w:eastAsia="宋体"/>
          <w:lang w:val="en-US" w:eastAsia="zh-CN"/>
        </w:rPr>
        <w:t xml:space="preserve"> </w:t>
      </w:r>
      <w:r>
        <w:rPr>
          <w:rFonts w:eastAsia="宋体"/>
          <w:lang w:val="en-US" w:eastAsia="zh-CN"/>
        </w:rPr>
        <w:t>7</w:t>
      </w:r>
      <w:r>
        <w:rPr>
          <w:rFonts w:eastAsia="宋体" w:hint="eastAsia"/>
          <w:lang w:val="en-US" w:eastAsia="zh-CN"/>
        </w:rPr>
        <w:t>）</w:t>
      </w:r>
      <w:r>
        <w:rPr>
          <w:rFonts w:eastAsia="宋体" w:hint="eastAsia"/>
          <w:lang w:val="en-US" w:eastAsia="zh-CN"/>
        </w:rPr>
        <w:t xml:space="preserve"> </w:t>
      </w:r>
      <w:r>
        <w:rPr>
          <w:rFonts w:eastAsia="宋体"/>
          <w:lang w:val="en-US" w:eastAsia="zh-CN"/>
        </w:rPr>
        <w:t xml:space="preserve"> </w:t>
      </w:r>
      <w:r w:rsidRPr="00BC3B76">
        <w:rPr>
          <w:rFonts w:eastAsia="宋体"/>
          <w:lang w:val="en-US" w:eastAsia="zh-CN"/>
        </w:rPr>
        <w:t>If not, the user may input new in</w:t>
      </w:r>
      <w:r w:rsidRPr="00BC3B76">
        <w:rPr>
          <w:rFonts w:eastAsia="宋体" w:hint="eastAsia"/>
          <w:lang w:val="en-US" w:eastAsia="zh-CN"/>
        </w:rPr>
        <w:t>t</w:t>
      </w:r>
      <w:r w:rsidRPr="00BC3B76">
        <w:rPr>
          <w:rFonts w:eastAsia="宋体"/>
          <w:lang w:val="en-US" w:eastAsia="zh-CN"/>
        </w:rPr>
        <w:t>ent policy in form of natural language or computer programming language to correct the previous in</w:t>
      </w:r>
      <w:r w:rsidRPr="00BC3B76">
        <w:rPr>
          <w:rFonts w:eastAsia="宋体" w:hint="eastAsia"/>
          <w:lang w:val="en-US" w:eastAsia="zh-CN"/>
        </w:rPr>
        <w:t>t</w:t>
      </w:r>
      <w:r w:rsidRPr="00BC3B76">
        <w:rPr>
          <w:rFonts w:eastAsia="宋体"/>
          <w:lang w:val="en-US" w:eastAsia="zh-CN"/>
        </w:rPr>
        <w:t>ent policy.</w:t>
      </w:r>
    </w:p>
    <w:p w14:paraId="5D40FB0F" w14:textId="77777777" w:rsidR="00D21593" w:rsidRPr="00BC3B76" w:rsidRDefault="00D21593" w:rsidP="00D21593">
      <w:pPr>
        <w:rPr>
          <w:rFonts w:eastAsia="宋体"/>
          <w:lang w:val="en-US" w:eastAsia="zh-CN"/>
        </w:rPr>
      </w:pPr>
      <w:r w:rsidRPr="00BC3B76">
        <w:rPr>
          <w:rFonts w:eastAsia="宋体"/>
          <w:lang w:val="en-US" w:eastAsia="zh-CN"/>
        </w:rPr>
        <w:t xml:space="preserve">The step 7) is optional. If the network state meets the user demand, the step should be skipped. </w:t>
      </w:r>
    </w:p>
    <w:p w14:paraId="20EC4990" w14:textId="77777777" w:rsidR="00D21593" w:rsidRPr="00BC3B76" w:rsidRDefault="00D21593" w:rsidP="00D21593">
      <w:pPr>
        <w:keepNext/>
        <w:keepLines/>
        <w:spacing w:before="120"/>
        <w:ind w:left="1701" w:hanging="1701"/>
        <w:outlineLvl w:val="4"/>
        <w:rPr>
          <w:rFonts w:ascii="Arial" w:eastAsia="宋体" w:hAnsi="Arial"/>
          <w:sz w:val="22"/>
          <w:lang w:val="en-US" w:eastAsia="zh-CN"/>
        </w:rPr>
      </w:pPr>
      <w:r w:rsidRPr="00BC3B76">
        <w:rPr>
          <w:rFonts w:ascii="Arial" w:eastAsia="宋体" w:hAnsi="Arial" w:hint="eastAsia"/>
          <w:sz w:val="22"/>
          <w:lang w:val="en-US" w:eastAsia="zh-CN"/>
        </w:rPr>
        <w:t>7</w:t>
      </w:r>
      <w:r w:rsidRPr="00BC3B76">
        <w:rPr>
          <w:rFonts w:ascii="Arial" w:eastAsia="宋体" w:hAnsi="Arial"/>
          <w:sz w:val="22"/>
          <w:lang w:val="en-US" w:eastAsia="zh-CN"/>
        </w:rPr>
        <w:t>.2.1.2.7</w:t>
      </w:r>
      <w:r w:rsidRPr="00BC3B76">
        <w:rPr>
          <w:rFonts w:ascii="Arial" w:eastAsia="宋体" w:hAnsi="Arial"/>
          <w:sz w:val="22"/>
          <w:lang w:val="en-US" w:eastAsia="zh-CN"/>
        </w:rPr>
        <w:tab/>
        <w:t>Post-conditions</w:t>
      </w:r>
    </w:p>
    <w:p w14:paraId="23CEEE5C" w14:textId="77777777" w:rsidR="00D21593" w:rsidRPr="00BC3B76" w:rsidRDefault="00D21593" w:rsidP="00D21593">
      <w:pPr>
        <w:tabs>
          <w:tab w:val="left" w:pos="737"/>
        </w:tabs>
        <w:ind w:left="737" w:hanging="453"/>
        <w:rPr>
          <w:rFonts w:eastAsia="宋体"/>
          <w:lang w:val="en-US" w:eastAsia="zh-CN"/>
        </w:rPr>
      </w:pPr>
      <w:r w:rsidRPr="00BC3B76">
        <w:rPr>
          <w:rFonts w:eastAsia="宋体" w:hint="eastAsia"/>
          <w:lang w:val="en-US" w:eastAsia="zh-CN"/>
        </w:rPr>
        <w:t>T</w:t>
      </w:r>
      <w:r w:rsidRPr="00BC3B76">
        <w:rPr>
          <w:rFonts w:eastAsia="宋体"/>
          <w:lang w:val="en-US" w:eastAsia="zh-CN"/>
        </w:rPr>
        <w:t>he state of the home Intranet or a b</w:t>
      </w:r>
      <w:r>
        <w:rPr>
          <w:rFonts w:eastAsia="宋体"/>
          <w:lang w:val="en-US" w:eastAsia="zh-CN"/>
        </w:rPr>
        <w:t>usiness has been changed accord</w:t>
      </w:r>
      <w:r w:rsidRPr="00BC3B76">
        <w:rPr>
          <w:rFonts w:eastAsia="宋体"/>
          <w:lang w:val="en-US" w:eastAsia="zh-CN"/>
        </w:rPr>
        <w:t>ingly.</w:t>
      </w:r>
    </w:p>
    <w:p w14:paraId="02DEDE18" w14:textId="2A0969F8" w:rsidR="00476892" w:rsidRPr="009A3344" w:rsidRDefault="00D21593" w:rsidP="009A3344">
      <w:pPr>
        <w:tabs>
          <w:tab w:val="left" w:pos="737"/>
        </w:tabs>
        <w:ind w:left="737" w:hanging="453"/>
        <w:rPr>
          <w:rFonts w:eastAsia="宋体"/>
          <w:lang w:val="en-US" w:eastAsia="zh-CN"/>
        </w:rPr>
      </w:pPr>
      <w:r w:rsidRPr="00BC3B76">
        <w:rPr>
          <w:rFonts w:eastAsia="宋体"/>
          <w:lang w:val="en-US" w:eastAsia="zh-CN"/>
        </w:rPr>
        <w:t>The user’s intent policy has been achieved.</w:t>
      </w:r>
    </w:p>
    <w:p w14:paraId="15494630" w14:textId="77777777" w:rsidR="006A7647" w:rsidRDefault="006A7647" w:rsidP="006A7647">
      <w:pPr>
        <w:pStyle w:val="1"/>
      </w:pPr>
      <w:bookmarkStart w:id="378" w:name="_Toc137061911"/>
      <w:bookmarkStart w:id="379" w:name="_Toc137062353"/>
      <w:bookmarkStart w:id="380" w:name="_Toc137062493"/>
      <w:bookmarkStart w:id="381" w:name="_Toc153459943"/>
      <w:r>
        <w:lastRenderedPageBreak/>
        <w:t>8</w:t>
      </w:r>
      <w:r>
        <w:tab/>
        <w:t>Conclusions</w:t>
      </w:r>
      <w:bookmarkEnd w:id="378"/>
      <w:bookmarkEnd w:id="379"/>
      <w:bookmarkEnd w:id="380"/>
      <w:bookmarkEnd w:id="381"/>
    </w:p>
    <w:p w14:paraId="1BD66A33" w14:textId="77777777" w:rsidR="00FA7447" w:rsidRDefault="009D0F8F">
      <w:pPr>
        <w:overflowPunct/>
        <w:autoSpaceDE/>
        <w:autoSpaceDN/>
        <w:adjustRightInd/>
        <w:spacing w:after="0"/>
        <w:textAlignment w:val="auto"/>
      </w:pPr>
      <w:r>
        <w:br w:type="page"/>
      </w:r>
    </w:p>
    <w:p w14:paraId="1DA896DC" w14:textId="77777777" w:rsidR="00FA7447" w:rsidRDefault="009D0F8F">
      <w:pPr>
        <w:pStyle w:val="9"/>
      </w:pPr>
      <w:bookmarkStart w:id="382" w:name="_Toc455504155"/>
      <w:bookmarkStart w:id="383" w:name="_Toc481503693"/>
      <w:bookmarkStart w:id="384" w:name="_Toc527985157"/>
      <w:bookmarkStart w:id="385" w:name="_Toc19024849"/>
      <w:bookmarkStart w:id="386" w:name="_Toc19025522"/>
      <w:bookmarkStart w:id="387" w:name="_Toc67663844"/>
      <w:bookmarkStart w:id="388" w:name="_Toc137061912"/>
      <w:bookmarkStart w:id="389" w:name="_Toc137062354"/>
      <w:bookmarkStart w:id="390" w:name="_Toc137062494"/>
      <w:bookmarkStart w:id="391" w:name="_Toc153459944"/>
      <w:r>
        <w:lastRenderedPageBreak/>
        <w:t>Annex :</w:t>
      </w:r>
      <w:r>
        <w:br/>
        <w:t>Change History</w:t>
      </w:r>
      <w:bookmarkEnd w:id="382"/>
      <w:bookmarkEnd w:id="383"/>
      <w:bookmarkEnd w:id="384"/>
      <w:bookmarkEnd w:id="385"/>
      <w:bookmarkEnd w:id="386"/>
      <w:bookmarkEnd w:id="387"/>
      <w:bookmarkEnd w:id="388"/>
      <w:bookmarkEnd w:id="389"/>
      <w:bookmarkEnd w:id="390"/>
      <w:bookmarkEnd w:id="39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FA7447" w14:paraId="79B24388" w14:textId="77777777">
        <w:trPr>
          <w:tblHeader/>
          <w:jc w:val="center"/>
        </w:trPr>
        <w:tc>
          <w:tcPr>
            <w:tcW w:w="1566" w:type="dxa"/>
            <w:shd w:val="pct10" w:color="auto" w:fill="auto"/>
            <w:vAlign w:val="center"/>
          </w:tcPr>
          <w:p w14:paraId="67B0329D" w14:textId="77777777" w:rsidR="00FA7447" w:rsidRDefault="009D0F8F">
            <w:pPr>
              <w:pStyle w:val="TAH"/>
            </w:pPr>
            <w:r>
              <w:t>Date</w:t>
            </w:r>
          </w:p>
        </w:tc>
        <w:tc>
          <w:tcPr>
            <w:tcW w:w="810" w:type="dxa"/>
            <w:shd w:val="pct10" w:color="auto" w:fill="auto"/>
            <w:vAlign w:val="center"/>
          </w:tcPr>
          <w:p w14:paraId="6D928FD1" w14:textId="77777777" w:rsidR="00FA7447" w:rsidRDefault="009D0F8F">
            <w:pPr>
              <w:pStyle w:val="TAH"/>
            </w:pPr>
            <w:r>
              <w:t>Version</w:t>
            </w:r>
          </w:p>
        </w:tc>
        <w:tc>
          <w:tcPr>
            <w:tcW w:w="7194" w:type="dxa"/>
            <w:shd w:val="pct10" w:color="auto" w:fill="auto"/>
            <w:vAlign w:val="center"/>
          </w:tcPr>
          <w:p w14:paraId="2AA43C83" w14:textId="77777777" w:rsidR="00FA7447" w:rsidRDefault="009D0F8F">
            <w:pPr>
              <w:pStyle w:val="TAH"/>
            </w:pPr>
            <w:r>
              <w:t>Information about changes</w:t>
            </w:r>
          </w:p>
        </w:tc>
      </w:tr>
      <w:tr w:rsidR="00FA7447" w14:paraId="2E3EF619" w14:textId="77777777">
        <w:trPr>
          <w:jc w:val="center"/>
        </w:trPr>
        <w:tc>
          <w:tcPr>
            <w:tcW w:w="1566" w:type="dxa"/>
            <w:vAlign w:val="center"/>
          </w:tcPr>
          <w:p w14:paraId="46D59F5C" w14:textId="77777777" w:rsidR="00FA7447" w:rsidRDefault="009D0F8F">
            <w:pPr>
              <w:pStyle w:val="TAL"/>
            </w:pPr>
            <w:r>
              <w:t>&lt;Month year&gt;</w:t>
            </w:r>
          </w:p>
        </w:tc>
        <w:tc>
          <w:tcPr>
            <w:tcW w:w="810" w:type="dxa"/>
            <w:vAlign w:val="center"/>
          </w:tcPr>
          <w:p w14:paraId="0C4F5614" w14:textId="77777777" w:rsidR="00FA7447" w:rsidRDefault="009D0F8F">
            <w:pPr>
              <w:pStyle w:val="TAC"/>
            </w:pPr>
            <w:r>
              <w:t>&lt;#&gt;</w:t>
            </w:r>
          </w:p>
        </w:tc>
        <w:tc>
          <w:tcPr>
            <w:tcW w:w="7194" w:type="dxa"/>
            <w:vAlign w:val="center"/>
          </w:tcPr>
          <w:p w14:paraId="5AA605F2" w14:textId="77777777" w:rsidR="00FA7447" w:rsidRDefault="009D0F8F">
            <w:pPr>
              <w:pStyle w:val="TAL"/>
            </w:pPr>
            <w:r>
              <w:t>&lt;Changes made are listed in this cell&gt;</w:t>
            </w:r>
          </w:p>
        </w:tc>
      </w:tr>
      <w:tr w:rsidR="00FA7447" w14:paraId="0DF7536E" w14:textId="77777777">
        <w:trPr>
          <w:jc w:val="center"/>
        </w:trPr>
        <w:tc>
          <w:tcPr>
            <w:tcW w:w="1566" w:type="dxa"/>
            <w:vAlign w:val="center"/>
          </w:tcPr>
          <w:p w14:paraId="4073E71D" w14:textId="77777777" w:rsidR="00FA7447" w:rsidRDefault="00FA7447">
            <w:pPr>
              <w:pStyle w:val="TAL"/>
            </w:pPr>
          </w:p>
        </w:tc>
        <w:tc>
          <w:tcPr>
            <w:tcW w:w="810" w:type="dxa"/>
            <w:vAlign w:val="center"/>
          </w:tcPr>
          <w:p w14:paraId="397608B2" w14:textId="77777777" w:rsidR="00FA7447" w:rsidRDefault="00FA7447">
            <w:pPr>
              <w:pStyle w:val="TAC"/>
            </w:pPr>
          </w:p>
        </w:tc>
        <w:tc>
          <w:tcPr>
            <w:tcW w:w="7194" w:type="dxa"/>
            <w:vAlign w:val="center"/>
          </w:tcPr>
          <w:p w14:paraId="0038613F" w14:textId="77777777" w:rsidR="00FA7447" w:rsidRDefault="00FA7447">
            <w:pPr>
              <w:pStyle w:val="TAL"/>
            </w:pPr>
          </w:p>
        </w:tc>
      </w:tr>
      <w:tr w:rsidR="00FA7447" w14:paraId="69F9447E" w14:textId="77777777">
        <w:trPr>
          <w:jc w:val="center"/>
        </w:trPr>
        <w:tc>
          <w:tcPr>
            <w:tcW w:w="1566" w:type="dxa"/>
            <w:vAlign w:val="center"/>
          </w:tcPr>
          <w:p w14:paraId="64485683" w14:textId="77777777" w:rsidR="00FA7447" w:rsidRDefault="00FA7447">
            <w:pPr>
              <w:pStyle w:val="TAL"/>
            </w:pPr>
          </w:p>
        </w:tc>
        <w:tc>
          <w:tcPr>
            <w:tcW w:w="810" w:type="dxa"/>
            <w:vAlign w:val="center"/>
          </w:tcPr>
          <w:p w14:paraId="462BC699" w14:textId="77777777" w:rsidR="00FA7447" w:rsidRDefault="00FA7447">
            <w:pPr>
              <w:pStyle w:val="TAC"/>
            </w:pPr>
          </w:p>
        </w:tc>
        <w:tc>
          <w:tcPr>
            <w:tcW w:w="7194" w:type="dxa"/>
            <w:vAlign w:val="center"/>
          </w:tcPr>
          <w:p w14:paraId="186EB3ED" w14:textId="77777777" w:rsidR="00FA7447" w:rsidRDefault="00FA7447">
            <w:pPr>
              <w:pStyle w:val="TAL"/>
            </w:pPr>
          </w:p>
        </w:tc>
      </w:tr>
      <w:tr w:rsidR="00FA7447" w14:paraId="5C7FFFDC" w14:textId="77777777">
        <w:trPr>
          <w:jc w:val="center"/>
        </w:trPr>
        <w:tc>
          <w:tcPr>
            <w:tcW w:w="1566" w:type="dxa"/>
            <w:vAlign w:val="center"/>
          </w:tcPr>
          <w:p w14:paraId="1AC574DC" w14:textId="77777777" w:rsidR="00FA7447" w:rsidRDefault="00FA7447">
            <w:pPr>
              <w:pStyle w:val="TAL"/>
            </w:pPr>
          </w:p>
        </w:tc>
        <w:tc>
          <w:tcPr>
            <w:tcW w:w="810" w:type="dxa"/>
            <w:vAlign w:val="center"/>
          </w:tcPr>
          <w:p w14:paraId="2420E2A8" w14:textId="77777777" w:rsidR="00FA7447" w:rsidRDefault="00FA7447">
            <w:pPr>
              <w:pStyle w:val="TAC"/>
            </w:pPr>
          </w:p>
        </w:tc>
        <w:tc>
          <w:tcPr>
            <w:tcW w:w="7194" w:type="dxa"/>
            <w:vAlign w:val="center"/>
          </w:tcPr>
          <w:p w14:paraId="1CA40C7E" w14:textId="77777777" w:rsidR="00FA7447" w:rsidRDefault="00FA7447">
            <w:pPr>
              <w:pStyle w:val="TAL"/>
            </w:pPr>
          </w:p>
        </w:tc>
      </w:tr>
    </w:tbl>
    <w:p w14:paraId="35877CB4" w14:textId="77777777" w:rsidR="00FA7447" w:rsidRDefault="00FA7447">
      <w:pPr>
        <w:spacing w:before="120" w:after="0"/>
        <w:rPr>
          <w:rStyle w:val="Guidance"/>
          <w:i w:val="0"/>
          <w:color w:val="auto"/>
        </w:rPr>
      </w:pPr>
    </w:p>
    <w:p w14:paraId="29C7E0CE" w14:textId="77777777" w:rsidR="00FA7447" w:rsidRDefault="009D0F8F">
      <w:pPr>
        <w:overflowPunct/>
        <w:autoSpaceDE/>
        <w:autoSpaceDN/>
        <w:adjustRightInd/>
        <w:spacing w:after="0"/>
        <w:textAlignment w:val="auto"/>
        <w:rPr>
          <w:rFonts w:ascii="Arial" w:hAnsi="Arial"/>
          <w:sz w:val="36"/>
        </w:rPr>
      </w:pPr>
      <w:r>
        <w:br w:type="page"/>
      </w:r>
    </w:p>
    <w:p w14:paraId="74080963" w14:textId="77777777" w:rsidR="00FA7447" w:rsidRDefault="009D0F8F">
      <w:pPr>
        <w:pStyle w:val="1"/>
        <w:rPr>
          <w:rStyle w:val="Guidance"/>
          <w:rFonts w:cs="Times New Roman"/>
          <w:i w:val="0"/>
          <w:color w:val="auto"/>
          <w:sz w:val="36"/>
          <w:szCs w:val="20"/>
          <w:lang w:eastAsia="en-US"/>
        </w:rPr>
      </w:pPr>
      <w:bookmarkStart w:id="392" w:name="_Toc455504156"/>
      <w:bookmarkStart w:id="393" w:name="_Toc481503694"/>
      <w:bookmarkStart w:id="394" w:name="_Toc527985158"/>
      <w:bookmarkStart w:id="395" w:name="_Toc19024850"/>
      <w:bookmarkStart w:id="396" w:name="_Toc19025523"/>
      <w:bookmarkStart w:id="397" w:name="_Toc67663845"/>
      <w:bookmarkStart w:id="398" w:name="_Toc137061913"/>
      <w:bookmarkStart w:id="399" w:name="_Toc137062355"/>
      <w:bookmarkStart w:id="400" w:name="_Toc137062495"/>
      <w:bookmarkStart w:id="401" w:name="_Toc153459945"/>
      <w:r>
        <w:lastRenderedPageBreak/>
        <w:t>History</w:t>
      </w:r>
      <w:bookmarkEnd w:id="392"/>
      <w:bookmarkEnd w:id="393"/>
      <w:bookmarkEnd w:id="394"/>
      <w:bookmarkEnd w:id="395"/>
      <w:bookmarkEnd w:id="396"/>
      <w:bookmarkEnd w:id="397"/>
      <w:bookmarkEnd w:id="398"/>
      <w:bookmarkEnd w:id="399"/>
      <w:bookmarkEnd w:id="400"/>
      <w:bookmarkEnd w:id="401"/>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FA7447" w14:paraId="545E4429"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35D10E6" w14:textId="77777777" w:rsidR="00FA7447" w:rsidRDefault="009D0F8F">
            <w:pPr>
              <w:spacing w:before="60" w:after="60"/>
              <w:jc w:val="center"/>
              <w:rPr>
                <w:b/>
                <w:sz w:val="24"/>
              </w:rPr>
            </w:pPr>
            <w:r>
              <w:rPr>
                <w:b/>
                <w:sz w:val="24"/>
              </w:rPr>
              <w:t>Document history</w:t>
            </w:r>
          </w:p>
        </w:tc>
      </w:tr>
      <w:tr w:rsidR="00FA7447" w14:paraId="3E8FE09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F69B56E" w14:textId="77777777" w:rsidR="00FA7447" w:rsidRDefault="009D0F8F">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55622350" w14:textId="77777777" w:rsidR="00FA7447" w:rsidRDefault="009D0F8F">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30F1928C" w14:textId="77777777" w:rsidR="00FA7447" w:rsidRDefault="009D0F8F">
            <w:pPr>
              <w:pStyle w:val="FP"/>
              <w:tabs>
                <w:tab w:val="left" w:pos="3261"/>
                <w:tab w:val="left" w:pos="4395"/>
              </w:tabs>
              <w:spacing w:before="80" w:after="80"/>
              <w:ind w:left="57"/>
            </w:pPr>
            <w:r>
              <w:t>&lt;Milestone&gt;</w:t>
            </w:r>
          </w:p>
        </w:tc>
      </w:tr>
      <w:tr w:rsidR="00FA7447" w14:paraId="33F82C0F"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0A72778" w14:textId="77777777" w:rsidR="00FA7447" w:rsidRDefault="00FA7447">
            <w:pPr>
              <w:pStyle w:val="FP"/>
              <w:spacing w:before="80" w:after="80"/>
              <w:ind w:left="57"/>
            </w:pPr>
            <w:bookmarkStart w:id="402" w:name="H_Pub" w:colFirst="2" w:colLast="2"/>
          </w:p>
        </w:tc>
        <w:tc>
          <w:tcPr>
            <w:tcW w:w="1588" w:type="dxa"/>
            <w:tcBorders>
              <w:top w:val="single" w:sz="6" w:space="0" w:color="auto"/>
              <w:left w:val="single" w:sz="6" w:space="0" w:color="auto"/>
              <w:bottom w:val="single" w:sz="6" w:space="0" w:color="auto"/>
              <w:right w:val="single" w:sz="6" w:space="0" w:color="auto"/>
            </w:tcBorders>
          </w:tcPr>
          <w:p w14:paraId="17A1E5B0" w14:textId="77777777" w:rsidR="00FA7447" w:rsidRDefault="00FA7447">
            <w:pPr>
              <w:pStyle w:val="FP"/>
              <w:spacing w:before="80" w:after="80"/>
              <w:ind w:left="57"/>
            </w:pPr>
          </w:p>
        </w:tc>
        <w:tc>
          <w:tcPr>
            <w:tcW w:w="6804" w:type="dxa"/>
            <w:tcBorders>
              <w:top w:val="single" w:sz="6" w:space="0" w:color="auto"/>
              <w:bottom w:val="single" w:sz="6" w:space="0" w:color="auto"/>
              <w:right w:val="single" w:sz="6" w:space="0" w:color="auto"/>
            </w:tcBorders>
          </w:tcPr>
          <w:p w14:paraId="38F5422B" w14:textId="77777777" w:rsidR="00FA7447" w:rsidRDefault="00FA7447">
            <w:pPr>
              <w:pStyle w:val="FP"/>
              <w:tabs>
                <w:tab w:val="left" w:pos="3261"/>
                <w:tab w:val="left" w:pos="4395"/>
              </w:tabs>
              <w:spacing w:before="80" w:after="80"/>
              <w:ind w:left="57"/>
            </w:pPr>
          </w:p>
        </w:tc>
      </w:tr>
      <w:tr w:rsidR="00FA7447" w14:paraId="24BA4BF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2BF1D61" w14:textId="77777777" w:rsidR="00FA7447" w:rsidRDefault="00FA7447">
            <w:pPr>
              <w:pStyle w:val="FP"/>
              <w:spacing w:before="80" w:after="80"/>
              <w:ind w:left="57"/>
            </w:pPr>
            <w:bookmarkStart w:id="403" w:name="H_MAP" w:colFirst="2" w:colLast="2"/>
            <w:bookmarkEnd w:id="402"/>
          </w:p>
        </w:tc>
        <w:tc>
          <w:tcPr>
            <w:tcW w:w="1588" w:type="dxa"/>
            <w:tcBorders>
              <w:top w:val="single" w:sz="6" w:space="0" w:color="auto"/>
              <w:left w:val="single" w:sz="6" w:space="0" w:color="auto"/>
              <w:bottom w:val="single" w:sz="6" w:space="0" w:color="auto"/>
              <w:right w:val="single" w:sz="6" w:space="0" w:color="auto"/>
            </w:tcBorders>
          </w:tcPr>
          <w:p w14:paraId="08D6FB97" w14:textId="77777777" w:rsidR="00FA7447" w:rsidRDefault="00FA7447">
            <w:pPr>
              <w:pStyle w:val="FP"/>
              <w:spacing w:before="80" w:after="80"/>
              <w:ind w:left="57"/>
            </w:pPr>
          </w:p>
        </w:tc>
        <w:tc>
          <w:tcPr>
            <w:tcW w:w="6804" w:type="dxa"/>
            <w:tcBorders>
              <w:top w:val="single" w:sz="6" w:space="0" w:color="auto"/>
              <w:bottom w:val="single" w:sz="6" w:space="0" w:color="auto"/>
              <w:right w:val="single" w:sz="6" w:space="0" w:color="auto"/>
            </w:tcBorders>
          </w:tcPr>
          <w:p w14:paraId="3A7E922B" w14:textId="77777777" w:rsidR="00FA7447" w:rsidRDefault="00FA7447">
            <w:pPr>
              <w:pStyle w:val="FP"/>
              <w:tabs>
                <w:tab w:val="left" w:pos="3261"/>
                <w:tab w:val="left" w:pos="4395"/>
              </w:tabs>
              <w:spacing w:before="80" w:after="80"/>
              <w:ind w:left="57"/>
            </w:pPr>
          </w:p>
        </w:tc>
      </w:tr>
      <w:tr w:rsidR="00FA7447" w14:paraId="44CBB62C"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A0051F7" w14:textId="77777777" w:rsidR="00FA7447" w:rsidRDefault="00FA7447">
            <w:pPr>
              <w:pStyle w:val="FP"/>
              <w:spacing w:before="80" w:after="80"/>
              <w:ind w:left="57"/>
            </w:pPr>
            <w:bookmarkStart w:id="404" w:name="H_UAP" w:colFirst="2" w:colLast="2"/>
            <w:bookmarkEnd w:id="403"/>
          </w:p>
        </w:tc>
        <w:tc>
          <w:tcPr>
            <w:tcW w:w="1588" w:type="dxa"/>
            <w:tcBorders>
              <w:top w:val="single" w:sz="6" w:space="0" w:color="auto"/>
              <w:left w:val="single" w:sz="6" w:space="0" w:color="auto"/>
              <w:bottom w:val="single" w:sz="6" w:space="0" w:color="auto"/>
              <w:right w:val="single" w:sz="6" w:space="0" w:color="auto"/>
            </w:tcBorders>
          </w:tcPr>
          <w:p w14:paraId="19553C69" w14:textId="77777777" w:rsidR="00FA7447" w:rsidRDefault="00FA7447">
            <w:pPr>
              <w:pStyle w:val="FP"/>
              <w:spacing w:before="80" w:after="80"/>
              <w:ind w:left="57"/>
            </w:pPr>
          </w:p>
        </w:tc>
        <w:tc>
          <w:tcPr>
            <w:tcW w:w="6804" w:type="dxa"/>
            <w:tcBorders>
              <w:top w:val="single" w:sz="6" w:space="0" w:color="auto"/>
              <w:bottom w:val="single" w:sz="6" w:space="0" w:color="auto"/>
              <w:right w:val="single" w:sz="6" w:space="0" w:color="auto"/>
            </w:tcBorders>
          </w:tcPr>
          <w:p w14:paraId="75FB4D27" w14:textId="77777777" w:rsidR="00FA7447" w:rsidRDefault="00FA7447">
            <w:pPr>
              <w:pStyle w:val="FP"/>
              <w:tabs>
                <w:tab w:val="left" w:pos="3261"/>
                <w:tab w:val="left" w:pos="4395"/>
              </w:tabs>
              <w:spacing w:before="80" w:after="80"/>
              <w:ind w:left="57"/>
            </w:pPr>
          </w:p>
        </w:tc>
      </w:tr>
      <w:tr w:rsidR="00FA7447" w14:paraId="29461350"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6188A21" w14:textId="77777777" w:rsidR="00FA7447" w:rsidRDefault="00FA7447">
            <w:pPr>
              <w:pStyle w:val="FP"/>
              <w:spacing w:before="80" w:after="80"/>
              <w:ind w:left="57"/>
            </w:pPr>
            <w:bookmarkStart w:id="405" w:name="H_PE" w:colFirst="2" w:colLast="2"/>
            <w:bookmarkEnd w:id="404"/>
          </w:p>
        </w:tc>
        <w:tc>
          <w:tcPr>
            <w:tcW w:w="1588" w:type="dxa"/>
            <w:tcBorders>
              <w:top w:val="single" w:sz="6" w:space="0" w:color="auto"/>
              <w:left w:val="single" w:sz="6" w:space="0" w:color="auto"/>
              <w:bottom w:val="single" w:sz="6" w:space="0" w:color="auto"/>
              <w:right w:val="single" w:sz="6" w:space="0" w:color="auto"/>
            </w:tcBorders>
          </w:tcPr>
          <w:p w14:paraId="0677ED28" w14:textId="77777777" w:rsidR="00FA7447" w:rsidRDefault="00FA7447">
            <w:pPr>
              <w:pStyle w:val="FP"/>
              <w:spacing w:before="80" w:after="80"/>
              <w:ind w:left="57"/>
            </w:pPr>
          </w:p>
        </w:tc>
        <w:tc>
          <w:tcPr>
            <w:tcW w:w="6804" w:type="dxa"/>
            <w:tcBorders>
              <w:top w:val="single" w:sz="6" w:space="0" w:color="auto"/>
              <w:bottom w:val="single" w:sz="6" w:space="0" w:color="auto"/>
              <w:right w:val="single" w:sz="6" w:space="0" w:color="auto"/>
            </w:tcBorders>
          </w:tcPr>
          <w:p w14:paraId="41D1D0DA" w14:textId="77777777" w:rsidR="00FA7447" w:rsidRDefault="00FA7447">
            <w:pPr>
              <w:pStyle w:val="FP"/>
              <w:tabs>
                <w:tab w:val="left" w:pos="3261"/>
                <w:tab w:val="left" w:pos="4395"/>
              </w:tabs>
              <w:spacing w:before="80" w:after="80"/>
              <w:ind w:left="57"/>
            </w:pPr>
          </w:p>
        </w:tc>
      </w:tr>
      <w:bookmarkEnd w:id="405"/>
    </w:tbl>
    <w:p w14:paraId="005FAEEC" w14:textId="77777777" w:rsidR="00FA7447" w:rsidRDefault="00FA7447"/>
    <w:p w14:paraId="71C63274" w14:textId="50C066D6" w:rsidR="00FA7447" w:rsidRDefault="009D0F8F">
      <w:pPr>
        <w:rPr>
          <w:rFonts w:ascii="Arial" w:hAnsi="Arial" w:cs="Arial"/>
          <w:i/>
          <w:color w:val="76923C"/>
          <w:sz w:val="18"/>
          <w:szCs w:val="18"/>
        </w:rPr>
      </w:pPr>
      <w:r>
        <w:rPr>
          <w:rFonts w:ascii="Arial" w:hAnsi="Arial" w:cs="Arial"/>
          <w:i/>
          <w:color w:val="76923C"/>
          <w:sz w:val="18"/>
          <w:szCs w:val="18"/>
        </w:rPr>
        <w:t xml:space="preserve">Latest changes made on </w:t>
      </w:r>
      <w:r w:rsidR="003A38FF">
        <w:rPr>
          <w:rFonts w:ascii="Arial" w:hAnsi="Arial" w:cs="Arial"/>
          <w:i/>
          <w:color w:val="76923C"/>
          <w:sz w:val="18"/>
          <w:szCs w:val="18"/>
        </w:rPr>
        <w:t>2022</w:t>
      </w:r>
      <w:r>
        <w:rPr>
          <w:rFonts w:ascii="Arial" w:hAnsi="Arial" w:cs="Arial"/>
          <w:i/>
          <w:color w:val="76923C"/>
          <w:sz w:val="18"/>
          <w:szCs w:val="18"/>
        </w:rPr>
        <w:t>-</w:t>
      </w:r>
      <w:r w:rsidR="003A38FF">
        <w:rPr>
          <w:rFonts w:ascii="Arial" w:hAnsi="Arial" w:cs="Arial"/>
          <w:i/>
          <w:color w:val="76923C"/>
          <w:sz w:val="18"/>
          <w:szCs w:val="18"/>
        </w:rPr>
        <w:t>03</w:t>
      </w:r>
      <w:r>
        <w:rPr>
          <w:rFonts w:ascii="Arial" w:hAnsi="Arial" w:cs="Arial"/>
          <w:i/>
          <w:color w:val="76923C"/>
          <w:sz w:val="18"/>
          <w:szCs w:val="18"/>
        </w:rPr>
        <w:t>-</w:t>
      </w:r>
      <w:r w:rsidR="003A38FF">
        <w:rPr>
          <w:rFonts w:ascii="Arial" w:hAnsi="Arial" w:cs="Arial"/>
          <w:i/>
          <w:color w:val="76923C"/>
          <w:sz w:val="18"/>
          <w:szCs w:val="18"/>
        </w:rPr>
        <w:t xml:space="preserve">14 </w:t>
      </w:r>
    </w:p>
    <w:sectPr w:rsidR="00FA7447">
      <w:headerReference w:type="default" r:id="rId28"/>
      <w:footerReference w:type="default" r:id="rId29"/>
      <w:footnotePr>
        <w:numRestart w:val="eachSect"/>
      </w:footnotePr>
      <w:pgSz w:w="11907" w:h="16840"/>
      <w:pgMar w:top="1418" w:right="1134" w:bottom="1134" w:left="1134" w:header="680" w:footer="34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96D5F9" w16cex:dateUtc="2023-11-21T20:06:00Z"/>
  <w16cex:commentExtensible w16cex:durableId="28A532D9" w16cex:dateUtc="2023-11-21T22:10:00Z"/>
  <w16cex:commentExtensible w16cex:durableId="56171125" w16cex:dateUtc="2023-11-21T2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7D5C8A" w16cid:durableId="2696D5F9"/>
  <w16cid:commentId w16cid:paraId="15585AA8" w16cid:durableId="28A532D9"/>
  <w16cid:commentId w16cid:paraId="23B03AF0" w16cid:durableId="5617112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C9D54" w14:textId="77777777" w:rsidR="00EC47D6" w:rsidRDefault="00EC47D6">
      <w:r>
        <w:separator/>
      </w:r>
    </w:p>
  </w:endnote>
  <w:endnote w:type="continuationSeparator" w:id="0">
    <w:p w14:paraId="3F180C8F" w14:textId="77777777" w:rsidR="00EC47D6" w:rsidRDefault="00EC4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22BEB" w14:textId="77777777" w:rsidR="006B225D" w:rsidRDefault="006B225D">
    <w:pPr>
      <w:pStyle w:val="a5"/>
    </w:pPr>
  </w:p>
  <w:p w14:paraId="221BC318" w14:textId="77777777" w:rsidR="006B225D" w:rsidRDefault="006B225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E4471" w14:textId="77777777" w:rsidR="006B225D" w:rsidRDefault="006B225D">
    <w:pPr>
      <w:pStyle w:val="a5"/>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8412A" w14:textId="77777777" w:rsidR="00EC47D6" w:rsidRDefault="00EC47D6">
      <w:r>
        <w:separator/>
      </w:r>
    </w:p>
  </w:footnote>
  <w:footnote w:type="continuationSeparator" w:id="0">
    <w:p w14:paraId="62A9BCE0" w14:textId="77777777" w:rsidR="00EC47D6" w:rsidRDefault="00EC4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64897" w14:textId="77777777" w:rsidR="006B225D" w:rsidRDefault="006B225D">
    <w:pPr>
      <w:pStyle w:val="a3"/>
    </w:pPr>
    <w:r>
      <w:rPr>
        <w:lang w:val="en-US" w:eastAsia="zh-CN"/>
      </w:rPr>
      <w:drawing>
        <wp:anchor distT="0" distB="0" distL="114300" distR="114300" simplePos="0" relativeHeight="251657728" behindDoc="1" locked="0" layoutInCell="1" allowOverlap="1" wp14:anchorId="5372B6D8" wp14:editId="72DD7088">
          <wp:simplePos x="0" y="0"/>
          <wp:positionH relativeFrom="column">
            <wp:posOffset>-100965</wp:posOffset>
          </wp:positionH>
          <wp:positionV relativeFrom="paragraph">
            <wp:posOffset>998220</wp:posOffset>
          </wp:positionV>
          <wp:extent cx="6607810" cy="2876550"/>
          <wp:effectExtent l="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401B9" w14:textId="69F9F0F7" w:rsidR="006B225D" w:rsidRDefault="006B225D">
    <w:pPr>
      <w:pStyle w:val="a3"/>
      <w:framePr w:wrap="auto" w:vAnchor="text" w:hAnchor="margin" w:xAlign="right" w:y="1"/>
    </w:pPr>
    <w:r>
      <w:fldChar w:fldCharType="begin"/>
    </w:r>
    <w:r>
      <w:instrText xml:space="preserve">styleref ZA </w:instrText>
    </w:r>
    <w:r>
      <w:fldChar w:fldCharType="separate"/>
    </w:r>
    <w:r w:rsidR="00255FA3">
      <w:t>ETSI GR ENI 015 V0.0.18 (2023-12)</w:t>
    </w:r>
    <w:r>
      <w:fldChar w:fldCharType="end"/>
    </w:r>
  </w:p>
  <w:p w14:paraId="2602CFC1" w14:textId="320D8296" w:rsidR="006B225D" w:rsidRDefault="006B225D">
    <w:pPr>
      <w:pStyle w:val="a3"/>
      <w:framePr w:wrap="auto" w:vAnchor="text" w:hAnchor="margin" w:xAlign="center" w:y="1"/>
    </w:pPr>
    <w:r>
      <w:fldChar w:fldCharType="begin"/>
    </w:r>
    <w:r>
      <w:instrText xml:space="preserve">page </w:instrText>
    </w:r>
    <w:r>
      <w:fldChar w:fldCharType="separate"/>
    </w:r>
    <w:r w:rsidR="00255FA3">
      <w:t>19</w:t>
    </w:r>
    <w:r>
      <w:fldChar w:fldCharType="end"/>
    </w:r>
  </w:p>
  <w:p w14:paraId="54E8E5C5" w14:textId="77777777" w:rsidR="006B225D" w:rsidRDefault="006B225D">
    <w:pPr>
      <w:pStyle w:val="a3"/>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37A1ADF"/>
    <w:multiLevelType w:val="hybridMultilevel"/>
    <w:tmpl w:val="19A4F3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4211F20"/>
    <w:multiLevelType w:val="multilevel"/>
    <w:tmpl w:val="9676C1E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7CA0CE3"/>
    <w:multiLevelType w:val="multilevel"/>
    <w:tmpl w:val="07CA0CE3"/>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 w15:restartNumberingAfterBreak="0">
    <w:nsid w:val="0D505A53"/>
    <w:multiLevelType w:val="multilevel"/>
    <w:tmpl w:val="0D505A53"/>
    <w:lvl w:ilvl="0">
      <w:start w:val="1"/>
      <w:numFmt w:val="bullet"/>
      <w:lvlText w:val=""/>
      <w:lvlJc w:val="left"/>
      <w:pPr>
        <w:ind w:left="465" w:hanging="420"/>
      </w:pPr>
      <w:rPr>
        <w:rFonts w:ascii="Wingdings" w:hAnsi="Wingdings" w:hint="default"/>
      </w:rPr>
    </w:lvl>
    <w:lvl w:ilvl="1">
      <w:start w:val="1"/>
      <w:numFmt w:val="bullet"/>
      <w:lvlText w:val=""/>
      <w:lvlJc w:val="left"/>
      <w:pPr>
        <w:ind w:left="885" w:hanging="420"/>
      </w:pPr>
      <w:rPr>
        <w:rFonts w:ascii="Wingdings" w:hAnsi="Wingdings" w:hint="default"/>
      </w:rPr>
    </w:lvl>
    <w:lvl w:ilvl="2">
      <w:start w:val="1"/>
      <w:numFmt w:val="bullet"/>
      <w:lvlText w:val=""/>
      <w:lvlJc w:val="left"/>
      <w:pPr>
        <w:ind w:left="1305" w:hanging="420"/>
      </w:pPr>
      <w:rPr>
        <w:rFonts w:ascii="Wingdings" w:hAnsi="Wingdings" w:hint="default"/>
      </w:rPr>
    </w:lvl>
    <w:lvl w:ilvl="3">
      <w:start w:val="1"/>
      <w:numFmt w:val="bullet"/>
      <w:lvlText w:val=""/>
      <w:lvlJc w:val="left"/>
      <w:pPr>
        <w:ind w:left="1725" w:hanging="420"/>
      </w:pPr>
      <w:rPr>
        <w:rFonts w:ascii="Wingdings" w:hAnsi="Wingdings" w:hint="default"/>
      </w:rPr>
    </w:lvl>
    <w:lvl w:ilvl="4">
      <w:start w:val="1"/>
      <w:numFmt w:val="bullet"/>
      <w:lvlText w:val=""/>
      <w:lvlJc w:val="left"/>
      <w:pPr>
        <w:ind w:left="2145" w:hanging="420"/>
      </w:pPr>
      <w:rPr>
        <w:rFonts w:ascii="Wingdings" w:hAnsi="Wingdings" w:hint="default"/>
      </w:rPr>
    </w:lvl>
    <w:lvl w:ilvl="5">
      <w:start w:val="1"/>
      <w:numFmt w:val="bullet"/>
      <w:lvlText w:val=""/>
      <w:lvlJc w:val="left"/>
      <w:pPr>
        <w:ind w:left="2565" w:hanging="420"/>
      </w:pPr>
      <w:rPr>
        <w:rFonts w:ascii="Wingdings" w:hAnsi="Wingdings" w:hint="default"/>
      </w:rPr>
    </w:lvl>
    <w:lvl w:ilvl="6">
      <w:start w:val="1"/>
      <w:numFmt w:val="bullet"/>
      <w:lvlText w:val=""/>
      <w:lvlJc w:val="left"/>
      <w:pPr>
        <w:ind w:left="2985" w:hanging="420"/>
      </w:pPr>
      <w:rPr>
        <w:rFonts w:ascii="Wingdings" w:hAnsi="Wingdings" w:hint="default"/>
      </w:rPr>
    </w:lvl>
    <w:lvl w:ilvl="7">
      <w:start w:val="1"/>
      <w:numFmt w:val="bullet"/>
      <w:lvlText w:val=""/>
      <w:lvlJc w:val="left"/>
      <w:pPr>
        <w:ind w:left="3405" w:hanging="420"/>
      </w:pPr>
      <w:rPr>
        <w:rFonts w:ascii="Wingdings" w:hAnsi="Wingdings" w:hint="default"/>
      </w:rPr>
    </w:lvl>
    <w:lvl w:ilvl="8">
      <w:start w:val="1"/>
      <w:numFmt w:val="bullet"/>
      <w:lvlText w:val=""/>
      <w:lvlJc w:val="left"/>
      <w:pPr>
        <w:ind w:left="3825" w:hanging="420"/>
      </w:pPr>
      <w:rPr>
        <w:rFonts w:ascii="Wingdings" w:hAnsi="Wingdings" w:hint="default"/>
      </w:rPr>
    </w:lvl>
  </w:abstractNum>
  <w:abstractNum w:abstractNumId="7" w15:restartNumberingAfterBreak="0">
    <w:nsid w:val="0E0809F3"/>
    <w:multiLevelType w:val="multilevel"/>
    <w:tmpl w:val="0E0809F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D46641"/>
    <w:multiLevelType w:val="multilevel"/>
    <w:tmpl w:val="4ED818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33F6328"/>
    <w:multiLevelType w:val="multilevel"/>
    <w:tmpl w:val="9724EEF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9CC2C5C"/>
    <w:multiLevelType w:val="hybridMultilevel"/>
    <w:tmpl w:val="1DCEB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DB7CE1"/>
    <w:multiLevelType w:val="hybridMultilevel"/>
    <w:tmpl w:val="38E0582C"/>
    <w:lvl w:ilvl="0" w:tplc="08090017">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2E16C6"/>
    <w:multiLevelType w:val="multilevel"/>
    <w:tmpl w:val="C840EE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9F73CA"/>
    <w:multiLevelType w:val="hybridMultilevel"/>
    <w:tmpl w:val="A0928874"/>
    <w:lvl w:ilvl="0" w:tplc="08090001">
      <w:start w:val="1"/>
      <w:numFmt w:val="bullet"/>
      <w:lvlText w:val=""/>
      <w:lvlJc w:val="left"/>
      <w:pPr>
        <w:ind w:left="704" w:hanging="420"/>
      </w:pPr>
      <w:rPr>
        <w:rFonts w:ascii="Symbol" w:hAnsi="Symbo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46C957AE"/>
    <w:multiLevelType w:val="hybridMultilevel"/>
    <w:tmpl w:val="DC8697F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6DD4150"/>
    <w:multiLevelType w:val="hybridMultilevel"/>
    <w:tmpl w:val="268E9D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7BC3A1C"/>
    <w:multiLevelType w:val="multilevel"/>
    <w:tmpl w:val="0A6E7A3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E791506"/>
    <w:multiLevelType w:val="hybridMultilevel"/>
    <w:tmpl w:val="5EE850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EDB41DE"/>
    <w:multiLevelType w:val="hybridMultilevel"/>
    <w:tmpl w:val="299A5A2C"/>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05025C7"/>
    <w:multiLevelType w:val="multilevel"/>
    <w:tmpl w:val="E38AD6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4B83439"/>
    <w:multiLevelType w:val="multilevel"/>
    <w:tmpl w:val="64B8343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7487E84"/>
    <w:multiLevelType w:val="multilevel"/>
    <w:tmpl w:val="67487E8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6A26081C"/>
    <w:multiLevelType w:val="hybridMultilevel"/>
    <w:tmpl w:val="86FE1F2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7" w15:restartNumberingAfterBreak="0">
    <w:nsid w:val="6C64073E"/>
    <w:multiLevelType w:val="multilevel"/>
    <w:tmpl w:val="FA1C8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0B63592"/>
    <w:multiLevelType w:val="hybridMultilevel"/>
    <w:tmpl w:val="BA32A60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0867E5"/>
    <w:multiLevelType w:val="multilevel"/>
    <w:tmpl w:val="760867E5"/>
    <w:lvl w:ilvl="0">
      <w:start w:val="1"/>
      <w:numFmt w:val="bullet"/>
      <w:lvlText w:val=""/>
      <w:lvlJc w:val="left"/>
      <w:pPr>
        <w:ind w:left="840" w:hanging="420"/>
      </w:pPr>
      <w:rPr>
        <w:rFonts w:ascii="Wingdings" w:hAnsi="Wingdings"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787B6916"/>
    <w:multiLevelType w:val="multilevel"/>
    <w:tmpl w:val="787B691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 w15:restartNumberingAfterBreak="0">
    <w:nsid w:val="79C07DE3"/>
    <w:multiLevelType w:val="hybridMultilevel"/>
    <w:tmpl w:val="D5C6AFC0"/>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A113A76"/>
    <w:multiLevelType w:val="multilevel"/>
    <w:tmpl w:val="1124ED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13"/>
  </w:num>
  <w:num w:numId="2">
    <w:abstractNumId w:val="32"/>
  </w:num>
  <w:num w:numId="3">
    <w:abstractNumId w:val="8"/>
  </w:num>
  <w:num w:numId="4">
    <w:abstractNumId w:val="15"/>
  </w:num>
  <w:num w:numId="5">
    <w:abstractNumId w:val="20"/>
  </w:num>
  <w:num w:numId="6">
    <w:abstractNumId w:val="2"/>
  </w:num>
  <w:num w:numId="7">
    <w:abstractNumId w:val="1"/>
  </w:num>
  <w:num w:numId="8">
    <w:abstractNumId w:val="0"/>
  </w:num>
  <w:num w:numId="9">
    <w:abstractNumId w:val="29"/>
  </w:num>
  <w:num w:numId="10">
    <w:abstractNumId w:val="33"/>
  </w:num>
  <w:num w:numId="11">
    <w:abstractNumId w:val="31"/>
  </w:num>
  <w:num w:numId="12">
    <w:abstractNumId w:val="7"/>
  </w:num>
  <w:num w:numId="13">
    <w:abstractNumId w:val="25"/>
  </w:num>
  <w:num w:numId="14">
    <w:abstractNumId w:val="30"/>
  </w:num>
  <w:num w:numId="15">
    <w:abstractNumId w:val="6"/>
  </w:num>
  <w:num w:numId="16">
    <w:abstractNumId w:val="5"/>
  </w:num>
  <w:num w:numId="17">
    <w:abstractNumId w:val="34"/>
  </w:num>
  <w:num w:numId="18">
    <w:abstractNumId w:val="18"/>
  </w:num>
  <w:num w:numId="19">
    <w:abstractNumId w:val="24"/>
  </w:num>
  <w:num w:numId="20">
    <w:abstractNumId w:val="22"/>
  </w:num>
  <w:num w:numId="21">
    <w:abstractNumId w:val="9"/>
  </w:num>
  <w:num w:numId="22">
    <w:abstractNumId w:val="19"/>
  </w:num>
  <w:num w:numId="23">
    <w:abstractNumId w:val="4"/>
  </w:num>
  <w:num w:numId="24">
    <w:abstractNumId w:val="10"/>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1"/>
  </w:num>
  <w:num w:numId="29">
    <w:abstractNumId w:val="12"/>
  </w:num>
  <w:num w:numId="30">
    <w:abstractNumId w:val="27"/>
  </w:num>
  <w:num w:numId="31">
    <w:abstractNumId w:val="23"/>
  </w:num>
  <w:num w:numId="32">
    <w:abstractNumId w:val="3"/>
  </w:num>
  <w:num w:numId="33">
    <w:abstractNumId w:val="28"/>
  </w:num>
  <w:num w:numId="34">
    <w:abstractNumId w:val="26"/>
  </w:num>
  <w:num w:numId="35">
    <w:abstractNumId w:val="1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447"/>
    <w:rsid w:val="0000054D"/>
    <w:rsid w:val="00004374"/>
    <w:rsid w:val="0000542B"/>
    <w:rsid w:val="00006B0A"/>
    <w:rsid w:val="00011D7F"/>
    <w:rsid w:val="00013023"/>
    <w:rsid w:val="00015C1E"/>
    <w:rsid w:val="0003100E"/>
    <w:rsid w:val="00031378"/>
    <w:rsid w:val="00033820"/>
    <w:rsid w:val="000631AA"/>
    <w:rsid w:val="000677F5"/>
    <w:rsid w:val="00072538"/>
    <w:rsid w:val="00082A5E"/>
    <w:rsid w:val="0009481E"/>
    <w:rsid w:val="00095226"/>
    <w:rsid w:val="00095BD3"/>
    <w:rsid w:val="000C37FE"/>
    <w:rsid w:val="000D1780"/>
    <w:rsid w:val="000D7FB9"/>
    <w:rsid w:val="00105346"/>
    <w:rsid w:val="00107E67"/>
    <w:rsid w:val="00122B75"/>
    <w:rsid w:val="00140932"/>
    <w:rsid w:val="001521A9"/>
    <w:rsid w:val="001645F4"/>
    <w:rsid w:val="00173685"/>
    <w:rsid w:val="00180339"/>
    <w:rsid w:val="0018700E"/>
    <w:rsid w:val="001957BF"/>
    <w:rsid w:val="001966F0"/>
    <w:rsid w:val="001A024D"/>
    <w:rsid w:val="001B05BF"/>
    <w:rsid w:val="00214C34"/>
    <w:rsid w:val="00240793"/>
    <w:rsid w:val="0024626D"/>
    <w:rsid w:val="00252F12"/>
    <w:rsid w:val="00255FA3"/>
    <w:rsid w:val="00262CAE"/>
    <w:rsid w:val="00263B5D"/>
    <w:rsid w:val="00263C6C"/>
    <w:rsid w:val="00264E74"/>
    <w:rsid w:val="00271C06"/>
    <w:rsid w:val="00282F11"/>
    <w:rsid w:val="00294BAD"/>
    <w:rsid w:val="002B16B2"/>
    <w:rsid w:val="002B3049"/>
    <w:rsid w:val="002C1F62"/>
    <w:rsid w:val="002E3B4A"/>
    <w:rsid w:val="002F0CD8"/>
    <w:rsid w:val="002F4240"/>
    <w:rsid w:val="003124D4"/>
    <w:rsid w:val="00312E88"/>
    <w:rsid w:val="003161AC"/>
    <w:rsid w:val="00326BA1"/>
    <w:rsid w:val="0033711A"/>
    <w:rsid w:val="003410C1"/>
    <w:rsid w:val="0034410D"/>
    <w:rsid w:val="003458AE"/>
    <w:rsid w:val="00352864"/>
    <w:rsid w:val="00363010"/>
    <w:rsid w:val="003664F0"/>
    <w:rsid w:val="0036789B"/>
    <w:rsid w:val="00371616"/>
    <w:rsid w:val="00380989"/>
    <w:rsid w:val="0038116D"/>
    <w:rsid w:val="00381FFC"/>
    <w:rsid w:val="003922F3"/>
    <w:rsid w:val="003A02D7"/>
    <w:rsid w:val="003A041C"/>
    <w:rsid w:val="003A38B0"/>
    <w:rsid w:val="003A38FF"/>
    <w:rsid w:val="003B37D1"/>
    <w:rsid w:val="003B73CF"/>
    <w:rsid w:val="003C0FE2"/>
    <w:rsid w:val="003C7605"/>
    <w:rsid w:val="003D32D8"/>
    <w:rsid w:val="003D6939"/>
    <w:rsid w:val="003E6CE9"/>
    <w:rsid w:val="003F43F5"/>
    <w:rsid w:val="004155C7"/>
    <w:rsid w:val="00415EFA"/>
    <w:rsid w:val="004245C4"/>
    <w:rsid w:val="0043401C"/>
    <w:rsid w:val="0045098B"/>
    <w:rsid w:val="00454E13"/>
    <w:rsid w:val="0045580D"/>
    <w:rsid w:val="00460F46"/>
    <w:rsid w:val="00476892"/>
    <w:rsid w:val="0048299F"/>
    <w:rsid w:val="00486992"/>
    <w:rsid w:val="0048766F"/>
    <w:rsid w:val="00495EFB"/>
    <w:rsid w:val="004A037E"/>
    <w:rsid w:val="004B43AD"/>
    <w:rsid w:val="004C49AC"/>
    <w:rsid w:val="004F14C1"/>
    <w:rsid w:val="004F732B"/>
    <w:rsid w:val="004F7460"/>
    <w:rsid w:val="00501B29"/>
    <w:rsid w:val="0050321F"/>
    <w:rsid w:val="00507020"/>
    <w:rsid w:val="0051132B"/>
    <w:rsid w:val="0051450E"/>
    <w:rsid w:val="0051480B"/>
    <w:rsid w:val="00530580"/>
    <w:rsid w:val="00543039"/>
    <w:rsid w:val="005541AC"/>
    <w:rsid w:val="00562AD0"/>
    <w:rsid w:val="00576458"/>
    <w:rsid w:val="00581545"/>
    <w:rsid w:val="005B3E82"/>
    <w:rsid w:val="005B7C40"/>
    <w:rsid w:val="005D1425"/>
    <w:rsid w:val="005D27B0"/>
    <w:rsid w:val="005E093E"/>
    <w:rsid w:val="005F0B71"/>
    <w:rsid w:val="005F5BF8"/>
    <w:rsid w:val="005F65C2"/>
    <w:rsid w:val="00600726"/>
    <w:rsid w:val="00613B97"/>
    <w:rsid w:val="00636C72"/>
    <w:rsid w:val="00643308"/>
    <w:rsid w:val="006461F2"/>
    <w:rsid w:val="00662BFC"/>
    <w:rsid w:val="00666914"/>
    <w:rsid w:val="0067509F"/>
    <w:rsid w:val="00681A5A"/>
    <w:rsid w:val="00695087"/>
    <w:rsid w:val="00696612"/>
    <w:rsid w:val="006A2A95"/>
    <w:rsid w:val="006A7647"/>
    <w:rsid w:val="006B225D"/>
    <w:rsid w:val="006B69E5"/>
    <w:rsid w:val="006D02F9"/>
    <w:rsid w:val="006E6B72"/>
    <w:rsid w:val="006F28D2"/>
    <w:rsid w:val="00701289"/>
    <w:rsid w:val="00702424"/>
    <w:rsid w:val="00716AFA"/>
    <w:rsid w:val="00717289"/>
    <w:rsid w:val="007339CE"/>
    <w:rsid w:val="00733A26"/>
    <w:rsid w:val="00741571"/>
    <w:rsid w:val="00741EE0"/>
    <w:rsid w:val="007434E0"/>
    <w:rsid w:val="0075271A"/>
    <w:rsid w:val="007611B2"/>
    <w:rsid w:val="007642E9"/>
    <w:rsid w:val="007769C3"/>
    <w:rsid w:val="00782C29"/>
    <w:rsid w:val="00783C86"/>
    <w:rsid w:val="00792DCA"/>
    <w:rsid w:val="007935A7"/>
    <w:rsid w:val="00794128"/>
    <w:rsid w:val="007A2DC0"/>
    <w:rsid w:val="007A5BCF"/>
    <w:rsid w:val="007B18CF"/>
    <w:rsid w:val="007C0DD3"/>
    <w:rsid w:val="007C561E"/>
    <w:rsid w:val="007D022C"/>
    <w:rsid w:val="007D0A2A"/>
    <w:rsid w:val="007D5A4E"/>
    <w:rsid w:val="007F33D0"/>
    <w:rsid w:val="00834E35"/>
    <w:rsid w:val="008365B7"/>
    <w:rsid w:val="00844D80"/>
    <w:rsid w:val="00850227"/>
    <w:rsid w:val="00852EF4"/>
    <w:rsid w:val="00857442"/>
    <w:rsid w:val="00857DFB"/>
    <w:rsid w:val="00860F4B"/>
    <w:rsid w:val="0086329F"/>
    <w:rsid w:val="0087454E"/>
    <w:rsid w:val="00875848"/>
    <w:rsid w:val="008807D6"/>
    <w:rsid w:val="00881628"/>
    <w:rsid w:val="00893A04"/>
    <w:rsid w:val="008C0BF7"/>
    <w:rsid w:val="008F2EF0"/>
    <w:rsid w:val="0091367D"/>
    <w:rsid w:val="0092067D"/>
    <w:rsid w:val="00925CD0"/>
    <w:rsid w:val="00941DCF"/>
    <w:rsid w:val="0094335F"/>
    <w:rsid w:val="0096105D"/>
    <w:rsid w:val="00970080"/>
    <w:rsid w:val="00986432"/>
    <w:rsid w:val="009914CF"/>
    <w:rsid w:val="009916B0"/>
    <w:rsid w:val="009A3344"/>
    <w:rsid w:val="009A421B"/>
    <w:rsid w:val="009A7417"/>
    <w:rsid w:val="009B1F10"/>
    <w:rsid w:val="009C5E64"/>
    <w:rsid w:val="009D0F8F"/>
    <w:rsid w:val="009D299F"/>
    <w:rsid w:val="009E0924"/>
    <w:rsid w:val="00A01719"/>
    <w:rsid w:val="00A13CF5"/>
    <w:rsid w:val="00A1508F"/>
    <w:rsid w:val="00A15137"/>
    <w:rsid w:val="00A16284"/>
    <w:rsid w:val="00A16AAD"/>
    <w:rsid w:val="00A32550"/>
    <w:rsid w:val="00A3281A"/>
    <w:rsid w:val="00A3420E"/>
    <w:rsid w:val="00A5025C"/>
    <w:rsid w:val="00A52F65"/>
    <w:rsid w:val="00A77FB4"/>
    <w:rsid w:val="00A8266A"/>
    <w:rsid w:val="00A95148"/>
    <w:rsid w:val="00A966A5"/>
    <w:rsid w:val="00AA2F8F"/>
    <w:rsid w:val="00AB2502"/>
    <w:rsid w:val="00AC3A98"/>
    <w:rsid w:val="00AC61D8"/>
    <w:rsid w:val="00AD3015"/>
    <w:rsid w:val="00AE5C1A"/>
    <w:rsid w:val="00AF773D"/>
    <w:rsid w:val="00B12324"/>
    <w:rsid w:val="00B14304"/>
    <w:rsid w:val="00B2177E"/>
    <w:rsid w:val="00B2266B"/>
    <w:rsid w:val="00B3075B"/>
    <w:rsid w:val="00B30A27"/>
    <w:rsid w:val="00B33921"/>
    <w:rsid w:val="00B5631F"/>
    <w:rsid w:val="00B801EF"/>
    <w:rsid w:val="00B91422"/>
    <w:rsid w:val="00BA1AC1"/>
    <w:rsid w:val="00BB2B31"/>
    <w:rsid w:val="00BC7F8A"/>
    <w:rsid w:val="00BE0F59"/>
    <w:rsid w:val="00BE2534"/>
    <w:rsid w:val="00BE2B25"/>
    <w:rsid w:val="00C060DA"/>
    <w:rsid w:val="00C230A9"/>
    <w:rsid w:val="00C332EF"/>
    <w:rsid w:val="00C3597D"/>
    <w:rsid w:val="00C42F13"/>
    <w:rsid w:val="00C53284"/>
    <w:rsid w:val="00C55481"/>
    <w:rsid w:val="00C66121"/>
    <w:rsid w:val="00C712BB"/>
    <w:rsid w:val="00C8044D"/>
    <w:rsid w:val="00C909C8"/>
    <w:rsid w:val="00C92304"/>
    <w:rsid w:val="00C943B3"/>
    <w:rsid w:val="00C959DF"/>
    <w:rsid w:val="00CB0E53"/>
    <w:rsid w:val="00CB607D"/>
    <w:rsid w:val="00CC4570"/>
    <w:rsid w:val="00CD19F1"/>
    <w:rsid w:val="00CE3609"/>
    <w:rsid w:val="00CF797D"/>
    <w:rsid w:val="00D04DFA"/>
    <w:rsid w:val="00D11C59"/>
    <w:rsid w:val="00D21593"/>
    <w:rsid w:val="00D24223"/>
    <w:rsid w:val="00D33323"/>
    <w:rsid w:val="00D407F4"/>
    <w:rsid w:val="00D412D8"/>
    <w:rsid w:val="00D4172B"/>
    <w:rsid w:val="00D51942"/>
    <w:rsid w:val="00D52F28"/>
    <w:rsid w:val="00D5318A"/>
    <w:rsid w:val="00D55219"/>
    <w:rsid w:val="00D56466"/>
    <w:rsid w:val="00D73446"/>
    <w:rsid w:val="00D74D4A"/>
    <w:rsid w:val="00D82C10"/>
    <w:rsid w:val="00D85AB3"/>
    <w:rsid w:val="00D907C7"/>
    <w:rsid w:val="00DA5FA0"/>
    <w:rsid w:val="00DC381E"/>
    <w:rsid w:val="00DC5253"/>
    <w:rsid w:val="00DC5343"/>
    <w:rsid w:val="00DE3A24"/>
    <w:rsid w:val="00DE40E7"/>
    <w:rsid w:val="00E05233"/>
    <w:rsid w:val="00E2281A"/>
    <w:rsid w:val="00E34D7C"/>
    <w:rsid w:val="00E42C14"/>
    <w:rsid w:val="00E436EB"/>
    <w:rsid w:val="00E46BBE"/>
    <w:rsid w:val="00E62C56"/>
    <w:rsid w:val="00E83F1D"/>
    <w:rsid w:val="00E96ABB"/>
    <w:rsid w:val="00EA0E68"/>
    <w:rsid w:val="00EB14D7"/>
    <w:rsid w:val="00EC38F0"/>
    <w:rsid w:val="00EC47D6"/>
    <w:rsid w:val="00ED4D85"/>
    <w:rsid w:val="00ED4F2C"/>
    <w:rsid w:val="00EE07FC"/>
    <w:rsid w:val="00EE40C8"/>
    <w:rsid w:val="00EF0150"/>
    <w:rsid w:val="00EF4C00"/>
    <w:rsid w:val="00EF53AF"/>
    <w:rsid w:val="00F129DA"/>
    <w:rsid w:val="00F33F0B"/>
    <w:rsid w:val="00F35768"/>
    <w:rsid w:val="00F4062C"/>
    <w:rsid w:val="00F42877"/>
    <w:rsid w:val="00F43E08"/>
    <w:rsid w:val="00F528CF"/>
    <w:rsid w:val="00F56245"/>
    <w:rsid w:val="00F57FDD"/>
    <w:rsid w:val="00F70E0D"/>
    <w:rsid w:val="00F74449"/>
    <w:rsid w:val="00F80D74"/>
    <w:rsid w:val="00F814F6"/>
    <w:rsid w:val="00F83463"/>
    <w:rsid w:val="00F9272E"/>
    <w:rsid w:val="00F94F8F"/>
    <w:rsid w:val="00FA7447"/>
    <w:rsid w:val="00FB0902"/>
    <w:rsid w:val="00FC3A85"/>
    <w:rsid w:val="00FD4780"/>
    <w:rsid w:val="00FE59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B69A3"/>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qFormat/>
    <w:pPr>
      <w:spacing w:before="120"/>
      <w:outlineLvl w:val="2"/>
    </w:pPr>
    <w:rPr>
      <w:sz w:val="28"/>
    </w:rPr>
  </w:style>
  <w:style w:type="paragraph" w:styleId="40">
    <w:name w:val="heading 4"/>
    <w:basedOn w:val="30"/>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pPr>
      <w:ind w:left="1985" w:hanging="1985"/>
      <w:outlineLvl w:val="9"/>
    </w:pPr>
    <w:rPr>
      <w:sz w:val="20"/>
    </w:rPr>
  </w:style>
  <w:style w:type="paragraph" w:styleId="90">
    <w:name w:val="toc 9"/>
    <w:basedOn w:val="81"/>
    <w:uiPriority w:val="39"/>
    <w:pPr>
      <w:ind w:left="1418" w:hanging="1418"/>
    </w:pPr>
  </w:style>
  <w:style w:type="paragraph" w:styleId="81">
    <w:name w:val="toc 8"/>
    <w:basedOn w:val="11"/>
    <w:pPr>
      <w:spacing w:before="180"/>
      <w:ind w:left="2693" w:hanging="2693"/>
    </w:pPr>
    <w:rPr>
      <w:b/>
    </w:rPr>
  </w:style>
  <w:style w:type="paragraph" w:styleId="1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a4"/>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51">
    <w:name w:val="toc 5"/>
    <w:basedOn w:val="41"/>
    <w:semiHidden/>
    <w:pPr>
      <w:ind w:left="1701" w:hanging="1701"/>
    </w:pPr>
  </w:style>
  <w:style w:type="paragraph" w:styleId="41">
    <w:name w:val="toc 4"/>
    <w:basedOn w:val="31"/>
    <w:uiPriority w:val="39"/>
    <w:pPr>
      <w:ind w:left="1418" w:hanging="1418"/>
    </w:pPr>
  </w:style>
  <w:style w:type="paragraph" w:styleId="31">
    <w:name w:val="toc 3"/>
    <w:basedOn w:val="21"/>
    <w:uiPriority w:val="39"/>
    <w:pPr>
      <w:ind w:left="1134" w:hanging="1134"/>
    </w:pPr>
  </w:style>
  <w:style w:type="paragraph" w:styleId="21">
    <w:name w:val="toc 2"/>
    <w:basedOn w:val="11"/>
    <w:uiPriority w:val="39"/>
    <w:pPr>
      <w:spacing w:before="0"/>
      <w:ind w:left="851" w:hanging="851"/>
    </w:pPr>
    <w:rPr>
      <w:sz w:val="20"/>
    </w:rPr>
  </w:style>
  <w:style w:type="paragraph" w:styleId="12">
    <w:name w:val="index 1"/>
    <w:basedOn w:val="a"/>
    <w:semiHidden/>
    <w:pPr>
      <w:keepLines/>
    </w:pPr>
  </w:style>
  <w:style w:type="paragraph" w:styleId="22">
    <w:name w:val="index 2"/>
    <w:basedOn w:val="12"/>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basedOn w:val="a0"/>
    <w:semiHidden/>
    <w:rPr>
      <w:b/>
      <w:position w:val="6"/>
      <w:sz w:val="16"/>
    </w:rPr>
  </w:style>
  <w:style w:type="paragraph" w:styleId="a8">
    <w:name w:val="footnote text"/>
    <w:basedOn w:val="a"/>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styleId="23">
    <w:name w:val="List Number 2"/>
    <w:basedOn w:val="a9"/>
    <w:pPr>
      <w:ind w:left="851"/>
    </w:pPr>
  </w:style>
  <w:style w:type="paragraph" w:styleId="a9">
    <w:name w:val="List Number"/>
    <w:basedOn w:val="aa"/>
  </w:style>
  <w:style w:type="paragraph" w:styleId="aa">
    <w:name w:val="List"/>
    <w:basedOn w:val="a"/>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aa"/>
    <w:pPr>
      <w:ind w:left="738" w:hanging="454"/>
    </w:pPr>
  </w:style>
  <w:style w:type="paragraph" w:styleId="60">
    <w:name w:val="toc 6"/>
    <w:basedOn w:val="51"/>
    <w:next w:val="a"/>
    <w:semiHidden/>
    <w:pPr>
      <w:ind w:left="1985" w:hanging="1985"/>
    </w:pPr>
  </w:style>
  <w:style w:type="paragraph" w:styleId="70">
    <w:name w:val="toc 7"/>
    <w:basedOn w:val="60"/>
    <w:next w:val="a"/>
    <w:semiHidden/>
    <w:pPr>
      <w:ind w:left="2268" w:hanging="2268"/>
    </w:pPr>
  </w:style>
  <w:style w:type="paragraph" w:styleId="24">
    <w:name w:val="List Bullet 2"/>
    <w:basedOn w:val="ab"/>
    <w:pPr>
      <w:ind w:left="851"/>
    </w:pPr>
  </w:style>
  <w:style w:type="paragraph" w:styleId="ab">
    <w:name w:val="List Bullet"/>
    <w:basedOn w:val="aa"/>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qForma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4"/>
    <w:pPr>
      <w:ind w:left="1135"/>
    </w:pPr>
  </w:style>
  <w:style w:type="paragraph" w:styleId="25">
    <w:name w:val="List 2"/>
    <w:basedOn w:val="aa"/>
    <w:pPr>
      <w:ind w:left="851"/>
    </w:pPr>
  </w:style>
  <w:style w:type="paragraph" w:styleId="33">
    <w:name w:val="List 3"/>
    <w:basedOn w:val="25"/>
    <w:pPr>
      <w:ind w:left="1135"/>
    </w:pPr>
  </w:style>
  <w:style w:type="paragraph" w:styleId="42">
    <w:name w:val="List 4"/>
    <w:basedOn w:val="33"/>
    <w:pPr>
      <w:ind w:left="1418"/>
    </w:pPr>
  </w:style>
  <w:style w:type="paragraph" w:styleId="52">
    <w:name w:val="List 5"/>
    <w:basedOn w:val="42"/>
    <w:pPr>
      <w:ind w:left="1702"/>
    </w:pPr>
  </w:style>
  <w:style w:type="paragraph" w:styleId="43">
    <w:name w:val="List Bullet 4"/>
    <w:basedOn w:val="32"/>
    <w:pPr>
      <w:ind w:left="1418"/>
    </w:pPr>
  </w:style>
  <w:style w:type="paragraph" w:styleId="53">
    <w:name w:val="List Bullet 5"/>
    <w:basedOn w:val="43"/>
    <w:pPr>
      <w:ind w:left="1702"/>
    </w:pPr>
  </w:style>
  <w:style w:type="paragraph" w:customStyle="1" w:styleId="B20">
    <w:name w:val="B2"/>
    <w:basedOn w:val="25"/>
    <w:pPr>
      <w:ind w:left="1191" w:hanging="454"/>
    </w:pPr>
  </w:style>
  <w:style w:type="paragraph" w:customStyle="1" w:styleId="B30">
    <w:name w:val="B3"/>
    <w:basedOn w:val="33"/>
    <w:pPr>
      <w:ind w:left="1645" w:hanging="454"/>
    </w:pPr>
  </w:style>
  <w:style w:type="paragraph" w:customStyle="1" w:styleId="B4">
    <w:name w:val="B4"/>
    <w:basedOn w:val="42"/>
    <w:pPr>
      <w:ind w:left="2098" w:hanging="454"/>
    </w:pPr>
  </w:style>
  <w:style w:type="paragraph" w:customStyle="1" w:styleId="B5">
    <w:name w:val="B5"/>
    <w:basedOn w:val="52"/>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c">
    <w:name w:val="index heading"/>
    <w:basedOn w:val="a"/>
    <w:next w:val="a"/>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ad">
    <w:name w:val="Hyperlink"/>
    <w:uiPriority w:val="99"/>
    <w:rPr>
      <w:color w:val="0000FF"/>
      <w:u w:val="single"/>
    </w:rPr>
  </w:style>
  <w:style w:type="character" w:styleId="ae">
    <w:name w:val="FollowedHyperlink"/>
    <w:rPr>
      <w:color w:val="800080"/>
      <w:u w:val="single"/>
    </w:rPr>
  </w:style>
  <w:style w:type="paragraph" w:customStyle="1" w:styleId="B3">
    <w:name w:val="B3+"/>
    <w:basedOn w:val="B30"/>
    <w:pPr>
      <w:numPr>
        <w:numId w:val="3"/>
      </w:numPr>
      <w:tabs>
        <w:tab w:val="left" w:pos="1134"/>
      </w:tabs>
    </w:pPr>
  </w:style>
  <w:style w:type="paragraph" w:customStyle="1" w:styleId="B1">
    <w:name w:val="B1+"/>
    <w:basedOn w:val="B10"/>
    <w:pPr>
      <w:numPr>
        <w:numId w:val="1"/>
      </w:numPr>
    </w:pPr>
  </w:style>
  <w:style w:type="paragraph" w:customStyle="1" w:styleId="B2">
    <w:name w:val="B2+"/>
    <w:basedOn w:val="B20"/>
    <w:pPr>
      <w:numPr>
        <w:numId w:val="2"/>
      </w:numPr>
    </w:pPr>
  </w:style>
  <w:style w:type="paragraph" w:customStyle="1" w:styleId="BL">
    <w:name w:val="BL"/>
    <w:basedOn w:val="a"/>
    <w:pPr>
      <w:numPr>
        <w:numId w:val="5"/>
      </w:numPr>
      <w:tabs>
        <w:tab w:val="left" w:pos="851"/>
      </w:tabs>
    </w:pPr>
  </w:style>
  <w:style w:type="paragraph" w:customStyle="1" w:styleId="BN">
    <w:name w:val="BN"/>
    <w:basedOn w:val="a"/>
    <w:qFormat/>
    <w:pPr>
      <w:numPr>
        <w:numId w:val="4"/>
      </w:numPr>
    </w:pPr>
  </w:style>
  <w:style w:type="paragraph" w:styleId="af">
    <w:name w:val="Body Text"/>
    <w:basedOn w:val="a"/>
    <w:pPr>
      <w:keepNext/>
      <w:spacing w:after="140"/>
    </w:pPr>
  </w:style>
  <w:style w:type="paragraph" w:styleId="af0">
    <w:name w:val="Block Text"/>
    <w:basedOn w:val="a"/>
    <w:pPr>
      <w:spacing w:after="120"/>
      <w:ind w:left="1440" w:right="1440"/>
    </w:pPr>
  </w:style>
  <w:style w:type="paragraph" w:styleId="26">
    <w:name w:val="Body Text 2"/>
    <w:basedOn w:val="a"/>
    <w:pPr>
      <w:spacing w:after="120" w:line="480" w:lineRule="auto"/>
    </w:pPr>
  </w:style>
  <w:style w:type="paragraph" w:styleId="34">
    <w:name w:val="Body Text 3"/>
    <w:basedOn w:val="a"/>
    <w:pPr>
      <w:spacing w:after="120"/>
    </w:pPr>
    <w:rPr>
      <w:sz w:val="16"/>
      <w:szCs w:val="16"/>
    </w:rPr>
  </w:style>
  <w:style w:type="paragraph" w:styleId="af1">
    <w:name w:val="Body Text First Indent"/>
    <w:basedOn w:val="af"/>
    <w:pPr>
      <w:keepNext w:val="0"/>
      <w:spacing w:after="120"/>
      <w:ind w:firstLine="210"/>
    </w:pPr>
  </w:style>
  <w:style w:type="paragraph" w:styleId="af2">
    <w:name w:val="Body Text Indent"/>
    <w:basedOn w:val="a"/>
    <w:pPr>
      <w:spacing w:after="120"/>
      <w:ind w:left="283"/>
    </w:pPr>
  </w:style>
  <w:style w:type="paragraph" w:styleId="27">
    <w:name w:val="Body Text First Indent 2"/>
    <w:basedOn w:val="af2"/>
    <w:pPr>
      <w:ind w:firstLine="210"/>
    </w:pPr>
  </w:style>
  <w:style w:type="paragraph" w:styleId="28">
    <w:name w:val="Body Text Indent 2"/>
    <w:basedOn w:val="a"/>
    <w:pPr>
      <w:spacing w:after="120" w:line="480" w:lineRule="auto"/>
      <w:ind w:left="283"/>
    </w:pPr>
  </w:style>
  <w:style w:type="paragraph" w:styleId="35">
    <w:name w:val="Body Text Indent 3"/>
    <w:basedOn w:val="a"/>
    <w:pPr>
      <w:spacing w:after="120"/>
      <w:ind w:left="283"/>
    </w:pPr>
    <w:rPr>
      <w:sz w:val="16"/>
      <w:szCs w:val="16"/>
    </w:rPr>
  </w:style>
  <w:style w:type="paragraph" w:styleId="af3">
    <w:name w:val="caption"/>
    <w:basedOn w:val="a"/>
    <w:next w:val="a"/>
    <w:uiPriority w:val="99"/>
    <w:qFormat/>
    <w:pPr>
      <w:spacing w:before="120" w:after="120"/>
    </w:pPr>
    <w:rPr>
      <w:b/>
      <w:bCs/>
    </w:rPr>
  </w:style>
  <w:style w:type="paragraph" w:styleId="af4">
    <w:name w:val="Closing"/>
    <w:basedOn w:val="a"/>
    <w:pPr>
      <w:ind w:left="4252"/>
    </w:pPr>
  </w:style>
  <w:style w:type="character" w:styleId="af5">
    <w:name w:val="annotation reference"/>
    <w:uiPriority w:val="99"/>
    <w:semiHidden/>
    <w:qFormat/>
    <w:rPr>
      <w:sz w:val="16"/>
      <w:szCs w:val="16"/>
    </w:rPr>
  </w:style>
  <w:style w:type="paragraph" w:styleId="af6">
    <w:name w:val="annotation text"/>
    <w:basedOn w:val="a"/>
    <w:link w:val="af7"/>
    <w:uiPriority w:val="99"/>
    <w:qFormat/>
  </w:style>
  <w:style w:type="paragraph" w:styleId="af8">
    <w:name w:val="Date"/>
    <w:basedOn w:val="a"/>
    <w:next w:val="a"/>
  </w:style>
  <w:style w:type="paragraph" w:styleId="af9">
    <w:name w:val="Document Map"/>
    <w:basedOn w:val="a"/>
    <w:semiHidden/>
    <w:pPr>
      <w:shd w:val="clear" w:color="auto" w:fill="000080"/>
    </w:pPr>
    <w:rPr>
      <w:rFonts w:ascii="Tahoma" w:hAnsi="Tahoma" w:cs="Tahoma"/>
    </w:rPr>
  </w:style>
  <w:style w:type="paragraph" w:styleId="afa">
    <w:name w:val="E-mail Signature"/>
    <w:basedOn w:val="a"/>
  </w:style>
  <w:style w:type="character" w:styleId="afb">
    <w:name w:val="Emphasis"/>
    <w:qFormat/>
    <w:rPr>
      <w:i/>
      <w:iCs/>
    </w:rPr>
  </w:style>
  <w:style w:type="character" w:styleId="afc">
    <w:name w:val="endnote reference"/>
    <w:semiHidden/>
    <w:rPr>
      <w:vertAlign w:val="superscript"/>
    </w:rPr>
  </w:style>
  <w:style w:type="paragraph" w:styleId="afd">
    <w:name w:val="endnote text"/>
    <w:basedOn w:val="a"/>
    <w:semiHidden/>
  </w:style>
  <w:style w:type="paragraph" w:styleId="afe">
    <w:name w:val="envelope address"/>
    <w:basedOn w:val="a"/>
    <w:pPr>
      <w:framePr w:w="7920" w:h="1980" w:hRule="exact" w:hSpace="180" w:wrap="auto" w:hAnchor="page" w:xAlign="center" w:yAlign="bottom"/>
      <w:ind w:left="2880"/>
    </w:pPr>
    <w:rPr>
      <w:rFonts w:ascii="Arial" w:hAnsi="Arial" w:cs="Arial"/>
      <w:sz w:val="24"/>
      <w:szCs w:val="24"/>
    </w:rPr>
  </w:style>
  <w:style w:type="paragraph" w:styleId="aff">
    <w:name w:val="envelope return"/>
    <w:basedOn w:val="a"/>
    <w:rPr>
      <w:rFonts w:ascii="Arial" w:hAnsi="Arial" w:cs="Arial"/>
    </w:rPr>
  </w:style>
  <w:style w:type="character" w:styleId="HTML">
    <w:name w:val="HTML Acronym"/>
    <w:basedOn w:val="a0"/>
  </w:style>
  <w:style w:type="paragraph" w:styleId="HTML0">
    <w:name w:val="HTML Address"/>
    <w:basedOn w:val="a"/>
    <w:rPr>
      <w:i/>
      <w:iCs/>
    </w:rPr>
  </w:style>
  <w:style w:type="character" w:styleId="HTML1">
    <w:name w:val="HTML Cite"/>
    <w:rPr>
      <w:i/>
      <w:iCs/>
    </w:rPr>
  </w:style>
  <w:style w:type="character" w:styleId="HTML2">
    <w:name w:val="HTML Code"/>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
    <w:rPr>
      <w:rFonts w:ascii="Courier New" w:hAnsi="Courier New" w:cs="Courier New"/>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6">
    <w:name w:val="index 3"/>
    <w:basedOn w:val="a"/>
    <w:next w:val="a"/>
    <w:autoRedefine/>
    <w:semiHidden/>
    <w:pPr>
      <w:ind w:left="600" w:hanging="200"/>
    </w:pPr>
  </w:style>
  <w:style w:type="paragraph" w:styleId="44">
    <w:name w:val="index 4"/>
    <w:basedOn w:val="a"/>
    <w:next w:val="a"/>
    <w:autoRedefine/>
    <w:semiHidden/>
    <w:pPr>
      <w:ind w:left="800" w:hanging="200"/>
    </w:pPr>
  </w:style>
  <w:style w:type="paragraph" w:styleId="54">
    <w:name w:val="index 5"/>
    <w:basedOn w:val="a"/>
    <w:next w:val="a"/>
    <w:autoRedefine/>
    <w:semiHidden/>
    <w:pPr>
      <w:ind w:left="1000" w:hanging="200"/>
    </w:pPr>
  </w:style>
  <w:style w:type="paragraph" w:styleId="61">
    <w:name w:val="index 6"/>
    <w:basedOn w:val="a"/>
    <w:next w:val="a"/>
    <w:autoRedefine/>
    <w:semiHidden/>
    <w:pPr>
      <w:ind w:left="1200" w:hanging="200"/>
    </w:pPr>
  </w:style>
  <w:style w:type="paragraph" w:styleId="71">
    <w:name w:val="index 7"/>
    <w:basedOn w:val="a"/>
    <w:next w:val="a"/>
    <w:autoRedefine/>
    <w:semiHidden/>
    <w:pPr>
      <w:ind w:left="1400" w:hanging="200"/>
    </w:pPr>
  </w:style>
  <w:style w:type="paragraph" w:styleId="82">
    <w:name w:val="index 8"/>
    <w:basedOn w:val="a"/>
    <w:next w:val="a"/>
    <w:autoRedefine/>
    <w:semiHidden/>
    <w:pPr>
      <w:ind w:left="1600" w:hanging="200"/>
    </w:pPr>
  </w:style>
  <w:style w:type="paragraph" w:styleId="91">
    <w:name w:val="index 9"/>
    <w:basedOn w:val="a"/>
    <w:next w:val="a"/>
    <w:autoRedefine/>
    <w:semiHidden/>
    <w:pPr>
      <w:ind w:left="1800" w:hanging="200"/>
    </w:pPr>
  </w:style>
  <w:style w:type="character" w:styleId="aff0">
    <w:name w:val="line number"/>
    <w:basedOn w:val="a0"/>
  </w:style>
  <w:style w:type="paragraph" w:styleId="aff1">
    <w:name w:val="List Continue"/>
    <w:basedOn w:val="a"/>
    <w:pPr>
      <w:spacing w:after="120"/>
      <w:ind w:left="283"/>
    </w:pPr>
  </w:style>
  <w:style w:type="paragraph" w:styleId="29">
    <w:name w:val="List Continue 2"/>
    <w:basedOn w:val="a"/>
    <w:pPr>
      <w:spacing w:after="120"/>
      <w:ind w:left="566"/>
    </w:pPr>
  </w:style>
  <w:style w:type="paragraph" w:styleId="37">
    <w:name w:val="List Continue 3"/>
    <w:basedOn w:val="a"/>
    <w:pPr>
      <w:spacing w:after="120"/>
      <w:ind w:left="849"/>
    </w:pPr>
  </w:style>
  <w:style w:type="paragraph" w:styleId="45">
    <w:name w:val="List Continue 4"/>
    <w:basedOn w:val="a"/>
    <w:pPr>
      <w:spacing w:after="120"/>
      <w:ind w:left="1132"/>
    </w:pPr>
  </w:style>
  <w:style w:type="paragraph" w:styleId="55">
    <w:name w:val="List Continue 5"/>
    <w:basedOn w:val="a"/>
    <w:pPr>
      <w:spacing w:after="120"/>
      <w:ind w:left="1415"/>
    </w:pPr>
  </w:style>
  <w:style w:type="paragraph" w:styleId="3">
    <w:name w:val="List Number 3"/>
    <w:basedOn w:val="a"/>
    <w:pPr>
      <w:numPr>
        <w:numId w:val="6"/>
      </w:numPr>
    </w:pPr>
  </w:style>
  <w:style w:type="paragraph" w:styleId="4">
    <w:name w:val="List Number 4"/>
    <w:basedOn w:val="a"/>
    <w:pPr>
      <w:numPr>
        <w:numId w:val="7"/>
      </w:numPr>
    </w:pPr>
  </w:style>
  <w:style w:type="paragraph" w:styleId="5">
    <w:name w:val="List Number 5"/>
    <w:basedOn w:val="a"/>
    <w:pPr>
      <w:numPr>
        <w:numId w:val="8"/>
      </w:numPr>
    </w:pPr>
  </w:style>
  <w:style w:type="paragraph" w:styleId="aff2">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3">
    <w:name w:val="Message Header"/>
    <w:basedOn w:val="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4">
    <w:name w:val="Normal (Web)"/>
    <w:basedOn w:val="a"/>
    <w:rPr>
      <w:sz w:val="24"/>
      <w:szCs w:val="24"/>
    </w:rPr>
  </w:style>
  <w:style w:type="paragraph" w:styleId="aff5">
    <w:name w:val="Normal Indent"/>
    <w:basedOn w:val="a"/>
    <w:pPr>
      <w:ind w:left="720"/>
    </w:pPr>
  </w:style>
  <w:style w:type="paragraph" w:styleId="aff6">
    <w:name w:val="Note Heading"/>
    <w:basedOn w:val="a"/>
    <w:next w:val="a"/>
  </w:style>
  <w:style w:type="character" w:styleId="aff7">
    <w:name w:val="page number"/>
    <w:basedOn w:val="a0"/>
  </w:style>
  <w:style w:type="paragraph" w:styleId="aff8">
    <w:name w:val="Plain Text"/>
    <w:basedOn w:val="a"/>
    <w:rPr>
      <w:rFonts w:ascii="Courier New" w:hAnsi="Courier New" w:cs="Courier New"/>
    </w:rPr>
  </w:style>
  <w:style w:type="paragraph" w:styleId="aff9">
    <w:name w:val="Salutation"/>
    <w:basedOn w:val="a"/>
    <w:next w:val="a"/>
  </w:style>
  <w:style w:type="paragraph" w:styleId="affa">
    <w:name w:val="Signature"/>
    <w:basedOn w:val="a"/>
    <w:pPr>
      <w:ind w:left="4252"/>
    </w:pPr>
  </w:style>
  <w:style w:type="character" w:styleId="affb">
    <w:name w:val="Strong"/>
    <w:qFormat/>
    <w:rPr>
      <w:b/>
      <w:bCs/>
    </w:rPr>
  </w:style>
  <w:style w:type="paragraph" w:styleId="affc">
    <w:name w:val="Subtitle"/>
    <w:basedOn w:val="a"/>
    <w:qFormat/>
    <w:pPr>
      <w:spacing w:after="60"/>
      <w:jc w:val="center"/>
      <w:outlineLvl w:val="1"/>
    </w:pPr>
    <w:rPr>
      <w:rFonts w:ascii="Arial" w:hAnsi="Arial" w:cs="Arial"/>
      <w:sz w:val="24"/>
      <w:szCs w:val="24"/>
    </w:rPr>
  </w:style>
  <w:style w:type="paragraph" w:styleId="affd">
    <w:name w:val="table of authorities"/>
    <w:basedOn w:val="a"/>
    <w:next w:val="a"/>
    <w:semiHidden/>
    <w:pPr>
      <w:ind w:left="200" w:hanging="200"/>
    </w:pPr>
  </w:style>
  <w:style w:type="paragraph" w:styleId="affe">
    <w:name w:val="table of figures"/>
    <w:basedOn w:val="a"/>
    <w:next w:val="a"/>
    <w:semiHidden/>
    <w:pPr>
      <w:ind w:left="400" w:hanging="400"/>
    </w:pPr>
  </w:style>
  <w:style w:type="paragraph" w:styleId="afff">
    <w:name w:val="Title"/>
    <w:basedOn w:val="a"/>
    <w:qFormat/>
    <w:pPr>
      <w:spacing w:before="240" w:after="60"/>
      <w:jc w:val="center"/>
      <w:outlineLvl w:val="0"/>
    </w:pPr>
    <w:rPr>
      <w:rFonts w:ascii="Arial" w:hAnsi="Arial" w:cs="Arial"/>
      <w:b/>
      <w:bCs/>
      <w:kern w:val="28"/>
      <w:sz w:val="32"/>
      <w:szCs w:val="32"/>
    </w:rPr>
  </w:style>
  <w:style w:type="paragraph" w:styleId="afff0">
    <w:name w:val="toa heading"/>
    <w:basedOn w:val="a"/>
    <w:next w:val="a"/>
    <w:semiHidden/>
    <w:pPr>
      <w:spacing w:before="120"/>
    </w:pPr>
    <w:rPr>
      <w:rFonts w:ascii="Arial" w:hAnsi="Arial" w:cs="Arial"/>
      <w:b/>
      <w:bCs/>
      <w:sz w:val="24"/>
      <w:szCs w:val="24"/>
    </w:rPr>
  </w:style>
  <w:style w:type="paragraph" w:customStyle="1" w:styleId="TAJ">
    <w:name w:val="TAJ"/>
    <w:basedOn w:val="a"/>
    <w:pPr>
      <w:keepNext/>
      <w:keepLines/>
      <w:spacing w:after="0"/>
      <w:jc w:val="both"/>
    </w:pPr>
    <w:rPr>
      <w:rFonts w:ascii="Arial" w:hAnsi="Arial"/>
      <w:sz w:val="18"/>
    </w:rPr>
  </w:style>
  <w:style w:type="paragraph" w:customStyle="1" w:styleId="FL">
    <w:name w:val="FL"/>
    <w:basedOn w:val="a"/>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afff1">
    <w:name w:val="annotation subject"/>
    <w:basedOn w:val="af6"/>
    <w:next w:val="af6"/>
    <w:semiHidden/>
    <w:rPr>
      <w:b/>
      <w:bCs/>
    </w:rPr>
  </w:style>
  <w:style w:type="paragraph" w:styleId="afff2">
    <w:name w:val="Balloon Text"/>
    <w:basedOn w:val="a"/>
    <w:semiHidden/>
    <w:rPr>
      <w:rFonts w:ascii="Tahoma" w:hAnsi="Tahoma" w:cs="Tahoma"/>
      <w:sz w:val="16"/>
      <w:szCs w:val="16"/>
    </w:rPr>
  </w:style>
  <w:style w:type="paragraph" w:styleId="afff3">
    <w:name w:val="Revision"/>
    <w:hidden/>
    <w:uiPriority w:val="99"/>
    <w:semiHidden/>
    <w:rPr>
      <w:lang w:eastAsia="en-US"/>
    </w:rPr>
  </w:style>
  <w:style w:type="character" w:customStyle="1" w:styleId="a6">
    <w:name w:val="页脚 字符"/>
    <w:link w:val="a5"/>
    <w:rPr>
      <w:rFonts w:ascii="Arial" w:hAnsi="Arial"/>
      <w:b/>
      <w:i/>
      <w:noProof/>
      <w:sz w:val="18"/>
      <w:lang w:eastAsia="en-US"/>
    </w:rPr>
  </w:style>
  <w:style w:type="character" w:customStyle="1" w:styleId="20">
    <w:name w:val="标题 2 字符"/>
    <w:link w:val="2"/>
    <w:qFormat/>
    <w:rPr>
      <w:rFonts w:ascii="Arial" w:hAnsi="Arial"/>
      <w:sz w:val="32"/>
      <w:lang w:eastAsia="en-US"/>
    </w:rPr>
  </w:style>
  <w:style w:type="character" w:customStyle="1" w:styleId="80">
    <w:name w:val="标题 8 字符"/>
    <w:link w:val="8"/>
    <w:rPr>
      <w:rFonts w:ascii="Arial" w:hAnsi="Arial"/>
      <w:sz w:val="36"/>
      <w:lang w:eastAsia="en-US"/>
    </w:rPr>
  </w:style>
  <w:style w:type="character" w:customStyle="1" w:styleId="10">
    <w:name w:val="标题 1 字符"/>
    <w:link w:val="1"/>
    <w:uiPriority w:val="9"/>
    <w:qFormat/>
    <w:rPr>
      <w:rFonts w:ascii="Arial" w:hAnsi="Arial"/>
      <w:sz w:val="36"/>
      <w:lang w:eastAsia="en-US"/>
    </w:rPr>
  </w:style>
  <w:style w:type="character" w:customStyle="1" w:styleId="a4">
    <w:name w:val="页眉 字符"/>
    <w:link w:val="a3"/>
    <w:rPr>
      <w:rFonts w:ascii="Arial" w:hAnsi="Arial"/>
      <w:b/>
      <w:noProof/>
      <w:sz w:val="18"/>
      <w:lang w:eastAsia="en-US"/>
    </w:rPr>
  </w:style>
  <w:style w:type="character" w:customStyle="1" w:styleId="NOChar">
    <w:name w:val="NO Char"/>
    <w:link w:val="NO"/>
    <w:qFormat/>
    <w:rPr>
      <w:lang w:eastAsia="en-US"/>
    </w:rPr>
  </w:style>
  <w:style w:type="paragraph" w:customStyle="1" w:styleId="TB1">
    <w:name w:val="TB1"/>
    <w:basedOn w:val="a"/>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a"/>
    <w:qFormat/>
    <w:pPr>
      <w:keepNext/>
      <w:keepLines/>
      <w:numPr>
        <w:numId w:val="10"/>
      </w:numPr>
      <w:tabs>
        <w:tab w:val="left" w:pos="1109"/>
      </w:tabs>
      <w:spacing w:after="0"/>
      <w:ind w:left="1100" w:hanging="380"/>
    </w:pPr>
    <w:rPr>
      <w:rFonts w:ascii="Arial" w:hAnsi="Arial"/>
      <w:sz w:val="18"/>
    </w:rPr>
  </w:style>
  <w:style w:type="paragraph" w:styleId="afff4">
    <w:name w:val="List Paragraph"/>
    <w:basedOn w:val="a"/>
    <w:uiPriority w:val="34"/>
    <w:qFormat/>
    <w:rsid w:val="006A7647"/>
    <w:pPr>
      <w:overflowPunct/>
      <w:autoSpaceDE/>
      <w:autoSpaceDN/>
      <w:adjustRightInd/>
      <w:spacing w:after="160" w:line="252" w:lineRule="auto"/>
      <w:ind w:left="720"/>
      <w:contextualSpacing/>
      <w:textAlignment w:val="auto"/>
    </w:pPr>
    <w:rPr>
      <w:rFonts w:ascii="Calibri" w:hAnsi="Calibri" w:cs="Calibri"/>
      <w:sz w:val="22"/>
      <w:szCs w:val="22"/>
      <w:lang w:eastAsia="en-GB"/>
    </w:rPr>
  </w:style>
  <w:style w:type="character" w:customStyle="1" w:styleId="af7">
    <w:name w:val="批注文字 字符"/>
    <w:basedOn w:val="a0"/>
    <w:link w:val="af6"/>
    <w:uiPriority w:val="99"/>
    <w:qFormat/>
    <w:rsid w:val="006A7647"/>
    <w:rPr>
      <w:lang w:eastAsia="en-US"/>
    </w:rPr>
  </w:style>
  <w:style w:type="paragraph" w:customStyle="1" w:styleId="13">
    <w:name w:val="列出段落1"/>
    <w:basedOn w:val="a"/>
    <w:rsid w:val="00C959DF"/>
    <w:pPr>
      <w:widowControl w:val="0"/>
      <w:overflowPunct/>
      <w:autoSpaceDE/>
      <w:autoSpaceDN/>
      <w:adjustRightInd/>
      <w:spacing w:after="0"/>
      <w:ind w:firstLineChars="200" w:firstLine="420"/>
      <w:jc w:val="both"/>
      <w:textAlignment w:val="auto"/>
    </w:pPr>
    <w:rPr>
      <w:rFonts w:ascii="等线" w:eastAsia="等线" w:hAnsi="等线"/>
      <w:kern w:val="2"/>
      <w:sz w:val="21"/>
      <w:szCs w:val="21"/>
      <w:lang w:val="en-US" w:eastAsia="zh-CN"/>
    </w:rPr>
  </w:style>
  <w:style w:type="table" w:customStyle="1" w:styleId="14">
    <w:name w:val="网格型1"/>
    <w:basedOn w:val="a1"/>
    <w:next w:val="afff5"/>
    <w:rsid w:val="00CB0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5">
    <w:name w:val="Table Grid"/>
    <w:basedOn w:val="a1"/>
    <w:rsid w:val="00CB0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9656">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768549173">
      <w:bodyDiv w:val="1"/>
      <w:marLeft w:val="0"/>
      <w:marRight w:val="0"/>
      <w:marTop w:val="0"/>
      <w:marBottom w:val="0"/>
      <w:divBdr>
        <w:top w:val="none" w:sz="0" w:space="0" w:color="auto"/>
        <w:left w:val="none" w:sz="0" w:space="0" w:color="auto"/>
        <w:bottom w:val="none" w:sz="0" w:space="0" w:color="auto"/>
        <w:right w:val="none" w:sz="0" w:space="0" w:color="auto"/>
      </w:divBdr>
    </w:div>
    <w:div w:id="785662660">
      <w:bodyDiv w:val="1"/>
      <w:marLeft w:val="0"/>
      <w:marRight w:val="0"/>
      <w:marTop w:val="0"/>
      <w:marBottom w:val="0"/>
      <w:divBdr>
        <w:top w:val="none" w:sz="0" w:space="0" w:color="auto"/>
        <w:left w:val="none" w:sz="0" w:space="0" w:color="auto"/>
        <w:bottom w:val="none" w:sz="0" w:space="0" w:color="auto"/>
        <w:right w:val="none" w:sz="0" w:space="0" w:color="auto"/>
      </w:divBdr>
    </w:div>
    <w:div w:id="805392733">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242791855">
      <w:bodyDiv w:val="1"/>
      <w:marLeft w:val="0"/>
      <w:marRight w:val="0"/>
      <w:marTop w:val="0"/>
      <w:marBottom w:val="0"/>
      <w:divBdr>
        <w:top w:val="none" w:sz="0" w:space="0" w:color="auto"/>
        <w:left w:val="none" w:sz="0" w:space="0" w:color="auto"/>
        <w:bottom w:val="none" w:sz="0" w:space="0" w:color="auto"/>
        <w:right w:val="none" w:sz="0" w:space="0" w:color="auto"/>
      </w:divBdr>
    </w:div>
    <w:div w:id="1353605907">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861622677">
      <w:bodyDiv w:val="1"/>
      <w:marLeft w:val="0"/>
      <w:marRight w:val="0"/>
      <w:marTop w:val="0"/>
      <w:marBottom w:val="0"/>
      <w:divBdr>
        <w:top w:val="none" w:sz="0" w:space="0" w:color="auto"/>
        <w:left w:val="none" w:sz="0" w:space="0" w:color="auto"/>
        <w:bottom w:val="none" w:sz="0" w:space="0" w:color="auto"/>
        <w:right w:val="none" w:sz="0" w:space="0" w:color="auto"/>
      </w:divBdr>
    </w:div>
    <w:div w:id="1999920038">
      <w:bodyDiv w:val="1"/>
      <w:marLeft w:val="0"/>
      <w:marRight w:val="0"/>
      <w:marTop w:val="0"/>
      <w:marBottom w:val="0"/>
      <w:divBdr>
        <w:top w:val="none" w:sz="0" w:space="0" w:color="auto"/>
        <w:left w:val="none" w:sz="0" w:space="0" w:color="auto"/>
        <w:bottom w:val="none" w:sz="0" w:space="0" w:color="auto"/>
        <w:right w:val="none" w:sz="0" w:space="0" w:color="auto"/>
      </w:divBdr>
    </w:div>
    <w:div w:id="208302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si.org/standards/coordinated-vulnerability-disclosure" TargetMode="External"/><Relationship Id="rId18" Type="http://schemas.openxmlformats.org/officeDocument/2006/relationships/image" Target="media/image3.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image" Target="media/image2.png"/><Relationship Id="rId25" Type="http://schemas.openxmlformats.org/officeDocument/2006/relationships/package" Target="embeddings/Microsoft_Visio___1.vsdx"/><Relationship Id="rId2" Type="http://schemas.openxmlformats.org/officeDocument/2006/relationships/numbering" Target="numbering.xml"/><Relationship Id="rId16" Type="http://schemas.openxmlformats.org/officeDocument/2006/relationships/hyperlink" Target="https://www.mef.net/resources/mef-95-mef-policy-driven-orchestration"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8.emf"/><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image" Target="media/image7.png"/><Relationship Id="rId28" Type="http://schemas.openxmlformats.org/officeDocument/2006/relationships/header" Target="header2.xml"/><Relationship Id="rId36" Type="http://schemas.microsoft.com/office/2016/09/relationships/commentsIds" Target="commentsIds.xml"/><Relationship Id="rId10" Type="http://schemas.openxmlformats.org/officeDocument/2006/relationships/hyperlink" Target="http://www.etsi.org/standards-search" TargetMode="External"/><Relationship Id="rId19" Type="http://schemas.openxmlformats.org/officeDocument/2006/relationships/package" Target="embeddings/Microsoft_Visio___.vsd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CF8CA-D4EA-4A3B-BDAA-585DC861C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175</TotalTime>
  <Pages>28</Pages>
  <Words>10461</Words>
  <Characters>59628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69950</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Ziting1</cp:lastModifiedBy>
  <cp:revision>81</cp:revision>
  <cp:lastPrinted>2016-05-17T08:56:00Z</cp:lastPrinted>
  <dcterms:created xsi:type="dcterms:W3CDTF">2023-12-13T12:14:00Z</dcterms:created>
  <dcterms:modified xsi:type="dcterms:W3CDTF">2023-12-14T07:45:00Z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1699577406</vt:lpwstr>
  </property>
</Properties>
</file>