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2EA34" w14:textId="6290EF6E" w:rsidR="00C039A6" w:rsidRDefault="002B5AC0">
      <w:pPr>
        <w:pStyle w:val="ZA"/>
        <w:framePr w:w="10563" w:h="782" w:hRule="exact" w:wrap="notBeside" w:hAnchor="page" w:x="661" w:y="646" w:anchorLock="1"/>
        <w:pBdr>
          <w:bottom w:val="none" w:sz="0" w:space="0" w:color="auto"/>
        </w:pBdr>
        <w:jc w:val="center"/>
      </w:pPr>
      <w:r>
        <w:rPr>
          <w:rStyle w:val="CommentReference"/>
          <w:rFonts w:ascii="Times New Roman" w:hAnsi="Times New Roman"/>
        </w:rPr>
        <w:commentReference w:id="0"/>
      </w:r>
      <w:r>
        <w:rPr>
          <w:sz w:val="64"/>
        </w:rPr>
        <w:t xml:space="preserve"> </w:t>
      </w:r>
      <w:commentRangeStart w:id="1"/>
      <w:r>
        <w:rPr>
          <w:sz w:val="64"/>
        </w:rPr>
        <w:t>ETSI GR ENI 031</w:t>
      </w:r>
      <w:commentRangeEnd w:id="1"/>
      <w:r>
        <w:rPr>
          <w:rStyle w:val="CommentReference"/>
          <w:rFonts w:ascii="Times New Roman" w:hAnsi="Times New Roman"/>
        </w:rPr>
        <w:commentReference w:id="1"/>
      </w:r>
      <w:r>
        <w:rPr>
          <w:sz w:val="64"/>
        </w:rPr>
        <w:t xml:space="preserve"> </w:t>
      </w:r>
      <w:r>
        <w:t>V0.</w:t>
      </w:r>
      <w:r>
        <w:rPr>
          <w:rFonts w:eastAsia="SimSun" w:hint="eastAsia"/>
          <w:lang w:val="en-US" w:eastAsia="zh-CN"/>
        </w:rPr>
        <w:t>1</w:t>
      </w:r>
      <w:r>
        <w:t>.</w:t>
      </w:r>
      <w:r>
        <w:t>0</w:t>
      </w:r>
      <w:r>
        <w:rPr>
          <w:rStyle w:val="ZGSM"/>
        </w:rPr>
        <w:t xml:space="preserve"> </w:t>
      </w:r>
      <w:r>
        <w:rPr>
          <w:sz w:val="32"/>
        </w:rPr>
        <w:t>(2024-01</w:t>
      </w:r>
      <w:r>
        <w:rPr>
          <w:sz w:val="32"/>
        </w:rPr>
        <w:t>)</w:t>
      </w:r>
    </w:p>
    <w:p w14:paraId="75F49D66" w14:textId="77777777" w:rsidR="00C039A6" w:rsidRDefault="002B5AC0">
      <w:pPr>
        <w:pStyle w:val="ZT"/>
        <w:framePr w:w="10206" w:h="3701" w:hRule="exact" w:wrap="notBeside" w:hAnchor="page" w:x="880" w:y="7094"/>
      </w:pPr>
      <w:r>
        <w:t>Experiential Networked Intelligence (ENI);</w:t>
      </w:r>
    </w:p>
    <w:p w14:paraId="44473D94" w14:textId="77777777" w:rsidR="00C039A6" w:rsidRDefault="002B5AC0">
      <w:pPr>
        <w:pStyle w:val="ZT"/>
        <w:framePr w:w="10206" w:h="3701" w:hRule="exact" w:wrap="notBeside" w:hAnchor="page" w:x="880" w:y="7094"/>
      </w:pPr>
      <w:r>
        <w:rPr>
          <w:lang w:val="en-US"/>
        </w:rPr>
        <w:t xml:space="preserve">Construction and application </w:t>
      </w:r>
      <w:r>
        <w:rPr>
          <w:lang w:val="en-US"/>
        </w:rPr>
        <w:t>of</w:t>
      </w:r>
      <w:r>
        <w:br/>
      </w:r>
      <w:r>
        <w:rPr>
          <w:lang w:val="en-US"/>
        </w:rPr>
        <w:t xml:space="preserve">fault maintenance </w:t>
      </w:r>
      <w:r>
        <w:t xml:space="preserve">network </w:t>
      </w:r>
      <w:r>
        <w:rPr>
          <w:lang w:val="en-US"/>
        </w:rPr>
        <w:t>knowledge graphs</w:t>
      </w:r>
    </w:p>
    <w:p w14:paraId="7C12236A" w14:textId="77777777" w:rsidR="00C039A6" w:rsidRDefault="00C039A6">
      <w:pPr>
        <w:pStyle w:val="ZG"/>
        <w:framePr w:w="10624" w:h="3271" w:hRule="exact" w:wrap="notBeside" w:hAnchor="page" w:x="674" w:y="12211"/>
      </w:pPr>
    </w:p>
    <w:p w14:paraId="5EE592BE" w14:textId="77777777" w:rsidR="00C039A6" w:rsidRDefault="00C039A6">
      <w:pPr>
        <w:pStyle w:val="ZD"/>
        <w:framePr w:wrap="notBeside"/>
      </w:pPr>
    </w:p>
    <w:p w14:paraId="283B58F8" w14:textId="77777777" w:rsidR="00C039A6" w:rsidRDefault="00C039A6">
      <w:pPr>
        <w:pStyle w:val="ZB"/>
        <w:framePr w:wrap="notBeside" w:hAnchor="page" w:x="901" w:y="1421"/>
      </w:pPr>
    </w:p>
    <w:p w14:paraId="07D0E2B0" w14:textId="77777777" w:rsidR="00C039A6" w:rsidRDefault="00C039A6"/>
    <w:p w14:paraId="73951D13" w14:textId="77777777" w:rsidR="00C039A6" w:rsidRDefault="00C039A6"/>
    <w:p w14:paraId="3A896960" w14:textId="77777777" w:rsidR="00C039A6" w:rsidRDefault="00C039A6"/>
    <w:p w14:paraId="449C4AF0" w14:textId="77777777" w:rsidR="00C039A6" w:rsidRDefault="00C039A6"/>
    <w:p w14:paraId="3AF3A278" w14:textId="77777777" w:rsidR="00C039A6" w:rsidRDefault="00C039A6"/>
    <w:p w14:paraId="2FACA1CC" w14:textId="77777777" w:rsidR="00C039A6" w:rsidRDefault="00C039A6">
      <w:pPr>
        <w:pStyle w:val="ZB"/>
        <w:framePr w:wrap="notBeside" w:hAnchor="page" w:x="901" w:y="1421"/>
      </w:pPr>
    </w:p>
    <w:p w14:paraId="0CC7DE89" w14:textId="77777777" w:rsidR="00C039A6" w:rsidRDefault="002B5AC0">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14:paraId="6AB0F5EC" w14:textId="77777777" w:rsidR="00C039A6" w:rsidRDefault="002B5AC0">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Pr>
          <w:rFonts w:ascii="Arial" w:hAnsi="Arial" w:cs="Arial"/>
          <w:sz w:val="18"/>
          <w:szCs w:val="18"/>
        </w:rPr>
        <w:t>Experiential Networked Intelligence (ENI)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21D75BDE" w14:textId="77777777" w:rsidR="00C039A6" w:rsidRDefault="002B5AC0">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color w:val="FFFFFF"/>
          <w:sz w:val="32"/>
          <w:szCs w:val="32"/>
        </w:rPr>
        <w:t>Group Report</w:t>
      </w:r>
    </w:p>
    <w:p w14:paraId="1B34F99A" w14:textId="77777777" w:rsidR="00C039A6" w:rsidRDefault="00C039A6">
      <w:pPr>
        <w:rPr>
          <w:rFonts w:ascii="Arial" w:hAnsi="Arial" w:cs="Arial"/>
          <w:sz w:val="18"/>
          <w:szCs w:val="18"/>
        </w:rPr>
        <w:sectPr w:rsidR="00C039A6">
          <w:headerReference w:type="default" r:id="rId11"/>
          <w:footerReference w:type="default" r:id="rId12"/>
          <w:footnotePr>
            <w:numRestart w:val="eachSect"/>
          </w:footnotePr>
          <w:pgSz w:w="11907" w:h="16840"/>
          <w:pgMar w:top="2268" w:right="851" w:bottom="10773" w:left="851" w:header="0" w:footer="0" w:gutter="0"/>
          <w:cols w:space="720"/>
          <w:docGrid w:linePitch="272"/>
        </w:sectPr>
      </w:pPr>
    </w:p>
    <w:p w14:paraId="5A584350" w14:textId="77777777" w:rsidR="00C039A6" w:rsidRDefault="002B5AC0">
      <w:pPr>
        <w:pStyle w:val="FP"/>
        <w:framePr w:w="9758" w:wrap="notBeside" w:vAnchor="page" w:hAnchor="page" w:x="1169" w:y="1742"/>
        <w:pBdr>
          <w:bottom w:val="single" w:sz="6" w:space="1" w:color="auto"/>
        </w:pBdr>
        <w:ind w:left="2835" w:right="2835"/>
        <w:jc w:val="center"/>
      </w:pPr>
      <w:r>
        <w:t>Reference</w:t>
      </w:r>
    </w:p>
    <w:p w14:paraId="071B4103" w14:textId="77777777" w:rsidR="00C039A6" w:rsidRDefault="002B5AC0">
      <w:pPr>
        <w:pStyle w:val="FP"/>
        <w:framePr w:w="9758" w:wrap="notBeside" w:vAnchor="page" w:hAnchor="page" w:x="1169" w:y="1742"/>
        <w:ind w:left="2268" w:right="2268"/>
        <w:jc w:val="center"/>
        <w:rPr>
          <w:rFonts w:ascii="Arial" w:hAnsi="Arial"/>
          <w:sz w:val="18"/>
        </w:rPr>
      </w:pPr>
      <w:r>
        <w:rPr>
          <w:rFonts w:ascii="Arial" w:hAnsi="Arial"/>
          <w:sz w:val="18"/>
        </w:rPr>
        <w:t>DGR/ENI-</w:t>
      </w:r>
      <w:r>
        <w:rPr>
          <w:rFonts w:ascii="Arial" w:hAnsi="Arial"/>
          <w:sz w:val="18"/>
        </w:rPr>
        <w:t>0031v311_Net-know-grap</w:t>
      </w:r>
    </w:p>
    <w:p w14:paraId="3B99C79D" w14:textId="77777777" w:rsidR="00C039A6" w:rsidRDefault="002B5AC0">
      <w:pPr>
        <w:pStyle w:val="FP"/>
        <w:framePr w:w="9758" w:wrap="notBeside" w:vAnchor="page" w:hAnchor="page" w:x="1169" w:y="1742"/>
        <w:pBdr>
          <w:bottom w:val="single" w:sz="6" w:space="1" w:color="auto"/>
        </w:pBdr>
        <w:spacing w:before="240"/>
        <w:ind w:left="2835" w:right="2835"/>
        <w:jc w:val="center"/>
      </w:pPr>
      <w:r>
        <w:t>Keywords</w:t>
      </w:r>
    </w:p>
    <w:p w14:paraId="158B9C5E" w14:textId="77777777" w:rsidR="00C039A6" w:rsidRDefault="002B5AC0">
      <w:pPr>
        <w:pStyle w:val="FP"/>
        <w:framePr w:w="9758" w:wrap="notBeside" w:vAnchor="page" w:hAnchor="page" w:x="1169" w:y="1742"/>
        <w:ind w:left="2835" w:right="2835"/>
        <w:jc w:val="center"/>
        <w:rPr>
          <w:rFonts w:ascii="Arial" w:hAnsi="Arial"/>
          <w:sz w:val="18"/>
        </w:rPr>
      </w:pPr>
      <w:r>
        <w:rPr>
          <w:rFonts w:ascii="Arial" w:hAnsi="Arial"/>
          <w:sz w:val="18"/>
        </w:rPr>
        <w:t xml:space="preserve">access, algorithm, </w:t>
      </w:r>
      <w:r>
        <w:rPr>
          <w:rFonts w:ascii="Arial" w:hAnsi="Arial"/>
          <w:sz w:val="18"/>
        </w:rPr>
        <w:t>wireless ad-hoc network</w:t>
      </w:r>
    </w:p>
    <w:p w14:paraId="27FA7CD2" w14:textId="77777777" w:rsidR="00C039A6" w:rsidRDefault="00C039A6">
      <w:pPr>
        <w:framePr w:wrap="notBeside" w:vAnchor="page" w:hAnchor="page" w:x="1141" w:y="2836"/>
        <w:ind w:left="2835" w:right="2835"/>
        <w:jc w:val="center"/>
        <w:rPr>
          <w:lang w:val="en-US"/>
        </w:rPr>
      </w:pPr>
    </w:p>
    <w:p w14:paraId="4F934062" w14:textId="77777777" w:rsidR="00C039A6" w:rsidRDefault="002B5AC0">
      <w:pPr>
        <w:pStyle w:val="FP"/>
        <w:framePr w:w="9758" w:wrap="notBeside" w:vAnchor="page" w:hAnchor="page" w:x="1169" w:y="3698"/>
        <w:spacing w:after="120"/>
        <w:ind w:left="2835" w:right="2835"/>
        <w:jc w:val="center"/>
        <w:rPr>
          <w:rFonts w:ascii="Arial" w:hAnsi="Arial"/>
          <w:b/>
          <w:i/>
        </w:rPr>
      </w:pPr>
      <w:r>
        <w:rPr>
          <w:rFonts w:ascii="Arial" w:hAnsi="Arial"/>
          <w:b/>
          <w:i/>
        </w:rPr>
        <w:t>ETSI</w:t>
      </w:r>
    </w:p>
    <w:p w14:paraId="5F19BD00" w14:textId="77777777" w:rsidR="00C039A6" w:rsidRDefault="002B5AC0">
      <w:pPr>
        <w:pStyle w:val="FP"/>
        <w:framePr w:w="9758" w:wrap="notBeside" w:vAnchor="page" w:hAnchor="page" w:x="1169" w:y="3698"/>
        <w:pBdr>
          <w:bottom w:val="single" w:sz="6" w:space="1" w:color="auto"/>
        </w:pBdr>
        <w:ind w:left="2835" w:right="2835"/>
        <w:jc w:val="center"/>
        <w:rPr>
          <w:rFonts w:ascii="Arial" w:hAnsi="Arial"/>
          <w:sz w:val="18"/>
        </w:rPr>
      </w:pPr>
      <w:r>
        <w:rPr>
          <w:rFonts w:ascii="Arial" w:hAnsi="Arial"/>
          <w:sz w:val="18"/>
        </w:rPr>
        <w:t>650 Route des Lucioles</w:t>
      </w:r>
    </w:p>
    <w:p w14:paraId="79749B30" w14:textId="77777777" w:rsidR="00C039A6" w:rsidRDefault="002B5AC0">
      <w:pPr>
        <w:pStyle w:val="FP"/>
        <w:framePr w:w="9758" w:wrap="notBeside" w:vAnchor="page" w:hAnchor="page" w:x="1169" w:y="3698"/>
        <w:pBdr>
          <w:bottom w:val="single" w:sz="6" w:space="1" w:color="auto"/>
        </w:pBdr>
        <w:ind w:left="2835" w:right="2835"/>
        <w:jc w:val="center"/>
      </w:pPr>
      <w:r>
        <w:rPr>
          <w:rFonts w:ascii="Arial" w:hAnsi="Arial"/>
          <w:sz w:val="18"/>
        </w:rPr>
        <w:t xml:space="preserve">F-06921 Sophia Antipolis Cedex - </w:t>
      </w:r>
      <w:r>
        <w:rPr>
          <w:rFonts w:ascii="Arial" w:hAnsi="Arial"/>
          <w:sz w:val="18"/>
        </w:rPr>
        <w:t>FRANCE</w:t>
      </w:r>
    </w:p>
    <w:p w14:paraId="097279C0" w14:textId="77777777" w:rsidR="00C039A6" w:rsidRDefault="00C039A6">
      <w:pPr>
        <w:pStyle w:val="FP"/>
        <w:framePr w:w="9758" w:wrap="notBeside" w:vAnchor="page" w:hAnchor="page" w:x="1169" w:y="3698"/>
        <w:ind w:left="2835" w:right="2835"/>
        <w:jc w:val="center"/>
        <w:rPr>
          <w:rFonts w:ascii="Arial" w:hAnsi="Arial"/>
          <w:sz w:val="18"/>
        </w:rPr>
      </w:pPr>
    </w:p>
    <w:p w14:paraId="07B5713A" w14:textId="77777777" w:rsidR="00C039A6" w:rsidRDefault="002B5AC0">
      <w:pPr>
        <w:pStyle w:val="FP"/>
        <w:framePr w:w="9758" w:wrap="notBeside" w:vAnchor="page" w:hAnchor="page" w:x="1169" w:y="3698"/>
        <w:spacing w:after="20"/>
        <w:ind w:left="2835" w:right="2835"/>
        <w:jc w:val="center"/>
        <w:rPr>
          <w:rFonts w:ascii="Arial" w:hAnsi="Arial"/>
          <w:sz w:val="18"/>
        </w:rPr>
      </w:pPr>
      <w:r>
        <w:rPr>
          <w:rFonts w:ascii="Arial" w:hAnsi="Arial"/>
          <w:sz w:val="18"/>
        </w:rPr>
        <w:t>Tel.: +33 4 92 94 42 00   Fax: +33 4 93 65 47 16</w:t>
      </w:r>
    </w:p>
    <w:p w14:paraId="56C57391" w14:textId="77777777" w:rsidR="00C039A6" w:rsidRDefault="00C039A6">
      <w:pPr>
        <w:pStyle w:val="FP"/>
        <w:framePr w:w="9758" w:wrap="notBeside" w:vAnchor="page" w:hAnchor="page" w:x="1169" w:y="3698"/>
        <w:ind w:left="2835" w:right="2835"/>
        <w:jc w:val="center"/>
        <w:rPr>
          <w:rFonts w:ascii="Arial" w:hAnsi="Arial"/>
          <w:sz w:val="15"/>
        </w:rPr>
      </w:pPr>
    </w:p>
    <w:p w14:paraId="6FEF7609" w14:textId="77777777" w:rsidR="00C039A6" w:rsidRDefault="002B5AC0">
      <w:pPr>
        <w:pStyle w:val="FP"/>
        <w:framePr w:w="9758" w:wrap="notBeside" w:vAnchor="page" w:hAnchor="page" w:x="1169" w:y="3698"/>
        <w:ind w:left="2835" w:right="2835"/>
        <w:jc w:val="center"/>
        <w:rPr>
          <w:rFonts w:ascii="Arial" w:hAnsi="Arial"/>
          <w:sz w:val="15"/>
        </w:rPr>
      </w:pPr>
      <w:r>
        <w:rPr>
          <w:rFonts w:ascii="Arial" w:hAnsi="Arial"/>
          <w:sz w:val="15"/>
        </w:rPr>
        <w:t xml:space="preserve">Siret N° 348 623 562 00017 - </w:t>
      </w:r>
      <w:r>
        <w:rPr>
          <w:rFonts w:ascii="Arial" w:hAnsi="Arial"/>
          <w:sz w:val="15"/>
        </w:rPr>
        <w:t>APE 7112B</w:t>
      </w:r>
    </w:p>
    <w:p w14:paraId="50903AD8" w14:textId="77777777" w:rsidR="00C039A6" w:rsidRDefault="002B5AC0">
      <w:pPr>
        <w:pStyle w:val="FP"/>
        <w:framePr w:w="9758" w:wrap="notBeside" w:vAnchor="page" w:hAnchor="page" w:x="1169" w:y="3698"/>
        <w:ind w:left="2835" w:right="2835"/>
        <w:jc w:val="center"/>
        <w:rPr>
          <w:rFonts w:ascii="Arial" w:hAnsi="Arial"/>
          <w:sz w:val="15"/>
        </w:rPr>
      </w:pPr>
      <w:r>
        <w:rPr>
          <w:rFonts w:ascii="Arial" w:hAnsi="Arial"/>
          <w:sz w:val="15"/>
        </w:rPr>
        <w:t>Association à but non lucratif enregistrée à la</w:t>
      </w:r>
    </w:p>
    <w:p w14:paraId="482E48CF" w14:textId="77777777" w:rsidR="00C039A6" w:rsidRDefault="002B5AC0">
      <w:pPr>
        <w:pStyle w:val="FP"/>
        <w:framePr w:w="9758" w:wrap="notBeside" w:vAnchor="page" w:hAnchor="page" w:x="1169" w:y="3698"/>
        <w:ind w:left="2835" w:right="2835"/>
        <w:jc w:val="center"/>
        <w:rPr>
          <w:rFonts w:ascii="Arial" w:hAnsi="Arial"/>
          <w:sz w:val="15"/>
        </w:rPr>
      </w:pPr>
      <w:r>
        <w:rPr>
          <w:rFonts w:ascii="Arial" w:hAnsi="Arial"/>
          <w:sz w:val="15"/>
        </w:rPr>
        <w:t xml:space="preserve">Sous-Préfecture de Grasse (06) N° </w:t>
      </w:r>
      <w:r>
        <w:rPr>
          <w:rFonts w:ascii="Arial" w:hAnsi="Arial"/>
          <w:sz w:val="15"/>
        </w:rPr>
        <w:t>w061004871</w:t>
      </w:r>
    </w:p>
    <w:p w14:paraId="32AC0CF5" w14:textId="77777777" w:rsidR="00C039A6" w:rsidRDefault="00C039A6">
      <w:pPr>
        <w:pStyle w:val="FP"/>
        <w:framePr w:w="9758" w:wrap="notBeside" w:vAnchor="page" w:hAnchor="page" w:x="1169" w:y="3698"/>
        <w:ind w:left="2835" w:right="2835"/>
        <w:jc w:val="center"/>
        <w:rPr>
          <w:rFonts w:ascii="Arial" w:hAnsi="Arial"/>
          <w:sz w:val="18"/>
          <w:lang w:val="fr-FR"/>
        </w:rPr>
      </w:pPr>
    </w:p>
    <w:p w14:paraId="0D79F217" w14:textId="77777777" w:rsidR="00C039A6" w:rsidRDefault="002B5AC0">
      <w:pPr>
        <w:pStyle w:val="FP"/>
        <w:framePr w:w="9758" w:wrap="notBeside" w:vAnchor="page" w:hAnchor="page" w:x="1169" w:y="6130"/>
        <w:pBdr>
          <w:bottom w:val="single" w:sz="6" w:space="1" w:color="auto"/>
        </w:pBdr>
        <w:spacing w:after="120"/>
        <w:ind w:left="2835" w:right="2835"/>
        <w:jc w:val="center"/>
        <w:rPr>
          <w:rFonts w:ascii="Arial" w:hAnsi="Arial"/>
          <w:b/>
          <w:i/>
        </w:rPr>
      </w:pPr>
      <w:r>
        <w:rPr>
          <w:rFonts w:ascii="Arial" w:hAnsi="Arial"/>
          <w:b/>
          <w:i/>
        </w:rPr>
        <w:t>Important notice</w:t>
      </w:r>
    </w:p>
    <w:p w14:paraId="1A492317" w14:textId="77777777" w:rsidR="00C039A6" w:rsidRDefault="002B5AC0">
      <w:pPr>
        <w:pStyle w:val="FP"/>
        <w:framePr w:w="9758" w:wrap="notBeside" w:vAnchor="page" w:hAnchor="page" w:x="1169" w:y="6130"/>
        <w:spacing w:after="12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3" w:history="1">
        <w:r>
          <w:rPr>
            <w:rStyle w:val="Hyperlink"/>
            <w:rFonts w:ascii="Arial" w:hAnsi="Arial"/>
            <w:sz w:val="18"/>
          </w:rPr>
          <w:t>https://www.etsi.org/standards-search</w:t>
        </w:r>
      </w:hyperlink>
    </w:p>
    <w:p w14:paraId="02D3EED1" w14:textId="77777777" w:rsidR="00C039A6" w:rsidRDefault="002B5AC0">
      <w:pPr>
        <w:pStyle w:val="FP"/>
        <w:framePr w:w="9758" w:wrap="notBeside" w:vAnchor="page" w:hAnchor="page" w:x="1169" w:y="6130"/>
        <w:spacing w:after="12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w:t>
      </w:r>
      <w:r>
        <w:rPr>
          <w:rFonts w:ascii="Arial" w:hAnsi="Arial" w:cs="Arial"/>
          <w:sz w:val="18"/>
        </w:rPr>
        <w:t xml:space="preserve"> not be modified without the prior written authorization of ETSI. In case of any existing or perceived difference in contents between such versions and/or in print, the prevailing </w:t>
      </w:r>
      <w:r>
        <w:rPr>
          <w:rFonts w:ascii="Arial" w:hAnsi="Arial"/>
          <w:sz w:val="18"/>
        </w:rPr>
        <w:t xml:space="preserve">version </w:t>
      </w:r>
      <w:r>
        <w:rPr>
          <w:rFonts w:ascii="Arial" w:hAnsi="Arial" w:cs="Arial"/>
          <w:sz w:val="18"/>
        </w:rPr>
        <w:t>of an</w:t>
      </w:r>
      <w:r>
        <w:rPr>
          <w:rFonts w:ascii="Arial" w:hAnsi="Arial"/>
          <w:sz w:val="18"/>
        </w:rPr>
        <w:t xml:space="preserve"> </w:t>
      </w:r>
      <w:r>
        <w:rPr>
          <w:rFonts w:ascii="Arial" w:hAnsi="Arial" w:cs="Arial"/>
          <w:sz w:val="18"/>
        </w:rPr>
        <w:t xml:space="preserve">ETSI </w:t>
      </w:r>
      <w:r>
        <w:rPr>
          <w:rFonts w:ascii="Arial" w:hAnsi="Arial" w:cs="Arial"/>
          <w:sz w:val="18"/>
        </w:rPr>
        <w:t>deliverable is the one made publicly available in PDF for</w:t>
      </w:r>
      <w:r>
        <w:rPr>
          <w:rFonts w:ascii="Arial" w:hAnsi="Arial" w:cs="Arial"/>
          <w:sz w:val="18"/>
        </w:rPr>
        <w:t xml:space="preserve">mat at </w:t>
      </w:r>
      <w:hyperlink r:id="rId14" w:history="1">
        <w:r>
          <w:rPr>
            <w:rStyle w:val="Hyperlink"/>
            <w:rFonts w:ascii="Arial" w:hAnsi="Arial" w:cs="Arial"/>
            <w:sz w:val="18"/>
          </w:rPr>
          <w:t>www.etsi.org/deliver</w:t>
        </w:r>
      </w:hyperlink>
      <w:r>
        <w:rPr>
          <w:rFonts w:ascii="Arial" w:hAnsi="Arial" w:cs="Arial"/>
          <w:sz w:val="18"/>
        </w:rPr>
        <w:t>.</w:t>
      </w:r>
    </w:p>
    <w:p w14:paraId="177D8A04" w14:textId="77777777" w:rsidR="00C039A6" w:rsidRDefault="002B5AC0">
      <w:pPr>
        <w:pStyle w:val="FP"/>
        <w:framePr w:w="9758" w:wrap="notBeside" w:vAnchor="page" w:hAnchor="page" w:x="1169" w:y="6130"/>
        <w:spacing w:after="12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Pr>
            <w:rStyle w:val="Hyperlink"/>
            <w:rFonts w:ascii="Arial" w:hAnsi="Arial" w:cs="Arial"/>
            <w:sz w:val="18"/>
          </w:rPr>
          <w:t>https://portal.etsi.org/TB/ETSIDeliverableStatus.aspx</w:t>
        </w:r>
      </w:hyperlink>
    </w:p>
    <w:p w14:paraId="462476E0" w14:textId="77777777" w:rsidR="00C039A6" w:rsidRDefault="002B5AC0">
      <w:pPr>
        <w:pStyle w:val="FP"/>
        <w:framePr w:w="9758" w:wrap="notBeside" w:vAnchor="page" w:hAnchor="page" w:x="1169" w:y="6130"/>
        <w:spacing w:after="120"/>
        <w:jc w:val="center"/>
        <w:rPr>
          <w:rStyle w:val="Hyperlink"/>
          <w:rFonts w:ascii="Arial" w:hAnsi="Arial"/>
          <w:color w:val="auto"/>
          <w:sz w:val="18"/>
        </w:rPr>
      </w:pPr>
      <w:r>
        <w:rPr>
          <w:rFonts w:ascii="Arial" w:hAnsi="Arial" w:cs="Arial"/>
          <w:sz w:val="18"/>
        </w:rPr>
        <w:t>If you find errors in the present document, please send your comment to one of the following services:</w:t>
      </w:r>
      <w:r>
        <w:rPr>
          <w:rFonts w:ascii="Arial" w:hAnsi="Arial" w:cs="Arial"/>
          <w:sz w:val="18"/>
        </w:rPr>
        <w:br/>
      </w:r>
      <w:hyperlink r:id="rId16" w:history="1">
        <w:r>
          <w:rPr>
            <w:rStyle w:val="Hyperlink"/>
            <w:rFonts w:ascii="Arial" w:hAnsi="Arial" w:cs="Arial"/>
            <w:sz w:val="18"/>
          </w:rPr>
          <w:t>https://portal.etsi.</w:t>
        </w:r>
        <w:r>
          <w:rPr>
            <w:rStyle w:val="Hyperlink"/>
            <w:rFonts w:ascii="Arial" w:hAnsi="Arial" w:cs="Arial"/>
            <w:sz w:val="18"/>
          </w:rPr>
          <w:t>org/People/CommiteeSupportStaff.aspx</w:t>
        </w:r>
      </w:hyperlink>
    </w:p>
    <w:p w14:paraId="7FF13B6C" w14:textId="77777777" w:rsidR="00C039A6" w:rsidRDefault="002B5AC0">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 xml:space="preserve">If you find a security vulnerability in the present document, please report it through our </w:t>
      </w:r>
    </w:p>
    <w:p w14:paraId="6481AC72" w14:textId="77777777" w:rsidR="00C039A6" w:rsidRDefault="002B5AC0">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Coordinated Vulnerability Disclosure Program:</w:t>
      </w:r>
    </w:p>
    <w:p w14:paraId="5DC18853" w14:textId="77777777" w:rsidR="00C039A6" w:rsidRDefault="002B5AC0">
      <w:pPr>
        <w:pStyle w:val="FP"/>
        <w:framePr w:w="9758" w:wrap="notBeside" w:vAnchor="page" w:hAnchor="page" w:x="1169" w:y="6130"/>
        <w:spacing w:after="240"/>
        <w:jc w:val="center"/>
        <w:rPr>
          <w:rStyle w:val="Hyperlink"/>
          <w:rFonts w:ascii="Arial" w:hAnsi="Arial" w:cs="Arial"/>
          <w:color w:val="auto"/>
          <w:sz w:val="18"/>
        </w:rPr>
      </w:pPr>
      <w:hyperlink r:id="rId17" w:history="1">
        <w:r>
          <w:rPr>
            <w:rStyle w:val="Hyperlink"/>
            <w:rFonts w:ascii="Arial" w:hAnsi="Arial" w:cs="Arial"/>
            <w:sz w:val="18"/>
          </w:rPr>
          <w:t>https://www.etsi.org/standards/coordinated-vulnerability-disclosure</w:t>
        </w:r>
      </w:hyperlink>
    </w:p>
    <w:p w14:paraId="6497BC1B" w14:textId="77777777" w:rsidR="00C039A6" w:rsidRDefault="002B5AC0">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2C183D7D" w14:textId="77777777" w:rsidR="00C039A6" w:rsidRDefault="002B5AC0">
      <w:pPr>
        <w:pStyle w:val="FP"/>
        <w:framePr w:w="9758" w:wrap="notBeside" w:vAnchor="page" w:hAnchor="page" w:x="1169" w:y="6130"/>
        <w:jc w:val="center"/>
        <w:rPr>
          <w:rFonts w:ascii="Arial" w:hAnsi="Arial" w:cs="Arial"/>
          <w:sz w:val="18"/>
        </w:rPr>
      </w:pPr>
      <w:r>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38FBAA8B" w14:textId="77777777" w:rsidR="00C039A6" w:rsidRDefault="002B5AC0">
      <w:pPr>
        <w:pStyle w:val="FP"/>
        <w:framePr w:w="9758" w:wrap="notBeside" w:vAnchor="page" w:hAnchor="page" w:x="1169" w:y="6130"/>
        <w:jc w:val="center"/>
        <w:rPr>
          <w:rFonts w:ascii="Arial" w:hAnsi="Arial" w:cs="Arial"/>
          <w:sz w:val="18"/>
        </w:rPr>
      </w:pPr>
      <w:r>
        <w:rPr>
          <w:rFonts w:ascii="Arial" w:hAnsi="Arial" w:cs="Arial"/>
          <w:sz w:val="18"/>
        </w:rPr>
        <w:t xml:space="preserve">other professional standard </w:t>
      </w:r>
      <w:r>
        <w:rPr>
          <w:rFonts w:ascii="Arial" w:hAnsi="Arial" w:cs="Arial"/>
          <w:sz w:val="18"/>
        </w:rPr>
        <w:t xml:space="preserve">and applicable regulations. </w:t>
      </w:r>
    </w:p>
    <w:p w14:paraId="29CA70F0" w14:textId="77777777" w:rsidR="00C039A6" w:rsidRDefault="002B5AC0">
      <w:pPr>
        <w:pStyle w:val="FP"/>
        <w:framePr w:w="9758" w:wrap="notBeside" w:vAnchor="page" w:hAnchor="page" w:x="1169" w:y="6130"/>
        <w:jc w:val="center"/>
        <w:rPr>
          <w:rFonts w:ascii="Arial" w:hAnsi="Arial" w:cs="Arial"/>
          <w:sz w:val="18"/>
        </w:rPr>
      </w:pPr>
      <w:r>
        <w:rPr>
          <w:rFonts w:ascii="Arial" w:hAnsi="Arial" w:cs="Arial"/>
          <w:sz w:val="18"/>
        </w:rPr>
        <w:t>No recommendation as to products and services or vendors is made or should be implied.</w:t>
      </w:r>
    </w:p>
    <w:p w14:paraId="565B63E1" w14:textId="77777777" w:rsidR="00C039A6" w:rsidRDefault="002B5AC0">
      <w:pPr>
        <w:pStyle w:val="FP"/>
        <w:framePr w:w="9758" w:wrap="notBeside" w:vAnchor="page" w:hAnchor="page" w:x="1169" w:y="6130"/>
        <w:jc w:val="center"/>
        <w:rPr>
          <w:rFonts w:ascii="Arial" w:hAnsi="Arial" w:cs="Arial"/>
          <w:sz w:val="18"/>
        </w:rPr>
      </w:pPr>
      <w:bookmarkStart w:id="2" w:name="EN_Delete_Disclaimer"/>
      <w:r>
        <w:rPr>
          <w:rFonts w:ascii="Arial" w:hAnsi="Arial" w:cs="Arial"/>
          <w:sz w:val="18"/>
        </w:rPr>
        <w:t>No representation or warranty is made that this deliverable is technically accurate or sufficient or conforms to any law and/or governmental</w:t>
      </w:r>
      <w:r>
        <w:rPr>
          <w:rFonts w:ascii="Arial" w:hAnsi="Arial" w:cs="Arial"/>
          <w:sz w:val="18"/>
        </w:rPr>
        <w:t xml:space="preserve"> rule and/or regulation and further, no representation or warranty is made of merchantability or fitness for any particular purpose or against infringement of intellectual property rights.</w:t>
      </w:r>
    </w:p>
    <w:bookmarkEnd w:id="2"/>
    <w:p w14:paraId="0B138D87" w14:textId="77777777" w:rsidR="00C039A6" w:rsidRDefault="002B5AC0">
      <w:pPr>
        <w:pStyle w:val="FP"/>
        <w:framePr w:w="9758" w:wrap="notBeside" w:vAnchor="page" w:hAnchor="page" w:x="1169" w:y="6130"/>
        <w:jc w:val="center"/>
        <w:rPr>
          <w:rFonts w:ascii="Arial" w:hAnsi="Arial" w:cs="Arial"/>
          <w:sz w:val="18"/>
        </w:rPr>
      </w:pPr>
      <w:r>
        <w:rPr>
          <w:rFonts w:ascii="Arial" w:hAnsi="Arial" w:cs="Arial"/>
          <w:sz w:val="18"/>
        </w:rPr>
        <w:t>In no event shall ETSI be held liable for loss of profits or any ot</w:t>
      </w:r>
      <w:r>
        <w:rPr>
          <w:rFonts w:ascii="Arial" w:hAnsi="Arial" w:cs="Arial"/>
          <w:sz w:val="18"/>
        </w:rPr>
        <w:t>her incidental or consequential damages.</w:t>
      </w:r>
    </w:p>
    <w:p w14:paraId="08291EE8" w14:textId="77777777" w:rsidR="00C039A6" w:rsidRDefault="00C039A6">
      <w:pPr>
        <w:pStyle w:val="FP"/>
        <w:framePr w:w="9758" w:wrap="notBeside" w:vAnchor="page" w:hAnchor="page" w:x="1169" w:y="6130"/>
        <w:jc w:val="center"/>
        <w:rPr>
          <w:rFonts w:ascii="Arial" w:hAnsi="Arial" w:cs="Arial"/>
          <w:sz w:val="18"/>
        </w:rPr>
      </w:pPr>
    </w:p>
    <w:p w14:paraId="2C9359DD" w14:textId="77777777" w:rsidR="00C039A6" w:rsidRDefault="002B5AC0">
      <w:pPr>
        <w:pStyle w:val="FP"/>
        <w:framePr w:w="9758" w:wrap="notBeside" w:vAnchor="page" w:hAnchor="page" w:x="1169" w:y="6130"/>
        <w:spacing w:after="240"/>
        <w:jc w:val="center"/>
        <w:rPr>
          <w:rFonts w:ascii="Arial" w:hAnsi="Arial" w:cs="Arial"/>
          <w:sz w:val="18"/>
        </w:rPr>
      </w:pPr>
      <w:r>
        <w:rPr>
          <w:rFonts w:ascii="Arial" w:hAnsi="Arial" w:cs="Arial"/>
          <w:sz w:val="18"/>
        </w:rPr>
        <w:t xml:space="preserve">Any software contained in this deliverable is provided "AS IS" with no warranties, express or implied, including but not limited to, the warranties of merchantability, fitness for a particular purpose and </w:t>
      </w:r>
      <w:r>
        <w:rPr>
          <w:rFonts w:ascii="Arial" w:hAnsi="Arial" w:cs="Arial"/>
          <w:sz w:val="18"/>
        </w:rPr>
        <w:t>non-infringement of intellectual property rights and ETSI shall not be held liable in any event for any damages whatsoever (including, without limitation, damages for loss of profits, business interruption, loss of information, or any other pecuniary loss)</w:t>
      </w:r>
      <w:r>
        <w:rPr>
          <w:rFonts w:ascii="Arial" w:hAnsi="Arial" w:cs="Arial"/>
          <w:sz w:val="18"/>
        </w:rPr>
        <w:t xml:space="preserve"> arising out of or related to the use of or inability to use the software.</w:t>
      </w:r>
    </w:p>
    <w:p w14:paraId="2BEB33E0" w14:textId="77777777" w:rsidR="00C039A6" w:rsidRDefault="002B5AC0">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7931E1E0" w14:textId="77777777" w:rsidR="00C039A6" w:rsidRDefault="002B5AC0">
      <w:pPr>
        <w:pStyle w:val="FP"/>
        <w:framePr w:w="9758" w:wrap="notBeside" w:vAnchor="page" w:hAnchor="page" w:x="1169" w:y="6130"/>
        <w:jc w:val="center"/>
        <w:rPr>
          <w:rFonts w:ascii="Arial" w:hAnsi="Arial" w:cs="Arial"/>
          <w:sz w:val="18"/>
        </w:rPr>
      </w:pPr>
      <w:r>
        <w:rPr>
          <w:rFonts w:ascii="Arial" w:hAnsi="Arial" w:cs="Arial"/>
          <w:sz w:val="18"/>
        </w:rPr>
        <w:t>Reproduction is only permitted for the purpose</w:t>
      </w:r>
      <w:r>
        <w:rPr>
          <w:rFonts w:ascii="Arial" w:hAnsi="Arial" w:cs="Arial"/>
          <w:sz w:val="18"/>
        </w:rPr>
        <w:t xml:space="preserve"> of </w:t>
      </w:r>
      <w:r>
        <w:rPr>
          <w:rFonts w:ascii="Arial" w:hAnsi="Arial" w:cs="Arial"/>
          <w:sz w:val="18"/>
        </w:rPr>
        <w:t xml:space="preserve">standardization work undertaken within </w:t>
      </w:r>
      <w:r>
        <w:rPr>
          <w:rFonts w:ascii="Arial" w:hAnsi="Arial" w:cs="Arial"/>
          <w:sz w:val="18"/>
        </w:rPr>
        <w:t>ETSI.</w:t>
      </w:r>
      <w:r>
        <w:rPr>
          <w:rFonts w:ascii="Arial" w:hAnsi="Arial" w:cs="Arial"/>
          <w:sz w:val="18"/>
        </w:rPr>
        <w:br/>
        <w:t xml:space="preserve">The copyright and the foregoing </w:t>
      </w:r>
      <w:r>
        <w:rPr>
          <w:rFonts w:ascii="Arial" w:hAnsi="Arial" w:cs="Arial"/>
          <w:sz w:val="18"/>
        </w:rPr>
        <w:t>restrictions</w:t>
      </w:r>
      <w:r>
        <w:rPr>
          <w:rFonts w:ascii="Arial" w:hAnsi="Arial" w:cs="Arial"/>
          <w:sz w:val="18"/>
        </w:rPr>
        <w:t xml:space="preserve"> extend to reproduc</w:t>
      </w:r>
      <w:r>
        <w:rPr>
          <w:rFonts w:ascii="Arial" w:hAnsi="Arial" w:cs="Arial"/>
          <w:sz w:val="18"/>
        </w:rPr>
        <w:t>tion in all media.</w:t>
      </w:r>
    </w:p>
    <w:p w14:paraId="09B355D9" w14:textId="77777777" w:rsidR="00C039A6" w:rsidRDefault="00C039A6">
      <w:pPr>
        <w:pStyle w:val="FP"/>
        <w:framePr w:w="9758" w:wrap="notBeside" w:vAnchor="page" w:hAnchor="page" w:x="1169" w:y="6130"/>
        <w:jc w:val="center"/>
        <w:rPr>
          <w:rFonts w:ascii="Arial" w:hAnsi="Arial" w:cs="Arial"/>
          <w:sz w:val="18"/>
        </w:rPr>
      </w:pPr>
    </w:p>
    <w:p w14:paraId="3FF128E5" w14:textId="77777777" w:rsidR="00C039A6" w:rsidRDefault="002B5AC0">
      <w:pPr>
        <w:pStyle w:val="FP"/>
        <w:framePr w:w="9758" w:wrap="notBeside" w:vAnchor="page" w:hAnchor="page" w:x="1169" w:y="6130"/>
        <w:jc w:val="center"/>
        <w:rPr>
          <w:rFonts w:ascii="Arial" w:hAnsi="Arial" w:cs="Arial"/>
          <w:sz w:val="18"/>
        </w:rPr>
      </w:pPr>
      <w:r>
        <w:rPr>
          <w:rFonts w:ascii="Arial" w:hAnsi="Arial" w:cs="Arial"/>
          <w:sz w:val="18"/>
        </w:rPr>
        <w:t xml:space="preserve">© ETSI </w:t>
      </w:r>
      <w:r>
        <w:rPr>
          <w:rFonts w:ascii="Arial" w:hAnsi="Arial" w:cs="Arial"/>
          <w:sz w:val="18"/>
        </w:rPr>
        <w:t>2024</w:t>
      </w:r>
      <w:r>
        <w:rPr>
          <w:rFonts w:ascii="Arial" w:hAnsi="Arial" w:cs="Arial"/>
          <w:sz w:val="18"/>
        </w:rPr>
        <w:t>.</w:t>
      </w:r>
    </w:p>
    <w:p w14:paraId="21BAA279" w14:textId="77777777" w:rsidR="00C039A6" w:rsidRDefault="002B5AC0">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0FF7C82A" w14:textId="77777777" w:rsidR="00C039A6" w:rsidRDefault="002B5AC0">
      <w:pPr>
        <w:pStyle w:val="TT"/>
        <w:tabs>
          <w:tab w:val="left" w:pos="3801"/>
        </w:tabs>
      </w:pPr>
      <w:r>
        <w:br w:type="page"/>
        <w:t>Contents</w:t>
      </w:r>
    </w:p>
    <w:p w14:paraId="2FC69C52" w14:textId="1C8B27F0" w:rsidR="00C039A6" w:rsidRDefault="002B5AC0">
      <w:pPr>
        <w:pStyle w:val="TOC1"/>
        <w:rPr>
          <w:rFonts w:asciiTheme="minorHAnsi" w:eastAsiaTheme="minorEastAsia" w:hAnsiTheme="minorHAnsi" w:cstheme="minorBidi"/>
          <w:noProof/>
          <w:szCs w:val="22"/>
          <w:lang w:eastAsia="en-GB"/>
        </w:rPr>
      </w:pPr>
      <w:r>
        <w:fldChar w:fldCharType="begin"/>
      </w:r>
      <w:r>
        <w:instrText xml:space="preserve"> TOC \o \w "1-9"</w:instrText>
      </w:r>
      <w:r>
        <w:fldChar w:fldCharType="separate"/>
      </w:r>
      <w:r>
        <w:rPr>
          <w:noProof/>
        </w:rPr>
        <w:t>Intellectual Property Rights</w:t>
      </w:r>
      <w:r>
        <w:rPr>
          <w:noProof/>
        </w:rPr>
        <w:tab/>
      </w:r>
      <w:r>
        <w:rPr>
          <w:noProof/>
        </w:rPr>
        <w:fldChar w:fldCharType="begin"/>
      </w:r>
      <w:r>
        <w:rPr>
          <w:noProof/>
        </w:rPr>
        <w:instrText xml:space="preserve"> PAGEREF _Toc155705089 \h </w:instrText>
      </w:r>
      <w:r>
        <w:rPr>
          <w:noProof/>
        </w:rPr>
      </w:r>
      <w:r>
        <w:rPr>
          <w:noProof/>
        </w:rPr>
        <w:fldChar w:fldCharType="separate"/>
      </w:r>
      <w:r w:rsidR="004C1606">
        <w:rPr>
          <w:noProof/>
        </w:rPr>
        <w:t>5</w:t>
      </w:r>
      <w:r>
        <w:rPr>
          <w:noProof/>
        </w:rPr>
        <w:fldChar w:fldCharType="end"/>
      </w:r>
    </w:p>
    <w:p w14:paraId="7167BDF1" w14:textId="728A1306" w:rsidR="00C039A6" w:rsidRDefault="002B5AC0">
      <w:pPr>
        <w:pStyle w:val="TOC1"/>
        <w:rPr>
          <w:rFonts w:asciiTheme="minorHAnsi" w:eastAsiaTheme="minorEastAsia" w:hAnsiTheme="minorHAnsi" w:cstheme="minorBidi"/>
          <w:noProof/>
          <w:szCs w:val="22"/>
          <w:lang w:eastAsia="en-GB"/>
        </w:rPr>
      </w:pPr>
      <w:r>
        <w:rPr>
          <w:noProof/>
        </w:rPr>
        <w:t>Foreword</w:t>
      </w:r>
      <w:r>
        <w:rPr>
          <w:noProof/>
        </w:rPr>
        <w:tab/>
      </w:r>
      <w:r>
        <w:rPr>
          <w:noProof/>
        </w:rPr>
        <w:fldChar w:fldCharType="begin"/>
      </w:r>
      <w:r>
        <w:rPr>
          <w:noProof/>
        </w:rPr>
        <w:instrText xml:space="preserve"> PAGEREF _Toc155705090 \h </w:instrText>
      </w:r>
      <w:r>
        <w:rPr>
          <w:noProof/>
        </w:rPr>
      </w:r>
      <w:r>
        <w:rPr>
          <w:noProof/>
        </w:rPr>
        <w:fldChar w:fldCharType="separate"/>
      </w:r>
      <w:r w:rsidR="004C1606">
        <w:rPr>
          <w:noProof/>
        </w:rPr>
        <w:t>5</w:t>
      </w:r>
      <w:r>
        <w:rPr>
          <w:noProof/>
        </w:rPr>
        <w:fldChar w:fldCharType="end"/>
      </w:r>
    </w:p>
    <w:p w14:paraId="33EEC3AF" w14:textId="0BC9299D" w:rsidR="00C039A6" w:rsidRDefault="002B5AC0">
      <w:pPr>
        <w:pStyle w:val="TOC1"/>
        <w:rPr>
          <w:rFonts w:asciiTheme="minorHAnsi" w:eastAsiaTheme="minorEastAsia" w:hAnsiTheme="minorHAnsi" w:cstheme="minorBidi"/>
          <w:noProof/>
          <w:szCs w:val="22"/>
          <w:lang w:eastAsia="en-GB"/>
        </w:rPr>
      </w:pPr>
      <w:r>
        <w:rPr>
          <w:noProof/>
        </w:rPr>
        <w:t>Modal verbs terminology</w:t>
      </w:r>
      <w:r>
        <w:rPr>
          <w:noProof/>
        </w:rPr>
        <w:tab/>
      </w:r>
      <w:r>
        <w:rPr>
          <w:noProof/>
        </w:rPr>
        <w:fldChar w:fldCharType="begin"/>
      </w:r>
      <w:r>
        <w:rPr>
          <w:noProof/>
        </w:rPr>
        <w:instrText xml:space="preserve"> PAGEREF _Toc155705091 \h </w:instrText>
      </w:r>
      <w:r>
        <w:rPr>
          <w:noProof/>
        </w:rPr>
      </w:r>
      <w:r>
        <w:rPr>
          <w:noProof/>
        </w:rPr>
        <w:fldChar w:fldCharType="separate"/>
      </w:r>
      <w:r w:rsidR="004C1606">
        <w:rPr>
          <w:noProof/>
        </w:rPr>
        <w:t>6</w:t>
      </w:r>
      <w:r>
        <w:rPr>
          <w:noProof/>
        </w:rPr>
        <w:fldChar w:fldCharType="end"/>
      </w:r>
    </w:p>
    <w:p w14:paraId="69D5D13C" w14:textId="3F4E1984" w:rsidR="00C039A6" w:rsidRDefault="002B5AC0">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r>
      <w:r>
        <w:rPr>
          <w:noProof/>
        </w:rPr>
        <w:instrText xml:space="preserve"> PAGEREF _Toc155705092 \h </w:instrText>
      </w:r>
      <w:r>
        <w:rPr>
          <w:noProof/>
        </w:rPr>
      </w:r>
      <w:r>
        <w:rPr>
          <w:noProof/>
        </w:rPr>
        <w:fldChar w:fldCharType="separate"/>
      </w:r>
      <w:r w:rsidR="004C1606">
        <w:rPr>
          <w:noProof/>
        </w:rPr>
        <w:t>7</w:t>
      </w:r>
      <w:r>
        <w:rPr>
          <w:noProof/>
        </w:rPr>
        <w:fldChar w:fldCharType="end"/>
      </w:r>
    </w:p>
    <w:p w14:paraId="4AC8E1A2" w14:textId="3235C09C" w:rsidR="00C039A6" w:rsidRDefault="002B5AC0">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r>
      <w:r>
        <w:rPr>
          <w:noProof/>
        </w:rPr>
        <w:instrText xml:space="preserve"> PAGEREF _Toc155705093 \h </w:instrText>
      </w:r>
      <w:r>
        <w:rPr>
          <w:noProof/>
        </w:rPr>
      </w:r>
      <w:r>
        <w:rPr>
          <w:noProof/>
        </w:rPr>
        <w:fldChar w:fldCharType="separate"/>
      </w:r>
      <w:r w:rsidR="004C1606">
        <w:rPr>
          <w:noProof/>
        </w:rPr>
        <w:t>7</w:t>
      </w:r>
      <w:r>
        <w:rPr>
          <w:noProof/>
        </w:rPr>
        <w:fldChar w:fldCharType="end"/>
      </w:r>
    </w:p>
    <w:p w14:paraId="1784E0D7" w14:textId="532AEA7A" w:rsidR="00C039A6" w:rsidRDefault="002B5AC0">
      <w:pPr>
        <w:pStyle w:val="TOC2"/>
        <w:rPr>
          <w:rFonts w:asciiTheme="minorHAnsi" w:eastAsiaTheme="minorEastAsia" w:hAnsiTheme="minorHAnsi" w:cstheme="minorBidi"/>
          <w:noProof/>
          <w:sz w:val="22"/>
          <w:szCs w:val="22"/>
          <w:lang w:eastAsia="en-GB"/>
        </w:rPr>
      </w:pPr>
      <w:r>
        <w:rPr>
          <w:noProof/>
        </w:rPr>
        <w:t>2.1</w:t>
      </w:r>
      <w:r>
        <w:rPr>
          <w:noProof/>
        </w:rPr>
        <w:tab/>
        <w:t>Normative references</w:t>
      </w:r>
      <w:r>
        <w:rPr>
          <w:noProof/>
        </w:rPr>
        <w:tab/>
      </w:r>
      <w:r>
        <w:rPr>
          <w:noProof/>
        </w:rPr>
        <w:fldChar w:fldCharType="begin"/>
      </w:r>
      <w:r>
        <w:rPr>
          <w:noProof/>
        </w:rPr>
        <w:instrText xml:space="preserve"> PAGEREF _Toc155705094 \h </w:instrText>
      </w:r>
      <w:r>
        <w:rPr>
          <w:noProof/>
        </w:rPr>
      </w:r>
      <w:r>
        <w:rPr>
          <w:noProof/>
        </w:rPr>
        <w:fldChar w:fldCharType="separate"/>
      </w:r>
      <w:r w:rsidR="004C1606">
        <w:rPr>
          <w:noProof/>
        </w:rPr>
        <w:t>7</w:t>
      </w:r>
      <w:r>
        <w:rPr>
          <w:noProof/>
        </w:rPr>
        <w:fldChar w:fldCharType="end"/>
      </w:r>
    </w:p>
    <w:p w14:paraId="5FB25B8A" w14:textId="307220F0" w:rsidR="00C039A6" w:rsidRDefault="002B5AC0">
      <w:pPr>
        <w:pStyle w:val="TOC2"/>
        <w:rPr>
          <w:rFonts w:asciiTheme="minorHAnsi" w:eastAsiaTheme="minorEastAsia" w:hAnsiTheme="minorHAnsi" w:cstheme="minorBidi"/>
          <w:noProof/>
          <w:sz w:val="22"/>
          <w:szCs w:val="22"/>
          <w:lang w:eastAsia="en-GB"/>
        </w:rPr>
      </w:pPr>
      <w:r>
        <w:rPr>
          <w:noProof/>
        </w:rPr>
        <w:t>2.2</w:t>
      </w:r>
      <w:r>
        <w:rPr>
          <w:noProof/>
        </w:rPr>
        <w:tab/>
        <w:t>Informative references</w:t>
      </w:r>
      <w:r>
        <w:rPr>
          <w:noProof/>
        </w:rPr>
        <w:tab/>
      </w:r>
      <w:r>
        <w:rPr>
          <w:noProof/>
        </w:rPr>
        <w:fldChar w:fldCharType="begin"/>
      </w:r>
      <w:r>
        <w:rPr>
          <w:noProof/>
        </w:rPr>
        <w:instrText xml:space="preserve"> PAGEREF _Toc155705095 \h </w:instrText>
      </w:r>
      <w:r>
        <w:rPr>
          <w:noProof/>
        </w:rPr>
      </w:r>
      <w:r>
        <w:rPr>
          <w:noProof/>
        </w:rPr>
        <w:fldChar w:fldCharType="separate"/>
      </w:r>
      <w:r w:rsidR="004C1606">
        <w:rPr>
          <w:noProof/>
        </w:rPr>
        <w:t>7</w:t>
      </w:r>
      <w:r>
        <w:rPr>
          <w:noProof/>
        </w:rPr>
        <w:fldChar w:fldCharType="end"/>
      </w:r>
    </w:p>
    <w:p w14:paraId="586EA941" w14:textId="25667021" w:rsidR="00C039A6" w:rsidRDefault="002B5AC0">
      <w:pPr>
        <w:pStyle w:val="TOC1"/>
        <w:rPr>
          <w:rFonts w:asciiTheme="minorHAnsi" w:eastAsiaTheme="minorEastAsia" w:hAnsiTheme="minorHAnsi" w:cstheme="minorBidi"/>
          <w:noProof/>
          <w:szCs w:val="22"/>
          <w:lang w:eastAsia="en-GB"/>
        </w:rPr>
      </w:pPr>
      <w:r>
        <w:rPr>
          <w:noProof/>
        </w:rPr>
        <w:t>3</w:t>
      </w:r>
      <w:r>
        <w:rPr>
          <w:noProof/>
        </w:rPr>
        <w:tab/>
        <w:t>Definition of terms, symbols and abbreviations</w:t>
      </w:r>
      <w:r>
        <w:rPr>
          <w:noProof/>
        </w:rPr>
        <w:tab/>
      </w:r>
      <w:r>
        <w:rPr>
          <w:noProof/>
        </w:rPr>
        <w:fldChar w:fldCharType="begin"/>
      </w:r>
      <w:r>
        <w:rPr>
          <w:noProof/>
        </w:rPr>
        <w:instrText xml:space="preserve"> PAGEREF _Toc155705096 \h </w:instrText>
      </w:r>
      <w:r>
        <w:rPr>
          <w:noProof/>
        </w:rPr>
      </w:r>
      <w:r>
        <w:rPr>
          <w:noProof/>
        </w:rPr>
        <w:fldChar w:fldCharType="separate"/>
      </w:r>
      <w:r w:rsidR="004C1606">
        <w:rPr>
          <w:noProof/>
        </w:rPr>
        <w:t>8</w:t>
      </w:r>
      <w:r>
        <w:rPr>
          <w:noProof/>
        </w:rPr>
        <w:fldChar w:fldCharType="end"/>
      </w:r>
    </w:p>
    <w:p w14:paraId="28600093" w14:textId="65E86CC4" w:rsidR="00C039A6" w:rsidRDefault="002B5AC0">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r>
      <w:r>
        <w:rPr>
          <w:noProof/>
        </w:rPr>
        <w:instrText xml:space="preserve"> PAGEREF _Toc155705097 \h </w:instrText>
      </w:r>
      <w:r>
        <w:rPr>
          <w:noProof/>
        </w:rPr>
      </w:r>
      <w:r>
        <w:rPr>
          <w:noProof/>
        </w:rPr>
        <w:fldChar w:fldCharType="separate"/>
      </w:r>
      <w:r w:rsidR="004C1606">
        <w:rPr>
          <w:noProof/>
        </w:rPr>
        <w:t>8</w:t>
      </w:r>
      <w:r>
        <w:rPr>
          <w:noProof/>
        </w:rPr>
        <w:fldChar w:fldCharType="end"/>
      </w:r>
    </w:p>
    <w:p w14:paraId="0602D8B4" w14:textId="20A17FAF" w:rsidR="00C039A6" w:rsidRDefault="002B5AC0">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r>
      <w:r>
        <w:rPr>
          <w:noProof/>
        </w:rPr>
        <w:instrText xml:space="preserve"> PAGEREF _Toc155705098 \h </w:instrText>
      </w:r>
      <w:r>
        <w:rPr>
          <w:noProof/>
        </w:rPr>
      </w:r>
      <w:r>
        <w:rPr>
          <w:noProof/>
        </w:rPr>
        <w:fldChar w:fldCharType="separate"/>
      </w:r>
      <w:r w:rsidR="004C1606">
        <w:rPr>
          <w:noProof/>
        </w:rPr>
        <w:t>8</w:t>
      </w:r>
      <w:r>
        <w:rPr>
          <w:noProof/>
        </w:rPr>
        <w:fldChar w:fldCharType="end"/>
      </w:r>
    </w:p>
    <w:p w14:paraId="364027F0" w14:textId="6EAC264D" w:rsidR="00C039A6" w:rsidRDefault="002B5AC0">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r>
      <w:r>
        <w:rPr>
          <w:noProof/>
        </w:rPr>
        <w:instrText xml:space="preserve"> PAGEREF _Toc155705099 \h </w:instrText>
      </w:r>
      <w:r>
        <w:rPr>
          <w:noProof/>
        </w:rPr>
      </w:r>
      <w:r>
        <w:rPr>
          <w:noProof/>
        </w:rPr>
        <w:fldChar w:fldCharType="separate"/>
      </w:r>
      <w:r w:rsidR="004C1606">
        <w:rPr>
          <w:noProof/>
        </w:rPr>
        <w:t>9</w:t>
      </w:r>
      <w:r>
        <w:rPr>
          <w:noProof/>
        </w:rPr>
        <w:fldChar w:fldCharType="end"/>
      </w:r>
    </w:p>
    <w:p w14:paraId="56490504" w14:textId="5D464DFC" w:rsidR="00C039A6" w:rsidRDefault="002B5AC0">
      <w:pPr>
        <w:pStyle w:val="TOC1"/>
        <w:rPr>
          <w:rFonts w:asciiTheme="minorHAnsi" w:eastAsiaTheme="minorEastAsia" w:hAnsiTheme="minorHAnsi" w:cstheme="minorBidi"/>
          <w:noProof/>
          <w:szCs w:val="22"/>
          <w:lang w:eastAsia="en-GB"/>
        </w:rPr>
      </w:pPr>
      <w:r>
        <w:rPr>
          <w:noProof/>
        </w:rPr>
        <w:t>4</w:t>
      </w:r>
      <w:r>
        <w:rPr>
          <w:noProof/>
        </w:rPr>
        <w:tab/>
        <w:t>Introduction</w:t>
      </w:r>
      <w:r>
        <w:rPr>
          <w:noProof/>
        </w:rPr>
        <w:tab/>
      </w:r>
      <w:r>
        <w:rPr>
          <w:noProof/>
        </w:rPr>
        <w:fldChar w:fldCharType="begin"/>
      </w:r>
      <w:r>
        <w:rPr>
          <w:noProof/>
        </w:rPr>
        <w:instrText xml:space="preserve"> PAGEREF _Toc15570</w:instrText>
      </w:r>
      <w:r>
        <w:rPr>
          <w:noProof/>
        </w:rPr>
        <w:instrText xml:space="preserve">5100 \h </w:instrText>
      </w:r>
      <w:r>
        <w:rPr>
          <w:noProof/>
        </w:rPr>
      </w:r>
      <w:r>
        <w:rPr>
          <w:noProof/>
        </w:rPr>
        <w:fldChar w:fldCharType="separate"/>
      </w:r>
      <w:r w:rsidR="004C1606">
        <w:rPr>
          <w:noProof/>
        </w:rPr>
        <w:t>9</w:t>
      </w:r>
      <w:r>
        <w:rPr>
          <w:noProof/>
        </w:rPr>
        <w:fldChar w:fldCharType="end"/>
      </w:r>
    </w:p>
    <w:p w14:paraId="4A525AB2" w14:textId="6D2A99AE" w:rsidR="00C039A6" w:rsidRDefault="002B5AC0">
      <w:pPr>
        <w:pStyle w:val="TOC2"/>
        <w:rPr>
          <w:rFonts w:asciiTheme="minorHAnsi" w:eastAsiaTheme="minorEastAsia" w:hAnsiTheme="minorHAnsi" w:cstheme="minorBidi"/>
          <w:noProof/>
          <w:sz w:val="22"/>
          <w:szCs w:val="22"/>
          <w:lang w:eastAsia="en-GB"/>
        </w:rPr>
      </w:pPr>
      <w:r>
        <w:rPr>
          <w:noProof/>
        </w:rPr>
        <w:t>4.1</w:t>
      </w:r>
      <w:r>
        <w:rPr>
          <w:noProof/>
        </w:rPr>
        <w:tab/>
        <w:t>Background of network fault management knowledge graph construction</w:t>
      </w:r>
      <w:r>
        <w:rPr>
          <w:noProof/>
        </w:rPr>
        <w:tab/>
      </w:r>
      <w:r>
        <w:rPr>
          <w:noProof/>
        </w:rPr>
        <w:fldChar w:fldCharType="begin"/>
      </w:r>
      <w:r>
        <w:rPr>
          <w:noProof/>
        </w:rPr>
        <w:instrText xml:space="preserve"> PAGEREF _Toc155705101 \h </w:instrText>
      </w:r>
      <w:r>
        <w:rPr>
          <w:noProof/>
        </w:rPr>
      </w:r>
      <w:r>
        <w:rPr>
          <w:noProof/>
        </w:rPr>
        <w:fldChar w:fldCharType="separate"/>
      </w:r>
      <w:r w:rsidR="004C1606">
        <w:rPr>
          <w:noProof/>
        </w:rPr>
        <w:t>9</w:t>
      </w:r>
      <w:r>
        <w:rPr>
          <w:noProof/>
        </w:rPr>
        <w:fldChar w:fldCharType="end"/>
      </w:r>
    </w:p>
    <w:p w14:paraId="546E3C40" w14:textId="16569FF3" w:rsidR="00C039A6" w:rsidRDefault="002B5AC0">
      <w:pPr>
        <w:pStyle w:val="TOC2"/>
        <w:rPr>
          <w:rFonts w:asciiTheme="minorHAnsi" w:eastAsiaTheme="minorEastAsia" w:hAnsiTheme="minorHAnsi" w:cstheme="minorBidi"/>
          <w:noProof/>
          <w:sz w:val="22"/>
          <w:szCs w:val="22"/>
          <w:lang w:eastAsia="en-GB"/>
        </w:rPr>
      </w:pPr>
      <w:r>
        <w:rPr>
          <w:noProof/>
        </w:rPr>
        <w:t>4.2</w:t>
      </w:r>
      <w:r>
        <w:rPr>
          <w:noProof/>
        </w:rPr>
        <w:tab/>
      </w:r>
      <w:r>
        <w:rPr>
          <w:noProof/>
          <w:lang w:eastAsia="zh-Hans"/>
        </w:rPr>
        <w:t>V</w:t>
      </w:r>
      <w:r>
        <w:rPr>
          <w:noProof/>
        </w:rPr>
        <w:t xml:space="preserve">alues of network fault maintenance knowledge </w:t>
      </w:r>
      <w:r>
        <w:rPr>
          <w:noProof/>
          <w:lang w:eastAsia="zh-Hans"/>
        </w:rPr>
        <w:t>graph</w:t>
      </w:r>
      <w:r>
        <w:rPr>
          <w:noProof/>
        </w:rPr>
        <w:tab/>
      </w:r>
      <w:r>
        <w:rPr>
          <w:noProof/>
        </w:rPr>
        <w:fldChar w:fldCharType="begin"/>
      </w:r>
      <w:r>
        <w:rPr>
          <w:noProof/>
        </w:rPr>
        <w:instrText xml:space="preserve"> PAGEREF _Toc155705102 \h </w:instrText>
      </w:r>
      <w:r>
        <w:rPr>
          <w:noProof/>
        </w:rPr>
      </w:r>
      <w:r>
        <w:rPr>
          <w:noProof/>
        </w:rPr>
        <w:fldChar w:fldCharType="separate"/>
      </w:r>
      <w:r w:rsidR="004C1606">
        <w:rPr>
          <w:noProof/>
        </w:rPr>
        <w:t>10</w:t>
      </w:r>
      <w:r>
        <w:rPr>
          <w:noProof/>
        </w:rPr>
        <w:fldChar w:fldCharType="end"/>
      </w:r>
    </w:p>
    <w:p w14:paraId="240A3812" w14:textId="1442EAF2" w:rsidR="00C039A6" w:rsidRDefault="002B5AC0">
      <w:pPr>
        <w:pStyle w:val="TOC1"/>
        <w:rPr>
          <w:rFonts w:asciiTheme="minorHAnsi" w:eastAsiaTheme="minorEastAsia" w:hAnsiTheme="minorHAnsi" w:cstheme="minorBidi"/>
          <w:noProof/>
          <w:szCs w:val="22"/>
          <w:lang w:eastAsia="en-GB"/>
        </w:rPr>
      </w:pPr>
      <w:r>
        <w:rPr>
          <w:noProof/>
        </w:rPr>
        <w:t>5</w:t>
      </w:r>
      <w:r>
        <w:rPr>
          <w:noProof/>
        </w:rPr>
        <w:tab/>
        <w:t>Construction of wireless network</w:t>
      </w:r>
      <w:r>
        <w:rPr>
          <w:noProof/>
          <w:lang w:eastAsia="zh-CN"/>
        </w:rPr>
        <w:t xml:space="preserve"> </w:t>
      </w:r>
      <w:r>
        <w:rPr>
          <w:noProof/>
        </w:rPr>
        <w:t>fault maintenance knowledge graphs</w:t>
      </w:r>
      <w:r>
        <w:rPr>
          <w:noProof/>
        </w:rPr>
        <w:tab/>
      </w:r>
      <w:r>
        <w:rPr>
          <w:noProof/>
        </w:rPr>
        <w:fldChar w:fldCharType="begin"/>
      </w:r>
      <w:r>
        <w:rPr>
          <w:noProof/>
        </w:rPr>
        <w:instrText xml:space="preserve"> PAGEREF _Toc155705103 \h </w:instrText>
      </w:r>
      <w:r>
        <w:rPr>
          <w:noProof/>
        </w:rPr>
      </w:r>
      <w:r>
        <w:rPr>
          <w:noProof/>
        </w:rPr>
        <w:fldChar w:fldCharType="separate"/>
      </w:r>
      <w:r w:rsidR="004C1606">
        <w:rPr>
          <w:noProof/>
        </w:rPr>
        <w:t>10</w:t>
      </w:r>
      <w:r>
        <w:rPr>
          <w:noProof/>
        </w:rPr>
        <w:fldChar w:fldCharType="end"/>
      </w:r>
    </w:p>
    <w:p w14:paraId="3715D5B1" w14:textId="663C0C32" w:rsidR="00C039A6" w:rsidRDefault="002B5AC0">
      <w:pPr>
        <w:pStyle w:val="TOC2"/>
        <w:rPr>
          <w:rFonts w:asciiTheme="minorHAnsi" w:eastAsiaTheme="minorEastAsia" w:hAnsiTheme="minorHAnsi" w:cstheme="minorBidi"/>
          <w:noProof/>
          <w:sz w:val="22"/>
          <w:szCs w:val="22"/>
          <w:lang w:eastAsia="en-GB"/>
        </w:rPr>
      </w:pPr>
      <w:r>
        <w:rPr>
          <w:noProof/>
        </w:rPr>
        <w:t>5.1</w:t>
      </w:r>
      <w:r>
        <w:rPr>
          <w:noProof/>
        </w:rPr>
        <w:tab/>
        <w:t>Framework of network fault maintenance knowledge graph construction process</w:t>
      </w:r>
      <w:r>
        <w:rPr>
          <w:noProof/>
        </w:rPr>
        <w:tab/>
      </w:r>
      <w:r>
        <w:rPr>
          <w:noProof/>
        </w:rPr>
        <w:fldChar w:fldCharType="begin"/>
      </w:r>
      <w:r>
        <w:rPr>
          <w:noProof/>
        </w:rPr>
        <w:instrText xml:space="preserve"> PAGEREF _Toc155705104 \h </w:instrText>
      </w:r>
      <w:r>
        <w:rPr>
          <w:noProof/>
        </w:rPr>
      </w:r>
      <w:r>
        <w:rPr>
          <w:noProof/>
        </w:rPr>
        <w:fldChar w:fldCharType="separate"/>
      </w:r>
      <w:r w:rsidR="004C1606">
        <w:rPr>
          <w:noProof/>
        </w:rPr>
        <w:t>10</w:t>
      </w:r>
      <w:r>
        <w:rPr>
          <w:noProof/>
        </w:rPr>
        <w:fldChar w:fldCharType="end"/>
      </w:r>
    </w:p>
    <w:p w14:paraId="5BB3C842" w14:textId="28ACC28A" w:rsidR="00C039A6" w:rsidRDefault="002B5AC0">
      <w:pPr>
        <w:pStyle w:val="TOC2"/>
        <w:rPr>
          <w:rFonts w:asciiTheme="minorHAnsi" w:eastAsiaTheme="minorEastAsia" w:hAnsiTheme="minorHAnsi" w:cstheme="minorBidi"/>
          <w:noProof/>
          <w:sz w:val="22"/>
          <w:szCs w:val="22"/>
          <w:lang w:eastAsia="en-GB"/>
        </w:rPr>
      </w:pPr>
      <w:r>
        <w:rPr>
          <w:noProof/>
        </w:rPr>
        <w:t>5.2</w:t>
      </w:r>
      <w:r>
        <w:rPr>
          <w:noProof/>
        </w:rPr>
        <w:tab/>
        <w:t>Data acquis</w:t>
      </w:r>
      <w:r>
        <w:rPr>
          <w:noProof/>
        </w:rPr>
        <w:t>ition and processing for knowledge graph</w:t>
      </w:r>
      <w:r>
        <w:rPr>
          <w:noProof/>
        </w:rPr>
        <w:tab/>
      </w:r>
      <w:r>
        <w:rPr>
          <w:noProof/>
        </w:rPr>
        <w:fldChar w:fldCharType="begin"/>
      </w:r>
      <w:r>
        <w:rPr>
          <w:noProof/>
        </w:rPr>
        <w:instrText xml:space="preserve"> PAGEREF _Toc155705105 \h </w:instrText>
      </w:r>
      <w:r>
        <w:rPr>
          <w:noProof/>
        </w:rPr>
      </w:r>
      <w:r>
        <w:rPr>
          <w:noProof/>
        </w:rPr>
        <w:fldChar w:fldCharType="separate"/>
      </w:r>
      <w:r w:rsidR="004C1606">
        <w:rPr>
          <w:noProof/>
        </w:rPr>
        <w:t>13</w:t>
      </w:r>
      <w:r>
        <w:rPr>
          <w:noProof/>
        </w:rPr>
        <w:fldChar w:fldCharType="end"/>
      </w:r>
    </w:p>
    <w:p w14:paraId="1B166777" w14:textId="06B002F3" w:rsidR="00C039A6" w:rsidRDefault="002B5AC0">
      <w:pPr>
        <w:pStyle w:val="TOC3"/>
        <w:rPr>
          <w:rFonts w:asciiTheme="minorHAnsi" w:eastAsiaTheme="minorEastAsia" w:hAnsiTheme="minorHAnsi" w:cstheme="minorBidi"/>
          <w:noProof/>
          <w:sz w:val="22"/>
          <w:szCs w:val="22"/>
          <w:lang w:eastAsia="en-GB"/>
        </w:rPr>
      </w:pPr>
      <w:r>
        <w:rPr>
          <w:noProof/>
          <w:lang w:eastAsia="zh-Hans"/>
        </w:rPr>
        <w:t>5</w:t>
      </w:r>
      <w:r>
        <w:rPr>
          <w:noProof/>
        </w:rPr>
        <w:t>.</w:t>
      </w:r>
      <w:r>
        <w:rPr>
          <w:noProof/>
          <w:lang w:eastAsia="zh-Hans"/>
        </w:rPr>
        <w:t>2</w:t>
      </w:r>
      <w:r>
        <w:rPr>
          <w:noProof/>
        </w:rPr>
        <w:t>.</w:t>
      </w:r>
      <w:r>
        <w:rPr>
          <w:noProof/>
          <w:lang w:eastAsia="zh-Hans"/>
        </w:rPr>
        <w:t>1</w:t>
      </w:r>
      <w:r>
        <w:rPr>
          <w:noProof/>
        </w:rPr>
        <w:tab/>
        <w:t>Content and format of data collection</w:t>
      </w:r>
      <w:r>
        <w:rPr>
          <w:noProof/>
        </w:rPr>
        <w:tab/>
      </w:r>
      <w:r>
        <w:rPr>
          <w:noProof/>
        </w:rPr>
        <w:fldChar w:fldCharType="begin"/>
      </w:r>
      <w:r>
        <w:rPr>
          <w:noProof/>
        </w:rPr>
        <w:instrText xml:space="preserve"> PAGEREF _Toc155705106 \h </w:instrText>
      </w:r>
      <w:r>
        <w:rPr>
          <w:noProof/>
        </w:rPr>
      </w:r>
      <w:r>
        <w:rPr>
          <w:noProof/>
        </w:rPr>
        <w:fldChar w:fldCharType="separate"/>
      </w:r>
      <w:r w:rsidR="004C1606">
        <w:rPr>
          <w:noProof/>
        </w:rPr>
        <w:t>13</w:t>
      </w:r>
      <w:r>
        <w:rPr>
          <w:noProof/>
        </w:rPr>
        <w:fldChar w:fldCharType="end"/>
      </w:r>
    </w:p>
    <w:p w14:paraId="458C11C1" w14:textId="23F16D69" w:rsidR="00C039A6" w:rsidRDefault="002B5AC0">
      <w:pPr>
        <w:pStyle w:val="TOC3"/>
        <w:rPr>
          <w:rFonts w:asciiTheme="minorHAnsi" w:eastAsiaTheme="minorEastAsia" w:hAnsiTheme="minorHAnsi" w:cstheme="minorBidi"/>
          <w:noProof/>
          <w:sz w:val="22"/>
          <w:szCs w:val="22"/>
          <w:lang w:eastAsia="en-GB"/>
        </w:rPr>
      </w:pPr>
      <w:r>
        <w:rPr>
          <w:noProof/>
          <w:lang w:eastAsia="zh-Hans"/>
        </w:rPr>
        <w:t>5</w:t>
      </w:r>
      <w:r>
        <w:rPr>
          <w:noProof/>
        </w:rPr>
        <w:t>.</w:t>
      </w:r>
      <w:r>
        <w:rPr>
          <w:noProof/>
          <w:lang w:eastAsia="zh-Hans"/>
        </w:rPr>
        <w:t>2</w:t>
      </w:r>
      <w:r>
        <w:rPr>
          <w:noProof/>
        </w:rPr>
        <w:t>.2</w:t>
      </w:r>
      <w:r>
        <w:rPr>
          <w:noProof/>
        </w:rPr>
        <w:tab/>
        <w:t xml:space="preserve">Data </w:t>
      </w:r>
      <w:r>
        <w:rPr>
          <w:rFonts w:eastAsia="SimSun"/>
          <w:noProof/>
          <w:lang w:eastAsia="zh-CN"/>
        </w:rPr>
        <w:t>normalization</w:t>
      </w:r>
      <w:r>
        <w:rPr>
          <w:noProof/>
        </w:rPr>
        <w:tab/>
      </w:r>
      <w:r>
        <w:rPr>
          <w:noProof/>
        </w:rPr>
        <w:fldChar w:fldCharType="begin"/>
      </w:r>
      <w:r>
        <w:rPr>
          <w:noProof/>
        </w:rPr>
        <w:instrText xml:space="preserve"> PAGEREF _Toc155705107 \h </w:instrText>
      </w:r>
      <w:r>
        <w:rPr>
          <w:noProof/>
        </w:rPr>
      </w:r>
      <w:r>
        <w:rPr>
          <w:noProof/>
        </w:rPr>
        <w:fldChar w:fldCharType="separate"/>
      </w:r>
      <w:r w:rsidR="004C1606">
        <w:rPr>
          <w:noProof/>
        </w:rPr>
        <w:t>13</w:t>
      </w:r>
      <w:r>
        <w:rPr>
          <w:noProof/>
        </w:rPr>
        <w:fldChar w:fldCharType="end"/>
      </w:r>
    </w:p>
    <w:p w14:paraId="2991E491" w14:textId="7ABD5699" w:rsidR="00C039A6" w:rsidRDefault="002B5AC0">
      <w:pPr>
        <w:pStyle w:val="TOC2"/>
        <w:rPr>
          <w:rFonts w:asciiTheme="minorHAnsi" w:eastAsiaTheme="minorEastAsia" w:hAnsiTheme="minorHAnsi" w:cstheme="minorBidi"/>
          <w:noProof/>
          <w:sz w:val="22"/>
          <w:szCs w:val="22"/>
          <w:lang w:eastAsia="en-GB"/>
        </w:rPr>
      </w:pPr>
      <w:r>
        <w:rPr>
          <w:noProof/>
        </w:rPr>
        <w:t>5.</w:t>
      </w:r>
      <w:r>
        <w:rPr>
          <w:noProof/>
          <w:lang w:eastAsia="zh-Hans"/>
        </w:rPr>
        <w:t>3</w:t>
      </w:r>
      <w:r>
        <w:rPr>
          <w:noProof/>
        </w:rPr>
        <w:tab/>
      </w:r>
      <w:r>
        <w:rPr>
          <w:noProof/>
          <w:lang w:eastAsia="zh-Hans"/>
        </w:rPr>
        <w:t>O</w:t>
      </w:r>
      <w:r>
        <w:rPr>
          <w:noProof/>
        </w:rPr>
        <w:t xml:space="preserve">ntology </w:t>
      </w:r>
      <w:r>
        <w:rPr>
          <w:noProof/>
          <w:lang w:eastAsia="zh-Hans"/>
        </w:rPr>
        <w:t>design</w:t>
      </w:r>
      <w:bookmarkStart w:id="3" w:name="_GoBack"/>
      <w:bookmarkEnd w:id="3"/>
      <w:r>
        <w:rPr>
          <w:noProof/>
        </w:rPr>
        <w:tab/>
      </w:r>
      <w:r>
        <w:rPr>
          <w:noProof/>
        </w:rPr>
        <w:fldChar w:fldCharType="begin"/>
      </w:r>
      <w:r>
        <w:rPr>
          <w:noProof/>
        </w:rPr>
        <w:instrText xml:space="preserve"> PAGEREF _Toc155705108 \h </w:instrText>
      </w:r>
      <w:r>
        <w:rPr>
          <w:noProof/>
        </w:rPr>
      </w:r>
      <w:r>
        <w:rPr>
          <w:noProof/>
        </w:rPr>
        <w:fldChar w:fldCharType="separate"/>
      </w:r>
      <w:r w:rsidR="004C1606">
        <w:rPr>
          <w:noProof/>
        </w:rPr>
        <w:t>13</w:t>
      </w:r>
      <w:r>
        <w:rPr>
          <w:noProof/>
        </w:rPr>
        <w:fldChar w:fldCharType="end"/>
      </w:r>
    </w:p>
    <w:p w14:paraId="5CFA6524" w14:textId="1A5C347F" w:rsidR="00C039A6" w:rsidRDefault="002B5AC0">
      <w:pPr>
        <w:pStyle w:val="TOC3"/>
        <w:rPr>
          <w:rFonts w:asciiTheme="minorHAnsi" w:eastAsiaTheme="minorEastAsia" w:hAnsiTheme="minorHAnsi" w:cstheme="minorBidi"/>
          <w:noProof/>
          <w:sz w:val="22"/>
          <w:szCs w:val="22"/>
          <w:lang w:eastAsia="en-GB"/>
        </w:rPr>
      </w:pPr>
      <w:r>
        <w:rPr>
          <w:noProof/>
          <w:lang w:eastAsia="zh-Hans"/>
        </w:rPr>
        <w:t>5</w:t>
      </w:r>
      <w:r>
        <w:rPr>
          <w:noProof/>
        </w:rPr>
        <w:t>.</w:t>
      </w:r>
      <w:r>
        <w:rPr>
          <w:noProof/>
          <w:lang w:eastAsia="zh-Hans"/>
        </w:rPr>
        <w:t>3</w:t>
      </w:r>
      <w:r>
        <w:rPr>
          <w:noProof/>
        </w:rPr>
        <w:t>.</w:t>
      </w:r>
      <w:r>
        <w:rPr>
          <w:noProof/>
          <w:lang w:eastAsia="zh-Hans"/>
        </w:rPr>
        <w:t>1</w:t>
      </w:r>
      <w:r>
        <w:rPr>
          <w:noProof/>
        </w:rPr>
        <w:tab/>
        <w:t>Diagram of ontology</w:t>
      </w:r>
      <w:r>
        <w:rPr>
          <w:noProof/>
        </w:rPr>
        <w:tab/>
      </w:r>
      <w:r>
        <w:rPr>
          <w:noProof/>
        </w:rPr>
        <w:fldChar w:fldCharType="begin"/>
      </w:r>
      <w:r>
        <w:rPr>
          <w:noProof/>
        </w:rPr>
        <w:instrText xml:space="preserve"> PAGEREF _Toc155705109 \h </w:instrText>
      </w:r>
      <w:r>
        <w:rPr>
          <w:noProof/>
        </w:rPr>
      </w:r>
      <w:r>
        <w:rPr>
          <w:noProof/>
        </w:rPr>
        <w:fldChar w:fldCharType="separate"/>
      </w:r>
      <w:r w:rsidR="004C1606">
        <w:rPr>
          <w:noProof/>
        </w:rPr>
        <w:t>13</w:t>
      </w:r>
      <w:r>
        <w:rPr>
          <w:noProof/>
        </w:rPr>
        <w:fldChar w:fldCharType="end"/>
      </w:r>
    </w:p>
    <w:p w14:paraId="0D070773" w14:textId="401B8ED5" w:rsidR="00C039A6" w:rsidRDefault="002B5AC0">
      <w:pPr>
        <w:pStyle w:val="TOC3"/>
        <w:rPr>
          <w:rFonts w:asciiTheme="minorHAnsi" w:eastAsiaTheme="minorEastAsia" w:hAnsiTheme="minorHAnsi" w:cstheme="minorBidi"/>
          <w:noProof/>
          <w:sz w:val="22"/>
          <w:szCs w:val="22"/>
          <w:lang w:eastAsia="en-GB"/>
        </w:rPr>
      </w:pPr>
      <w:r>
        <w:rPr>
          <w:noProof/>
          <w:lang w:eastAsia="zh-Hans"/>
        </w:rPr>
        <w:t>5</w:t>
      </w:r>
      <w:r>
        <w:rPr>
          <w:noProof/>
        </w:rPr>
        <w:t>.</w:t>
      </w:r>
      <w:r>
        <w:rPr>
          <w:noProof/>
          <w:lang w:eastAsia="zh-Hans"/>
        </w:rPr>
        <w:t>3</w:t>
      </w:r>
      <w:r>
        <w:rPr>
          <w:noProof/>
        </w:rPr>
        <w:t>.</w:t>
      </w:r>
      <w:r>
        <w:rPr>
          <w:noProof/>
          <w:lang w:eastAsia="zh-Hans"/>
        </w:rPr>
        <w:t>2</w:t>
      </w:r>
      <w:r>
        <w:rPr>
          <w:noProof/>
        </w:rPr>
        <w:tab/>
        <w:t>Definition of types and attributes of wireless fault maintenance knowledge entities</w:t>
      </w:r>
      <w:r>
        <w:rPr>
          <w:noProof/>
        </w:rPr>
        <w:tab/>
      </w:r>
      <w:r>
        <w:rPr>
          <w:noProof/>
        </w:rPr>
        <w:fldChar w:fldCharType="begin"/>
      </w:r>
      <w:r>
        <w:rPr>
          <w:noProof/>
        </w:rPr>
        <w:instrText xml:space="preserve"> PAGEREF _Toc155705110 \h </w:instrText>
      </w:r>
      <w:r>
        <w:rPr>
          <w:noProof/>
        </w:rPr>
      </w:r>
      <w:r>
        <w:rPr>
          <w:noProof/>
        </w:rPr>
        <w:fldChar w:fldCharType="separate"/>
      </w:r>
      <w:r w:rsidR="004C1606">
        <w:rPr>
          <w:noProof/>
        </w:rPr>
        <w:t>14</w:t>
      </w:r>
      <w:r>
        <w:rPr>
          <w:noProof/>
        </w:rPr>
        <w:fldChar w:fldCharType="end"/>
      </w:r>
    </w:p>
    <w:p w14:paraId="61B5736F" w14:textId="3D68B807" w:rsidR="00C039A6" w:rsidRDefault="002B5AC0">
      <w:pPr>
        <w:pStyle w:val="TOC3"/>
        <w:rPr>
          <w:rFonts w:asciiTheme="minorHAnsi" w:eastAsiaTheme="minorEastAsia" w:hAnsiTheme="minorHAnsi" w:cstheme="minorBidi"/>
          <w:noProof/>
          <w:sz w:val="22"/>
          <w:szCs w:val="22"/>
          <w:lang w:eastAsia="en-GB"/>
        </w:rPr>
      </w:pPr>
      <w:r>
        <w:rPr>
          <w:noProof/>
          <w:lang w:eastAsia="zh-Hans"/>
        </w:rPr>
        <w:t>5</w:t>
      </w:r>
      <w:r>
        <w:rPr>
          <w:noProof/>
        </w:rPr>
        <w:t>.</w:t>
      </w:r>
      <w:r>
        <w:rPr>
          <w:noProof/>
          <w:lang w:eastAsia="zh-Hans"/>
        </w:rPr>
        <w:t>3</w:t>
      </w:r>
      <w:r>
        <w:rPr>
          <w:noProof/>
        </w:rPr>
        <w:t>.</w:t>
      </w:r>
      <w:r>
        <w:rPr>
          <w:noProof/>
          <w:lang w:eastAsia="zh-Hans"/>
        </w:rPr>
        <w:t>3</w:t>
      </w:r>
      <w:r>
        <w:rPr>
          <w:noProof/>
        </w:rPr>
        <w:tab/>
        <w:t>Definition of relationship of wireless fault maintenance knowledge entities</w:t>
      </w:r>
      <w:r>
        <w:rPr>
          <w:noProof/>
        </w:rPr>
        <w:tab/>
      </w:r>
      <w:r>
        <w:rPr>
          <w:noProof/>
        </w:rPr>
        <w:fldChar w:fldCharType="begin"/>
      </w:r>
      <w:r>
        <w:rPr>
          <w:noProof/>
        </w:rPr>
        <w:instrText xml:space="preserve"> PAGEREF _Toc155705111 \h </w:instrText>
      </w:r>
      <w:r>
        <w:rPr>
          <w:noProof/>
        </w:rPr>
      </w:r>
      <w:r>
        <w:rPr>
          <w:noProof/>
        </w:rPr>
        <w:fldChar w:fldCharType="separate"/>
      </w:r>
      <w:r w:rsidR="004C1606">
        <w:rPr>
          <w:noProof/>
        </w:rPr>
        <w:t>17</w:t>
      </w:r>
      <w:r>
        <w:rPr>
          <w:noProof/>
        </w:rPr>
        <w:fldChar w:fldCharType="end"/>
      </w:r>
    </w:p>
    <w:p w14:paraId="091A4D0F" w14:textId="4D1A95C2" w:rsidR="00C039A6" w:rsidRDefault="002B5AC0">
      <w:pPr>
        <w:pStyle w:val="TOC2"/>
        <w:rPr>
          <w:rFonts w:asciiTheme="minorHAnsi" w:eastAsiaTheme="minorEastAsia" w:hAnsiTheme="minorHAnsi" w:cstheme="minorBidi"/>
          <w:noProof/>
          <w:sz w:val="22"/>
          <w:szCs w:val="22"/>
          <w:lang w:eastAsia="en-GB"/>
        </w:rPr>
      </w:pPr>
      <w:r>
        <w:rPr>
          <w:noProof/>
        </w:rPr>
        <w:t>5.</w:t>
      </w:r>
      <w:r>
        <w:rPr>
          <w:rFonts w:eastAsia="SimSun"/>
          <w:noProof/>
        </w:rPr>
        <w:t>4</w:t>
      </w:r>
      <w:r>
        <w:rPr>
          <w:noProof/>
        </w:rPr>
        <w:tab/>
        <w:t>Knowledge</w:t>
      </w:r>
      <w:r>
        <w:rPr>
          <w:rFonts w:eastAsia="SimSun"/>
          <w:noProof/>
        </w:rPr>
        <w:t xml:space="preserve"> Graph</w:t>
      </w:r>
      <w:r>
        <w:rPr>
          <w:noProof/>
        </w:rPr>
        <w:t xml:space="preserve"> Quality </w:t>
      </w:r>
      <w:r>
        <w:rPr>
          <w:rFonts w:eastAsia="SimSun"/>
          <w:noProof/>
        </w:rPr>
        <w:t>Evaluation</w:t>
      </w:r>
      <w:r>
        <w:rPr>
          <w:noProof/>
        </w:rPr>
        <w:t xml:space="preserve"> Methods</w:t>
      </w:r>
      <w:r>
        <w:rPr>
          <w:noProof/>
        </w:rPr>
        <w:tab/>
      </w:r>
      <w:r>
        <w:rPr>
          <w:noProof/>
        </w:rPr>
        <w:fldChar w:fldCharType="begin"/>
      </w:r>
      <w:r>
        <w:rPr>
          <w:noProof/>
        </w:rPr>
        <w:instrText xml:space="preserve"> PAGEREF _Toc155705112 \h </w:instrText>
      </w:r>
      <w:r>
        <w:rPr>
          <w:noProof/>
        </w:rPr>
      </w:r>
      <w:r>
        <w:rPr>
          <w:noProof/>
        </w:rPr>
        <w:fldChar w:fldCharType="separate"/>
      </w:r>
      <w:r w:rsidR="004C1606">
        <w:rPr>
          <w:noProof/>
        </w:rPr>
        <w:t>17</w:t>
      </w:r>
      <w:r>
        <w:rPr>
          <w:noProof/>
        </w:rPr>
        <w:fldChar w:fldCharType="end"/>
      </w:r>
    </w:p>
    <w:p w14:paraId="510AE2DC" w14:textId="075E2C8D" w:rsidR="00C039A6" w:rsidRDefault="002B5AC0">
      <w:pPr>
        <w:pStyle w:val="TOC1"/>
        <w:rPr>
          <w:rFonts w:asciiTheme="minorHAnsi" w:eastAsiaTheme="minorEastAsia" w:hAnsiTheme="minorHAnsi" w:cstheme="minorBidi"/>
          <w:noProof/>
          <w:szCs w:val="22"/>
          <w:lang w:eastAsia="en-GB"/>
        </w:rPr>
      </w:pPr>
      <w:r>
        <w:rPr>
          <w:noProof/>
        </w:rPr>
        <w:t>6</w:t>
      </w:r>
      <w:r>
        <w:rPr>
          <w:noProof/>
        </w:rPr>
        <w:tab/>
      </w:r>
      <w:r>
        <w:rPr>
          <w:noProof/>
          <w:lang w:eastAsia="zh-Hans"/>
        </w:rPr>
        <w:t>A</w:t>
      </w:r>
      <w:r>
        <w:rPr>
          <w:noProof/>
        </w:rPr>
        <w:t>pplication of wireless network</w:t>
      </w:r>
      <w:r>
        <w:rPr>
          <w:noProof/>
          <w:lang w:eastAsia="zh-CN"/>
        </w:rPr>
        <w:t xml:space="preserve"> </w:t>
      </w:r>
      <w:r>
        <w:rPr>
          <w:noProof/>
        </w:rPr>
        <w:t>fault maintenance knowledge graph</w:t>
      </w:r>
      <w:r>
        <w:rPr>
          <w:noProof/>
        </w:rPr>
        <w:tab/>
      </w:r>
      <w:r>
        <w:rPr>
          <w:noProof/>
        </w:rPr>
        <w:fldChar w:fldCharType="begin"/>
      </w:r>
      <w:r>
        <w:rPr>
          <w:noProof/>
        </w:rPr>
        <w:instrText xml:space="preserve"> PAGEREF _Toc155705113 \h </w:instrText>
      </w:r>
      <w:r>
        <w:rPr>
          <w:noProof/>
        </w:rPr>
      </w:r>
      <w:r>
        <w:rPr>
          <w:noProof/>
        </w:rPr>
        <w:fldChar w:fldCharType="separate"/>
      </w:r>
      <w:r w:rsidR="004C1606">
        <w:rPr>
          <w:noProof/>
        </w:rPr>
        <w:t>18</w:t>
      </w:r>
      <w:r>
        <w:rPr>
          <w:noProof/>
        </w:rPr>
        <w:fldChar w:fldCharType="end"/>
      </w:r>
    </w:p>
    <w:p w14:paraId="29ADE46B" w14:textId="1D9B889E" w:rsidR="00C039A6" w:rsidRDefault="002B5AC0">
      <w:pPr>
        <w:pStyle w:val="TOC2"/>
        <w:rPr>
          <w:rFonts w:asciiTheme="minorHAnsi" w:eastAsiaTheme="minorEastAsia" w:hAnsiTheme="minorHAnsi" w:cstheme="minorBidi"/>
          <w:noProof/>
          <w:sz w:val="22"/>
          <w:szCs w:val="22"/>
          <w:lang w:eastAsia="en-GB"/>
        </w:rPr>
      </w:pPr>
      <w:r>
        <w:rPr>
          <w:noProof/>
        </w:rPr>
        <w:t>6.1</w:t>
      </w:r>
      <w:r>
        <w:rPr>
          <w:noProof/>
        </w:rPr>
        <w:tab/>
        <w:t>Knowledge reasoning</w:t>
      </w:r>
      <w:r>
        <w:rPr>
          <w:noProof/>
        </w:rPr>
        <w:tab/>
      </w:r>
      <w:r>
        <w:rPr>
          <w:noProof/>
        </w:rPr>
        <w:fldChar w:fldCharType="begin"/>
      </w:r>
      <w:r>
        <w:rPr>
          <w:noProof/>
        </w:rPr>
        <w:instrText xml:space="preserve"> PAGEREF _Toc155705114 \h </w:instrText>
      </w:r>
      <w:r>
        <w:rPr>
          <w:noProof/>
        </w:rPr>
      </w:r>
      <w:r>
        <w:rPr>
          <w:noProof/>
        </w:rPr>
        <w:fldChar w:fldCharType="separate"/>
      </w:r>
      <w:r w:rsidR="004C1606">
        <w:rPr>
          <w:noProof/>
        </w:rPr>
        <w:t>18</w:t>
      </w:r>
      <w:r>
        <w:rPr>
          <w:noProof/>
        </w:rPr>
        <w:fldChar w:fldCharType="end"/>
      </w:r>
    </w:p>
    <w:p w14:paraId="0F20B630" w14:textId="6B38E7DE" w:rsidR="00C039A6" w:rsidRDefault="002B5AC0">
      <w:pPr>
        <w:pStyle w:val="TOC3"/>
        <w:rPr>
          <w:rFonts w:asciiTheme="minorHAnsi" w:eastAsiaTheme="minorEastAsia" w:hAnsiTheme="minorHAnsi" w:cstheme="minorBidi"/>
          <w:noProof/>
          <w:sz w:val="22"/>
          <w:szCs w:val="22"/>
          <w:lang w:eastAsia="en-GB"/>
        </w:rPr>
      </w:pPr>
      <w:r>
        <w:rPr>
          <w:noProof/>
        </w:rPr>
        <w:t>6.1.1</w:t>
      </w:r>
      <w:r>
        <w:rPr>
          <w:noProof/>
          <w:lang w:eastAsia="zh-CN"/>
        </w:rPr>
        <w:tab/>
      </w:r>
      <w:r>
        <w:rPr>
          <w:noProof/>
        </w:rPr>
        <w:t>Motivation</w:t>
      </w:r>
      <w:r>
        <w:rPr>
          <w:noProof/>
        </w:rPr>
        <w:tab/>
      </w:r>
      <w:r>
        <w:rPr>
          <w:noProof/>
        </w:rPr>
        <w:fldChar w:fldCharType="begin"/>
      </w:r>
      <w:r>
        <w:rPr>
          <w:noProof/>
        </w:rPr>
        <w:instrText xml:space="preserve"> PAGEREF _Toc155705115 \h </w:instrText>
      </w:r>
      <w:r>
        <w:rPr>
          <w:noProof/>
        </w:rPr>
      </w:r>
      <w:r>
        <w:rPr>
          <w:noProof/>
        </w:rPr>
        <w:fldChar w:fldCharType="separate"/>
      </w:r>
      <w:r w:rsidR="004C1606">
        <w:rPr>
          <w:noProof/>
        </w:rPr>
        <w:t>18</w:t>
      </w:r>
      <w:r>
        <w:rPr>
          <w:noProof/>
        </w:rPr>
        <w:fldChar w:fldCharType="end"/>
      </w:r>
    </w:p>
    <w:p w14:paraId="74FA16B1" w14:textId="62FF1EF1" w:rsidR="00C039A6" w:rsidRDefault="002B5AC0">
      <w:pPr>
        <w:pStyle w:val="TOC3"/>
        <w:rPr>
          <w:rFonts w:asciiTheme="minorHAnsi" w:eastAsiaTheme="minorEastAsia" w:hAnsiTheme="minorHAnsi" w:cstheme="minorBidi"/>
          <w:noProof/>
          <w:sz w:val="22"/>
          <w:szCs w:val="22"/>
          <w:lang w:eastAsia="en-GB"/>
        </w:rPr>
      </w:pPr>
      <w:r>
        <w:rPr>
          <w:noProof/>
        </w:rPr>
        <w:t>6.1.2</w:t>
      </w:r>
      <w:r>
        <w:rPr>
          <w:noProof/>
          <w:lang w:eastAsia="zh-CN"/>
        </w:rPr>
        <w:tab/>
      </w:r>
      <w:r>
        <w:rPr>
          <w:noProof/>
        </w:rPr>
        <w:t>Functional Requirements</w:t>
      </w:r>
      <w:r>
        <w:rPr>
          <w:noProof/>
        </w:rPr>
        <w:tab/>
      </w:r>
      <w:r>
        <w:rPr>
          <w:noProof/>
        </w:rPr>
        <w:fldChar w:fldCharType="begin"/>
      </w:r>
      <w:r>
        <w:rPr>
          <w:noProof/>
        </w:rPr>
        <w:instrText xml:space="preserve"> PAGEREF _Toc155705116 \h </w:instrText>
      </w:r>
      <w:r>
        <w:rPr>
          <w:noProof/>
        </w:rPr>
      </w:r>
      <w:r>
        <w:rPr>
          <w:noProof/>
        </w:rPr>
        <w:fldChar w:fldCharType="separate"/>
      </w:r>
      <w:r w:rsidR="004C1606">
        <w:rPr>
          <w:noProof/>
        </w:rPr>
        <w:t>18</w:t>
      </w:r>
      <w:r>
        <w:rPr>
          <w:noProof/>
        </w:rPr>
        <w:fldChar w:fldCharType="end"/>
      </w:r>
    </w:p>
    <w:p w14:paraId="39457A8A" w14:textId="39A498B1" w:rsidR="00C039A6" w:rsidRDefault="002B5AC0">
      <w:pPr>
        <w:pStyle w:val="TOC3"/>
        <w:rPr>
          <w:rFonts w:asciiTheme="minorHAnsi" w:eastAsiaTheme="minorEastAsia" w:hAnsiTheme="minorHAnsi" w:cstheme="minorBidi"/>
          <w:noProof/>
          <w:sz w:val="22"/>
          <w:szCs w:val="22"/>
          <w:lang w:eastAsia="en-GB"/>
        </w:rPr>
      </w:pPr>
      <w:r>
        <w:rPr>
          <w:noProof/>
        </w:rPr>
        <w:t>6.1.3</w:t>
      </w:r>
      <w:r>
        <w:rPr>
          <w:noProof/>
          <w:lang w:eastAsia="zh-CN"/>
        </w:rPr>
        <w:tab/>
      </w:r>
      <w:r>
        <w:rPr>
          <w:noProof/>
        </w:rPr>
        <w:t>Interface requirements</w:t>
      </w:r>
      <w:r>
        <w:rPr>
          <w:noProof/>
        </w:rPr>
        <w:tab/>
      </w:r>
      <w:r>
        <w:rPr>
          <w:noProof/>
        </w:rPr>
        <w:fldChar w:fldCharType="begin"/>
      </w:r>
      <w:r>
        <w:rPr>
          <w:noProof/>
        </w:rPr>
        <w:instrText xml:space="preserve"> PAGEREF _Toc155705117 \h </w:instrText>
      </w:r>
      <w:r>
        <w:rPr>
          <w:noProof/>
        </w:rPr>
      </w:r>
      <w:r>
        <w:rPr>
          <w:noProof/>
        </w:rPr>
        <w:fldChar w:fldCharType="separate"/>
      </w:r>
      <w:r w:rsidR="004C1606">
        <w:rPr>
          <w:noProof/>
        </w:rPr>
        <w:t>19</w:t>
      </w:r>
      <w:r>
        <w:rPr>
          <w:noProof/>
        </w:rPr>
        <w:fldChar w:fldCharType="end"/>
      </w:r>
    </w:p>
    <w:p w14:paraId="397ACBE3" w14:textId="7F91E90E" w:rsidR="00C039A6" w:rsidRDefault="002B5AC0">
      <w:pPr>
        <w:pStyle w:val="TOC2"/>
        <w:rPr>
          <w:rFonts w:asciiTheme="minorHAnsi" w:eastAsiaTheme="minorEastAsia" w:hAnsiTheme="minorHAnsi" w:cstheme="minorBidi"/>
          <w:noProof/>
          <w:sz w:val="22"/>
          <w:szCs w:val="22"/>
          <w:lang w:eastAsia="en-GB"/>
        </w:rPr>
      </w:pPr>
      <w:r>
        <w:rPr>
          <w:noProof/>
        </w:rPr>
        <w:t>6.2</w:t>
      </w:r>
      <w:r>
        <w:rPr>
          <w:noProof/>
        </w:rPr>
        <w:tab/>
        <w:t xml:space="preserve">Knowledge </w:t>
      </w:r>
      <w:r>
        <w:rPr>
          <w:rFonts w:eastAsia="SimSun"/>
          <w:noProof/>
        </w:rPr>
        <w:t xml:space="preserve">storage and </w:t>
      </w:r>
      <w:r>
        <w:rPr>
          <w:noProof/>
        </w:rPr>
        <w:t>query</w:t>
      </w:r>
      <w:r>
        <w:rPr>
          <w:noProof/>
        </w:rPr>
        <w:tab/>
      </w:r>
      <w:r>
        <w:rPr>
          <w:noProof/>
        </w:rPr>
        <w:fldChar w:fldCharType="begin"/>
      </w:r>
      <w:r>
        <w:rPr>
          <w:noProof/>
        </w:rPr>
        <w:instrText xml:space="preserve"> PAGEREF _Toc155705118 \h </w:instrText>
      </w:r>
      <w:r>
        <w:rPr>
          <w:noProof/>
        </w:rPr>
      </w:r>
      <w:r>
        <w:rPr>
          <w:noProof/>
        </w:rPr>
        <w:fldChar w:fldCharType="separate"/>
      </w:r>
      <w:r w:rsidR="004C1606">
        <w:rPr>
          <w:noProof/>
        </w:rPr>
        <w:t>19</w:t>
      </w:r>
      <w:r>
        <w:rPr>
          <w:noProof/>
        </w:rPr>
        <w:fldChar w:fldCharType="end"/>
      </w:r>
    </w:p>
    <w:p w14:paraId="36EC8F71" w14:textId="6865DD0A" w:rsidR="00C039A6" w:rsidRDefault="002B5AC0">
      <w:pPr>
        <w:pStyle w:val="TOC3"/>
        <w:rPr>
          <w:rFonts w:asciiTheme="minorHAnsi" w:eastAsiaTheme="minorEastAsia" w:hAnsiTheme="minorHAnsi" w:cstheme="minorBidi"/>
          <w:noProof/>
          <w:sz w:val="22"/>
          <w:szCs w:val="22"/>
          <w:lang w:eastAsia="en-GB"/>
        </w:rPr>
      </w:pPr>
      <w:r>
        <w:rPr>
          <w:noProof/>
        </w:rPr>
        <w:t>6.2.1</w:t>
      </w:r>
      <w:r>
        <w:rPr>
          <w:noProof/>
          <w:lang w:eastAsia="zh-CN"/>
        </w:rPr>
        <w:tab/>
      </w:r>
      <w:r>
        <w:rPr>
          <w:noProof/>
        </w:rPr>
        <w:t>Motivation</w:t>
      </w:r>
      <w:r>
        <w:rPr>
          <w:noProof/>
        </w:rPr>
        <w:tab/>
      </w:r>
      <w:r>
        <w:rPr>
          <w:noProof/>
        </w:rPr>
        <w:fldChar w:fldCharType="begin"/>
      </w:r>
      <w:r>
        <w:rPr>
          <w:noProof/>
        </w:rPr>
        <w:instrText xml:space="preserve"> PAGEREF _Toc155705119 \h </w:instrText>
      </w:r>
      <w:r>
        <w:rPr>
          <w:noProof/>
        </w:rPr>
      </w:r>
      <w:r>
        <w:rPr>
          <w:noProof/>
        </w:rPr>
        <w:fldChar w:fldCharType="separate"/>
      </w:r>
      <w:r w:rsidR="004C1606">
        <w:rPr>
          <w:noProof/>
        </w:rPr>
        <w:t>19</w:t>
      </w:r>
      <w:r>
        <w:rPr>
          <w:noProof/>
        </w:rPr>
        <w:fldChar w:fldCharType="end"/>
      </w:r>
    </w:p>
    <w:p w14:paraId="2C47C2EF" w14:textId="22E7C884" w:rsidR="00C039A6" w:rsidRDefault="002B5AC0">
      <w:pPr>
        <w:pStyle w:val="TOC3"/>
        <w:rPr>
          <w:rFonts w:asciiTheme="minorHAnsi" w:eastAsiaTheme="minorEastAsia" w:hAnsiTheme="minorHAnsi" w:cstheme="minorBidi"/>
          <w:noProof/>
          <w:sz w:val="22"/>
          <w:szCs w:val="22"/>
          <w:lang w:eastAsia="en-GB"/>
        </w:rPr>
      </w:pPr>
      <w:r>
        <w:rPr>
          <w:noProof/>
        </w:rPr>
        <w:t>6.2.2</w:t>
      </w:r>
      <w:r>
        <w:rPr>
          <w:noProof/>
          <w:lang w:eastAsia="zh-CN"/>
        </w:rPr>
        <w:tab/>
      </w:r>
      <w:r>
        <w:rPr>
          <w:noProof/>
        </w:rPr>
        <w:t>Functional Requirements</w:t>
      </w:r>
      <w:r>
        <w:rPr>
          <w:noProof/>
        </w:rPr>
        <w:tab/>
      </w:r>
      <w:r>
        <w:rPr>
          <w:noProof/>
        </w:rPr>
        <w:fldChar w:fldCharType="begin"/>
      </w:r>
      <w:r>
        <w:rPr>
          <w:noProof/>
        </w:rPr>
        <w:instrText xml:space="preserve"> PAGEREF _Toc155705120 \h </w:instrText>
      </w:r>
      <w:r>
        <w:rPr>
          <w:noProof/>
        </w:rPr>
      </w:r>
      <w:r>
        <w:rPr>
          <w:noProof/>
        </w:rPr>
        <w:fldChar w:fldCharType="separate"/>
      </w:r>
      <w:r w:rsidR="004C1606">
        <w:rPr>
          <w:noProof/>
        </w:rPr>
        <w:t>20</w:t>
      </w:r>
      <w:r>
        <w:rPr>
          <w:noProof/>
        </w:rPr>
        <w:fldChar w:fldCharType="end"/>
      </w:r>
    </w:p>
    <w:p w14:paraId="580E1F58" w14:textId="07B8DA29" w:rsidR="00C039A6" w:rsidRDefault="002B5AC0">
      <w:pPr>
        <w:pStyle w:val="TOC3"/>
        <w:rPr>
          <w:rFonts w:asciiTheme="minorHAnsi" w:eastAsiaTheme="minorEastAsia" w:hAnsiTheme="minorHAnsi" w:cstheme="minorBidi"/>
          <w:noProof/>
          <w:sz w:val="22"/>
          <w:szCs w:val="22"/>
          <w:lang w:eastAsia="en-GB"/>
        </w:rPr>
      </w:pPr>
      <w:r>
        <w:rPr>
          <w:noProof/>
        </w:rPr>
        <w:t>6.2.3</w:t>
      </w:r>
      <w:r>
        <w:rPr>
          <w:noProof/>
          <w:lang w:eastAsia="zh-CN"/>
        </w:rPr>
        <w:tab/>
      </w:r>
      <w:r>
        <w:rPr>
          <w:noProof/>
        </w:rPr>
        <w:t>Interface requirements</w:t>
      </w:r>
      <w:r>
        <w:rPr>
          <w:noProof/>
        </w:rPr>
        <w:tab/>
      </w:r>
      <w:r>
        <w:rPr>
          <w:noProof/>
        </w:rPr>
        <w:fldChar w:fldCharType="begin"/>
      </w:r>
      <w:r>
        <w:rPr>
          <w:noProof/>
        </w:rPr>
        <w:instrText xml:space="preserve"> PAGEREF _Toc155705121 \h </w:instrText>
      </w:r>
      <w:r>
        <w:rPr>
          <w:noProof/>
        </w:rPr>
      </w:r>
      <w:r>
        <w:rPr>
          <w:noProof/>
        </w:rPr>
        <w:fldChar w:fldCharType="separate"/>
      </w:r>
      <w:r w:rsidR="004C1606">
        <w:rPr>
          <w:noProof/>
        </w:rPr>
        <w:t>20</w:t>
      </w:r>
      <w:r>
        <w:rPr>
          <w:noProof/>
        </w:rPr>
        <w:fldChar w:fldCharType="end"/>
      </w:r>
    </w:p>
    <w:p w14:paraId="30D5489D" w14:textId="6DBF3D2C" w:rsidR="00C039A6" w:rsidRDefault="002B5AC0">
      <w:pPr>
        <w:pStyle w:val="TOC1"/>
        <w:rPr>
          <w:rFonts w:asciiTheme="minorHAnsi" w:eastAsiaTheme="minorEastAsia" w:hAnsiTheme="minorHAnsi" w:cstheme="minorBidi"/>
          <w:noProof/>
          <w:szCs w:val="22"/>
          <w:lang w:eastAsia="en-GB"/>
        </w:rPr>
      </w:pPr>
      <w:r>
        <w:rPr>
          <w:noProof/>
        </w:rPr>
        <w:t>7</w:t>
      </w:r>
      <w:r>
        <w:rPr>
          <w:noProof/>
        </w:rPr>
        <w:tab/>
        <w:t>Use Cases</w:t>
      </w:r>
      <w:r>
        <w:rPr>
          <w:noProof/>
        </w:rPr>
        <w:tab/>
      </w:r>
      <w:r>
        <w:rPr>
          <w:noProof/>
        </w:rPr>
        <w:fldChar w:fldCharType="begin"/>
      </w:r>
      <w:r>
        <w:rPr>
          <w:noProof/>
        </w:rPr>
        <w:instrText xml:space="preserve"> PAGEREF _Toc155705122 \h </w:instrText>
      </w:r>
      <w:r>
        <w:rPr>
          <w:noProof/>
        </w:rPr>
      </w:r>
      <w:r>
        <w:rPr>
          <w:noProof/>
        </w:rPr>
        <w:fldChar w:fldCharType="separate"/>
      </w:r>
      <w:r w:rsidR="004C1606">
        <w:rPr>
          <w:noProof/>
        </w:rPr>
        <w:t>21</w:t>
      </w:r>
      <w:r>
        <w:rPr>
          <w:noProof/>
        </w:rPr>
        <w:fldChar w:fldCharType="end"/>
      </w:r>
    </w:p>
    <w:p w14:paraId="014F7A1E" w14:textId="3354B543" w:rsidR="00C039A6" w:rsidRDefault="002B5AC0">
      <w:pPr>
        <w:pStyle w:val="TOC2"/>
        <w:rPr>
          <w:rFonts w:asciiTheme="minorHAnsi" w:eastAsiaTheme="minorEastAsia" w:hAnsiTheme="minorHAnsi" w:cstheme="minorBidi"/>
          <w:noProof/>
          <w:sz w:val="22"/>
          <w:szCs w:val="22"/>
          <w:lang w:eastAsia="en-GB"/>
        </w:rPr>
      </w:pPr>
      <w:r>
        <w:rPr>
          <w:noProof/>
        </w:rPr>
        <w:t>7.1</w:t>
      </w:r>
      <w:r>
        <w:rPr>
          <w:noProof/>
          <w:lang w:eastAsia="zh-CN"/>
        </w:rPr>
        <w:tab/>
      </w:r>
      <w:r>
        <w:rPr>
          <w:noProof/>
        </w:rPr>
        <w:t>Cases of knowledge graph construction</w:t>
      </w:r>
      <w:r>
        <w:rPr>
          <w:noProof/>
        </w:rPr>
        <w:tab/>
      </w:r>
      <w:r>
        <w:rPr>
          <w:noProof/>
        </w:rPr>
        <w:fldChar w:fldCharType="begin"/>
      </w:r>
      <w:r>
        <w:rPr>
          <w:noProof/>
        </w:rPr>
        <w:instrText xml:space="preserve"> PAGEREF _Toc155705123 \h </w:instrText>
      </w:r>
      <w:r>
        <w:rPr>
          <w:noProof/>
        </w:rPr>
      </w:r>
      <w:r>
        <w:rPr>
          <w:noProof/>
        </w:rPr>
        <w:fldChar w:fldCharType="separate"/>
      </w:r>
      <w:r w:rsidR="004C1606">
        <w:rPr>
          <w:noProof/>
        </w:rPr>
        <w:t>21</w:t>
      </w:r>
      <w:r>
        <w:rPr>
          <w:noProof/>
        </w:rPr>
        <w:fldChar w:fldCharType="end"/>
      </w:r>
    </w:p>
    <w:p w14:paraId="610C8486" w14:textId="3B2BBE34" w:rsidR="00C039A6" w:rsidRDefault="002B5AC0">
      <w:pPr>
        <w:pStyle w:val="TOC3"/>
        <w:rPr>
          <w:rFonts w:asciiTheme="minorHAnsi" w:eastAsiaTheme="minorEastAsia" w:hAnsiTheme="minorHAnsi" w:cstheme="minorBidi"/>
          <w:noProof/>
          <w:sz w:val="22"/>
          <w:szCs w:val="22"/>
          <w:lang w:eastAsia="en-GB"/>
        </w:rPr>
      </w:pPr>
      <w:r>
        <w:rPr>
          <w:noProof/>
        </w:rPr>
        <w:t>7.1.1</w:t>
      </w:r>
      <w:r>
        <w:rPr>
          <w:noProof/>
          <w:lang w:eastAsia="zh-Hans"/>
        </w:rPr>
        <w:tab/>
      </w:r>
      <w:r>
        <w:rPr>
          <w:noProof/>
        </w:rPr>
        <w:t>Use Case #</w:t>
      </w:r>
      <w:r>
        <w:rPr>
          <w:noProof/>
          <w:lang w:eastAsia="zh-Hans"/>
        </w:rPr>
        <w:t>1</w:t>
      </w:r>
      <w:r>
        <w:rPr>
          <w:noProof/>
        </w:rPr>
        <w:t>-1:</w:t>
      </w:r>
      <w:r>
        <w:rPr>
          <w:noProof/>
          <w:lang w:eastAsia="zh-Hans"/>
        </w:rPr>
        <w:t xml:space="preserve"> </w:t>
      </w:r>
      <w:r>
        <w:rPr>
          <w:noProof/>
        </w:rPr>
        <w:t>Knowledge graph of wireless network quality fault handling</w:t>
      </w:r>
      <w:r>
        <w:rPr>
          <w:noProof/>
        </w:rPr>
        <w:tab/>
      </w:r>
      <w:r>
        <w:rPr>
          <w:noProof/>
        </w:rPr>
        <w:fldChar w:fldCharType="begin"/>
      </w:r>
      <w:r>
        <w:rPr>
          <w:noProof/>
        </w:rPr>
        <w:instrText xml:space="preserve"> PAGEREF _Toc155705124 \h </w:instrText>
      </w:r>
      <w:r>
        <w:rPr>
          <w:noProof/>
        </w:rPr>
      </w:r>
      <w:r>
        <w:rPr>
          <w:noProof/>
        </w:rPr>
        <w:fldChar w:fldCharType="separate"/>
      </w:r>
      <w:r w:rsidR="004C1606">
        <w:rPr>
          <w:noProof/>
        </w:rPr>
        <w:t>21</w:t>
      </w:r>
      <w:r>
        <w:rPr>
          <w:noProof/>
        </w:rPr>
        <w:fldChar w:fldCharType="end"/>
      </w:r>
    </w:p>
    <w:p w14:paraId="3844E84A" w14:textId="00F2A3E6" w:rsidR="00C039A6" w:rsidRDefault="002B5AC0">
      <w:pPr>
        <w:pStyle w:val="TOC4"/>
        <w:rPr>
          <w:rFonts w:asciiTheme="minorHAnsi" w:eastAsiaTheme="minorEastAsia" w:hAnsiTheme="minorHAnsi" w:cstheme="minorBidi"/>
          <w:noProof/>
          <w:sz w:val="22"/>
          <w:szCs w:val="22"/>
          <w:lang w:eastAsia="en-GB"/>
        </w:rPr>
      </w:pPr>
      <w:r>
        <w:rPr>
          <w:noProof/>
        </w:rPr>
        <w:t>7.1.1.1</w:t>
      </w:r>
      <w:r>
        <w:rPr>
          <w:noProof/>
          <w:lang w:eastAsia="zh-CN"/>
        </w:rPr>
        <w:tab/>
      </w:r>
      <w:r>
        <w:rPr>
          <w:noProof/>
        </w:rPr>
        <w:t>Overview</w:t>
      </w:r>
      <w:r>
        <w:rPr>
          <w:noProof/>
        </w:rPr>
        <w:tab/>
      </w:r>
      <w:r>
        <w:rPr>
          <w:noProof/>
        </w:rPr>
        <w:fldChar w:fldCharType="begin"/>
      </w:r>
      <w:r>
        <w:rPr>
          <w:noProof/>
        </w:rPr>
        <w:instrText xml:space="preserve"> PAGEREF _Toc155705125 \h </w:instrText>
      </w:r>
      <w:r>
        <w:rPr>
          <w:noProof/>
        </w:rPr>
      </w:r>
      <w:r>
        <w:rPr>
          <w:noProof/>
        </w:rPr>
        <w:fldChar w:fldCharType="separate"/>
      </w:r>
      <w:r w:rsidR="004C1606">
        <w:rPr>
          <w:noProof/>
        </w:rPr>
        <w:t>21</w:t>
      </w:r>
      <w:r>
        <w:rPr>
          <w:noProof/>
        </w:rPr>
        <w:fldChar w:fldCharType="end"/>
      </w:r>
    </w:p>
    <w:p w14:paraId="46903B7E" w14:textId="7A1536F2" w:rsidR="00C039A6" w:rsidRDefault="002B5AC0">
      <w:pPr>
        <w:pStyle w:val="TOC4"/>
        <w:rPr>
          <w:rFonts w:asciiTheme="minorHAnsi" w:eastAsiaTheme="minorEastAsia" w:hAnsiTheme="minorHAnsi" w:cstheme="minorBidi"/>
          <w:noProof/>
          <w:sz w:val="22"/>
          <w:szCs w:val="22"/>
          <w:lang w:eastAsia="en-GB"/>
        </w:rPr>
      </w:pPr>
      <w:r>
        <w:rPr>
          <w:noProof/>
        </w:rPr>
        <w:t>7.1.1.2</w:t>
      </w:r>
      <w:r>
        <w:rPr>
          <w:noProof/>
          <w:lang w:eastAsia="zh-CN"/>
        </w:rPr>
        <w:tab/>
      </w:r>
      <w:r>
        <w:rPr>
          <w:noProof/>
        </w:rPr>
        <w:t>Data Acquisition and processing</w:t>
      </w:r>
      <w:r>
        <w:rPr>
          <w:noProof/>
        </w:rPr>
        <w:tab/>
      </w:r>
      <w:r>
        <w:rPr>
          <w:noProof/>
        </w:rPr>
        <w:fldChar w:fldCharType="begin"/>
      </w:r>
      <w:r>
        <w:rPr>
          <w:noProof/>
        </w:rPr>
        <w:instrText xml:space="preserve"> PAGEREF _Toc155705126 \h </w:instrText>
      </w:r>
      <w:r>
        <w:rPr>
          <w:noProof/>
        </w:rPr>
      </w:r>
      <w:r>
        <w:rPr>
          <w:noProof/>
        </w:rPr>
        <w:fldChar w:fldCharType="separate"/>
      </w:r>
      <w:r w:rsidR="004C1606">
        <w:rPr>
          <w:noProof/>
        </w:rPr>
        <w:t>21</w:t>
      </w:r>
      <w:r>
        <w:rPr>
          <w:noProof/>
        </w:rPr>
        <w:fldChar w:fldCharType="end"/>
      </w:r>
    </w:p>
    <w:p w14:paraId="26473E19" w14:textId="194F6DC0" w:rsidR="00C039A6" w:rsidRDefault="002B5AC0">
      <w:pPr>
        <w:pStyle w:val="TOC4"/>
        <w:rPr>
          <w:rFonts w:asciiTheme="minorHAnsi" w:eastAsiaTheme="minorEastAsia" w:hAnsiTheme="minorHAnsi" w:cstheme="minorBidi"/>
          <w:noProof/>
          <w:sz w:val="22"/>
          <w:szCs w:val="22"/>
          <w:lang w:eastAsia="en-GB"/>
        </w:rPr>
      </w:pPr>
      <w:r>
        <w:rPr>
          <w:noProof/>
        </w:rPr>
        <w:t>7.1.</w:t>
      </w:r>
      <w:r>
        <w:rPr>
          <w:noProof/>
          <w:lang w:eastAsia="zh-CN"/>
        </w:rPr>
        <w:t>1</w:t>
      </w:r>
      <w:r>
        <w:rPr>
          <w:noProof/>
        </w:rPr>
        <w:t>.3</w:t>
      </w:r>
      <w:r>
        <w:rPr>
          <w:noProof/>
          <w:lang w:eastAsia="zh-CN"/>
        </w:rPr>
        <w:tab/>
      </w:r>
      <w:r>
        <w:rPr>
          <w:noProof/>
        </w:rPr>
        <w:t>Ontology /schema design</w:t>
      </w:r>
      <w:r>
        <w:rPr>
          <w:noProof/>
        </w:rPr>
        <w:tab/>
      </w:r>
      <w:r>
        <w:rPr>
          <w:noProof/>
        </w:rPr>
        <w:fldChar w:fldCharType="begin"/>
      </w:r>
      <w:r>
        <w:rPr>
          <w:noProof/>
        </w:rPr>
        <w:instrText xml:space="preserve"> PAGEREF _Toc155705127 \h </w:instrText>
      </w:r>
      <w:r>
        <w:rPr>
          <w:noProof/>
        </w:rPr>
      </w:r>
      <w:r>
        <w:rPr>
          <w:noProof/>
        </w:rPr>
        <w:fldChar w:fldCharType="separate"/>
      </w:r>
      <w:r w:rsidR="004C1606">
        <w:rPr>
          <w:noProof/>
        </w:rPr>
        <w:t>22</w:t>
      </w:r>
      <w:r>
        <w:rPr>
          <w:noProof/>
        </w:rPr>
        <w:fldChar w:fldCharType="end"/>
      </w:r>
    </w:p>
    <w:p w14:paraId="1625F916" w14:textId="7B3EFB35" w:rsidR="00C039A6" w:rsidRDefault="002B5AC0">
      <w:pPr>
        <w:pStyle w:val="TOC4"/>
        <w:rPr>
          <w:rFonts w:asciiTheme="minorHAnsi" w:eastAsiaTheme="minorEastAsia" w:hAnsiTheme="minorHAnsi" w:cstheme="minorBidi"/>
          <w:noProof/>
          <w:sz w:val="22"/>
          <w:szCs w:val="22"/>
          <w:lang w:eastAsia="en-GB"/>
        </w:rPr>
      </w:pPr>
      <w:r>
        <w:rPr>
          <w:noProof/>
        </w:rPr>
        <w:t>7.1.</w:t>
      </w:r>
      <w:r>
        <w:rPr>
          <w:noProof/>
          <w:lang w:eastAsia="zh-CN"/>
        </w:rPr>
        <w:t>1</w:t>
      </w:r>
      <w:r>
        <w:rPr>
          <w:noProof/>
        </w:rPr>
        <w:t>.4</w:t>
      </w:r>
      <w:r>
        <w:rPr>
          <w:noProof/>
          <w:lang w:eastAsia="zh-CN"/>
        </w:rPr>
        <w:tab/>
      </w:r>
      <w:r>
        <w:rPr>
          <w:noProof/>
        </w:rPr>
        <w:t>Knowledge Extraction and knowledge fusion</w:t>
      </w:r>
      <w:r>
        <w:rPr>
          <w:noProof/>
        </w:rPr>
        <w:tab/>
      </w:r>
      <w:r>
        <w:rPr>
          <w:noProof/>
        </w:rPr>
        <w:fldChar w:fldCharType="begin"/>
      </w:r>
      <w:r>
        <w:rPr>
          <w:noProof/>
        </w:rPr>
        <w:instrText xml:space="preserve"> PAGEREF _Toc</w:instrText>
      </w:r>
      <w:r>
        <w:rPr>
          <w:noProof/>
        </w:rPr>
        <w:instrText xml:space="preserve">155705128 \h </w:instrText>
      </w:r>
      <w:r>
        <w:rPr>
          <w:noProof/>
        </w:rPr>
      </w:r>
      <w:r>
        <w:rPr>
          <w:noProof/>
        </w:rPr>
        <w:fldChar w:fldCharType="separate"/>
      </w:r>
      <w:r w:rsidR="004C1606">
        <w:rPr>
          <w:noProof/>
        </w:rPr>
        <w:t>23</w:t>
      </w:r>
      <w:r>
        <w:rPr>
          <w:noProof/>
        </w:rPr>
        <w:fldChar w:fldCharType="end"/>
      </w:r>
    </w:p>
    <w:p w14:paraId="49D176B7" w14:textId="296DDD73" w:rsidR="00C039A6" w:rsidRDefault="002B5AC0">
      <w:pPr>
        <w:pStyle w:val="TOC4"/>
        <w:rPr>
          <w:rFonts w:asciiTheme="minorHAnsi" w:eastAsiaTheme="minorEastAsia" w:hAnsiTheme="minorHAnsi" w:cstheme="minorBidi"/>
          <w:noProof/>
          <w:sz w:val="22"/>
          <w:szCs w:val="22"/>
          <w:lang w:eastAsia="en-GB"/>
        </w:rPr>
      </w:pPr>
      <w:r>
        <w:rPr>
          <w:noProof/>
        </w:rPr>
        <w:t>7.1.</w:t>
      </w:r>
      <w:r>
        <w:rPr>
          <w:noProof/>
          <w:lang w:eastAsia="zh-CN"/>
        </w:rPr>
        <w:t>1</w:t>
      </w:r>
      <w:r>
        <w:rPr>
          <w:noProof/>
        </w:rPr>
        <w:t>.5</w:t>
      </w:r>
      <w:r>
        <w:rPr>
          <w:noProof/>
          <w:lang w:eastAsia="zh-CN"/>
        </w:rPr>
        <w:tab/>
      </w:r>
      <w:r>
        <w:rPr>
          <w:noProof/>
        </w:rPr>
        <w:t>Knowledge graph quality evaluation</w:t>
      </w:r>
      <w:r>
        <w:rPr>
          <w:noProof/>
        </w:rPr>
        <w:tab/>
      </w:r>
      <w:r>
        <w:rPr>
          <w:noProof/>
        </w:rPr>
        <w:fldChar w:fldCharType="begin"/>
      </w:r>
      <w:r>
        <w:rPr>
          <w:noProof/>
        </w:rPr>
        <w:instrText xml:space="preserve"> PAGEREF _Toc155705129 \h </w:instrText>
      </w:r>
      <w:r>
        <w:rPr>
          <w:noProof/>
        </w:rPr>
      </w:r>
      <w:r>
        <w:rPr>
          <w:noProof/>
        </w:rPr>
        <w:fldChar w:fldCharType="separate"/>
      </w:r>
      <w:r w:rsidR="004C1606">
        <w:rPr>
          <w:noProof/>
        </w:rPr>
        <w:t>24</w:t>
      </w:r>
      <w:r>
        <w:rPr>
          <w:noProof/>
        </w:rPr>
        <w:fldChar w:fldCharType="end"/>
      </w:r>
    </w:p>
    <w:p w14:paraId="03C42D64" w14:textId="746CBC5F" w:rsidR="00C039A6" w:rsidRDefault="002B5AC0">
      <w:pPr>
        <w:pStyle w:val="TOC2"/>
        <w:rPr>
          <w:rFonts w:asciiTheme="minorHAnsi" w:eastAsiaTheme="minorEastAsia" w:hAnsiTheme="minorHAnsi" w:cstheme="minorBidi"/>
          <w:noProof/>
          <w:sz w:val="22"/>
          <w:szCs w:val="22"/>
          <w:lang w:eastAsia="en-GB"/>
        </w:rPr>
      </w:pPr>
      <w:r>
        <w:rPr>
          <w:noProof/>
        </w:rPr>
        <w:t>7.2</w:t>
      </w:r>
      <w:r>
        <w:rPr>
          <w:noProof/>
          <w:lang w:eastAsia="zh-CN"/>
        </w:rPr>
        <w:tab/>
      </w:r>
      <w:r>
        <w:rPr>
          <w:noProof/>
        </w:rPr>
        <w:t>Cases of knowledge graph appl</w:t>
      </w:r>
      <w:r>
        <w:rPr>
          <w:noProof/>
        </w:rPr>
        <w:t>ication</w:t>
      </w:r>
      <w:r>
        <w:rPr>
          <w:noProof/>
        </w:rPr>
        <w:tab/>
      </w:r>
      <w:r>
        <w:rPr>
          <w:noProof/>
        </w:rPr>
        <w:fldChar w:fldCharType="begin"/>
      </w:r>
      <w:r>
        <w:rPr>
          <w:noProof/>
        </w:rPr>
        <w:instrText xml:space="preserve"> PAGEREF _Toc155705130 \h </w:instrText>
      </w:r>
      <w:r>
        <w:rPr>
          <w:noProof/>
        </w:rPr>
      </w:r>
      <w:r>
        <w:rPr>
          <w:noProof/>
        </w:rPr>
        <w:fldChar w:fldCharType="separate"/>
      </w:r>
      <w:r w:rsidR="004C1606">
        <w:rPr>
          <w:noProof/>
        </w:rPr>
        <w:t>24</w:t>
      </w:r>
      <w:r>
        <w:rPr>
          <w:noProof/>
        </w:rPr>
        <w:fldChar w:fldCharType="end"/>
      </w:r>
    </w:p>
    <w:p w14:paraId="180DFFD1" w14:textId="72B36B24" w:rsidR="00C039A6" w:rsidRDefault="002B5AC0">
      <w:pPr>
        <w:pStyle w:val="TOC3"/>
        <w:rPr>
          <w:rFonts w:asciiTheme="minorHAnsi" w:eastAsiaTheme="minorEastAsia" w:hAnsiTheme="minorHAnsi" w:cstheme="minorBidi"/>
          <w:noProof/>
          <w:sz w:val="22"/>
          <w:szCs w:val="22"/>
          <w:lang w:eastAsia="en-GB"/>
        </w:rPr>
      </w:pPr>
      <w:r>
        <w:rPr>
          <w:noProof/>
        </w:rPr>
        <w:t>7.2.1</w:t>
      </w:r>
      <w:r>
        <w:rPr>
          <w:noProof/>
          <w:lang w:eastAsia="zh-Hans"/>
        </w:rPr>
        <w:tab/>
        <w:t>Use Case #</w:t>
      </w:r>
      <w:r>
        <w:rPr>
          <w:rFonts w:eastAsia="SimSun"/>
          <w:noProof/>
        </w:rPr>
        <w:t>2</w:t>
      </w:r>
      <w:r>
        <w:rPr>
          <w:noProof/>
          <w:lang w:eastAsia="zh-Hans"/>
        </w:rPr>
        <w:t xml:space="preserve">-1: </w:t>
      </w:r>
      <w:r>
        <w:rPr>
          <w:rFonts w:eastAsia="SimSun"/>
          <w:noProof/>
        </w:rPr>
        <w:t>F</w:t>
      </w:r>
      <w:r>
        <w:rPr>
          <w:noProof/>
        </w:rPr>
        <w:t>ault tracing in Wireless Network</w:t>
      </w:r>
      <w:r>
        <w:rPr>
          <w:noProof/>
        </w:rPr>
        <w:tab/>
      </w:r>
      <w:r>
        <w:rPr>
          <w:noProof/>
        </w:rPr>
        <w:fldChar w:fldCharType="begin"/>
      </w:r>
      <w:r>
        <w:rPr>
          <w:noProof/>
        </w:rPr>
        <w:instrText xml:space="preserve"> PAGEREF _Toc155705131 \h </w:instrText>
      </w:r>
      <w:r>
        <w:rPr>
          <w:noProof/>
        </w:rPr>
      </w:r>
      <w:r>
        <w:rPr>
          <w:noProof/>
        </w:rPr>
        <w:fldChar w:fldCharType="separate"/>
      </w:r>
      <w:r w:rsidR="004C1606">
        <w:rPr>
          <w:noProof/>
        </w:rPr>
        <w:t>24</w:t>
      </w:r>
      <w:r>
        <w:rPr>
          <w:noProof/>
        </w:rPr>
        <w:fldChar w:fldCharType="end"/>
      </w:r>
    </w:p>
    <w:p w14:paraId="6C1BA806" w14:textId="0155615D" w:rsidR="00C039A6" w:rsidRDefault="002B5AC0">
      <w:pPr>
        <w:pStyle w:val="TOC4"/>
        <w:rPr>
          <w:rFonts w:asciiTheme="minorHAnsi" w:eastAsiaTheme="minorEastAsia" w:hAnsiTheme="minorHAnsi" w:cstheme="minorBidi"/>
          <w:noProof/>
          <w:sz w:val="22"/>
          <w:szCs w:val="22"/>
          <w:lang w:eastAsia="en-GB"/>
        </w:rPr>
      </w:pPr>
      <w:r>
        <w:rPr>
          <w:noProof/>
        </w:rPr>
        <w:t>7.2.1.1</w:t>
      </w:r>
      <w:r>
        <w:rPr>
          <w:noProof/>
        </w:rPr>
        <w:tab/>
        <w:t>Overview</w:t>
      </w:r>
      <w:r>
        <w:rPr>
          <w:noProof/>
        </w:rPr>
        <w:tab/>
      </w:r>
      <w:r>
        <w:rPr>
          <w:noProof/>
        </w:rPr>
        <w:fldChar w:fldCharType="begin"/>
      </w:r>
      <w:r>
        <w:rPr>
          <w:noProof/>
        </w:rPr>
        <w:instrText xml:space="preserve"> PAGEREF _Toc155705132 \h </w:instrText>
      </w:r>
      <w:r>
        <w:rPr>
          <w:noProof/>
        </w:rPr>
      </w:r>
      <w:r>
        <w:rPr>
          <w:noProof/>
        </w:rPr>
        <w:fldChar w:fldCharType="separate"/>
      </w:r>
      <w:r w:rsidR="004C1606">
        <w:rPr>
          <w:noProof/>
        </w:rPr>
        <w:t>24</w:t>
      </w:r>
      <w:r>
        <w:rPr>
          <w:noProof/>
        </w:rPr>
        <w:fldChar w:fldCharType="end"/>
      </w:r>
    </w:p>
    <w:p w14:paraId="7C09E9BC" w14:textId="5C5CD359" w:rsidR="00C039A6" w:rsidRDefault="002B5AC0">
      <w:pPr>
        <w:pStyle w:val="TOC4"/>
        <w:rPr>
          <w:rFonts w:asciiTheme="minorHAnsi" w:eastAsiaTheme="minorEastAsia" w:hAnsiTheme="minorHAnsi" w:cstheme="minorBidi"/>
          <w:noProof/>
          <w:sz w:val="22"/>
          <w:szCs w:val="22"/>
          <w:lang w:eastAsia="en-GB"/>
        </w:rPr>
      </w:pPr>
      <w:r>
        <w:rPr>
          <w:noProof/>
        </w:rPr>
        <w:t>7.2.1.2</w:t>
      </w:r>
      <w:r>
        <w:rPr>
          <w:noProof/>
        </w:rPr>
        <w:tab/>
        <w:t>Motivation</w:t>
      </w:r>
      <w:r>
        <w:rPr>
          <w:noProof/>
        </w:rPr>
        <w:tab/>
      </w:r>
      <w:r>
        <w:rPr>
          <w:noProof/>
        </w:rPr>
        <w:fldChar w:fldCharType="begin"/>
      </w:r>
      <w:r>
        <w:rPr>
          <w:noProof/>
        </w:rPr>
        <w:instrText xml:space="preserve"> PAGEREF _Toc155705133 \h </w:instrText>
      </w:r>
      <w:r>
        <w:rPr>
          <w:noProof/>
        </w:rPr>
      </w:r>
      <w:r>
        <w:rPr>
          <w:noProof/>
        </w:rPr>
        <w:fldChar w:fldCharType="separate"/>
      </w:r>
      <w:r w:rsidR="004C1606">
        <w:rPr>
          <w:noProof/>
        </w:rPr>
        <w:t>24</w:t>
      </w:r>
      <w:r>
        <w:rPr>
          <w:noProof/>
        </w:rPr>
        <w:fldChar w:fldCharType="end"/>
      </w:r>
    </w:p>
    <w:p w14:paraId="2358BF5E" w14:textId="50E3BEB5" w:rsidR="00C039A6" w:rsidRDefault="002B5AC0">
      <w:pPr>
        <w:pStyle w:val="TOC4"/>
        <w:rPr>
          <w:rFonts w:asciiTheme="minorHAnsi" w:eastAsiaTheme="minorEastAsia" w:hAnsiTheme="minorHAnsi" w:cstheme="minorBidi"/>
          <w:noProof/>
          <w:sz w:val="22"/>
          <w:szCs w:val="22"/>
          <w:lang w:eastAsia="en-GB"/>
        </w:rPr>
      </w:pPr>
      <w:r>
        <w:rPr>
          <w:noProof/>
        </w:rPr>
        <w:t>7.2.1.3</w:t>
      </w:r>
      <w:r>
        <w:rPr>
          <w:noProof/>
        </w:rPr>
        <w:tab/>
        <w:t>Actors and roles</w:t>
      </w:r>
      <w:r>
        <w:rPr>
          <w:noProof/>
        </w:rPr>
        <w:tab/>
      </w:r>
      <w:r>
        <w:rPr>
          <w:noProof/>
        </w:rPr>
        <w:fldChar w:fldCharType="begin"/>
      </w:r>
      <w:r>
        <w:rPr>
          <w:noProof/>
        </w:rPr>
        <w:instrText xml:space="preserve"> PAGEREF _Toc155705134 \h </w:instrText>
      </w:r>
      <w:r>
        <w:rPr>
          <w:noProof/>
        </w:rPr>
      </w:r>
      <w:r>
        <w:rPr>
          <w:noProof/>
        </w:rPr>
        <w:fldChar w:fldCharType="separate"/>
      </w:r>
      <w:r w:rsidR="004C1606">
        <w:rPr>
          <w:noProof/>
        </w:rPr>
        <w:t>24</w:t>
      </w:r>
      <w:r>
        <w:rPr>
          <w:noProof/>
        </w:rPr>
        <w:fldChar w:fldCharType="end"/>
      </w:r>
    </w:p>
    <w:p w14:paraId="1EB24C8C" w14:textId="76D54EF4" w:rsidR="00C039A6" w:rsidRDefault="002B5AC0">
      <w:pPr>
        <w:pStyle w:val="TOC4"/>
        <w:rPr>
          <w:rFonts w:asciiTheme="minorHAnsi" w:eastAsiaTheme="minorEastAsia" w:hAnsiTheme="minorHAnsi" w:cstheme="minorBidi"/>
          <w:noProof/>
          <w:sz w:val="22"/>
          <w:szCs w:val="22"/>
          <w:lang w:eastAsia="en-GB"/>
        </w:rPr>
      </w:pPr>
      <w:r>
        <w:rPr>
          <w:noProof/>
        </w:rPr>
        <w:t>7.2.1.4</w:t>
      </w:r>
      <w:r>
        <w:rPr>
          <w:noProof/>
        </w:rPr>
        <w:tab/>
      </w:r>
      <w:r>
        <w:rPr>
          <w:rFonts w:eastAsia="SimSun"/>
          <w:noProof/>
        </w:rPr>
        <w:t>Operational flow of actions</w:t>
      </w:r>
      <w:r>
        <w:rPr>
          <w:noProof/>
        </w:rPr>
        <w:tab/>
      </w:r>
      <w:r>
        <w:rPr>
          <w:noProof/>
        </w:rPr>
        <w:fldChar w:fldCharType="begin"/>
      </w:r>
      <w:r>
        <w:rPr>
          <w:noProof/>
        </w:rPr>
        <w:instrText xml:space="preserve"> PAGEREF _Toc155705135 \h </w:instrText>
      </w:r>
      <w:r>
        <w:rPr>
          <w:noProof/>
        </w:rPr>
      </w:r>
      <w:r>
        <w:rPr>
          <w:noProof/>
        </w:rPr>
        <w:fldChar w:fldCharType="separate"/>
      </w:r>
      <w:r w:rsidR="004C1606">
        <w:rPr>
          <w:noProof/>
        </w:rPr>
        <w:t>25</w:t>
      </w:r>
      <w:r>
        <w:rPr>
          <w:noProof/>
        </w:rPr>
        <w:fldChar w:fldCharType="end"/>
      </w:r>
    </w:p>
    <w:p w14:paraId="392F50B4" w14:textId="4D616098" w:rsidR="00C039A6" w:rsidRDefault="002B5AC0">
      <w:pPr>
        <w:pStyle w:val="TOC4"/>
        <w:rPr>
          <w:rFonts w:asciiTheme="minorHAnsi" w:eastAsiaTheme="minorEastAsia" w:hAnsiTheme="minorHAnsi" w:cstheme="minorBidi"/>
          <w:noProof/>
          <w:sz w:val="22"/>
          <w:szCs w:val="22"/>
          <w:lang w:eastAsia="en-GB"/>
        </w:rPr>
      </w:pPr>
      <w:r>
        <w:rPr>
          <w:rFonts w:eastAsia="SimSun"/>
          <w:noProof/>
        </w:rPr>
        <w:t>7.</w:t>
      </w:r>
      <w:r>
        <w:rPr>
          <w:rFonts w:eastAsia="SimSun"/>
          <w:noProof/>
          <w:lang w:eastAsia="zh-CN"/>
        </w:rPr>
        <w:t>2</w:t>
      </w:r>
      <w:r>
        <w:rPr>
          <w:rFonts w:eastAsia="SimSun"/>
          <w:noProof/>
        </w:rPr>
        <w:t>.1.5</w:t>
      </w:r>
      <w:r>
        <w:rPr>
          <w:rFonts w:eastAsia="SimSun"/>
          <w:noProof/>
        </w:rPr>
        <w:tab/>
        <w:t>Post-conditions</w:t>
      </w:r>
      <w:r>
        <w:rPr>
          <w:noProof/>
        </w:rPr>
        <w:tab/>
      </w:r>
      <w:r>
        <w:rPr>
          <w:noProof/>
        </w:rPr>
        <w:fldChar w:fldCharType="begin"/>
      </w:r>
      <w:r>
        <w:rPr>
          <w:noProof/>
        </w:rPr>
        <w:instrText xml:space="preserve"> PAGEREF _Toc155705136 \h </w:instrText>
      </w:r>
      <w:r>
        <w:rPr>
          <w:noProof/>
        </w:rPr>
      </w:r>
      <w:r>
        <w:rPr>
          <w:noProof/>
        </w:rPr>
        <w:fldChar w:fldCharType="separate"/>
      </w:r>
      <w:r w:rsidR="004C1606">
        <w:rPr>
          <w:noProof/>
        </w:rPr>
        <w:t>25</w:t>
      </w:r>
      <w:r>
        <w:rPr>
          <w:noProof/>
        </w:rPr>
        <w:fldChar w:fldCharType="end"/>
      </w:r>
    </w:p>
    <w:p w14:paraId="6737EBEB" w14:textId="05D652A7" w:rsidR="00C039A6" w:rsidRDefault="002B5AC0">
      <w:pPr>
        <w:pStyle w:val="TOC3"/>
        <w:rPr>
          <w:rFonts w:asciiTheme="minorHAnsi" w:eastAsiaTheme="minorEastAsia" w:hAnsiTheme="minorHAnsi" w:cstheme="minorBidi"/>
          <w:noProof/>
          <w:sz w:val="22"/>
          <w:szCs w:val="22"/>
          <w:lang w:eastAsia="en-GB"/>
        </w:rPr>
      </w:pPr>
      <w:r>
        <w:rPr>
          <w:rFonts w:eastAsia="SimSun"/>
          <w:noProof/>
        </w:rPr>
        <w:t>7.2.2</w:t>
      </w:r>
      <w:r>
        <w:rPr>
          <w:rFonts w:eastAsia="SimSun"/>
          <w:noProof/>
          <w:lang w:eastAsia="zh-CN"/>
        </w:rPr>
        <w:tab/>
      </w:r>
      <w:r>
        <w:rPr>
          <w:noProof/>
        </w:rPr>
        <w:t>Use Case #3-1: Intelligent Management of Home LAN</w:t>
      </w:r>
      <w:r>
        <w:rPr>
          <w:noProof/>
        </w:rPr>
        <w:tab/>
      </w:r>
      <w:r>
        <w:rPr>
          <w:noProof/>
        </w:rPr>
        <w:fldChar w:fldCharType="begin"/>
      </w:r>
      <w:r>
        <w:rPr>
          <w:noProof/>
        </w:rPr>
        <w:instrText xml:space="preserve"> PAGEREF _Toc15</w:instrText>
      </w:r>
      <w:r>
        <w:rPr>
          <w:noProof/>
        </w:rPr>
        <w:instrText xml:space="preserve">5705137 \h </w:instrText>
      </w:r>
      <w:r>
        <w:rPr>
          <w:noProof/>
        </w:rPr>
      </w:r>
      <w:r>
        <w:rPr>
          <w:noProof/>
        </w:rPr>
        <w:fldChar w:fldCharType="separate"/>
      </w:r>
      <w:r w:rsidR="004C1606">
        <w:rPr>
          <w:noProof/>
        </w:rPr>
        <w:t>25</w:t>
      </w:r>
      <w:r>
        <w:rPr>
          <w:noProof/>
        </w:rPr>
        <w:fldChar w:fldCharType="end"/>
      </w:r>
    </w:p>
    <w:p w14:paraId="6762911A" w14:textId="0DC081CD" w:rsidR="00C039A6" w:rsidRDefault="002B5AC0">
      <w:pPr>
        <w:pStyle w:val="TOC4"/>
        <w:rPr>
          <w:rFonts w:asciiTheme="minorHAnsi" w:eastAsiaTheme="minorEastAsia" w:hAnsiTheme="minorHAnsi" w:cstheme="minorBidi"/>
          <w:noProof/>
          <w:sz w:val="22"/>
          <w:szCs w:val="22"/>
          <w:lang w:eastAsia="en-GB"/>
        </w:rPr>
      </w:pPr>
      <w:r>
        <w:rPr>
          <w:noProof/>
        </w:rPr>
        <w:t>7.2.2.1</w:t>
      </w:r>
      <w:r>
        <w:rPr>
          <w:noProof/>
        </w:rPr>
        <w:tab/>
        <w:t>Overview</w:t>
      </w:r>
      <w:r>
        <w:rPr>
          <w:noProof/>
        </w:rPr>
        <w:tab/>
      </w:r>
      <w:r>
        <w:rPr>
          <w:noProof/>
        </w:rPr>
        <w:fldChar w:fldCharType="begin"/>
      </w:r>
      <w:r>
        <w:rPr>
          <w:noProof/>
        </w:rPr>
        <w:instrText xml:space="preserve"> PAGEREF _Toc155705138 \h </w:instrText>
      </w:r>
      <w:r>
        <w:rPr>
          <w:noProof/>
        </w:rPr>
      </w:r>
      <w:r>
        <w:rPr>
          <w:noProof/>
        </w:rPr>
        <w:fldChar w:fldCharType="separate"/>
      </w:r>
      <w:r w:rsidR="004C1606">
        <w:rPr>
          <w:noProof/>
        </w:rPr>
        <w:t>25</w:t>
      </w:r>
      <w:r>
        <w:rPr>
          <w:noProof/>
        </w:rPr>
        <w:fldChar w:fldCharType="end"/>
      </w:r>
    </w:p>
    <w:p w14:paraId="4B658084" w14:textId="15584E2B" w:rsidR="00C039A6" w:rsidRDefault="002B5AC0">
      <w:pPr>
        <w:pStyle w:val="TOC4"/>
        <w:rPr>
          <w:rFonts w:asciiTheme="minorHAnsi" w:eastAsiaTheme="minorEastAsia" w:hAnsiTheme="minorHAnsi" w:cstheme="minorBidi"/>
          <w:noProof/>
          <w:sz w:val="22"/>
          <w:szCs w:val="22"/>
          <w:lang w:eastAsia="en-GB"/>
        </w:rPr>
      </w:pPr>
      <w:r>
        <w:rPr>
          <w:noProof/>
        </w:rPr>
        <w:t>7.2.2.2</w:t>
      </w:r>
      <w:r>
        <w:rPr>
          <w:noProof/>
        </w:rPr>
        <w:tab/>
        <w:t>Motivation</w:t>
      </w:r>
      <w:r>
        <w:rPr>
          <w:noProof/>
        </w:rPr>
        <w:tab/>
      </w:r>
      <w:r>
        <w:rPr>
          <w:noProof/>
        </w:rPr>
        <w:fldChar w:fldCharType="begin"/>
      </w:r>
      <w:r>
        <w:rPr>
          <w:noProof/>
        </w:rPr>
        <w:instrText xml:space="preserve"> PAGEREF _Toc155705139 \h </w:instrText>
      </w:r>
      <w:r>
        <w:rPr>
          <w:noProof/>
        </w:rPr>
      </w:r>
      <w:r>
        <w:rPr>
          <w:noProof/>
        </w:rPr>
        <w:fldChar w:fldCharType="separate"/>
      </w:r>
      <w:r w:rsidR="004C1606">
        <w:rPr>
          <w:noProof/>
        </w:rPr>
        <w:t>25</w:t>
      </w:r>
      <w:r>
        <w:rPr>
          <w:noProof/>
        </w:rPr>
        <w:fldChar w:fldCharType="end"/>
      </w:r>
    </w:p>
    <w:p w14:paraId="10001B47" w14:textId="7128C053" w:rsidR="00C039A6" w:rsidRDefault="002B5AC0">
      <w:pPr>
        <w:pStyle w:val="TOC4"/>
        <w:rPr>
          <w:rFonts w:asciiTheme="minorHAnsi" w:eastAsiaTheme="minorEastAsia" w:hAnsiTheme="minorHAnsi" w:cstheme="minorBidi"/>
          <w:noProof/>
          <w:sz w:val="22"/>
          <w:szCs w:val="22"/>
          <w:lang w:eastAsia="en-GB"/>
        </w:rPr>
      </w:pPr>
      <w:r>
        <w:rPr>
          <w:noProof/>
        </w:rPr>
        <w:t>7.2.2.3</w:t>
      </w:r>
      <w:r>
        <w:rPr>
          <w:noProof/>
        </w:rPr>
        <w:tab/>
        <w:t>Actors and roles</w:t>
      </w:r>
      <w:r>
        <w:rPr>
          <w:noProof/>
        </w:rPr>
        <w:tab/>
      </w:r>
      <w:r>
        <w:rPr>
          <w:noProof/>
        </w:rPr>
        <w:fldChar w:fldCharType="begin"/>
      </w:r>
      <w:r>
        <w:rPr>
          <w:noProof/>
        </w:rPr>
        <w:instrText xml:space="preserve"> PAGEREF _Toc155705140 \h </w:instrText>
      </w:r>
      <w:r>
        <w:rPr>
          <w:noProof/>
        </w:rPr>
      </w:r>
      <w:r>
        <w:rPr>
          <w:noProof/>
        </w:rPr>
        <w:fldChar w:fldCharType="separate"/>
      </w:r>
      <w:r w:rsidR="004C1606">
        <w:rPr>
          <w:noProof/>
        </w:rPr>
        <w:t>25</w:t>
      </w:r>
      <w:r>
        <w:rPr>
          <w:noProof/>
        </w:rPr>
        <w:fldChar w:fldCharType="end"/>
      </w:r>
    </w:p>
    <w:p w14:paraId="6F2325AB" w14:textId="7042E019" w:rsidR="00C039A6" w:rsidRDefault="002B5AC0">
      <w:pPr>
        <w:pStyle w:val="TOC4"/>
        <w:rPr>
          <w:rFonts w:asciiTheme="minorHAnsi" w:eastAsiaTheme="minorEastAsia" w:hAnsiTheme="minorHAnsi" w:cstheme="minorBidi"/>
          <w:noProof/>
          <w:sz w:val="22"/>
          <w:szCs w:val="22"/>
          <w:lang w:eastAsia="en-GB"/>
        </w:rPr>
      </w:pPr>
      <w:r>
        <w:rPr>
          <w:noProof/>
        </w:rPr>
        <w:t>7.2.2.4</w:t>
      </w:r>
      <w:r>
        <w:rPr>
          <w:noProof/>
        </w:rPr>
        <w:tab/>
        <w:t>Initial context condition</w:t>
      </w:r>
      <w:r>
        <w:rPr>
          <w:noProof/>
        </w:rPr>
        <w:tab/>
      </w:r>
      <w:r>
        <w:rPr>
          <w:noProof/>
        </w:rPr>
        <w:fldChar w:fldCharType="begin"/>
      </w:r>
      <w:r>
        <w:rPr>
          <w:noProof/>
        </w:rPr>
        <w:instrText xml:space="preserve"> PAGEREF _Toc155705141 \h </w:instrText>
      </w:r>
      <w:r>
        <w:rPr>
          <w:noProof/>
        </w:rPr>
      </w:r>
      <w:r>
        <w:rPr>
          <w:noProof/>
        </w:rPr>
        <w:fldChar w:fldCharType="separate"/>
      </w:r>
      <w:r w:rsidR="004C1606">
        <w:rPr>
          <w:noProof/>
        </w:rPr>
        <w:t>26</w:t>
      </w:r>
      <w:r>
        <w:rPr>
          <w:noProof/>
        </w:rPr>
        <w:fldChar w:fldCharType="end"/>
      </w:r>
    </w:p>
    <w:p w14:paraId="3268F7C6" w14:textId="4F809589" w:rsidR="00C039A6" w:rsidRDefault="002B5AC0">
      <w:pPr>
        <w:pStyle w:val="TOC4"/>
        <w:rPr>
          <w:rFonts w:asciiTheme="minorHAnsi" w:eastAsiaTheme="minorEastAsia" w:hAnsiTheme="minorHAnsi" w:cstheme="minorBidi"/>
          <w:noProof/>
          <w:sz w:val="22"/>
          <w:szCs w:val="22"/>
          <w:lang w:eastAsia="en-GB"/>
        </w:rPr>
      </w:pPr>
      <w:r>
        <w:rPr>
          <w:noProof/>
        </w:rPr>
        <w:t>7.2.2.5</w:t>
      </w:r>
      <w:r>
        <w:rPr>
          <w:noProof/>
        </w:rPr>
        <w:tab/>
      </w:r>
      <w:r>
        <w:rPr>
          <w:rFonts w:eastAsia="SimSun"/>
          <w:noProof/>
        </w:rPr>
        <w:t>Operational flow of actions</w:t>
      </w:r>
      <w:r>
        <w:rPr>
          <w:noProof/>
        </w:rPr>
        <w:tab/>
      </w:r>
      <w:r>
        <w:rPr>
          <w:noProof/>
        </w:rPr>
        <w:fldChar w:fldCharType="begin"/>
      </w:r>
      <w:r>
        <w:rPr>
          <w:noProof/>
        </w:rPr>
        <w:instrText xml:space="preserve"> PAGEREF _Toc155705142 \h </w:instrText>
      </w:r>
      <w:r>
        <w:rPr>
          <w:noProof/>
        </w:rPr>
      </w:r>
      <w:r>
        <w:rPr>
          <w:noProof/>
        </w:rPr>
        <w:fldChar w:fldCharType="separate"/>
      </w:r>
      <w:r w:rsidR="004C1606">
        <w:rPr>
          <w:noProof/>
        </w:rPr>
        <w:t>26</w:t>
      </w:r>
      <w:r>
        <w:rPr>
          <w:noProof/>
        </w:rPr>
        <w:fldChar w:fldCharType="end"/>
      </w:r>
    </w:p>
    <w:p w14:paraId="7FF63B12" w14:textId="509C09DB" w:rsidR="00C039A6" w:rsidRDefault="002B5AC0">
      <w:pPr>
        <w:pStyle w:val="TOC4"/>
        <w:rPr>
          <w:rFonts w:asciiTheme="minorHAnsi" w:eastAsiaTheme="minorEastAsia" w:hAnsiTheme="minorHAnsi" w:cstheme="minorBidi"/>
          <w:noProof/>
          <w:sz w:val="22"/>
          <w:szCs w:val="22"/>
          <w:lang w:eastAsia="en-GB"/>
        </w:rPr>
      </w:pPr>
      <w:r>
        <w:rPr>
          <w:rFonts w:eastAsia="SimSun"/>
          <w:noProof/>
        </w:rPr>
        <w:t>7.2.2.6</w:t>
      </w:r>
      <w:r>
        <w:rPr>
          <w:rFonts w:eastAsia="SimSun"/>
          <w:noProof/>
        </w:rPr>
        <w:tab/>
        <w:t>Post-conditions</w:t>
      </w:r>
      <w:r>
        <w:rPr>
          <w:noProof/>
        </w:rPr>
        <w:tab/>
      </w:r>
      <w:r>
        <w:rPr>
          <w:noProof/>
        </w:rPr>
        <w:fldChar w:fldCharType="begin"/>
      </w:r>
      <w:r>
        <w:rPr>
          <w:noProof/>
        </w:rPr>
        <w:instrText xml:space="preserve"> PAGEREF _Toc155705143 \h </w:instrText>
      </w:r>
      <w:r>
        <w:rPr>
          <w:noProof/>
        </w:rPr>
      </w:r>
      <w:r>
        <w:rPr>
          <w:noProof/>
        </w:rPr>
        <w:fldChar w:fldCharType="separate"/>
      </w:r>
      <w:r w:rsidR="004C1606">
        <w:rPr>
          <w:noProof/>
        </w:rPr>
        <w:t>27</w:t>
      </w:r>
      <w:r>
        <w:rPr>
          <w:noProof/>
        </w:rPr>
        <w:fldChar w:fldCharType="end"/>
      </w:r>
    </w:p>
    <w:p w14:paraId="24452112" w14:textId="23B63C0C" w:rsidR="00C039A6" w:rsidRDefault="002B5AC0">
      <w:pPr>
        <w:pStyle w:val="TOC1"/>
        <w:rPr>
          <w:rFonts w:asciiTheme="minorHAnsi" w:eastAsiaTheme="minorEastAsia" w:hAnsiTheme="minorHAnsi" w:cstheme="minorBidi"/>
          <w:noProof/>
          <w:szCs w:val="22"/>
          <w:lang w:eastAsia="en-GB"/>
        </w:rPr>
      </w:pPr>
      <w:r>
        <w:rPr>
          <w:noProof/>
        </w:rPr>
        <w:t>8</w:t>
      </w:r>
      <w:r>
        <w:rPr>
          <w:noProof/>
        </w:rPr>
        <w:tab/>
        <w:t xml:space="preserve">Research on cross network fields fault maintenance knowledge graphs construction </w:t>
      </w:r>
      <w:r>
        <w:rPr>
          <w:noProof/>
          <w:lang w:eastAsia="zh-Hans"/>
        </w:rPr>
        <w:t>methods</w:t>
      </w:r>
      <w:r>
        <w:rPr>
          <w:noProof/>
        </w:rPr>
        <w:t xml:space="preserve"> (e</w:t>
      </w:r>
      <w:r>
        <w:rPr>
          <w:noProof/>
          <w:lang w:eastAsia="zh-Hans"/>
        </w:rPr>
        <w:t xml:space="preserve">.g. </w:t>
      </w:r>
      <w:r>
        <w:rPr>
          <w:noProof/>
        </w:rPr>
        <w:t>access networks)</w:t>
      </w:r>
      <w:r>
        <w:rPr>
          <w:noProof/>
        </w:rPr>
        <w:tab/>
      </w:r>
      <w:r>
        <w:rPr>
          <w:noProof/>
        </w:rPr>
        <w:fldChar w:fldCharType="begin"/>
      </w:r>
      <w:r>
        <w:rPr>
          <w:noProof/>
        </w:rPr>
        <w:instrText xml:space="preserve"> PAGEREF _Toc155705144 \h </w:instrText>
      </w:r>
      <w:r>
        <w:rPr>
          <w:noProof/>
        </w:rPr>
      </w:r>
      <w:r>
        <w:rPr>
          <w:noProof/>
        </w:rPr>
        <w:fldChar w:fldCharType="separate"/>
      </w:r>
      <w:r w:rsidR="004C1606">
        <w:rPr>
          <w:noProof/>
        </w:rPr>
        <w:t>27</w:t>
      </w:r>
      <w:r>
        <w:rPr>
          <w:noProof/>
        </w:rPr>
        <w:fldChar w:fldCharType="end"/>
      </w:r>
    </w:p>
    <w:p w14:paraId="0B126903" w14:textId="735DAC5A" w:rsidR="00C039A6" w:rsidRDefault="002B5AC0">
      <w:pPr>
        <w:pStyle w:val="TOC1"/>
        <w:rPr>
          <w:rFonts w:asciiTheme="minorHAnsi" w:eastAsiaTheme="minorEastAsia" w:hAnsiTheme="minorHAnsi" w:cstheme="minorBidi"/>
          <w:noProof/>
          <w:szCs w:val="22"/>
          <w:lang w:eastAsia="en-GB"/>
        </w:rPr>
      </w:pPr>
      <w:r>
        <w:rPr>
          <w:noProof/>
        </w:rPr>
        <w:t>9</w:t>
      </w:r>
      <w:r>
        <w:rPr>
          <w:noProof/>
        </w:rPr>
        <w:tab/>
        <w:t>Conclusions</w:t>
      </w:r>
      <w:r>
        <w:rPr>
          <w:noProof/>
        </w:rPr>
        <w:tab/>
      </w:r>
      <w:r>
        <w:rPr>
          <w:noProof/>
        </w:rPr>
        <w:fldChar w:fldCharType="begin"/>
      </w:r>
      <w:r>
        <w:rPr>
          <w:noProof/>
        </w:rPr>
        <w:instrText xml:space="preserve"> PAGEREF _Toc155705145 \h </w:instrText>
      </w:r>
      <w:r>
        <w:rPr>
          <w:noProof/>
        </w:rPr>
      </w:r>
      <w:r>
        <w:rPr>
          <w:noProof/>
        </w:rPr>
        <w:fldChar w:fldCharType="separate"/>
      </w:r>
      <w:r w:rsidR="004C1606">
        <w:rPr>
          <w:noProof/>
        </w:rPr>
        <w:t>27</w:t>
      </w:r>
      <w:r>
        <w:rPr>
          <w:noProof/>
        </w:rPr>
        <w:fldChar w:fldCharType="end"/>
      </w:r>
    </w:p>
    <w:p w14:paraId="5C5357C7" w14:textId="733CDB9C" w:rsidR="00C039A6" w:rsidRDefault="002B5AC0">
      <w:pPr>
        <w:pStyle w:val="TOC9"/>
        <w:rPr>
          <w:rFonts w:asciiTheme="minorHAnsi" w:eastAsiaTheme="minorEastAsia" w:hAnsiTheme="minorHAnsi" w:cstheme="minorBidi"/>
          <w:noProof/>
          <w:szCs w:val="22"/>
          <w:lang w:eastAsia="en-GB"/>
        </w:rPr>
      </w:pPr>
      <w:r>
        <w:rPr>
          <w:noProof/>
        </w:rPr>
        <w:t>Annex A:</w:t>
      </w:r>
      <w:r>
        <w:rPr>
          <w:noProof/>
        </w:rPr>
        <w:tab/>
        <w:t>Authors &amp; contributors</w:t>
      </w:r>
      <w:r>
        <w:rPr>
          <w:noProof/>
        </w:rPr>
        <w:tab/>
      </w:r>
      <w:r>
        <w:rPr>
          <w:noProof/>
        </w:rPr>
        <w:fldChar w:fldCharType="begin"/>
      </w:r>
      <w:r>
        <w:rPr>
          <w:noProof/>
        </w:rPr>
        <w:instrText xml:space="preserve"> PAGEREF _Toc155705146 \h </w:instrText>
      </w:r>
      <w:r>
        <w:rPr>
          <w:noProof/>
        </w:rPr>
      </w:r>
      <w:r>
        <w:rPr>
          <w:noProof/>
        </w:rPr>
        <w:fldChar w:fldCharType="separate"/>
      </w:r>
      <w:r w:rsidR="004C1606">
        <w:rPr>
          <w:noProof/>
        </w:rPr>
        <w:t>29</w:t>
      </w:r>
      <w:r>
        <w:rPr>
          <w:noProof/>
        </w:rPr>
        <w:fldChar w:fldCharType="end"/>
      </w:r>
    </w:p>
    <w:p w14:paraId="045B5645" w14:textId="27EBDADA" w:rsidR="00C039A6" w:rsidRDefault="002B5AC0">
      <w:pPr>
        <w:pStyle w:val="TOC9"/>
        <w:rPr>
          <w:rFonts w:asciiTheme="minorHAnsi" w:eastAsiaTheme="minorEastAsia" w:hAnsiTheme="minorHAnsi" w:cstheme="minorBidi"/>
          <w:noProof/>
          <w:szCs w:val="22"/>
          <w:lang w:eastAsia="en-GB"/>
        </w:rPr>
      </w:pPr>
      <w:r>
        <w:rPr>
          <w:noProof/>
        </w:rPr>
        <w:t>Annex B:</w:t>
      </w:r>
      <w:r>
        <w:rPr>
          <w:noProof/>
        </w:rPr>
        <w:tab/>
        <w:t>Change history</w:t>
      </w:r>
      <w:r>
        <w:rPr>
          <w:noProof/>
        </w:rPr>
        <w:tab/>
      </w:r>
      <w:r>
        <w:rPr>
          <w:noProof/>
        </w:rPr>
        <w:fldChar w:fldCharType="begin"/>
      </w:r>
      <w:r>
        <w:rPr>
          <w:noProof/>
        </w:rPr>
        <w:instrText xml:space="preserve"> PAGEREF _Toc155705147 \h </w:instrText>
      </w:r>
      <w:r>
        <w:rPr>
          <w:noProof/>
        </w:rPr>
      </w:r>
      <w:r>
        <w:rPr>
          <w:noProof/>
        </w:rPr>
        <w:fldChar w:fldCharType="separate"/>
      </w:r>
      <w:r w:rsidR="004C1606">
        <w:rPr>
          <w:noProof/>
        </w:rPr>
        <w:t>30</w:t>
      </w:r>
      <w:r>
        <w:rPr>
          <w:noProof/>
        </w:rPr>
        <w:fldChar w:fldCharType="end"/>
      </w:r>
    </w:p>
    <w:p w14:paraId="3F095AE6" w14:textId="589B66C8" w:rsidR="00C039A6" w:rsidRDefault="002B5AC0">
      <w:pPr>
        <w:pStyle w:val="TOC1"/>
        <w:rPr>
          <w:rFonts w:asciiTheme="minorHAnsi" w:eastAsiaTheme="minorEastAsia" w:hAnsiTheme="minorHAnsi" w:cstheme="minorBidi"/>
          <w:noProof/>
          <w:szCs w:val="22"/>
          <w:lang w:eastAsia="en-GB"/>
        </w:rPr>
      </w:pPr>
      <w:r>
        <w:rPr>
          <w:noProof/>
        </w:rPr>
        <w:t>History</w:t>
      </w:r>
      <w:r>
        <w:rPr>
          <w:noProof/>
        </w:rPr>
        <w:tab/>
      </w:r>
      <w:r>
        <w:rPr>
          <w:noProof/>
        </w:rPr>
        <w:fldChar w:fldCharType="begin"/>
      </w:r>
      <w:r>
        <w:rPr>
          <w:noProof/>
        </w:rPr>
        <w:instrText xml:space="preserve"> PAGEREF _Toc155705148 \h </w:instrText>
      </w:r>
      <w:r>
        <w:rPr>
          <w:noProof/>
        </w:rPr>
      </w:r>
      <w:r>
        <w:rPr>
          <w:noProof/>
        </w:rPr>
        <w:fldChar w:fldCharType="separate"/>
      </w:r>
      <w:r w:rsidR="004C1606">
        <w:rPr>
          <w:noProof/>
        </w:rPr>
        <w:t>31</w:t>
      </w:r>
      <w:r>
        <w:rPr>
          <w:noProof/>
        </w:rPr>
        <w:fldChar w:fldCharType="end"/>
      </w:r>
    </w:p>
    <w:p w14:paraId="64F10E7B" w14:textId="77777777" w:rsidR="00C039A6" w:rsidRDefault="002B5AC0">
      <w:r>
        <w:fldChar w:fldCharType="end"/>
      </w:r>
    </w:p>
    <w:p w14:paraId="0EC5783A" w14:textId="77777777" w:rsidR="00C039A6" w:rsidRDefault="002B5AC0">
      <w:pPr>
        <w:spacing w:after="0"/>
        <w:ind w:left="-567"/>
        <w:rPr>
          <w:rFonts w:ascii="Arial" w:hAnsi="Arial" w:cs="Arial"/>
          <w:sz w:val="18"/>
          <w:szCs w:val="18"/>
        </w:rPr>
      </w:pPr>
      <w:r>
        <w:rPr>
          <w:szCs w:val="36"/>
        </w:rPr>
        <w:br w:type="page"/>
      </w:r>
    </w:p>
    <w:p w14:paraId="48A1FFFE" w14:textId="77777777" w:rsidR="00C039A6" w:rsidRDefault="002B5AC0">
      <w:pPr>
        <w:pStyle w:val="Heading1"/>
      </w:pPr>
      <w:bookmarkStart w:id="4" w:name="_Toc155704904"/>
      <w:bookmarkStart w:id="5" w:name="_Toc155705089"/>
      <w:bookmarkStart w:id="6" w:name="_Toc155704966"/>
      <w:bookmarkStart w:id="7" w:name="_Toc155704842"/>
      <w:bookmarkStart w:id="8" w:name="_Toc155705027"/>
      <w:bookmarkStart w:id="9" w:name="_Toc155704727"/>
      <w:r>
        <w:t>Intellectual Property Rights</w:t>
      </w:r>
      <w:bookmarkEnd w:id="4"/>
      <w:bookmarkEnd w:id="5"/>
      <w:bookmarkEnd w:id="6"/>
      <w:bookmarkEnd w:id="7"/>
      <w:bookmarkEnd w:id="8"/>
      <w:bookmarkEnd w:id="9"/>
    </w:p>
    <w:p w14:paraId="09E69296" w14:textId="77777777" w:rsidR="00C039A6" w:rsidRDefault="002B5AC0">
      <w:pPr>
        <w:pStyle w:val="H6"/>
      </w:pPr>
      <w:r>
        <w:t xml:space="preserve">Essential patents </w:t>
      </w:r>
    </w:p>
    <w:p w14:paraId="6D9239C4" w14:textId="77777777" w:rsidR="00C039A6" w:rsidRDefault="002B5AC0">
      <w:bookmarkStart w:id="10" w:name="IPR_3GPP"/>
      <w:r>
        <w:t xml:space="preserve">IPRs essential or potentially essential to normative deliverables may have been declared to ETSI. The declarations pertaining to these essential IPRs, if any, are publicly available for </w:t>
      </w:r>
      <w:r>
        <w:rPr>
          <w:b/>
          <w:bCs/>
        </w:rPr>
        <w:t>E</w:t>
      </w:r>
      <w:r>
        <w:rPr>
          <w:b/>
          <w:bCs/>
        </w:rPr>
        <w:t>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w:t>
      </w:r>
      <w:r>
        <w:t>re available on the ETSI Web server (</w:t>
      </w:r>
      <w:hyperlink r:id="rId18" w:history="1">
        <w:r>
          <w:rPr>
            <w:rStyle w:val="Hyperlink"/>
          </w:rPr>
          <w:t>https://ipr.etsi.org/</w:t>
        </w:r>
      </w:hyperlink>
      <w:r>
        <w:t>).</w:t>
      </w:r>
    </w:p>
    <w:p w14:paraId="1DBEF3AA" w14:textId="77777777" w:rsidR="00C039A6" w:rsidRDefault="002B5AC0">
      <w:r>
        <w:t xml:space="preserve">Pursuant to the ETSI Directives including the ETSI IPR Policy, no investigation regarding the essentiality of IPRs, including IPR searches, has been carried </w:t>
      </w:r>
      <w:r>
        <w:t>out by ETSI. No guarantee can be given as to the existence of other IPRs not referenced in ETSI SR 000 314 (or the updates on the ETSI Web server) which are, or may be, or may become, essential to the present document.</w:t>
      </w:r>
    </w:p>
    <w:bookmarkEnd w:id="10"/>
    <w:p w14:paraId="4196841E" w14:textId="77777777" w:rsidR="00C039A6" w:rsidRDefault="002B5AC0">
      <w:pPr>
        <w:pStyle w:val="H6"/>
      </w:pPr>
      <w:r>
        <w:t>Trademarks</w:t>
      </w:r>
    </w:p>
    <w:p w14:paraId="4657580D" w14:textId="77777777" w:rsidR="00C039A6" w:rsidRDefault="002B5AC0">
      <w:r>
        <w:t>The present document may i</w:t>
      </w:r>
      <w:r>
        <w:t>nclude trademarks and/or tradenames which are asserted and/or registered by their owners. ETSI claims no ownership of these except for any which are indicated as being the property of ETSI, and conveys no right to use or reproduce any trademark and/or trad</w:t>
      </w:r>
      <w:r>
        <w:t>ename. Mention of those trademarks in the present document does not constitute an endorsement by ETSI of products, services or organizations associated with those trademarks.</w:t>
      </w:r>
    </w:p>
    <w:p w14:paraId="1FD9CCCE" w14:textId="77777777" w:rsidR="00C039A6" w:rsidRDefault="002B5AC0">
      <w:pPr>
        <w:framePr w:h="7396" w:hRule="exact" w:wrap="notBeside" w:vAnchor="page" w:hAnchor="page" w:x="1021" w:y="8401"/>
        <w:rPr>
          <w:sz w:val="21"/>
        </w:rPr>
      </w:pPr>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w:t>
      </w:r>
      <w:r>
        <w:t xml:space="preserve"> the benefit of its Members and of the oneM2M Partners. </w:t>
      </w:r>
      <w:r>
        <w:rPr>
          <w:b/>
          <w:sz w:val="21"/>
        </w:rPr>
        <w:t>GSM</w:t>
      </w:r>
      <w:r>
        <w:rPr>
          <w:sz w:val="21"/>
          <w:vertAlign w:val="superscript"/>
        </w:rPr>
        <w:t>®</w:t>
      </w:r>
      <w:r>
        <w:rPr>
          <w:sz w:val="21"/>
        </w:rPr>
        <w:t xml:space="preserve"> and the GSM logo are trademarks registered and owned by the GSM Association.</w:t>
      </w:r>
    </w:p>
    <w:p w14:paraId="0192CBC3" w14:textId="77777777" w:rsidR="00C039A6" w:rsidRDefault="002B5AC0">
      <w:pPr>
        <w:pStyle w:val="Heading1"/>
      </w:pPr>
      <w:bookmarkStart w:id="11" w:name="_Toc155704728"/>
      <w:bookmarkStart w:id="12" w:name="_Toc155705028"/>
      <w:bookmarkStart w:id="13" w:name="_Toc155705090"/>
      <w:bookmarkStart w:id="14" w:name="_Toc155704967"/>
      <w:bookmarkStart w:id="15" w:name="_Toc155704905"/>
      <w:bookmarkStart w:id="16" w:name="_Toc155704843"/>
      <w:r>
        <w:t>Foreword</w:t>
      </w:r>
      <w:bookmarkEnd w:id="11"/>
      <w:bookmarkEnd w:id="12"/>
      <w:bookmarkEnd w:id="13"/>
      <w:bookmarkEnd w:id="14"/>
      <w:bookmarkEnd w:id="15"/>
      <w:bookmarkEnd w:id="16"/>
    </w:p>
    <w:p w14:paraId="779FB1E8" w14:textId="77777777" w:rsidR="00C039A6" w:rsidRDefault="002B5AC0">
      <w:bookmarkStart w:id="17" w:name="ModalVerbs1"/>
      <w:r>
        <w:t>This Group Report (GR) has been produced by ETSI Industry Specification Group (ISG) Experiential Networked In</w:t>
      </w:r>
      <w:r>
        <w:t>telligence (ENI).</w:t>
      </w:r>
    </w:p>
    <w:p w14:paraId="447908B8" w14:textId="77777777" w:rsidR="00C039A6" w:rsidRDefault="002B5AC0">
      <w:pPr>
        <w:pStyle w:val="Heading1"/>
      </w:pPr>
      <w:bookmarkStart w:id="18" w:name="_Toc155704968"/>
      <w:bookmarkStart w:id="19" w:name="_Toc155705029"/>
      <w:bookmarkStart w:id="20" w:name="_Toc155705091"/>
      <w:bookmarkStart w:id="21" w:name="_Toc155704906"/>
      <w:bookmarkStart w:id="22" w:name="_Toc155704844"/>
      <w:bookmarkStart w:id="23" w:name="_Toc155704729"/>
      <w:bookmarkEnd w:id="17"/>
      <w:r>
        <w:t>Modal verbs terminology</w:t>
      </w:r>
      <w:bookmarkEnd w:id="18"/>
      <w:bookmarkEnd w:id="19"/>
      <w:bookmarkEnd w:id="20"/>
      <w:bookmarkEnd w:id="21"/>
      <w:bookmarkEnd w:id="22"/>
      <w:bookmarkEnd w:id="23"/>
    </w:p>
    <w:p w14:paraId="72504E63" w14:textId="77777777" w:rsidR="00C039A6" w:rsidRDefault="002B5AC0">
      <w:r>
        <w:t>In the present document "</w:t>
      </w:r>
      <w:r>
        <w:rPr>
          <w:b/>
        </w:rPr>
        <w:t>should</w:t>
      </w:r>
      <w:r>
        <w:t>", "</w:t>
      </w:r>
      <w:r>
        <w:rPr>
          <w:b/>
        </w:rPr>
        <w:t>should not</w:t>
      </w:r>
      <w:r>
        <w:t>", "</w:t>
      </w:r>
      <w:r>
        <w:rPr>
          <w:b/>
        </w:rPr>
        <w:t>may</w:t>
      </w:r>
      <w:r>
        <w:t>", "</w:t>
      </w:r>
      <w:r>
        <w:rPr>
          <w:b/>
        </w:rPr>
        <w:t>need not</w:t>
      </w:r>
      <w:r>
        <w:t>", "</w:t>
      </w:r>
      <w:r>
        <w:rPr>
          <w:b/>
        </w:rPr>
        <w:t>will</w:t>
      </w:r>
      <w:r>
        <w:t>", "</w:t>
      </w:r>
      <w:r>
        <w:rPr>
          <w:b/>
        </w:rPr>
        <w:t>will not</w:t>
      </w:r>
      <w:r>
        <w:t>", "</w:t>
      </w:r>
      <w:r>
        <w:rPr>
          <w:b/>
        </w:rPr>
        <w:t>can</w:t>
      </w:r>
      <w:r>
        <w:t>" and "</w:t>
      </w:r>
      <w:r>
        <w:rPr>
          <w:b/>
        </w:rPr>
        <w:t>cannot</w:t>
      </w:r>
      <w:r>
        <w:t xml:space="preserve">" are to be interpreted as described in clause 3.2 of the </w:t>
      </w:r>
      <w:hyperlink r:id="rId19" w:history="1">
        <w:r>
          <w:rPr>
            <w:rStyle w:val="Hyperlink"/>
          </w:rPr>
          <w:t>ETSI Drafting Rules</w:t>
        </w:r>
      </w:hyperlink>
      <w:r>
        <w:t xml:space="preserve"> (Verbal forms for the expression of provisions).</w:t>
      </w:r>
    </w:p>
    <w:p w14:paraId="0DDC1A1D" w14:textId="77777777" w:rsidR="00C039A6" w:rsidRDefault="002B5AC0">
      <w:r>
        <w:t>"</w:t>
      </w:r>
      <w:r>
        <w:rPr>
          <w:b/>
          <w:bCs/>
        </w:rPr>
        <w:t>must</w:t>
      </w:r>
      <w:r>
        <w:t>" and "</w:t>
      </w:r>
      <w:r>
        <w:rPr>
          <w:b/>
          <w:bCs/>
        </w:rPr>
        <w:t>must not</w:t>
      </w:r>
      <w:r>
        <w:t xml:space="preserve">" are </w:t>
      </w:r>
      <w:r>
        <w:rPr>
          <w:b/>
          <w:bCs/>
        </w:rPr>
        <w:t>NOT</w:t>
      </w:r>
      <w:r>
        <w:t xml:space="preserve"> allowed in ETSI deliverables except when used in direct citation.</w:t>
      </w:r>
    </w:p>
    <w:p w14:paraId="4FE27E9C" w14:textId="77777777" w:rsidR="00C039A6" w:rsidRDefault="002B5AC0">
      <w:pPr>
        <w:overflowPunct/>
        <w:autoSpaceDE/>
        <w:autoSpaceDN/>
        <w:adjustRightInd/>
        <w:spacing w:after="0"/>
        <w:textAlignment w:val="auto"/>
        <w:rPr>
          <w:rFonts w:ascii="Arial" w:hAnsi="Arial"/>
          <w:sz w:val="36"/>
        </w:rPr>
      </w:pPr>
      <w:r>
        <w:br w:type="page"/>
      </w:r>
    </w:p>
    <w:p w14:paraId="3F2009BA" w14:textId="77777777" w:rsidR="00C039A6" w:rsidRDefault="002B5AC0">
      <w:pPr>
        <w:pStyle w:val="Heading1"/>
      </w:pPr>
      <w:bookmarkStart w:id="24" w:name="_Toc155704730"/>
      <w:bookmarkStart w:id="25" w:name="_Toc155704907"/>
      <w:bookmarkStart w:id="26" w:name="_Toc155704845"/>
      <w:bookmarkStart w:id="27" w:name="_Toc155705030"/>
      <w:bookmarkStart w:id="28" w:name="_Toc155704969"/>
      <w:bookmarkStart w:id="29" w:name="_Toc155705092"/>
      <w:r>
        <w:t>1</w:t>
      </w:r>
      <w:r>
        <w:tab/>
        <w:t>Scope</w:t>
      </w:r>
      <w:bookmarkEnd w:id="24"/>
      <w:bookmarkEnd w:id="25"/>
      <w:bookmarkEnd w:id="26"/>
      <w:bookmarkEnd w:id="27"/>
      <w:bookmarkEnd w:id="28"/>
      <w:bookmarkEnd w:id="29"/>
    </w:p>
    <w:p w14:paraId="4B22035B" w14:textId="068813D4" w:rsidR="00C039A6" w:rsidRDefault="002B5AC0">
      <w:pPr>
        <w:rPr>
          <w:lang w:eastAsia="zh-CN"/>
        </w:rPr>
      </w:pPr>
      <w:r w:rsidRPr="002B5AC0">
        <w:rPr>
          <w:lang w:eastAsia="zh-CN"/>
        </w:rPr>
        <w:t xml:space="preserve">The purpose of </w:t>
      </w:r>
      <w:r w:rsidRPr="002B5AC0">
        <w:t>the present document</w:t>
      </w:r>
      <w:r>
        <w:rPr>
          <w:lang w:eastAsia="zh-CN"/>
        </w:rPr>
        <w:t xml:space="preserve"> i</w:t>
      </w:r>
      <w:r>
        <w:rPr>
          <w:lang w:eastAsia="zh-CN"/>
        </w:rPr>
        <w:t xml:space="preserve">s </w:t>
      </w:r>
      <w:r>
        <w:rPr>
          <w:lang w:eastAsia="zh-CN"/>
        </w:rPr>
        <w:t xml:space="preserve"> to describe use cases and a construction method of knowledge graphs that are used for fault maintenance. </w:t>
      </w:r>
      <w:commentRangeStart w:id="30"/>
      <w:r>
        <w:rPr>
          <w:highlight w:val="yellow"/>
        </w:rPr>
        <w:t>Th</w:t>
      </w:r>
      <w:r>
        <w:rPr>
          <w:highlight w:val="yellow"/>
        </w:rPr>
        <w:t>e present d</w:t>
      </w:r>
      <w:r>
        <w:rPr>
          <w:highlight w:val="yellow"/>
        </w:rPr>
        <w:t>ocument</w:t>
      </w:r>
      <w:r>
        <w:rPr>
          <w:lang w:eastAsia="zh-CN"/>
        </w:rPr>
        <w:t xml:space="preserve"> </w:t>
      </w:r>
      <w:commentRangeEnd w:id="30"/>
      <w:r>
        <w:rPr>
          <w:rStyle w:val="CommentReference"/>
        </w:rPr>
        <w:commentReference w:id="30"/>
      </w:r>
      <w:r>
        <w:rPr>
          <w:lang w:eastAsia="zh-CN"/>
        </w:rPr>
        <w:t>focus on the following topics:</w:t>
      </w:r>
    </w:p>
    <w:p w14:paraId="338BA7A5" w14:textId="77777777" w:rsidR="00C039A6" w:rsidRDefault="002B5AC0">
      <w:pPr>
        <w:pStyle w:val="B1"/>
        <w:ind w:left="420"/>
        <w:rPr>
          <w:lang w:eastAsia="zh-CN"/>
        </w:rPr>
      </w:pPr>
      <w:r>
        <w:rPr>
          <w:lang w:eastAsia="zh-CN"/>
        </w:rPr>
        <w:t xml:space="preserve">defines the data requirements, </w:t>
      </w:r>
    </w:p>
    <w:p w14:paraId="0FAB41EE" w14:textId="77777777" w:rsidR="00C039A6" w:rsidRDefault="002B5AC0">
      <w:pPr>
        <w:pStyle w:val="B1"/>
        <w:ind w:left="420"/>
        <w:rPr>
          <w:lang w:eastAsia="zh-CN"/>
        </w:rPr>
      </w:pPr>
      <w:r>
        <w:rPr>
          <w:lang w:eastAsia="zh-CN"/>
        </w:rPr>
        <w:t xml:space="preserve">defines </w:t>
      </w:r>
      <w:r>
        <w:rPr>
          <w:lang w:eastAsia="zh-CN"/>
        </w:rPr>
        <w:t>a schema design</w:t>
      </w:r>
      <w:r>
        <w:rPr>
          <w:lang w:eastAsia="zh-CN"/>
        </w:rPr>
        <w:t>,</w:t>
      </w:r>
      <w:r>
        <w:rPr>
          <w:lang w:eastAsia="zh-CN"/>
        </w:rPr>
        <w:t xml:space="preserve"> </w:t>
      </w:r>
    </w:p>
    <w:p w14:paraId="380D0AE6" w14:textId="77777777" w:rsidR="00C039A6" w:rsidRDefault="002B5AC0">
      <w:pPr>
        <w:pStyle w:val="B1"/>
        <w:ind w:left="420"/>
        <w:rPr>
          <w:lang w:eastAsia="zh-CN"/>
        </w:rPr>
      </w:pPr>
      <w:r>
        <w:rPr>
          <w:lang w:eastAsia="zh-CN"/>
        </w:rPr>
        <w:t>describes the knowledge application interface for fault maintenance knowledge graphs</w:t>
      </w:r>
      <w:r>
        <w:rPr>
          <w:rFonts w:hint="eastAsia"/>
          <w:lang w:eastAsia="zh-CN"/>
        </w:rPr>
        <w:t>.</w:t>
      </w:r>
    </w:p>
    <w:p w14:paraId="6767DF50" w14:textId="77777777" w:rsidR="00C039A6" w:rsidRDefault="002B5AC0">
      <w:r>
        <w:rPr>
          <w:iCs/>
          <w:lang w:eastAsia="zh-CN"/>
        </w:rPr>
        <w:t xml:space="preserve">In addition to the main target related to the </w:t>
      </w:r>
      <w:r>
        <w:t>construction of fault maintenance network knowledge graphs,</w:t>
      </w:r>
      <w:r>
        <w:rPr>
          <w:iCs/>
          <w:lang w:eastAsia="zh-CN"/>
        </w:rPr>
        <w:t xml:space="preserve"> obtaining computer-readable and writable netwo</w:t>
      </w:r>
      <w:r>
        <w:rPr>
          <w:iCs/>
          <w:lang w:eastAsia="zh-CN"/>
        </w:rPr>
        <w:t>rk fault maintenance domain knowledge and enabling learning and reasoning of relevant algorithm models of fault self-repair are also envisaged.</w:t>
      </w:r>
    </w:p>
    <w:p w14:paraId="16EEDE07" w14:textId="77777777" w:rsidR="00C039A6" w:rsidRDefault="002B5AC0">
      <w:pPr>
        <w:rPr>
          <w:iCs/>
          <w:lang w:eastAsia="zh-CN"/>
        </w:rPr>
      </w:pPr>
      <w:r>
        <w:t>Th</w:t>
      </w:r>
      <w:r>
        <w:t>e present document</w:t>
      </w:r>
      <w:r>
        <w:t xml:space="preserve"> will encompass research and investigation activities that will address wireless networks at</w:t>
      </w:r>
      <w:r>
        <w:t xml:space="preserve"> the first stage. Subsequent efforts possibly will extend the work into access networks.</w:t>
      </w:r>
    </w:p>
    <w:p w14:paraId="64C85D7A" w14:textId="77777777" w:rsidR="00C039A6" w:rsidRDefault="002B5AC0">
      <w:pPr>
        <w:pStyle w:val="NO"/>
      </w:pPr>
      <w:r>
        <w:rPr>
          <w:lang w:eastAsia="zh-Hans"/>
        </w:rPr>
        <w:t>NOTE:</w:t>
      </w:r>
      <w:r>
        <w:rPr>
          <w:rFonts w:ascii="MS Mincho" w:eastAsiaTheme="minorEastAsia" w:hAnsi="MS Mincho" w:cs="MS Mincho"/>
          <w:lang w:eastAsia="zh-Hans"/>
        </w:rPr>
        <w:tab/>
      </w:r>
      <w:r>
        <w:t xml:space="preserve">The general solutions for knowledge graph and knowledge management </w:t>
      </w:r>
      <w:r>
        <w:rPr>
          <w:lang w:eastAsia="zh-CN"/>
        </w:rPr>
        <w:t xml:space="preserve">are out of the scope of </w:t>
      </w:r>
      <w:r>
        <w:rPr>
          <w:lang w:eastAsia="zh-CN"/>
        </w:rPr>
        <w:t>the present document</w:t>
      </w:r>
      <w:r>
        <w:rPr>
          <w:rFonts w:hint="eastAsia"/>
        </w:rPr>
        <w:t>.</w:t>
      </w:r>
    </w:p>
    <w:p w14:paraId="75B6EE3A" w14:textId="77777777" w:rsidR="00C039A6" w:rsidRDefault="002B5AC0">
      <w:pPr>
        <w:pStyle w:val="Heading1"/>
      </w:pPr>
      <w:bookmarkStart w:id="31" w:name="_Toc155704846"/>
      <w:bookmarkStart w:id="32" w:name="_Toc155705031"/>
      <w:bookmarkStart w:id="33" w:name="_Toc155704908"/>
      <w:bookmarkStart w:id="34" w:name="_Toc155704970"/>
      <w:bookmarkStart w:id="35" w:name="_Toc155705093"/>
      <w:bookmarkStart w:id="36" w:name="_Toc155704731"/>
      <w:r>
        <w:t>2</w:t>
      </w:r>
      <w:r>
        <w:tab/>
        <w:t>References</w:t>
      </w:r>
      <w:bookmarkEnd w:id="31"/>
      <w:bookmarkEnd w:id="32"/>
      <w:bookmarkEnd w:id="33"/>
      <w:bookmarkEnd w:id="34"/>
      <w:bookmarkEnd w:id="35"/>
      <w:bookmarkEnd w:id="36"/>
    </w:p>
    <w:p w14:paraId="05DE3045" w14:textId="77777777" w:rsidR="00C039A6" w:rsidRDefault="002B5AC0">
      <w:pPr>
        <w:pStyle w:val="Heading2"/>
      </w:pPr>
      <w:bookmarkStart w:id="37" w:name="_Toc155704732"/>
      <w:bookmarkStart w:id="38" w:name="_Toc155705094"/>
      <w:bookmarkStart w:id="39" w:name="_Toc155704909"/>
      <w:bookmarkStart w:id="40" w:name="_Toc155705032"/>
      <w:bookmarkStart w:id="41" w:name="_Toc155704847"/>
      <w:bookmarkStart w:id="42" w:name="_Toc155704971"/>
      <w:r>
        <w:t>2.1</w:t>
      </w:r>
      <w:r>
        <w:tab/>
        <w:t>Normative references</w:t>
      </w:r>
      <w:bookmarkEnd w:id="37"/>
      <w:bookmarkEnd w:id="38"/>
      <w:bookmarkEnd w:id="39"/>
      <w:bookmarkEnd w:id="40"/>
      <w:bookmarkEnd w:id="41"/>
      <w:bookmarkEnd w:id="42"/>
    </w:p>
    <w:p w14:paraId="37EE6AA8" w14:textId="77777777" w:rsidR="00C039A6" w:rsidRDefault="002B5AC0">
      <w:r>
        <w:t xml:space="preserve">Normative </w:t>
      </w:r>
      <w:r>
        <w:t>references are not applicable in the present document.</w:t>
      </w:r>
    </w:p>
    <w:p w14:paraId="507E9396" w14:textId="77777777" w:rsidR="00C039A6" w:rsidRDefault="002B5AC0">
      <w:pPr>
        <w:pStyle w:val="Heading2"/>
      </w:pPr>
      <w:bookmarkStart w:id="43" w:name="_Toc155705095"/>
      <w:bookmarkStart w:id="44" w:name="_Toc155704733"/>
      <w:bookmarkStart w:id="45" w:name="_Toc155704848"/>
      <w:bookmarkStart w:id="46" w:name="_Toc155704972"/>
      <w:bookmarkStart w:id="47" w:name="_Toc155704910"/>
      <w:bookmarkStart w:id="48" w:name="_Toc155705033"/>
      <w:r>
        <w:t>2.2</w:t>
      </w:r>
      <w:r>
        <w:tab/>
        <w:t>Informative references</w:t>
      </w:r>
      <w:bookmarkEnd w:id="43"/>
      <w:bookmarkEnd w:id="44"/>
      <w:bookmarkEnd w:id="45"/>
      <w:bookmarkEnd w:id="46"/>
      <w:bookmarkEnd w:id="47"/>
      <w:bookmarkEnd w:id="48"/>
    </w:p>
    <w:p w14:paraId="22F0B231" w14:textId="77777777" w:rsidR="00C039A6" w:rsidRDefault="002B5AC0">
      <w:r>
        <w:t>References are either specific (identified by date of publication and/or edition number or version number) or non</w:t>
      </w:r>
      <w:r>
        <w:noBreakHyphen/>
        <w:t xml:space="preserve">specific. For specific references, only the cited version </w:t>
      </w:r>
      <w:r>
        <w:t>applies. For non-specific references, the latest version of the referenced document (including any amendments) applies.</w:t>
      </w:r>
    </w:p>
    <w:p w14:paraId="06F0CD55" w14:textId="77777777" w:rsidR="00C039A6" w:rsidRDefault="002B5AC0">
      <w:pPr>
        <w:pStyle w:val="NO"/>
      </w:pPr>
      <w:r>
        <w:t>NOTE:</w:t>
      </w:r>
      <w:r>
        <w:tab/>
        <w:t>While any hyperlinks included in this clause were valid at the time of publication ETSI cannot guarantee their long-term validity.</w:t>
      </w:r>
    </w:p>
    <w:p w14:paraId="5F01ECF3" w14:textId="77777777" w:rsidR="00C039A6" w:rsidRDefault="002B5AC0">
      <w:r>
        <w:t>The following referenced documents are not necessary for the application of the present document, but they assist the user with regard to a particular subject area.</w:t>
      </w:r>
    </w:p>
    <w:p w14:paraId="67EC1385" w14:textId="77777777" w:rsidR="00C039A6" w:rsidRDefault="002B5AC0">
      <w:pPr>
        <w:pStyle w:val="EX"/>
      </w:pPr>
      <w:r>
        <w:t>[i.</w:t>
      </w:r>
      <w:r>
        <w:rPr>
          <w:rFonts w:eastAsia="SimSun" w:hint="eastAsia"/>
        </w:rPr>
        <w:t>1</w:t>
      </w:r>
      <w:r>
        <w:t>]</w:t>
      </w:r>
      <w:r>
        <w:tab/>
      </w:r>
      <w:r>
        <w:t>ETSI GR ENI 004</w:t>
      </w:r>
      <w:r>
        <w:t xml:space="preserve"> (V3.1.1): "Experiential Networked Intelligence (ENI); Terminology for Main Concepts in ENI".</w:t>
      </w:r>
    </w:p>
    <w:p w14:paraId="66B5CF13" w14:textId="77777777" w:rsidR="00C039A6" w:rsidRDefault="002B5AC0">
      <w:pPr>
        <w:pStyle w:val="EX"/>
      </w:pPr>
      <w:r>
        <w:t>[i.</w:t>
      </w:r>
      <w:r>
        <w:rPr>
          <w:rFonts w:eastAsia="SimSun" w:hint="eastAsia"/>
        </w:rPr>
        <w:t>2</w:t>
      </w:r>
      <w:r>
        <w:t>]</w:t>
      </w:r>
      <w:r>
        <w:tab/>
      </w:r>
      <w:r>
        <w:t>ETSI GR ENI 00</w:t>
      </w:r>
      <w:r>
        <w:rPr>
          <w:rFonts w:eastAsia="SimSun" w:hint="eastAsia"/>
        </w:rPr>
        <w:t>5</w:t>
      </w:r>
      <w:r>
        <w:t xml:space="preserve"> (V3.1.1): "Experiential Networked Intelligence (ENI); System Architecture".</w:t>
      </w:r>
    </w:p>
    <w:p w14:paraId="67D5EC1C" w14:textId="77777777" w:rsidR="00C039A6" w:rsidRDefault="002B5AC0">
      <w:pPr>
        <w:pStyle w:val="EX"/>
      </w:pPr>
      <w:r>
        <w:t>[i.</w:t>
      </w:r>
      <w:r>
        <w:rPr>
          <w:rFonts w:eastAsia="SimSun" w:hint="eastAsia"/>
        </w:rPr>
        <w:t>3</w:t>
      </w:r>
      <w:r>
        <w:t>]</w:t>
      </w:r>
      <w:r>
        <w:tab/>
      </w:r>
      <w:r>
        <w:t>ETSI GR ENI 0</w:t>
      </w:r>
      <w:r>
        <w:rPr>
          <w:rFonts w:eastAsia="SimSun" w:hint="eastAsia"/>
        </w:rPr>
        <w:t>10</w:t>
      </w:r>
      <w:r>
        <w:t xml:space="preserve"> (V</w:t>
      </w:r>
      <w:r>
        <w:rPr>
          <w:rFonts w:eastAsia="SimSun" w:hint="eastAsia"/>
        </w:rPr>
        <w:t>1</w:t>
      </w:r>
      <w:r>
        <w:t>.</w:t>
      </w:r>
      <w:r>
        <w:rPr>
          <w:rFonts w:eastAsia="SimSun" w:hint="eastAsia"/>
        </w:rPr>
        <w:t>1</w:t>
      </w:r>
      <w:r>
        <w:t>.</w:t>
      </w:r>
      <w:r>
        <w:rPr>
          <w:rFonts w:eastAsia="SimSun" w:hint="eastAsia"/>
        </w:rPr>
        <w:t>1</w:t>
      </w:r>
      <w:r>
        <w:t>): "</w:t>
      </w:r>
      <w:r>
        <w:rPr>
          <w:rFonts w:hint="eastAsia"/>
        </w:rPr>
        <w:t>Evaluation of categories for AI</w:t>
      </w:r>
      <w:r>
        <w:rPr>
          <w:rFonts w:hint="eastAsia"/>
        </w:rPr>
        <w:t xml:space="preserve"> application to Networks</w:t>
      </w:r>
      <w:r>
        <w:t>".</w:t>
      </w:r>
    </w:p>
    <w:p w14:paraId="14CFD0B5" w14:textId="77777777" w:rsidR="00C039A6" w:rsidRDefault="002B5AC0">
      <w:pPr>
        <w:pStyle w:val="EX"/>
      </w:pPr>
      <w:r>
        <w:t>[i.</w:t>
      </w:r>
      <w:r>
        <w:rPr>
          <w:rFonts w:eastAsia="SimSun" w:hint="eastAsia"/>
        </w:rPr>
        <w:t>4</w:t>
      </w:r>
      <w:r>
        <w:t>]</w:t>
      </w:r>
      <w:r>
        <w:tab/>
        <w:t>TM Forum IG1218</w:t>
      </w:r>
      <w:r>
        <w:t>: "</w:t>
      </w:r>
      <w:r>
        <w:t>Autonomous Networks Business Requirements and Architecture</w:t>
      </w:r>
      <w:r>
        <w:t>".</w:t>
      </w:r>
    </w:p>
    <w:p w14:paraId="03865DC4" w14:textId="77777777" w:rsidR="00C039A6" w:rsidRDefault="002B5AC0">
      <w:pPr>
        <w:pStyle w:val="EX"/>
        <w:rPr>
          <w:rFonts w:eastAsia="SimSun"/>
        </w:rPr>
      </w:pPr>
      <w:r>
        <w:rPr>
          <w:rFonts w:eastAsia="SimSun" w:hint="eastAsia"/>
        </w:rPr>
        <w:t>[</w:t>
      </w:r>
      <w:r>
        <w:t>i.</w:t>
      </w:r>
      <w:r>
        <w:rPr>
          <w:rFonts w:eastAsia="SimSun" w:hint="eastAsia"/>
        </w:rPr>
        <w:t>5</w:t>
      </w:r>
      <w:r>
        <w:t>]</w:t>
      </w:r>
      <w:r>
        <w:tab/>
      </w:r>
      <w:r>
        <w:t>"</w:t>
      </w:r>
      <w:r>
        <w:rPr>
          <w:rFonts w:eastAsia="SimSun" w:hint="eastAsia"/>
        </w:rPr>
        <w:t>Autonomous Systems - An Architectural Characterization, Joseph Sifakis</w:t>
      </w:r>
      <w:r>
        <w:rPr>
          <w:rFonts w:eastAsia="SimSun"/>
        </w:rPr>
        <w:t>"</w:t>
      </w:r>
      <w:r>
        <w:rPr>
          <w:rFonts w:eastAsia="SimSun" w:hint="eastAsia"/>
        </w:rPr>
        <w:t>,</w:t>
      </w:r>
      <w:r>
        <w:rPr>
          <w:rFonts w:eastAsia="SimSun"/>
        </w:rPr>
        <w:t xml:space="preserve"> </w:t>
      </w:r>
      <w:r>
        <w:rPr>
          <w:rFonts w:eastAsia="SimSun" w:hint="eastAsia"/>
        </w:rPr>
        <w:t>Verimag Laboratory, 2019</w:t>
      </w:r>
      <w:r>
        <w:rPr>
          <w:rFonts w:eastAsia="SimSun"/>
        </w:rPr>
        <w:t>.</w:t>
      </w:r>
    </w:p>
    <w:p w14:paraId="54C7C98C" w14:textId="77777777" w:rsidR="00C039A6" w:rsidRDefault="002B5AC0">
      <w:pPr>
        <w:pStyle w:val="EX"/>
      </w:pPr>
      <w:r>
        <w:rPr>
          <w:rFonts w:eastAsia="SimSun"/>
        </w:rPr>
        <w:t>[i.6]</w:t>
      </w:r>
      <w:r>
        <w:rPr>
          <w:rFonts w:eastAsia="SimSun"/>
        </w:rPr>
        <w:tab/>
      </w:r>
      <w:hyperlink r:id="rId20" w:history="1">
        <w:r>
          <w:rPr>
            <w:rStyle w:val="Hyperlink"/>
            <w:rFonts w:eastAsia="SimSun"/>
          </w:rPr>
          <w:t>ETSI GS ENI 019 (V3.1.1)</w:t>
        </w:r>
      </w:hyperlink>
      <w:r>
        <w:rPr>
          <w:rFonts w:eastAsia="SimSun"/>
        </w:rPr>
        <w:t>: "Experiential Networked Intelligence (ENI); Represen</w:t>
      </w:r>
      <w:r>
        <w:t>ting, Inferring, and Proving Knowledge in ENI".</w:t>
      </w:r>
    </w:p>
    <w:p w14:paraId="0F8BD32F" w14:textId="77777777" w:rsidR="00C039A6" w:rsidRDefault="002B5AC0">
      <w:pPr>
        <w:pStyle w:val="Heading1"/>
      </w:pPr>
      <w:bookmarkStart w:id="49" w:name="_Toc155705034"/>
      <w:bookmarkStart w:id="50" w:name="_Toc155704849"/>
      <w:bookmarkStart w:id="51" w:name="_Toc155705096"/>
      <w:bookmarkStart w:id="52" w:name="_Toc155704734"/>
      <w:bookmarkStart w:id="53" w:name="_Toc155704973"/>
      <w:bookmarkStart w:id="54" w:name="_Toc155704911"/>
      <w:r>
        <w:t>3</w:t>
      </w:r>
      <w:r>
        <w:tab/>
        <w:t>Definition of terms, symbols and abbreviations</w:t>
      </w:r>
      <w:bookmarkEnd w:id="49"/>
      <w:bookmarkEnd w:id="50"/>
      <w:bookmarkEnd w:id="51"/>
      <w:bookmarkEnd w:id="52"/>
      <w:bookmarkEnd w:id="53"/>
      <w:bookmarkEnd w:id="54"/>
    </w:p>
    <w:p w14:paraId="023164F4" w14:textId="77777777" w:rsidR="00C039A6" w:rsidRDefault="002B5AC0">
      <w:pPr>
        <w:pStyle w:val="Heading2"/>
      </w:pPr>
      <w:bookmarkStart w:id="55" w:name="_Toc155705035"/>
      <w:bookmarkStart w:id="56" w:name="_Toc155704735"/>
      <w:bookmarkStart w:id="57" w:name="_Toc155705097"/>
      <w:bookmarkStart w:id="58" w:name="_Toc155704850"/>
      <w:bookmarkStart w:id="59" w:name="_Toc155704974"/>
      <w:bookmarkStart w:id="60" w:name="_Toc155704912"/>
      <w:r>
        <w:t>3.1</w:t>
      </w:r>
      <w:r>
        <w:tab/>
        <w:t>Terms</w:t>
      </w:r>
      <w:bookmarkEnd w:id="55"/>
      <w:bookmarkEnd w:id="56"/>
      <w:bookmarkEnd w:id="57"/>
      <w:bookmarkEnd w:id="58"/>
      <w:bookmarkEnd w:id="59"/>
      <w:bookmarkEnd w:id="60"/>
    </w:p>
    <w:p w14:paraId="3BFAA4EE" w14:textId="77777777" w:rsidR="00C039A6" w:rsidRDefault="002B5AC0">
      <w:r>
        <w:t xml:space="preserve">For the purposes of the present document, the terms given in </w:t>
      </w:r>
      <w:r>
        <w:t>ETSI GR ENI 004 [i.</w:t>
      </w:r>
      <w:r>
        <w:rPr>
          <w:rFonts w:hint="eastAsia"/>
        </w:rPr>
        <w:t>1</w:t>
      </w:r>
      <w:r>
        <w:t>]</w:t>
      </w:r>
      <w:r>
        <w:t xml:space="preserve"> </w:t>
      </w:r>
      <w:r>
        <w:rPr>
          <w:rFonts w:hint="eastAsia"/>
        </w:rPr>
        <w:t xml:space="preserve">, </w:t>
      </w:r>
      <w:r>
        <w:t>ETSI GS ENI 00</w:t>
      </w:r>
      <w:r>
        <w:rPr>
          <w:rFonts w:hint="eastAsia"/>
        </w:rPr>
        <w:t>5</w:t>
      </w:r>
      <w:r>
        <w:t> [i.</w:t>
      </w:r>
      <w:r>
        <w:rPr>
          <w:rFonts w:hint="eastAsia"/>
        </w:rPr>
        <w:t>2</w:t>
      </w:r>
      <w:r>
        <w:t>],</w:t>
      </w:r>
      <w:r>
        <w:t xml:space="preserve"> </w:t>
      </w:r>
      <w:r>
        <w:t>ETSI GR</w:t>
      </w:r>
      <w:r>
        <w:t> </w:t>
      </w:r>
      <w:r>
        <w:t>ENI 00</w:t>
      </w:r>
      <w:r>
        <w:rPr>
          <w:rFonts w:hint="eastAsia"/>
        </w:rPr>
        <w:t>15</w:t>
      </w:r>
      <w:r>
        <w:t xml:space="preserve"> [</w:t>
      </w:r>
      <w:r>
        <w:rPr>
          <w:rFonts w:hint="eastAsia"/>
        </w:rPr>
        <w:t>i.3</w:t>
      </w:r>
      <w:r>
        <w:t xml:space="preserve">] </w:t>
      </w:r>
      <w:r>
        <w:t>and the</w:t>
      </w:r>
      <w:r>
        <w:t xml:space="preserve"> following </w:t>
      </w:r>
      <w:r>
        <w:t>apply:</w:t>
      </w:r>
    </w:p>
    <w:p w14:paraId="19961276" w14:textId="77777777" w:rsidR="00C039A6" w:rsidRDefault="002B5AC0">
      <w:pPr>
        <w:rPr>
          <w:rFonts w:eastAsia="SimSun"/>
        </w:rPr>
      </w:pPr>
      <w:r>
        <w:rPr>
          <w:rFonts w:eastAsia="SimSun"/>
          <w:b/>
        </w:rPr>
        <w:t>co-reference resolution:</w:t>
      </w:r>
      <w:r>
        <w:rPr>
          <w:rFonts w:eastAsia="SimSun"/>
        </w:rPr>
        <w:t xml:space="preserve"> task of finding all expressions in a text that refer to the same real-world</w:t>
      </w:r>
      <w:r>
        <w:rPr>
          <w:rFonts w:eastAsia="SimSun"/>
        </w:rPr>
        <w:t xml:space="preserve"> entity</w:t>
      </w:r>
    </w:p>
    <w:p w14:paraId="2D4EF4BD" w14:textId="77777777" w:rsidR="00C039A6" w:rsidRDefault="002B5AC0">
      <w:pPr>
        <w:rPr>
          <w:rFonts w:eastAsia="SimSun"/>
        </w:rPr>
      </w:pPr>
      <w:r>
        <w:rPr>
          <w:rFonts w:eastAsia="SimSun"/>
          <w:b/>
        </w:rPr>
        <w:t>data cleansing:</w:t>
      </w:r>
      <w:r>
        <w:rPr>
          <w:rFonts w:eastAsia="SimSun"/>
        </w:rPr>
        <w:t xml:space="preserve"> process of detecting and correcting (or removing) </w:t>
      </w:r>
      <w:r>
        <w:rPr>
          <w:rFonts w:eastAsia="SimSun"/>
          <w:sz w:val="21"/>
        </w:rPr>
        <w:t xml:space="preserve">incomplete, incorrect, inaccurate, or corrupt </w:t>
      </w:r>
      <w:r>
        <w:rPr>
          <w:rFonts w:eastAsia="SimSun"/>
        </w:rPr>
        <w:t>data from being further processed</w:t>
      </w:r>
    </w:p>
    <w:p w14:paraId="490FAF28" w14:textId="77777777" w:rsidR="00C039A6" w:rsidRDefault="002B5AC0">
      <w:pPr>
        <w:rPr>
          <w:rFonts w:eastAsia="SimSun"/>
        </w:rPr>
      </w:pPr>
      <w:r>
        <w:rPr>
          <w:rFonts w:eastAsia="SimSun"/>
          <w:b/>
        </w:rPr>
        <w:t>entity disambiguation:</w:t>
      </w:r>
      <w:r>
        <w:rPr>
          <w:rFonts w:eastAsia="SimSun"/>
        </w:rPr>
        <w:t xml:space="preserve"> process of </w:t>
      </w:r>
      <w:r>
        <w:rPr>
          <w:rFonts w:eastAsia="SimSun"/>
          <w:sz w:val="21"/>
        </w:rPr>
        <w:t>finding references in a dataset that refer to the same entity</w:t>
      </w:r>
    </w:p>
    <w:p w14:paraId="79BF69B8" w14:textId="77777777" w:rsidR="00C039A6" w:rsidRDefault="002B5AC0">
      <w:pPr>
        <w:rPr>
          <w:rFonts w:eastAsia="SimSun"/>
        </w:rPr>
      </w:pPr>
      <w:r>
        <w:rPr>
          <w:rFonts w:eastAsia="SimSun"/>
          <w:b/>
        </w:rPr>
        <w:t>extrac</w:t>
      </w:r>
      <w:r>
        <w:rPr>
          <w:rFonts w:eastAsia="SimSun"/>
          <w:b/>
        </w:rPr>
        <w:t>tion:</w:t>
      </w:r>
      <w:r>
        <w:rPr>
          <w:rFonts w:eastAsia="SimSun"/>
          <w:sz w:val="21"/>
        </w:rPr>
        <w:t xml:space="preserve"> activity of transforming valuable information into structured data from input data of different sources and structures</w:t>
      </w:r>
      <w:r>
        <w:rPr>
          <w:rFonts w:eastAsia="SimSun"/>
          <w:sz w:val="21"/>
        </w:rPr>
        <w:t>:</w:t>
      </w:r>
    </w:p>
    <w:p w14:paraId="3F47B007" w14:textId="77777777" w:rsidR="00C039A6" w:rsidRDefault="002B5AC0">
      <w:pPr>
        <w:pStyle w:val="B1"/>
        <w:ind w:left="360"/>
        <w:rPr>
          <w:rFonts w:eastAsia="SimSun"/>
          <w:lang w:val="en-US"/>
        </w:rPr>
      </w:pPr>
      <w:r>
        <w:rPr>
          <w:rFonts w:eastAsia="SimSun"/>
          <w:b/>
          <w:lang w:val="en-US"/>
        </w:rPr>
        <w:t>attribute extraction:</w:t>
      </w:r>
      <w:r>
        <w:rPr>
          <w:rFonts w:eastAsia="SimSun"/>
          <w:lang w:val="en-US"/>
        </w:rPr>
        <w:t xml:space="preserve"> </w:t>
      </w:r>
      <w:r>
        <w:rPr>
          <w:rFonts w:eastAsia="SimSun" w:hint="eastAsia"/>
          <w:lang w:val="en-US"/>
        </w:rPr>
        <w:t>e</w:t>
      </w:r>
      <w:r>
        <w:rPr>
          <w:rFonts w:eastAsia="SimSun"/>
          <w:sz w:val="21"/>
          <w:lang w:val="en-US"/>
        </w:rPr>
        <w:t xml:space="preserve">xtract detailed features describing entities/relationships/events from input data </w:t>
      </w:r>
    </w:p>
    <w:p w14:paraId="3C38E3DF" w14:textId="77777777" w:rsidR="00C039A6" w:rsidRDefault="002B5AC0">
      <w:pPr>
        <w:pStyle w:val="B1"/>
        <w:ind w:left="360"/>
        <w:rPr>
          <w:rFonts w:eastAsia="SimSun"/>
          <w:sz w:val="21"/>
          <w:lang w:val="en-US"/>
        </w:rPr>
      </w:pPr>
      <w:r>
        <w:rPr>
          <w:rFonts w:eastAsia="SimSun"/>
          <w:b/>
          <w:lang w:val="en-US"/>
        </w:rPr>
        <w:t>entity extraction:</w:t>
      </w:r>
      <w:r>
        <w:rPr>
          <w:rFonts w:eastAsia="SimSun"/>
          <w:lang w:val="en-US"/>
        </w:rPr>
        <w:t xml:space="preserve"> </w:t>
      </w:r>
      <w:r>
        <w:rPr>
          <w:rFonts w:eastAsia="SimSun" w:hint="eastAsia"/>
          <w:lang w:val="en-US"/>
        </w:rPr>
        <w:t>i</w:t>
      </w:r>
      <w:r>
        <w:rPr>
          <w:rFonts w:eastAsia="SimSun"/>
          <w:sz w:val="21"/>
          <w:lang w:val="en-US"/>
        </w:rPr>
        <w:t>dent</w:t>
      </w:r>
      <w:r>
        <w:rPr>
          <w:rFonts w:eastAsia="SimSun"/>
          <w:sz w:val="21"/>
          <w:lang w:val="en-US"/>
        </w:rPr>
        <w:t xml:space="preserve">ify named entities from input data </w:t>
      </w:r>
    </w:p>
    <w:p w14:paraId="6D8AA7FE" w14:textId="77777777" w:rsidR="00C039A6" w:rsidRDefault="002B5AC0">
      <w:pPr>
        <w:pStyle w:val="B1"/>
        <w:ind w:left="360"/>
        <w:rPr>
          <w:rFonts w:eastAsia="SimSun"/>
          <w:lang w:val="en-US"/>
        </w:rPr>
      </w:pPr>
      <w:r>
        <w:rPr>
          <w:rFonts w:eastAsia="SimSun"/>
          <w:b/>
          <w:lang w:val="en-US"/>
        </w:rPr>
        <w:t>knowledge extraction:</w:t>
      </w:r>
      <w:r>
        <w:rPr>
          <w:rFonts w:eastAsia="SimSun"/>
          <w:lang w:val="en-US"/>
        </w:rPr>
        <w:t xml:space="preserve"> extracting entities, relationships, and new knowledge from patterns or inference from data </w:t>
      </w:r>
    </w:p>
    <w:p w14:paraId="7B5BAE23" w14:textId="77777777" w:rsidR="00C039A6" w:rsidRDefault="002B5AC0">
      <w:pPr>
        <w:pStyle w:val="B1"/>
        <w:ind w:left="360"/>
        <w:rPr>
          <w:rFonts w:eastAsia="SimSun"/>
          <w:lang w:val="en-US"/>
        </w:rPr>
      </w:pPr>
      <w:r>
        <w:rPr>
          <w:rFonts w:eastAsia="SimSun"/>
          <w:b/>
          <w:lang w:val="en-US"/>
        </w:rPr>
        <w:t>relationship extraction:</w:t>
      </w:r>
      <w:r>
        <w:rPr>
          <w:rFonts w:eastAsia="SimSun"/>
          <w:sz w:val="21"/>
          <w:lang w:val="en-US"/>
        </w:rPr>
        <w:t xml:space="preserve"> </w:t>
      </w:r>
      <w:r>
        <w:rPr>
          <w:rFonts w:eastAsia="SimSun" w:hint="eastAsia"/>
          <w:sz w:val="21"/>
          <w:lang w:val="en-US"/>
        </w:rPr>
        <w:t>e</w:t>
      </w:r>
      <w:r>
        <w:rPr>
          <w:rFonts w:eastAsia="SimSun"/>
          <w:sz w:val="21"/>
          <w:lang w:val="en-US"/>
        </w:rPr>
        <w:t xml:space="preserve">xtract various semantic associations between different entities from input data </w:t>
      </w:r>
    </w:p>
    <w:p w14:paraId="07346017" w14:textId="77777777" w:rsidR="00C039A6" w:rsidRDefault="002B5AC0">
      <w:pPr>
        <w:rPr>
          <w:rFonts w:eastAsia="SimSun"/>
        </w:rPr>
      </w:pPr>
      <w:r>
        <w:rPr>
          <w:rFonts w:eastAsia="SimSun"/>
          <w:b/>
        </w:rPr>
        <w:t>knowledge discovery:</w:t>
      </w:r>
      <w:r>
        <w:rPr>
          <w:rFonts w:eastAsia="SimSun"/>
        </w:rPr>
        <w:t xml:space="preserve"> finding new knowledge from existing knowledge</w:t>
      </w:r>
    </w:p>
    <w:p w14:paraId="7F571111" w14:textId="77777777" w:rsidR="00C039A6" w:rsidRDefault="002B5AC0">
      <w:pPr>
        <w:rPr>
          <w:rFonts w:eastAsia="SimSun"/>
          <w:b/>
        </w:rPr>
      </w:pPr>
      <w:r>
        <w:rPr>
          <w:rFonts w:eastAsia="SimSun"/>
          <w:b/>
        </w:rPr>
        <w:t>knowledge entity:</w:t>
      </w:r>
      <w:r>
        <w:rPr>
          <w:rFonts w:eastAsia="SimSun"/>
        </w:rPr>
        <w:t xml:space="preserve"> </w:t>
      </w:r>
      <w:r>
        <w:rPr>
          <w:rFonts w:eastAsia="SimSun"/>
          <w:sz w:val="21"/>
        </w:rPr>
        <w:t>concept of reflecting specific things in the knowledge graph</w:t>
      </w:r>
    </w:p>
    <w:p w14:paraId="4A36BAA7" w14:textId="77777777" w:rsidR="00C039A6" w:rsidRDefault="002B5AC0">
      <w:pPr>
        <w:rPr>
          <w:rFonts w:eastAsia="SimSun"/>
        </w:rPr>
      </w:pPr>
      <w:r>
        <w:rPr>
          <w:rFonts w:eastAsia="SimSun"/>
          <w:b/>
        </w:rPr>
        <w:t>knowledge fusion:</w:t>
      </w:r>
      <w:r>
        <w:rPr>
          <w:rFonts w:eastAsia="SimSun"/>
        </w:rPr>
        <w:t xml:space="preserve"> process of combining knowledge from multiple sources to create a more comprehensive and acc</w:t>
      </w:r>
      <w:r>
        <w:rPr>
          <w:rFonts w:eastAsia="SimSun"/>
        </w:rPr>
        <w:t>urate representation of the system</w:t>
      </w:r>
    </w:p>
    <w:p w14:paraId="30A36DB6" w14:textId="77777777" w:rsidR="00C039A6" w:rsidRDefault="002B5AC0">
      <w:pPr>
        <w:rPr>
          <w:rFonts w:eastAsia="SimSun"/>
        </w:rPr>
      </w:pPr>
      <w:r>
        <w:rPr>
          <w:rFonts w:eastAsia="SimSun"/>
          <w:b/>
        </w:rPr>
        <w:t>knowledge graph:</w:t>
      </w:r>
      <w:r>
        <w:rPr>
          <w:rFonts w:eastAsia="SimSun"/>
        </w:rPr>
        <w:t xml:space="preserve"> structured representation of knowledge that uses a graph data structure and formal logic to represent entities and their relationships</w:t>
      </w:r>
    </w:p>
    <w:p w14:paraId="08B4BF2E" w14:textId="77777777" w:rsidR="00C039A6" w:rsidRDefault="002B5AC0">
      <w:pPr>
        <w:rPr>
          <w:rFonts w:eastAsia="SimSun"/>
        </w:rPr>
      </w:pPr>
      <w:r>
        <w:rPr>
          <w:rFonts w:eastAsia="SimSun"/>
          <w:b/>
        </w:rPr>
        <w:t>knowledge integration:</w:t>
      </w:r>
      <w:r>
        <w:rPr>
          <w:rFonts w:eastAsia="SimSun"/>
        </w:rPr>
        <w:t xml:space="preserve"> combining knowledge from different sources in </w:t>
      </w:r>
      <w:r>
        <w:rPr>
          <w:rFonts w:eastAsia="SimSun"/>
        </w:rPr>
        <w:t>a way that preserves the semantics of the knowledge</w:t>
      </w:r>
    </w:p>
    <w:p w14:paraId="1916F5F2" w14:textId="77777777" w:rsidR="00C039A6" w:rsidRDefault="002B5AC0">
      <w:pPr>
        <w:rPr>
          <w:rFonts w:eastAsia="SimSun"/>
        </w:rPr>
      </w:pPr>
      <w:r>
        <w:rPr>
          <w:rFonts w:eastAsia="SimSun"/>
          <w:b/>
        </w:rPr>
        <w:t>knowledge reasoning:</w:t>
      </w:r>
      <w:r>
        <w:rPr>
          <w:rFonts w:eastAsia="SimSun"/>
        </w:rPr>
        <w:t xml:space="preserve"> process of using knowledge to draw new conclusions</w:t>
      </w:r>
      <w:r>
        <w:rPr>
          <w:rFonts w:eastAsia="SimSun"/>
        </w:rPr>
        <w:t>:</w:t>
      </w:r>
    </w:p>
    <w:p w14:paraId="20E5FB2A" w14:textId="77777777" w:rsidR="00C039A6" w:rsidRDefault="002B5AC0">
      <w:pPr>
        <w:pStyle w:val="B1"/>
        <w:ind w:left="360"/>
        <w:rPr>
          <w:rFonts w:eastAsia="SimSun"/>
          <w:lang w:val="en-US"/>
        </w:rPr>
      </w:pPr>
      <w:r>
        <w:rPr>
          <w:rFonts w:eastAsia="SimSun"/>
          <w:b/>
          <w:lang w:val="en-US"/>
        </w:rPr>
        <w:t>graph-based knowledge reasoning:</w:t>
      </w:r>
      <w:r>
        <w:rPr>
          <w:rFonts w:eastAsia="SimSun"/>
          <w:lang w:val="en-US"/>
        </w:rPr>
        <w:t xml:space="preserve"> </w:t>
      </w:r>
      <w:r>
        <w:rPr>
          <w:rFonts w:eastAsia="SimSun" w:hint="eastAsia"/>
          <w:lang w:val="en-US"/>
        </w:rPr>
        <w:t>e</w:t>
      </w:r>
      <w:r>
        <w:rPr>
          <w:rFonts w:eastAsia="SimSun"/>
          <w:lang w:val="en-US"/>
        </w:rPr>
        <w:t xml:space="preserve">mbed high-dimensional knowledge graphs into low latitude continuous vector spaces </w:t>
      </w:r>
    </w:p>
    <w:p w14:paraId="31E14137" w14:textId="77777777" w:rsidR="00C039A6" w:rsidRDefault="002B5AC0">
      <w:pPr>
        <w:pStyle w:val="NO"/>
        <w:rPr>
          <w:rFonts w:eastAsia="SimSun"/>
        </w:rPr>
      </w:pPr>
      <w:r>
        <w:rPr>
          <w:rFonts w:eastAsia="SimSun"/>
        </w:rPr>
        <w:t>NOTE:</w:t>
      </w:r>
      <w:r>
        <w:rPr>
          <w:rFonts w:eastAsia="SimSun"/>
        </w:rPr>
        <w:tab/>
      </w:r>
      <w:r>
        <w:rPr>
          <w:rFonts w:eastAsia="SimSun"/>
        </w:rPr>
        <w:t xml:space="preserve">They </w:t>
      </w:r>
      <w:r>
        <w:rPr>
          <w:rFonts w:eastAsia="SimSun"/>
        </w:rPr>
        <w:t>rep</w:t>
      </w:r>
      <w:r>
        <w:rPr>
          <w:rFonts w:eastAsia="SimSun"/>
        </w:rPr>
        <w:t xml:space="preserve">resent entities and relationships as numerical vectors for computation, and combine </w:t>
      </w:r>
      <w:r>
        <w:rPr>
          <w:rFonts w:eastAsia="SimSun" w:hint="eastAsia"/>
        </w:rPr>
        <w:t>o</w:t>
      </w:r>
      <w:r>
        <w:rPr>
          <w:rFonts w:eastAsia="SimSun"/>
        </w:rPr>
        <w:t>ther algorithm</w:t>
      </w:r>
      <w:r>
        <w:rPr>
          <w:rFonts w:eastAsia="SimSun" w:hint="eastAsia"/>
        </w:rPr>
        <w:t>s</w:t>
      </w:r>
      <w:r>
        <w:rPr>
          <w:rFonts w:eastAsia="SimSun"/>
        </w:rPr>
        <w:t xml:space="preserve"> to achieve</w:t>
      </w:r>
      <w:r>
        <w:rPr>
          <w:rFonts w:eastAsia="SimSun" w:hint="eastAsia"/>
        </w:rPr>
        <w:t xml:space="preserve"> </w:t>
      </w:r>
      <w:r>
        <w:rPr>
          <w:rFonts w:eastAsia="SimSun"/>
        </w:rPr>
        <w:t>reasoning, including methods such as distributed feature representation,</w:t>
      </w:r>
      <w:r>
        <w:rPr>
          <w:rFonts w:eastAsia="SimSun"/>
        </w:rPr>
        <w:t xml:space="preserve"> </w:t>
      </w:r>
      <w:r>
        <w:rPr>
          <w:rFonts w:eastAsia="SimSun"/>
        </w:rPr>
        <w:t xml:space="preserve">Graph Neural Network </w:t>
      </w:r>
      <w:r>
        <w:rPr>
          <w:rFonts w:eastAsia="SimSun" w:hint="eastAsia"/>
        </w:rPr>
        <w:t>(</w:t>
      </w:r>
      <w:r>
        <w:rPr>
          <w:rFonts w:eastAsia="SimSun"/>
        </w:rPr>
        <w:t>GNN</w:t>
      </w:r>
      <w:r>
        <w:rPr>
          <w:rFonts w:eastAsia="SimSun" w:hint="eastAsia"/>
        </w:rPr>
        <w:t>)</w:t>
      </w:r>
      <w:r>
        <w:rPr>
          <w:rFonts w:eastAsia="SimSun"/>
        </w:rPr>
        <w:t xml:space="preserve"> </w:t>
      </w:r>
      <w:r>
        <w:rPr>
          <w:rFonts w:eastAsia="SimSun"/>
        </w:rPr>
        <w:t>algorithms</w:t>
      </w:r>
      <w:r>
        <w:rPr>
          <w:rFonts w:eastAsia="SimSun" w:hint="eastAsia"/>
        </w:rPr>
        <w:t>.</w:t>
      </w:r>
    </w:p>
    <w:p w14:paraId="298FB558" w14:textId="77777777" w:rsidR="00C039A6" w:rsidRDefault="002B5AC0">
      <w:pPr>
        <w:pStyle w:val="B1"/>
        <w:ind w:left="360"/>
        <w:rPr>
          <w:rFonts w:eastAsia="SimSun"/>
          <w:lang w:val="en-US"/>
        </w:rPr>
      </w:pPr>
      <w:r>
        <w:rPr>
          <w:rFonts w:eastAsia="SimSun"/>
          <w:b/>
          <w:lang w:val="en-US"/>
        </w:rPr>
        <w:t>rule-based knowledge reasoning:</w:t>
      </w:r>
      <w:r>
        <w:rPr>
          <w:rFonts w:eastAsia="SimSun"/>
          <w:lang w:val="en-US"/>
        </w:rPr>
        <w:t xml:space="preserve"> </w:t>
      </w:r>
      <w:r>
        <w:rPr>
          <w:rFonts w:eastAsia="SimSun" w:hint="eastAsia"/>
          <w:lang w:val="en-US"/>
        </w:rPr>
        <w:t>m</w:t>
      </w:r>
      <w:r>
        <w:rPr>
          <w:rFonts w:eastAsia="SimSun"/>
          <w:lang w:val="en-US"/>
        </w:rPr>
        <w:t>ining and reasoning by defining or learning rules that exist in knowledge, including methods such as predicate logic reasoning, ontology reasoning, and random reasoning</w:t>
      </w:r>
    </w:p>
    <w:p w14:paraId="092CCD0F" w14:textId="77777777" w:rsidR="00C039A6" w:rsidRDefault="002B5AC0">
      <w:pPr>
        <w:rPr>
          <w:rFonts w:eastAsia="SimSun"/>
        </w:rPr>
      </w:pPr>
      <w:r>
        <w:rPr>
          <w:rFonts w:eastAsia="SimSun"/>
          <w:b/>
        </w:rPr>
        <w:t>ontology alignment:</w:t>
      </w:r>
      <w:r>
        <w:rPr>
          <w:rFonts w:eastAsia="SimSun"/>
        </w:rPr>
        <w:t xml:space="preserve"> finding mappings between overlapping concepts in two or more ontologies to align them</w:t>
      </w:r>
    </w:p>
    <w:p w14:paraId="16C374FE" w14:textId="77777777" w:rsidR="00C039A6" w:rsidRDefault="002B5AC0">
      <w:pPr>
        <w:pStyle w:val="Heading2"/>
      </w:pPr>
      <w:bookmarkStart w:id="61" w:name="_Toc155704913"/>
      <w:bookmarkStart w:id="62" w:name="_Toc155704851"/>
      <w:bookmarkStart w:id="63" w:name="_Toc155705036"/>
      <w:bookmarkStart w:id="64" w:name="_Toc155704975"/>
      <w:bookmarkStart w:id="65" w:name="_Toc155705098"/>
      <w:bookmarkStart w:id="66" w:name="_Toc155704736"/>
      <w:r>
        <w:t>3.2</w:t>
      </w:r>
      <w:r>
        <w:tab/>
        <w:t>Symbols</w:t>
      </w:r>
      <w:bookmarkEnd w:id="61"/>
      <w:bookmarkEnd w:id="62"/>
      <w:bookmarkEnd w:id="63"/>
      <w:bookmarkEnd w:id="64"/>
      <w:bookmarkEnd w:id="65"/>
      <w:bookmarkEnd w:id="66"/>
    </w:p>
    <w:p w14:paraId="636C051F" w14:textId="77777777" w:rsidR="00C039A6" w:rsidRDefault="002B5AC0">
      <w:r>
        <w:t>Void.</w:t>
      </w:r>
    </w:p>
    <w:p w14:paraId="420D4FBA" w14:textId="77777777" w:rsidR="00C039A6" w:rsidRDefault="002B5AC0">
      <w:pPr>
        <w:pStyle w:val="Heading2"/>
      </w:pPr>
      <w:bookmarkStart w:id="67" w:name="_Toc155705099"/>
      <w:bookmarkStart w:id="68" w:name="_Toc155705037"/>
      <w:bookmarkStart w:id="69" w:name="_Toc155704914"/>
      <w:bookmarkStart w:id="70" w:name="_Toc155704852"/>
      <w:bookmarkStart w:id="71" w:name="_Toc155704737"/>
      <w:bookmarkStart w:id="72" w:name="_Toc155704976"/>
      <w:r>
        <w:t>3.3</w:t>
      </w:r>
      <w:r>
        <w:tab/>
        <w:t>Abbreviations</w:t>
      </w:r>
      <w:bookmarkEnd w:id="67"/>
      <w:bookmarkEnd w:id="68"/>
      <w:bookmarkEnd w:id="69"/>
      <w:bookmarkEnd w:id="70"/>
      <w:bookmarkEnd w:id="71"/>
      <w:bookmarkEnd w:id="72"/>
    </w:p>
    <w:p w14:paraId="13B867C4" w14:textId="77777777" w:rsidR="00C039A6" w:rsidRDefault="002B5AC0">
      <w:pPr>
        <w:keepNext/>
      </w:pPr>
      <w:r>
        <w:t xml:space="preserve">For the purposes of the present document, the abbreviations given in </w:t>
      </w:r>
      <w:r>
        <w:t>ETSI GR ENI 004 [i.</w:t>
      </w:r>
      <w:r>
        <w:rPr>
          <w:rFonts w:eastAsia="SimSun" w:hint="eastAsia"/>
        </w:rPr>
        <w:t>1</w:t>
      </w:r>
      <w:r>
        <w:t>],</w:t>
      </w:r>
      <w:r>
        <w:t xml:space="preserve"> </w:t>
      </w:r>
      <w:r>
        <w:t>ETSI GS ENI 00</w:t>
      </w:r>
      <w:r>
        <w:rPr>
          <w:rFonts w:eastAsia="SimSun" w:hint="eastAsia"/>
        </w:rPr>
        <w:t>5</w:t>
      </w:r>
      <w:r>
        <w:t> [i.</w:t>
      </w:r>
      <w:r>
        <w:rPr>
          <w:rFonts w:eastAsia="SimSun" w:hint="eastAsia"/>
        </w:rPr>
        <w:t>2</w:t>
      </w:r>
      <w:r>
        <w:t>]</w:t>
      </w:r>
      <w:r>
        <w:t xml:space="preserve"> </w:t>
      </w:r>
      <w:r>
        <w:t xml:space="preserve">and </w:t>
      </w:r>
      <w:r>
        <w:t xml:space="preserve">the following </w:t>
      </w:r>
      <w:r>
        <w:t>apply:</w:t>
      </w:r>
    </w:p>
    <w:p w14:paraId="247191D6" w14:textId="77777777" w:rsidR="00C039A6" w:rsidRDefault="002B5AC0">
      <w:pPr>
        <w:pStyle w:val="EW"/>
        <w:keepNext/>
        <w:rPr>
          <w:kern w:val="2"/>
          <w:lang w:eastAsia="zh-CN"/>
        </w:rPr>
      </w:pPr>
      <w:r>
        <w:rPr>
          <w:rFonts w:hint="eastAsia"/>
          <w:kern w:val="2"/>
          <w:lang w:eastAsia="zh-CN"/>
        </w:rPr>
        <w:t>KaaS</w:t>
      </w:r>
      <w:r>
        <w:rPr>
          <w:kern w:val="2"/>
          <w:lang w:eastAsia="zh-CN"/>
        </w:rPr>
        <w:tab/>
      </w:r>
      <w:r>
        <w:rPr>
          <w:rFonts w:hint="eastAsia"/>
          <w:kern w:val="2"/>
          <w:lang w:eastAsia="zh-CN"/>
        </w:rPr>
        <w:t>Knowledge as a Service</w:t>
      </w:r>
    </w:p>
    <w:p w14:paraId="33F48B18" w14:textId="77777777" w:rsidR="00C039A6" w:rsidRDefault="002B5AC0">
      <w:pPr>
        <w:pStyle w:val="EW"/>
      </w:pPr>
      <w:r>
        <w:rPr>
          <w:rFonts w:hint="eastAsia"/>
          <w:kern w:val="2"/>
        </w:rPr>
        <w:t>KGC</w:t>
      </w:r>
      <w:r>
        <w:tab/>
      </w:r>
      <w:r>
        <w:rPr>
          <w:rFonts w:hint="eastAsia"/>
          <w:kern w:val="2"/>
        </w:rPr>
        <w:t>Knowledge Graph Completion</w:t>
      </w:r>
    </w:p>
    <w:p w14:paraId="4788F514" w14:textId="77777777" w:rsidR="00C039A6" w:rsidRDefault="002B5AC0">
      <w:pPr>
        <w:pStyle w:val="EW"/>
        <w:rPr>
          <w:kern w:val="2"/>
        </w:rPr>
      </w:pPr>
      <w:r>
        <w:rPr>
          <w:rFonts w:hint="eastAsia"/>
          <w:kern w:val="2"/>
        </w:rPr>
        <w:t>KGQA</w:t>
      </w:r>
      <w:r>
        <w:tab/>
      </w:r>
      <w:r>
        <w:rPr>
          <w:rFonts w:hint="eastAsia"/>
          <w:kern w:val="2"/>
        </w:rPr>
        <w:t>Knowledge Graph Question Answering</w:t>
      </w:r>
    </w:p>
    <w:p w14:paraId="6C2EE68A" w14:textId="77777777" w:rsidR="00C039A6" w:rsidRDefault="002B5AC0">
      <w:pPr>
        <w:pStyle w:val="EW"/>
      </w:pPr>
      <w:r>
        <w:t>LAN</w:t>
      </w:r>
      <w:r>
        <w:tab/>
      </w:r>
      <w:r>
        <w:rPr>
          <w:rFonts w:hint="eastAsia"/>
        </w:rPr>
        <w:t>Local Area Network</w:t>
      </w:r>
    </w:p>
    <w:p w14:paraId="5E4F3A03" w14:textId="77777777" w:rsidR="00C039A6" w:rsidRDefault="002B5AC0">
      <w:pPr>
        <w:pStyle w:val="EW"/>
      </w:pPr>
      <w:r>
        <w:rPr>
          <w:rFonts w:eastAsia="SimSun" w:hint="eastAsia"/>
          <w:lang w:val="en-US"/>
        </w:rPr>
        <w:t>MMKG</w:t>
      </w:r>
      <w:r>
        <w:tab/>
      </w:r>
      <w:r>
        <w:rPr>
          <w:rFonts w:eastAsia="SimSun" w:hint="eastAsia"/>
          <w:lang w:val="en-US"/>
        </w:rPr>
        <w:t>M</w:t>
      </w:r>
      <w:r>
        <w:rPr>
          <w:rFonts w:eastAsia="SimSun"/>
          <w:lang w:val="en-US"/>
        </w:rPr>
        <w:t>ulti</w:t>
      </w:r>
      <w:r>
        <w:rPr>
          <w:rFonts w:eastAsia="SimSun" w:hint="eastAsia"/>
          <w:lang w:val="en-US"/>
        </w:rPr>
        <w:t>-M</w:t>
      </w:r>
      <w:r>
        <w:rPr>
          <w:rFonts w:eastAsia="SimSun"/>
          <w:lang w:val="en-US"/>
        </w:rPr>
        <w:t xml:space="preserve">odal </w:t>
      </w:r>
      <w:r>
        <w:rPr>
          <w:rFonts w:eastAsia="SimSun" w:hint="eastAsia"/>
          <w:lang w:val="en-US"/>
        </w:rPr>
        <w:t>K</w:t>
      </w:r>
      <w:r>
        <w:rPr>
          <w:rFonts w:eastAsia="SimSun"/>
          <w:lang w:val="en-US"/>
        </w:rPr>
        <w:t xml:space="preserve">nowledge </w:t>
      </w:r>
      <w:r>
        <w:rPr>
          <w:rFonts w:eastAsia="SimSun" w:hint="eastAsia"/>
          <w:lang w:val="en-US"/>
        </w:rPr>
        <w:t>G</w:t>
      </w:r>
      <w:r>
        <w:rPr>
          <w:rFonts w:eastAsia="SimSun"/>
          <w:lang w:val="en-US"/>
        </w:rPr>
        <w:t>raph</w:t>
      </w:r>
      <w:r>
        <w:rPr>
          <w:rFonts w:eastAsia="SimSun" w:hint="eastAsia"/>
          <w:lang w:val="en-US"/>
        </w:rPr>
        <w:t xml:space="preserve"> </w:t>
      </w:r>
    </w:p>
    <w:p w14:paraId="207164ED" w14:textId="77777777" w:rsidR="00C039A6" w:rsidRDefault="002B5AC0">
      <w:pPr>
        <w:pStyle w:val="EW"/>
      </w:pPr>
      <w:r>
        <w:rPr>
          <w:rFonts w:hint="eastAsia"/>
          <w:kern w:val="2"/>
        </w:rPr>
        <w:t>MR</w:t>
      </w:r>
      <w:r>
        <w:tab/>
      </w:r>
      <w:r>
        <w:rPr>
          <w:rFonts w:hint="eastAsia"/>
        </w:rPr>
        <w:t>Measurement Report</w:t>
      </w:r>
    </w:p>
    <w:p w14:paraId="393997CA" w14:textId="77777777" w:rsidR="00C039A6" w:rsidRDefault="002B5AC0">
      <w:pPr>
        <w:pStyle w:val="EW"/>
      </w:pPr>
      <w:r>
        <w:rPr>
          <w:rFonts w:eastAsia="SimSun" w:hint="eastAsia"/>
        </w:rPr>
        <w:t>NFV</w:t>
      </w:r>
      <w:r>
        <w:tab/>
        <w:t>Network Function Virtualization</w:t>
      </w:r>
    </w:p>
    <w:p w14:paraId="7117DE85" w14:textId="77777777" w:rsidR="00C039A6" w:rsidRDefault="002B5AC0">
      <w:pPr>
        <w:pStyle w:val="EW"/>
      </w:pPr>
      <w:r>
        <w:rPr>
          <w:rFonts w:hint="eastAsia"/>
          <w:kern w:val="2"/>
        </w:rPr>
        <w:t>R</w:t>
      </w:r>
      <w:r>
        <w:rPr>
          <w:rFonts w:hint="eastAsia"/>
          <w:kern w:val="2"/>
          <w:lang w:eastAsia="zh-CN"/>
        </w:rPr>
        <w:t>&amp;</w:t>
      </w:r>
      <w:r>
        <w:rPr>
          <w:rFonts w:hint="eastAsia"/>
          <w:kern w:val="2"/>
        </w:rPr>
        <w:t>D</w:t>
      </w:r>
      <w:r>
        <w:tab/>
      </w:r>
      <w:r>
        <w:rPr>
          <w:rFonts w:eastAsia="SimSun" w:hint="eastAsia"/>
        </w:rPr>
        <w:t>R</w:t>
      </w:r>
      <w:r>
        <w:t xml:space="preserve">esearch and </w:t>
      </w:r>
      <w:r>
        <w:rPr>
          <w:rFonts w:eastAsia="SimSun" w:hint="eastAsia"/>
        </w:rPr>
        <w:t>D</w:t>
      </w:r>
      <w:r>
        <w:t>evelopment</w:t>
      </w:r>
    </w:p>
    <w:p w14:paraId="3BC087EE" w14:textId="77777777" w:rsidR="00C039A6" w:rsidRDefault="002B5AC0">
      <w:pPr>
        <w:pStyle w:val="EW"/>
        <w:spacing w:line="260" w:lineRule="auto"/>
        <w:ind w:left="1701"/>
        <w:rPr>
          <w:lang w:val="en-US"/>
        </w:rPr>
      </w:pPr>
      <w:r>
        <w:rPr>
          <w:rFonts w:hint="eastAsia"/>
          <w:kern w:val="2"/>
          <w:lang w:val="en-US"/>
        </w:rPr>
        <w:t>RCA</w:t>
      </w:r>
      <w:r>
        <w:tab/>
      </w:r>
      <w:r>
        <w:rPr>
          <w:rFonts w:hint="eastAsia"/>
          <w:lang w:val="en-US"/>
        </w:rPr>
        <w:t>Root Cause Analysis</w:t>
      </w:r>
    </w:p>
    <w:p w14:paraId="642B99CA" w14:textId="77777777" w:rsidR="00C039A6" w:rsidRDefault="002B5AC0">
      <w:pPr>
        <w:pStyle w:val="EW"/>
        <w:rPr>
          <w:lang w:eastAsia="zh-CN"/>
        </w:rPr>
      </w:pPr>
      <w:r>
        <w:rPr>
          <w:rFonts w:hint="eastAsia"/>
          <w:lang w:eastAsia="zh-CN"/>
        </w:rPr>
        <w:t>RDF</w:t>
      </w:r>
      <w:r>
        <w:tab/>
      </w:r>
      <w:r>
        <w:rPr>
          <w:rFonts w:hint="eastAsia"/>
          <w:lang w:eastAsia="zh-CN"/>
        </w:rPr>
        <w:t>Resource Description Framework</w:t>
      </w:r>
    </w:p>
    <w:p w14:paraId="77B7BC89" w14:textId="77777777" w:rsidR="00C039A6" w:rsidRDefault="002B5AC0">
      <w:pPr>
        <w:pStyle w:val="EW"/>
      </w:pPr>
      <w:r>
        <w:rPr>
          <w:rFonts w:eastAsia="SimSun" w:hint="eastAsia"/>
        </w:rPr>
        <w:t>SDN</w:t>
      </w:r>
      <w:r>
        <w:tab/>
        <w:t>Software Defined Networking</w:t>
      </w:r>
    </w:p>
    <w:p w14:paraId="5EC8D206" w14:textId="77777777" w:rsidR="00C039A6" w:rsidRDefault="002B5AC0">
      <w:pPr>
        <w:pStyle w:val="EW"/>
      </w:pPr>
      <w:r>
        <w:rPr>
          <w:rFonts w:hint="eastAsia"/>
          <w:kern w:val="2"/>
        </w:rPr>
        <w:t>SQL</w:t>
      </w:r>
      <w:r>
        <w:tab/>
        <w:t>Structured Query Language</w:t>
      </w:r>
    </w:p>
    <w:p w14:paraId="592E0C91" w14:textId="77777777" w:rsidR="00C039A6" w:rsidRDefault="002B5AC0">
      <w:pPr>
        <w:pStyle w:val="EX"/>
        <w:rPr>
          <w:lang w:val="en-US"/>
        </w:rPr>
      </w:pPr>
      <w:r>
        <w:rPr>
          <w:rFonts w:hint="eastAsia"/>
          <w:kern w:val="2"/>
          <w:lang w:val="en-US"/>
        </w:rPr>
        <w:t>WQMKG</w:t>
      </w:r>
      <w:r>
        <w:tab/>
      </w:r>
      <w:r>
        <w:rPr>
          <w:rFonts w:hint="eastAsia"/>
          <w:lang w:val="en-US"/>
        </w:rPr>
        <w:t>Wireless Quality Maintenance Knowledge Graph</w:t>
      </w:r>
    </w:p>
    <w:p w14:paraId="56A4EF17" w14:textId="77777777" w:rsidR="00C039A6" w:rsidRDefault="002B5AC0">
      <w:pPr>
        <w:pStyle w:val="Heading1"/>
      </w:pPr>
      <w:bookmarkStart w:id="73" w:name="_Toc155704738"/>
      <w:bookmarkStart w:id="74" w:name="_Toc155705038"/>
      <w:bookmarkStart w:id="75" w:name="_Toc155705100"/>
      <w:bookmarkStart w:id="76" w:name="_Toc155704915"/>
      <w:bookmarkStart w:id="77" w:name="_Toc155704977"/>
      <w:bookmarkStart w:id="78" w:name="_Toc155704853"/>
      <w:r>
        <w:t>4</w:t>
      </w:r>
      <w:r>
        <w:tab/>
        <w:t>Introduction</w:t>
      </w:r>
      <w:bookmarkEnd w:id="73"/>
      <w:bookmarkEnd w:id="74"/>
      <w:bookmarkEnd w:id="75"/>
      <w:bookmarkEnd w:id="76"/>
      <w:bookmarkEnd w:id="77"/>
      <w:bookmarkEnd w:id="78"/>
    </w:p>
    <w:p w14:paraId="10752C16" w14:textId="77777777" w:rsidR="00C039A6" w:rsidRDefault="002B5AC0">
      <w:pPr>
        <w:pStyle w:val="Heading2"/>
      </w:pPr>
      <w:bookmarkStart w:id="79" w:name="_Toc155704739"/>
      <w:bookmarkStart w:id="80" w:name="_Toc155705039"/>
      <w:bookmarkStart w:id="81" w:name="_Toc155705101"/>
      <w:bookmarkStart w:id="82" w:name="_Toc155704916"/>
      <w:bookmarkStart w:id="83" w:name="_Toc155704854"/>
      <w:bookmarkStart w:id="84" w:name="_Toc155704978"/>
      <w:r>
        <w:t>4.1</w:t>
      </w:r>
      <w:r>
        <w:tab/>
      </w:r>
      <w:r>
        <w:rPr>
          <w:rFonts w:hint="eastAsia"/>
        </w:rPr>
        <w:t xml:space="preserve">Background of network fault </w:t>
      </w:r>
      <w:r>
        <w:t>management</w:t>
      </w:r>
      <w:r>
        <w:rPr>
          <w:rFonts w:hint="eastAsia"/>
        </w:rPr>
        <w:t xml:space="preserve"> knowledge graph construction</w:t>
      </w:r>
      <w:bookmarkEnd w:id="79"/>
      <w:bookmarkEnd w:id="80"/>
      <w:bookmarkEnd w:id="81"/>
      <w:bookmarkEnd w:id="82"/>
      <w:bookmarkEnd w:id="83"/>
      <w:bookmarkEnd w:id="84"/>
    </w:p>
    <w:p w14:paraId="7A28FC97" w14:textId="77777777" w:rsidR="00C039A6" w:rsidRDefault="002B5AC0">
      <w:r>
        <w:rPr>
          <w:rFonts w:hint="eastAsia"/>
        </w:rPr>
        <w:t>The telecommunications industry has been exploring digitization, automation and intelligence, from focusing on customer service and business layer in the early stage of transformation, gradually extending to the internal manag</w:t>
      </w:r>
      <w:r>
        <w:rPr>
          <w:rFonts w:hint="eastAsia"/>
        </w:rPr>
        <w:t>ement and operation layer, and then to the network layer.</w:t>
      </w:r>
      <w:r>
        <w:t xml:space="preserve"> </w:t>
      </w:r>
      <w:r>
        <w:rPr>
          <w:rFonts w:hint="eastAsia"/>
        </w:rPr>
        <w:t xml:space="preserve">Initially, the </w:t>
      </w:r>
      <w:r>
        <w:t>telecommunications</w:t>
      </w:r>
      <w:r>
        <w:rPr>
          <w:rFonts w:hint="eastAsia"/>
        </w:rPr>
        <w:t xml:space="preserve"> industry looked to reduce cost and complexity while increasing business and network agility by </w:t>
      </w:r>
      <w:r>
        <w:t>using</w:t>
      </w:r>
      <w:r>
        <w:rPr>
          <w:rFonts w:hint="eastAsia"/>
        </w:rPr>
        <w:t xml:space="preserve"> SDN, NFV and cloud technologies. However, network automation ba</w:t>
      </w:r>
      <w:r>
        <w:rPr>
          <w:rFonts w:hint="eastAsia"/>
        </w:rPr>
        <w:t>sed on SDN/NFV technology still cannot completely solve the problems caused by the large-scale deployment of various applications</w:t>
      </w:r>
      <w:r>
        <w:t>, such as</w:t>
      </w:r>
      <w:r>
        <w:rPr>
          <w:rFonts w:hint="eastAsia"/>
        </w:rPr>
        <w:t xml:space="preserve"> the introduction and expansion of new network technologies in the future. </w:t>
      </w:r>
      <w:r>
        <w:t>A</w:t>
      </w:r>
      <w:r>
        <w:rPr>
          <w:rFonts w:hint="eastAsia"/>
        </w:rPr>
        <w:t xml:space="preserve"> common problem faced by the industry </w:t>
      </w:r>
      <w:r>
        <w:t>is h</w:t>
      </w:r>
      <w:r>
        <w:rPr>
          <w:rFonts w:hint="eastAsia"/>
        </w:rPr>
        <w:t xml:space="preserve">ow to improve efficiency and </w:t>
      </w:r>
      <w:r>
        <w:rPr>
          <w:lang w:eastAsia="zh-CN"/>
        </w:rPr>
        <w:t>throughput</w:t>
      </w:r>
      <w:r>
        <w:rPr>
          <w:rFonts w:hint="eastAsia"/>
        </w:rPr>
        <w:t xml:space="preserve"> in a large-scale </w:t>
      </w:r>
      <w:r>
        <w:t xml:space="preserve">for </w:t>
      </w:r>
      <w:r>
        <w:rPr>
          <w:rFonts w:hint="eastAsia"/>
        </w:rPr>
        <w:t>the entire process, and how to continuously</w:t>
      </w:r>
      <w:r>
        <w:t>,</w:t>
      </w:r>
      <w:r>
        <w:rPr>
          <w:rFonts w:hint="eastAsia"/>
        </w:rPr>
        <w:t xml:space="preserve"> rapidly and iteratively introduce new technologies.</w:t>
      </w:r>
    </w:p>
    <w:p w14:paraId="116F1A54" w14:textId="77777777" w:rsidR="00C039A6" w:rsidRDefault="002B5AC0">
      <w:pPr>
        <w:rPr>
          <w:rStyle w:val="CommentReference"/>
        </w:rPr>
      </w:pPr>
      <w:r>
        <w:rPr>
          <w:rFonts w:hint="eastAsia"/>
        </w:rPr>
        <w:t>Autonomous Networks(refer to [i.3]) was born in this context. By applying a variety of intelligent</w:t>
      </w:r>
      <w:r>
        <w:rPr>
          <w:rFonts w:hint="eastAsia"/>
        </w:rPr>
        <w:t xml:space="preserve"> technologies and giving full play to the integration advantages, it will drive the telecommunications industry to an era where intelligence is embedded in the network. In order to achieve the ultimate goal of autonomous network</w:t>
      </w:r>
      <w:r>
        <w:t xml:space="preserve">s </w:t>
      </w:r>
      <w:r>
        <w:rPr>
          <w:rFonts w:hint="eastAsia"/>
        </w:rPr>
        <w:t>(refer to [i.4]), it is es</w:t>
      </w:r>
      <w:r>
        <w:rPr>
          <w:rFonts w:hint="eastAsia"/>
        </w:rPr>
        <w:t xml:space="preserve">sential to transform the existing business models to some new production, business and collaboration models, including </w:t>
      </w:r>
      <w:r>
        <w:rPr>
          <w:rFonts w:eastAsia="SimSun" w:hint="eastAsia"/>
          <w:lang w:val="en-US" w:eastAsia="zh-CN"/>
        </w:rPr>
        <w:t>e</w:t>
      </w:r>
      <w:r>
        <w:rPr>
          <w:lang w:eastAsia="zh-CN"/>
        </w:rPr>
        <w:t>K</w:t>
      </w:r>
      <w:r>
        <w:rPr>
          <w:rFonts w:hint="eastAsia"/>
          <w:lang w:eastAsia="zh-CN"/>
        </w:rPr>
        <w:t>nowledge</w:t>
      </w:r>
      <w:r>
        <w:rPr>
          <w:rFonts w:hint="eastAsia"/>
        </w:rPr>
        <w:t>-as-a-</w:t>
      </w:r>
      <w:r>
        <w:rPr>
          <w:lang w:eastAsia="zh-CN"/>
        </w:rPr>
        <w:t>S</w:t>
      </w:r>
      <w:r>
        <w:rPr>
          <w:rFonts w:hint="eastAsia"/>
          <w:lang w:eastAsia="zh-CN"/>
        </w:rPr>
        <w:t>ervice</w:t>
      </w:r>
      <w:r>
        <w:rPr>
          <w:rFonts w:hint="eastAsia"/>
        </w:rPr>
        <w:t xml:space="preserve"> operations model</w:t>
      </w:r>
      <w:r>
        <w:t xml:space="preserve"> </w:t>
      </w:r>
      <w:r>
        <w:rPr>
          <w:rFonts w:hint="eastAsia"/>
        </w:rPr>
        <w:t>(KaaS). KaaS is about delivering the right knowledge to the right person in the right context at</w:t>
      </w:r>
      <w:r>
        <w:rPr>
          <w:rFonts w:hint="eastAsia"/>
        </w:rPr>
        <w:t xml:space="preserve"> the right time via desktop, laptop or any mobile device. </w:t>
      </w:r>
    </w:p>
    <w:p w14:paraId="6E51CA86" w14:textId="3353B800" w:rsidR="00C039A6" w:rsidRDefault="002B5AC0">
      <w:r>
        <w:rPr>
          <w:rFonts w:hint="eastAsia"/>
        </w:rPr>
        <w:t xml:space="preserve">According to the highly autonomous system architecture proposed by Joseph Sifakis, a Greek/French computer scientist and winner of the Turing Award in 2007, </w:t>
      </w:r>
      <w:r>
        <w:rPr>
          <w:rFonts w:hint="eastAsia"/>
        </w:rPr>
        <w:t xml:space="preserve"> knowledge managemen</w:t>
      </w:r>
      <w:r>
        <w:rPr>
          <w:rFonts w:hint="eastAsia"/>
        </w:rPr>
        <w:t xml:space="preserve">t </w:t>
      </w:r>
      <w:r>
        <w:t xml:space="preserve"> is understood to</w:t>
      </w:r>
      <w:r>
        <w:rPr>
          <w:rFonts w:hint="eastAsia"/>
        </w:rPr>
        <w:t xml:space="preserve"> become one of the key technical features of </w:t>
      </w:r>
      <w:r>
        <w:rPr>
          <w:rFonts w:hint="eastAsia"/>
        </w:rPr>
        <w:t xml:space="preserve">autonomous networks </w:t>
      </w:r>
      <w:r>
        <w:rPr>
          <w:rFonts w:eastAsia="SimSun" w:hint="eastAsia"/>
        </w:rPr>
        <w:t>(refer to [i.5])</w:t>
      </w:r>
      <w:r>
        <w:t xml:space="preserve">. Constructing </w:t>
      </w:r>
      <w:r>
        <w:rPr>
          <w:rFonts w:hint="eastAsia"/>
        </w:rPr>
        <w:t>the</w:t>
      </w:r>
      <w:r>
        <w:t xml:space="preserve"> </w:t>
      </w:r>
      <w:r>
        <w:t>knowledge graph of a telecommunication domain</w:t>
      </w:r>
      <w:r>
        <w:t xml:space="preserve"> </w:t>
      </w:r>
      <w:r>
        <w:rPr>
          <w:rFonts w:eastAsia="SimSun" w:hint="eastAsia"/>
        </w:rPr>
        <w:t>could be</w:t>
      </w:r>
      <w:r>
        <w:t xml:space="preserve"> an important means to </w:t>
      </w:r>
      <w:r>
        <w:rPr>
          <w:rFonts w:hint="eastAsia"/>
        </w:rPr>
        <w:t>i</w:t>
      </w:r>
      <w:r>
        <w:t>mprove the level of network intelligence</w:t>
      </w:r>
      <w:r>
        <w:t>.</w:t>
      </w:r>
      <w:r>
        <w:rPr>
          <w:rFonts w:eastAsia="SimSun" w:hint="eastAsia"/>
        </w:rPr>
        <w:t xml:space="preserve"> </w:t>
      </w:r>
    </w:p>
    <w:p w14:paraId="15A9EC18" w14:textId="77777777" w:rsidR="00C039A6" w:rsidRDefault="002B5AC0">
      <w:r>
        <w:rPr>
          <w:rFonts w:hint="eastAsia"/>
        </w:rPr>
        <w:t xml:space="preserve">With the </w:t>
      </w:r>
      <w:r>
        <w:rPr>
          <w:rFonts w:hint="eastAsia"/>
        </w:rPr>
        <w:t>rapid development of communication network</w:t>
      </w:r>
      <w:r>
        <w:t>s</w:t>
      </w:r>
      <w:r>
        <w:rPr>
          <w:rFonts w:hint="eastAsia"/>
        </w:rPr>
        <w:t xml:space="preserve"> in recent years, the number of network connections and network data are growing rapidly, the network structure is becoming more and more complex, and there are more and more faults. The traditional fault processi</w:t>
      </w:r>
      <w:r>
        <w:rPr>
          <w:rFonts w:hint="eastAsia"/>
        </w:rPr>
        <w:t xml:space="preserve">ng </w:t>
      </w:r>
      <w:r>
        <w:t>approach</w:t>
      </w:r>
      <w:r>
        <w:rPr>
          <w:rFonts w:hint="eastAsia"/>
        </w:rPr>
        <w:t xml:space="preserve"> is difficult to </w:t>
      </w:r>
      <w:r>
        <w:t>handle</w:t>
      </w:r>
      <w:r>
        <w:rPr>
          <w:rFonts w:hint="eastAsia"/>
        </w:rPr>
        <w:t xml:space="preserve"> the increasing </w:t>
      </w:r>
      <w:r>
        <w:t xml:space="preserve">number of </w:t>
      </w:r>
      <w:r>
        <w:rPr>
          <w:rFonts w:hint="eastAsia"/>
        </w:rPr>
        <w:t>network faults, which is mainly reflected in the following three aspects</w:t>
      </w:r>
      <w:r>
        <w:t>:</w:t>
      </w:r>
    </w:p>
    <w:p w14:paraId="32D31EE6" w14:textId="77777777" w:rsidR="00C039A6" w:rsidRDefault="002B5AC0">
      <w:pPr>
        <w:pStyle w:val="B1"/>
        <w:ind w:left="420"/>
        <w:jc w:val="both"/>
        <w:rPr>
          <w:rFonts w:ascii="Microsoft YaHei" w:eastAsia="Microsoft YaHei" w:hAnsi="Microsoft YaHei"/>
          <w:color w:val="231F20"/>
          <w:lang w:val="en-US"/>
        </w:rPr>
      </w:pPr>
      <w:r>
        <w:rPr>
          <w:rFonts w:hint="eastAsia"/>
          <w:kern w:val="2"/>
          <w:lang w:val="en-US"/>
        </w:rPr>
        <w:t xml:space="preserve">Traditional </w:t>
      </w:r>
      <w:r>
        <w:rPr>
          <w:kern w:val="2"/>
          <w:lang w:val="en-US"/>
        </w:rPr>
        <w:t>OAMP</w:t>
      </w:r>
      <w:r>
        <w:rPr>
          <w:rFonts w:hint="eastAsia"/>
          <w:kern w:val="2"/>
          <w:lang w:val="en-US"/>
        </w:rPr>
        <w:t xml:space="preserve"> relies on the experience of</w:t>
      </w:r>
      <w:r>
        <w:rPr>
          <w:kern w:val="2"/>
        </w:rPr>
        <w:t xml:space="preserve"> </w:t>
      </w:r>
      <w:r>
        <w:rPr>
          <w:rFonts w:hint="eastAsia"/>
          <w:kern w:val="2"/>
          <w:lang w:val="en-US"/>
        </w:rPr>
        <w:t xml:space="preserve">experts, but the experience of </w:t>
      </w:r>
      <w:r>
        <w:rPr>
          <w:kern w:val="2"/>
          <w:lang w:val="en-US"/>
        </w:rPr>
        <w:t>OAMP</w:t>
      </w:r>
      <w:r>
        <w:rPr>
          <w:rFonts w:hint="eastAsia"/>
          <w:kern w:val="2"/>
          <w:lang w:val="en-US"/>
        </w:rPr>
        <w:t xml:space="preserve"> experts varies greatly. To accurately derive the root cause of the fault, the </w:t>
      </w:r>
      <w:r>
        <w:rPr>
          <w:kern w:val="2"/>
          <w:lang w:val="en-US"/>
        </w:rPr>
        <w:t>required skill level</w:t>
      </w:r>
      <w:r>
        <w:rPr>
          <w:rFonts w:hint="eastAsia"/>
          <w:kern w:val="2"/>
          <w:lang w:val="en-US"/>
        </w:rPr>
        <w:t xml:space="preserve"> for </w:t>
      </w:r>
      <w:r>
        <w:rPr>
          <w:kern w:val="2"/>
          <w:lang w:val="en-US"/>
        </w:rPr>
        <w:t>OAMP</w:t>
      </w:r>
      <w:r>
        <w:rPr>
          <w:rFonts w:hint="eastAsia"/>
          <w:kern w:val="2"/>
          <w:lang w:val="en-US"/>
        </w:rPr>
        <w:t xml:space="preserve"> personnel </w:t>
      </w:r>
      <w:r>
        <w:rPr>
          <w:kern w:val="2"/>
          <w:lang w:val="en-US"/>
        </w:rPr>
        <w:t>is</w:t>
      </w:r>
      <w:r>
        <w:rPr>
          <w:rFonts w:hint="eastAsia"/>
          <w:kern w:val="2"/>
          <w:lang w:val="en-US"/>
        </w:rPr>
        <w:t xml:space="preserve"> </w:t>
      </w:r>
      <w:r>
        <w:rPr>
          <w:kern w:val="2"/>
          <w:lang w:val="en-US"/>
        </w:rPr>
        <w:t>very</w:t>
      </w:r>
      <w:r>
        <w:rPr>
          <w:rFonts w:hint="eastAsia"/>
          <w:kern w:val="2"/>
          <w:lang w:val="en-US"/>
        </w:rPr>
        <w:t xml:space="preserve"> high.</w:t>
      </w:r>
    </w:p>
    <w:p w14:paraId="685530A6" w14:textId="77777777" w:rsidR="00C039A6" w:rsidRDefault="002B5AC0">
      <w:pPr>
        <w:pStyle w:val="B1"/>
        <w:ind w:left="420"/>
        <w:jc w:val="both"/>
        <w:rPr>
          <w:kern w:val="2"/>
          <w:lang w:val="en-US"/>
        </w:rPr>
      </w:pPr>
      <w:r>
        <w:rPr>
          <w:rFonts w:hint="eastAsia"/>
          <w:kern w:val="2"/>
          <w:lang w:val="en-US"/>
        </w:rPr>
        <w:t>Thousands of operation and maintenance personnel deal with a large number of repetitive problems. The accumulation of opera</w:t>
      </w:r>
      <w:r>
        <w:rPr>
          <w:rFonts w:hint="eastAsia"/>
          <w:kern w:val="2"/>
          <w:lang w:val="en-US"/>
        </w:rPr>
        <w:t>tion and maintenance experience is slow and the processing efficiency is low.</w:t>
      </w:r>
    </w:p>
    <w:p w14:paraId="27383B01" w14:textId="77777777" w:rsidR="00C039A6" w:rsidRDefault="002B5AC0">
      <w:pPr>
        <w:pStyle w:val="B1"/>
        <w:keepLines/>
        <w:ind w:left="420"/>
        <w:jc w:val="both"/>
        <w:rPr>
          <w:kern w:val="2"/>
          <w:lang w:val="en-US"/>
        </w:rPr>
      </w:pPr>
      <w:r>
        <w:rPr>
          <w:kern w:val="2"/>
          <w:lang w:val="en-US"/>
        </w:rPr>
        <w:t>Reference</w:t>
      </w:r>
      <w:r>
        <w:rPr>
          <w:rFonts w:hint="eastAsia"/>
          <w:kern w:val="2"/>
          <w:lang w:val="en-US"/>
        </w:rPr>
        <w:t xml:space="preserve"> documents</w:t>
      </w:r>
      <w:r>
        <w:rPr>
          <w:kern w:val="2"/>
          <w:lang w:val="en-US"/>
        </w:rPr>
        <w:t>, such as vendor manuals and lab documents</w:t>
      </w:r>
      <w:r>
        <w:rPr>
          <w:rStyle w:val="CommentReference"/>
          <w:rFonts w:hint="eastAsia"/>
          <w:kern w:val="2"/>
          <w:lang w:val="en-US"/>
        </w:rPr>
        <w:t xml:space="preserve"> </w:t>
      </w:r>
      <w:r>
        <w:rPr>
          <w:kern w:val="2"/>
          <w:lang w:val="en-US"/>
        </w:rPr>
        <w:t>created by</w:t>
      </w:r>
      <w:r>
        <w:rPr>
          <w:rFonts w:hint="eastAsia"/>
          <w:kern w:val="2"/>
          <w:lang w:val="en-US"/>
        </w:rPr>
        <w:t xml:space="preserve"> operation and maintenance personnel based on their experience</w:t>
      </w:r>
      <w:r>
        <w:rPr>
          <w:kern w:val="2"/>
          <w:lang w:val="en-US"/>
        </w:rPr>
        <w:t>,</w:t>
      </w:r>
      <w:r>
        <w:rPr>
          <w:rFonts w:hint="eastAsia"/>
          <w:kern w:val="2"/>
          <w:lang w:val="en-US"/>
        </w:rPr>
        <w:t xml:space="preserve"> </w:t>
      </w:r>
      <w:r>
        <w:rPr>
          <w:kern w:val="2"/>
          <w:lang w:val="en-US"/>
        </w:rPr>
        <w:t>do not have</w:t>
      </w:r>
      <w:r>
        <w:rPr>
          <w:rFonts w:hint="eastAsia"/>
          <w:kern w:val="2"/>
          <w:lang w:val="en-US"/>
        </w:rPr>
        <w:t xml:space="preserve"> standardized</w:t>
      </w:r>
      <w:r>
        <w:rPr>
          <w:kern w:val="2"/>
          <w:lang w:val="en-US"/>
        </w:rPr>
        <w:t xml:space="preserve"> terminology. For </w:t>
      </w:r>
      <w:r>
        <w:rPr>
          <w:kern w:val="2"/>
          <w:lang w:val="en-US"/>
        </w:rPr>
        <w:t>example</w:t>
      </w:r>
      <w:r>
        <w:rPr>
          <w:rFonts w:hint="eastAsia"/>
          <w:kern w:val="2"/>
          <w:lang w:val="en-US"/>
        </w:rPr>
        <w:t>,</w:t>
      </w:r>
      <w:r>
        <w:rPr>
          <w:kern w:val="2"/>
          <w:lang w:val="en-US"/>
        </w:rPr>
        <w:t xml:space="preserve"> different vendors may name the same KPI differently, and calculate it using different formulas. This makes it difficult</w:t>
      </w:r>
      <w:r>
        <w:rPr>
          <w:rFonts w:hint="eastAsia"/>
          <w:kern w:val="2"/>
          <w:lang w:val="en-US"/>
        </w:rPr>
        <w:t xml:space="preserve"> for the operation and maintenance personnel to use. </w:t>
      </w:r>
    </w:p>
    <w:p w14:paraId="333C6204" w14:textId="77777777" w:rsidR="00C039A6" w:rsidRDefault="002B5AC0">
      <w:r>
        <w:rPr>
          <w:rFonts w:hint="eastAsia"/>
        </w:rPr>
        <w:t>Due to the existence of these problems, the automatic and intelligent netw</w:t>
      </w:r>
      <w:r>
        <w:rPr>
          <w:rFonts w:hint="eastAsia"/>
        </w:rPr>
        <w:t xml:space="preserve">ork fault diagnosis technology has attracted the attention of researchers, </w:t>
      </w:r>
      <w:r>
        <w:t xml:space="preserve">which are examining how to </w:t>
      </w:r>
      <w:r>
        <w:rPr>
          <w:rFonts w:hint="eastAsia"/>
        </w:rPr>
        <w:t>improv</w:t>
      </w:r>
      <w:r>
        <w:t>e</w:t>
      </w:r>
      <w:r>
        <w:rPr>
          <w:rFonts w:hint="eastAsia"/>
        </w:rPr>
        <w:t xml:space="preserve"> the </w:t>
      </w:r>
      <w:r>
        <w:t>collection of relevant context-aware telemetry to more rapidly diagnose and repair faults and protect services</w:t>
      </w:r>
      <w:r>
        <w:rPr>
          <w:rFonts w:hint="eastAsia"/>
        </w:rPr>
        <w:t>.</w:t>
      </w:r>
    </w:p>
    <w:p w14:paraId="2E890653" w14:textId="77777777" w:rsidR="00C039A6" w:rsidRDefault="002B5AC0">
      <w:r>
        <w:rPr>
          <w:rFonts w:hint="eastAsia"/>
        </w:rPr>
        <w:t>In view of this problem,</w:t>
      </w:r>
      <w:r>
        <w:t xml:space="preserve"> </w:t>
      </w:r>
      <w:r>
        <w:t>th</w:t>
      </w:r>
      <w:r>
        <w:t>e p</w:t>
      </w:r>
      <w:r>
        <w:t>resent</w:t>
      </w:r>
      <w:r>
        <w:t xml:space="preserve"> </w:t>
      </w:r>
      <w:r>
        <w:t xml:space="preserve">document will describe research work on the application of knowledge graphs in the </w:t>
      </w:r>
      <w:r>
        <w:rPr>
          <w:rFonts w:hint="eastAsia"/>
        </w:rPr>
        <w:t>domain</w:t>
      </w:r>
      <w:r>
        <w:t xml:space="preserve"> of telecommunication networks</w:t>
      </w:r>
      <w:r>
        <w:rPr>
          <w:rFonts w:hint="eastAsia"/>
          <w:lang w:eastAsia="zh-CN"/>
        </w:rPr>
        <w:t>,</w:t>
      </w:r>
      <w:r>
        <w:rPr>
          <w:lang w:eastAsia="zh-CN"/>
        </w:rPr>
        <w:t xml:space="preserve"> </w:t>
      </w:r>
      <w:r>
        <w:t xml:space="preserve">integrating the experience of experts in the </w:t>
      </w:r>
      <w:r>
        <w:rPr>
          <w:rFonts w:hint="eastAsia"/>
        </w:rPr>
        <w:t>domain</w:t>
      </w:r>
      <w:r>
        <w:t>s</w:t>
      </w:r>
      <w:r>
        <w:t xml:space="preserve"> of telecommunications and information knowledge </w:t>
      </w:r>
      <w:r>
        <w:rPr>
          <w:rFonts w:hint="eastAsia"/>
        </w:rPr>
        <w:t>to</w:t>
      </w:r>
      <w:r>
        <w:t xml:space="preserve"> build knowledge graphs for the telecommunications domain, and intelligently discover the root cause of faults by using the representation, reasoning and human-computer interaction technology of knowledge graphs. However, the construction of the whole doma</w:t>
      </w:r>
      <w:r>
        <w:t xml:space="preserve">in knowledge graph of telecommunication network is a huge project that cannot be accomplished in a reasonable </w:t>
      </w:r>
      <w:r>
        <w:rPr>
          <w:rFonts w:hint="eastAsia"/>
        </w:rPr>
        <w:t>time frame</w:t>
      </w:r>
      <w:r>
        <w:t xml:space="preserve"> </w:t>
      </w:r>
      <w:r>
        <w:rPr>
          <w:rFonts w:hint="eastAsia"/>
        </w:rPr>
        <w:t>(refer to [i.6])</w:t>
      </w:r>
      <w:r>
        <w:t xml:space="preserve">. Therefore, taking the wireless </w:t>
      </w:r>
      <w:r>
        <w:rPr>
          <w:rFonts w:hint="eastAsia"/>
        </w:rPr>
        <w:t>access</w:t>
      </w:r>
      <w:r>
        <w:rPr>
          <w:rFonts w:hint="eastAsia"/>
        </w:rPr>
        <w:t xml:space="preserve"> </w:t>
      </w:r>
      <w:r>
        <w:t xml:space="preserve">network field as the starting point, </w:t>
      </w:r>
      <w:r>
        <w:t>th</w:t>
      </w:r>
      <w:r>
        <w:t>e present</w:t>
      </w:r>
      <w:r>
        <w:t xml:space="preserve"> </w:t>
      </w:r>
      <w:r>
        <w:t>document puts forward the cons</w:t>
      </w:r>
      <w:r>
        <w:t>truction schem</w:t>
      </w:r>
      <w:r>
        <w:rPr>
          <w:rFonts w:hint="eastAsia"/>
        </w:rPr>
        <w:t>a</w:t>
      </w:r>
      <w:r>
        <w:t xml:space="preserve"> of wireless </w:t>
      </w:r>
      <w:r>
        <w:rPr>
          <w:rFonts w:hint="eastAsia"/>
        </w:rPr>
        <w:t>access</w:t>
      </w:r>
      <w:r>
        <w:rPr>
          <w:rFonts w:hint="eastAsia"/>
        </w:rPr>
        <w:t xml:space="preserve"> </w:t>
      </w:r>
      <w:r>
        <w:t>network fault maintenance knowledge graphs, so as to provide technical reference for promoting the cooperation of industrial ecological partners to jointly build the general ability of fault diagnosis in the telecommunica</w:t>
      </w:r>
      <w:r>
        <w:t>tion network domain.</w:t>
      </w:r>
    </w:p>
    <w:p w14:paraId="59C473F2" w14:textId="77777777" w:rsidR="00C039A6" w:rsidRDefault="002B5AC0">
      <w:pPr>
        <w:pStyle w:val="Heading2"/>
      </w:pPr>
      <w:bookmarkStart w:id="85" w:name="_Toc155704855"/>
      <w:bookmarkStart w:id="86" w:name="_Toc155704979"/>
      <w:bookmarkStart w:id="87" w:name="_Toc155704740"/>
      <w:bookmarkStart w:id="88" w:name="_Toc155704917"/>
      <w:bookmarkStart w:id="89" w:name="_Toc155705040"/>
      <w:bookmarkStart w:id="90" w:name="_Toc155705102"/>
      <w:r>
        <w:t>4.2</w:t>
      </w:r>
      <w:r>
        <w:tab/>
      </w:r>
      <w:r>
        <w:rPr>
          <w:szCs w:val="22"/>
          <w:lang w:eastAsia="zh-Hans"/>
        </w:rPr>
        <w:t>V</w:t>
      </w:r>
      <w:r>
        <w:rPr>
          <w:rFonts w:hint="eastAsia"/>
        </w:rPr>
        <w:t xml:space="preserve">alues of network fault maintenance knowledge </w:t>
      </w:r>
      <w:r>
        <w:rPr>
          <w:szCs w:val="22"/>
          <w:lang w:eastAsia="zh-Hans"/>
        </w:rPr>
        <w:t>graph</w:t>
      </w:r>
      <w:bookmarkEnd w:id="85"/>
      <w:bookmarkEnd w:id="86"/>
      <w:bookmarkEnd w:id="87"/>
      <w:bookmarkEnd w:id="88"/>
      <w:bookmarkEnd w:id="89"/>
      <w:bookmarkEnd w:id="90"/>
    </w:p>
    <w:p w14:paraId="60A0E3ED" w14:textId="77777777" w:rsidR="00C039A6" w:rsidRDefault="002B5AC0">
      <w:r>
        <w:t xml:space="preserve">The </w:t>
      </w:r>
      <w:r>
        <w:rPr>
          <w:rFonts w:hint="eastAsia"/>
        </w:rPr>
        <w:t xml:space="preserve">knowledge </w:t>
      </w:r>
      <w:r>
        <w:t xml:space="preserve">graphs </w:t>
      </w:r>
      <w:r>
        <w:rPr>
          <w:rFonts w:hint="eastAsia"/>
        </w:rPr>
        <w:t>play two roles for R</w:t>
      </w:r>
      <w:r>
        <w:rPr>
          <w:rFonts w:hint="eastAsia"/>
          <w:lang w:eastAsia="zh-CN"/>
        </w:rPr>
        <w:t>&amp;</w:t>
      </w:r>
      <w:r>
        <w:rPr>
          <w:rFonts w:hint="eastAsia"/>
        </w:rPr>
        <w:t>D personnel in the process of fault maintenance:</w:t>
      </w:r>
    </w:p>
    <w:p w14:paraId="1754F336" w14:textId="77777777" w:rsidR="00C039A6" w:rsidRDefault="002B5AC0">
      <w:pPr>
        <w:pStyle w:val="B1"/>
        <w:ind w:left="420"/>
        <w:jc w:val="both"/>
        <w:rPr>
          <w:kern w:val="2"/>
          <w:lang w:val="en-US"/>
        </w:rPr>
      </w:pPr>
      <w:r>
        <w:rPr>
          <w:kern w:val="2"/>
          <w:lang w:val="en-US"/>
        </w:rPr>
        <w:t>Horizontal integration of information. For example, different types of log files collect</w:t>
      </w:r>
      <w:r>
        <w:rPr>
          <w:kern w:val="2"/>
          <w:lang w:val="en-US"/>
        </w:rPr>
        <w:t xml:space="preserve">ed on site are organized according to the dimensions of entity objects. This makes it easy to perform </w:t>
      </w:r>
      <w:r>
        <w:rPr>
          <w:lang w:eastAsia="zh-CN"/>
        </w:rPr>
        <w:t>Named Entity Recognition</w:t>
      </w:r>
      <w:r>
        <w:rPr>
          <w:kern w:val="2"/>
          <w:lang w:val="en-US"/>
        </w:rPr>
        <w:t xml:space="preserve"> (NER). NER can be used for physical objects (e.g</w:t>
      </w:r>
      <w:r>
        <w:rPr>
          <w:lang w:eastAsia="zh-CN"/>
        </w:rPr>
        <w:t>.</w:t>
      </w:r>
      <w:r>
        <w:rPr>
          <w:kern w:val="2"/>
          <w:lang w:val="en-US"/>
        </w:rPr>
        <w:t xml:space="preserve"> a router or a geographic area), logical objects (e.g</w:t>
      </w:r>
      <w:r>
        <w:rPr>
          <w:lang w:eastAsia="zh-CN"/>
        </w:rPr>
        <w:t>.</w:t>
      </w:r>
      <w:r>
        <w:rPr>
          <w:kern w:val="2"/>
          <w:lang w:val="en-US"/>
        </w:rPr>
        <w:t xml:space="preserve"> a device interface or a V</w:t>
      </w:r>
      <w:r>
        <w:rPr>
          <w:kern w:val="2"/>
          <w:lang w:val="en-US"/>
        </w:rPr>
        <w:t>PN), events (e.g</w:t>
      </w:r>
      <w:r>
        <w:rPr>
          <w:lang w:eastAsia="zh-CN"/>
        </w:rPr>
        <w:t>.</w:t>
      </w:r>
      <w:r>
        <w:rPr>
          <w:kern w:val="2"/>
          <w:lang w:val="en-US"/>
        </w:rPr>
        <w:t xml:space="preserve"> faults and notifications, such as the uploading of a new configuration or that data is available) and other networking concepts, When troubleshooting, the </w:t>
      </w:r>
      <w:r>
        <w:rPr>
          <w:rFonts w:hint="eastAsia"/>
          <w:kern w:val="2"/>
          <w:lang w:val="en-US"/>
        </w:rPr>
        <w:t>R</w:t>
      </w:r>
      <w:r>
        <w:rPr>
          <w:rFonts w:hint="eastAsia"/>
          <w:lang w:eastAsia="zh-CN"/>
        </w:rPr>
        <w:t>&amp;</w:t>
      </w:r>
      <w:r>
        <w:rPr>
          <w:rFonts w:hint="eastAsia"/>
          <w:kern w:val="2"/>
          <w:lang w:val="en-US"/>
        </w:rPr>
        <w:t>D</w:t>
      </w:r>
      <w:r>
        <w:rPr>
          <w:kern w:val="2"/>
          <w:lang w:val="en-US"/>
        </w:rPr>
        <w:t xml:space="preserve"> personnel can intuitively see some events (alarms and operations) on the knowle</w:t>
      </w:r>
      <w:r>
        <w:rPr>
          <w:kern w:val="2"/>
          <w:lang w:val="en-US"/>
        </w:rPr>
        <w:t xml:space="preserve">dge graph corresponding to the instance of a network element. The knowledge graph can also display the events related to the instance object. After the </w:t>
      </w:r>
      <w:r>
        <w:rPr>
          <w:rFonts w:hint="eastAsia"/>
          <w:kern w:val="2"/>
          <w:lang w:val="en-US"/>
        </w:rPr>
        <w:t xml:space="preserve">5G </w:t>
      </w:r>
      <w:r>
        <w:rPr>
          <w:kern w:val="2"/>
        </w:rPr>
        <w:t xml:space="preserve">wireless </w:t>
      </w:r>
      <w:r>
        <w:rPr>
          <w:rFonts w:hint="eastAsia"/>
          <w:kern w:val="2"/>
        </w:rPr>
        <w:t>access</w:t>
      </w:r>
      <w:r>
        <w:rPr>
          <w:rFonts w:hint="eastAsia"/>
          <w:kern w:val="2"/>
          <w:lang w:val="en-US"/>
        </w:rPr>
        <w:t xml:space="preserve"> </w:t>
      </w:r>
      <w:r>
        <w:rPr>
          <w:kern w:val="2"/>
        </w:rPr>
        <w:t>network</w:t>
      </w:r>
      <w:r>
        <w:rPr>
          <w:rFonts w:hint="eastAsia"/>
          <w:kern w:val="2"/>
          <w:lang w:val="en-US"/>
        </w:rPr>
        <w:t xml:space="preserve"> </w:t>
      </w:r>
      <w:r>
        <w:rPr>
          <w:kern w:val="2"/>
          <w:lang w:val="en-US"/>
        </w:rPr>
        <w:t>log file is visualized using the knowledge graph, the time for the</w:t>
      </w:r>
      <w:r>
        <w:rPr>
          <w:rFonts w:hint="eastAsia"/>
          <w:kern w:val="2"/>
          <w:lang w:val="en-US"/>
        </w:rPr>
        <w:t xml:space="preserve"> R</w:t>
      </w:r>
      <w:r>
        <w:rPr>
          <w:rFonts w:hint="eastAsia"/>
          <w:lang w:eastAsia="zh-CN"/>
        </w:rPr>
        <w:t>&amp;</w:t>
      </w:r>
      <w:r>
        <w:rPr>
          <w:rFonts w:hint="eastAsia"/>
          <w:kern w:val="2"/>
          <w:lang w:val="en-US"/>
        </w:rPr>
        <w:t xml:space="preserve">D </w:t>
      </w:r>
      <w:r>
        <w:rPr>
          <w:kern w:val="2"/>
          <w:lang w:val="en-US"/>
        </w:rPr>
        <w:t>person</w:t>
      </w:r>
      <w:r>
        <w:rPr>
          <w:kern w:val="2"/>
          <w:lang w:val="en-US"/>
        </w:rPr>
        <w:t xml:space="preserve">nel to </w:t>
      </w:r>
      <w:r>
        <w:rPr>
          <w:lang w:eastAsia="zh-CN"/>
        </w:rPr>
        <w:t>analyse</w:t>
      </w:r>
      <w:r>
        <w:rPr>
          <w:kern w:val="2"/>
          <w:lang w:val="en-US"/>
        </w:rPr>
        <w:t xml:space="preserve"> the log will be reduced.</w:t>
      </w:r>
    </w:p>
    <w:p w14:paraId="3103189D" w14:textId="77777777" w:rsidR="00C039A6" w:rsidRDefault="002B5AC0">
      <w:pPr>
        <w:pStyle w:val="B1"/>
        <w:ind w:left="420"/>
        <w:jc w:val="both"/>
        <w:rPr>
          <w:kern w:val="2"/>
          <w:lang w:val="en-US"/>
        </w:rPr>
      </w:pPr>
      <w:r>
        <w:rPr>
          <w:rFonts w:hint="eastAsia"/>
          <w:kern w:val="2"/>
          <w:lang w:val="en-US"/>
        </w:rPr>
        <w:t xml:space="preserve">Transform </w:t>
      </w:r>
      <w:r>
        <w:rPr>
          <w:kern w:val="2"/>
          <w:lang w:val="en-US"/>
        </w:rPr>
        <w:t xml:space="preserve">the </w:t>
      </w:r>
      <w:r>
        <w:rPr>
          <w:rFonts w:hint="eastAsia"/>
          <w:kern w:val="2"/>
          <w:lang w:val="en-US"/>
        </w:rPr>
        <w:t xml:space="preserve">experience </w:t>
      </w:r>
      <w:r>
        <w:rPr>
          <w:kern w:val="2"/>
          <w:lang w:val="en-US"/>
        </w:rPr>
        <w:t xml:space="preserve">of OAMP </w:t>
      </w:r>
      <w:r>
        <w:rPr>
          <w:rFonts w:hint="eastAsia"/>
          <w:kern w:val="2"/>
          <w:lang w:val="en-US"/>
        </w:rPr>
        <w:t xml:space="preserve">expert </w:t>
      </w:r>
      <w:r>
        <w:rPr>
          <w:kern w:val="2"/>
          <w:lang w:val="en-US"/>
        </w:rPr>
        <w:t xml:space="preserve">personnel </w:t>
      </w:r>
      <w:r>
        <w:rPr>
          <w:rFonts w:hint="eastAsia"/>
          <w:kern w:val="2"/>
          <w:lang w:val="en-US"/>
        </w:rPr>
        <w:t xml:space="preserve">into </w:t>
      </w:r>
      <w:r>
        <w:rPr>
          <w:kern w:val="2"/>
          <w:lang w:val="en-US"/>
        </w:rPr>
        <w:t xml:space="preserve">a </w:t>
      </w:r>
      <w:r>
        <w:rPr>
          <w:rFonts w:hint="eastAsia"/>
          <w:kern w:val="2"/>
          <w:lang w:val="en-US"/>
        </w:rPr>
        <w:t xml:space="preserve">knowledge </w:t>
      </w:r>
      <w:r>
        <w:rPr>
          <w:kern w:val="2"/>
          <w:lang w:val="en-US"/>
        </w:rPr>
        <w:t>graph, enabling the knowledge from multiple personnel and reference works to be more easily</w:t>
      </w:r>
      <w:r>
        <w:rPr>
          <w:rFonts w:hint="eastAsia"/>
          <w:kern w:val="2"/>
          <w:lang w:val="en-US"/>
        </w:rPr>
        <w:t xml:space="preserve"> accumulate</w:t>
      </w:r>
      <w:r>
        <w:rPr>
          <w:kern w:val="2"/>
          <w:lang w:val="en-US"/>
        </w:rPr>
        <w:t>d</w:t>
      </w:r>
      <w:r>
        <w:rPr>
          <w:rFonts w:hint="eastAsia"/>
          <w:kern w:val="2"/>
          <w:lang w:val="en-US"/>
        </w:rPr>
        <w:t xml:space="preserve">, </w:t>
      </w:r>
      <w:r>
        <w:rPr>
          <w:kern w:val="2"/>
          <w:lang w:val="en-US"/>
        </w:rPr>
        <w:t>augmented with new information</w:t>
      </w:r>
      <w:r>
        <w:rPr>
          <w:rFonts w:hint="eastAsia"/>
          <w:kern w:val="2"/>
          <w:lang w:val="en-US"/>
        </w:rPr>
        <w:t>, and appl</w:t>
      </w:r>
      <w:r>
        <w:rPr>
          <w:kern w:val="2"/>
          <w:lang w:val="en-US"/>
        </w:rPr>
        <w:t>ied.</w:t>
      </w:r>
      <w:r>
        <w:rPr>
          <w:kern w:val="2"/>
          <w:lang w:val="en-US"/>
        </w:rPr>
        <w:t xml:space="preserve"> This provides the potential to be edited into reasoning rules and reused in each existing network that uses similar technologies and devices.</w:t>
      </w:r>
    </w:p>
    <w:p w14:paraId="5ED40923" w14:textId="77777777" w:rsidR="00C039A6" w:rsidRDefault="002B5AC0">
      <w:pPr>
        <w:shd w:val="clear" w:color="auto" w:fill="FFFFFF"/>
        <w:spacing w:before="294" w:after="294"/>
        <w:jc w:val="both"/>
        <w:rPr>
          <w:kern w:val="2"/>
          <w:lang w:val="en-US"/>
        </w:rPr>
      </w:pPr>
      <w:r>
        <w:rPr>
          <w:kern w:val="2"/>
          <w:lang w:val="en-US"/>
        </w:rPr>
        <w:t xml:space="preserve">The power of a knowledge </w:t>
      </w:r>
      <w:r>
        <w:rPr>
          <w:rFonts w:hint="eastAsia"/>
          <w:kern w:val="2"/>
          <w:lang w:val="en-US"/>
        </w:rPr>
        <w:t>graph</w:t>
      </w:r>
      <w:r>
        <w:rPr>
          <w:kern w:val="2"/>
          <w:lang w:val="en-US"/>
        </w:rPr>
        <w:t xml:space="preserve"> is its use of logic to manage and represent complex data by creating interconnecte</w:t>
      </w:r>
      <w:r>
        <w:rPr>
          <w:kern w:val="2"/>
          <w:lang w:val="en-US"/>
        </w:rPr>
        <w:t xml:space="preserve">d models of entities and their relationships. This provides the ability to reason about ingested telemetry and prove its conclusions. This in turn helps improve the </w:t>
      </w:r>
      <w:r>
        <w:rPr>
          <w:lang w:eastAsia="zh-CN"/>
        </w:rPr>
        <w:t>operator's</w:t>
      </w:r>
      <w:r>
        <w:rPr>
          <w:kern w:val="2"/>
          <w:lang w:val="en-US"/>
        </w:rPr>
        <w:t xml:space="preserve"> experience.</w:t>
      </w:r>
    </w:p>
    <w:p w14:paraId="076F7636" w14:textId="77777777" w:rsidR="00C039A6" w:rsidRDefault="002B5AC0">
      <w:pPr>
        <w:pStyle w:val="NO"/>
      </w:pPr>
      <w:r>
        <w:t>NOTE:</w:t>
      </w:r>
      <w:r>
        <w:tab/>
        <w:t xml:space="preserve">The </w:t>
      </w:r>
      <w:r>
        <w:t xml:space="preserve">reasoning rules transformed from expert experience in the </w:t>
      </w:r>
      <w:r>
        <w:t xml:space="preserve">knowledge </w:t>
      </w:r>
      <w:r>
        <w:rPr>
          <w:rFonts w:hint="eastAsia"/>
        </w:rPr>
        <w:t>graphs</w:t>
      </w:r>
      <w:r>
        <w:t xml:space="preserve"> are for further study</w:t>
      </w:r>
      <w:r>
        <w:t>.</w:t>
      </w:r>
    </w:p>
    <w:p w14:paraId="5A1697B5" w14:textId="77777777" w:rsidR="00C039A6" w:rsidRDefault="002B5AC0">
      <w:pPr>
        <w:pStyle w:val="Heading1"/>
      </w:pPr>
      <w:bookmarkStart w:id="91" w:name="_Toc155704741"/>
      <w:bookmarkStart w:id="92" w:name="_Toc155704980"/>
      <w:bookmarkStart w:id="93" w:name="_Toc155705103"/>
      <w:bookmarkStart w:id="94" w:name="_Toc155705041"/>
      <w:bookmarkStart w:id="95" w:name="_Toc155704856"/>
      <w:bookmarkStart w:id="96" w:name="_Toc155704918"/>
      <w:r>
        <w:t>5</w:t>
      </w:r>
      <w:r>
        <w:tab/>
      </w:r>
      <w:r>
        <w:t xml:space="preserve">Construction of </w:t>
      </w:r>
      <w:r>
        <w:rPr>
          <w:rFonts w:hint="eastAsia"/>
        </w:rPr>
        <w:t xml:space="preserve">wireless </w:t>
      </w:r>
      <w:r>
        <w:t>network</w:t>
      </w:r>
      <w:r>
        <w:rPr>
          <w:lang w:eastAsia="zh-CN"/>
        </w:rPr>
        <w:t xml:space="preserve"> </w:t>
      </w:r>
      <w:r>
        <w:t>fault maintenance knowledge graphs</w:t>
      </w:r>
      <w:bookmarkEnd w:id="91"/>
      <w:bookmarkEnd w:id="92"/>
      <w:bookmarkEnd w:id="93"/>
      <w:bookmarkEnd w:id="94"/>
      <w:bookmarkEnd w:id="95"/>
      <w:bookmarkEnd w:id="96"/>
    </w:p>
    <w:p w14:paraId="2FC6ED65" w14:textId="77777777" w:rsidR="00C039A6" w:rsidRDefault="002B5AC0">
      <w:pPr>
        <w:pStyle w:val="Heading2"/>
      </w:pPr>
      <w:bookmarkStart w:id="97" w:name="_Toc155704857"/>
      <w:bookmarkStart w:id="98" w:name="_Toc155704919"/>
      <w:bookmarkStart w:id="99" w:name="_Toc155704981"/>
      <w:bookmarkStart w:id="100" w:name="_Toc155705104"/>
      <w:bookmarkStart w:id="101" w:name="_Toc155704742"/>
      <w:bookmarkStart w:id="102" w:name="_Toc155705042"/>
      <w:r>
        <w:t>5.1</w:t>
      </w:r>
      <w:r>
        <w:tab/>
      </w:r>
      <w:r>
        <w:t xml:space="preserve">Framework </w:t>
      </w:r>
      <w:r>
        <w:rPr>
          <w:rFonts w:hint="eastAsia"/>
        </w:rPr>
        <w:t>o</w:t>
      </w:r>
      <w:r>
        <w:t xml:space="preserve">f network fault maintenance knowledge graph </w:t>
      </w:r>
      <w:r>
        <w:rPr>
          <w:rFonts w:hint="eastAsia"/>
        </w:rPr>
        <w:t>c</w:t>
      </w:r>
      <w:r>
        <w:t xml:space="preserve">onstruction </w:t>
      </w:r>
      <w:r>
        <w:t>p</w:t>
      </w:r>
      <w:r>
        <w:t>rocess</w:t>
      </w:r>
      <w:bookmarkEnd w:id="97"/>
      <w:bookmarkEnd w:id="98"/>
      <w:bookmarkEnd w:id="99"/>
      <w:bookmarkEnd w:id="100"/>
      <w:bookmarkEnd w:id="101"/>
      <w:bookmarkEnd w:id="102"/>
    </w:p>
    <w:p w14:paraId="7D8E1215" w14:textId="77777777" w:rsidR="00C039A6" w:rsidRDefault="002B5AC0">
      <w:bookmarkStart w:id="103" w:name="OLE_LINK3"/>
      <w:bookmarkStart w:id="104" w:name="OLE_LINK29"/>
      <w:r>
        <w:t>The framework of the network fault maintenance knowledge graph con</w:t>
      </w:r>
      <w:r>
        <w:t xml:space="preserve">struction process includes four steps: data acquisition and processing, ontology/schema design, knowledge extraction and knowledge fusion, knowledge verification. </w:t>
      </w:r>
      <w:bookmarkStart w:id="105" w:name="OLE_LINK42"/>
      <w:r>
        <w:t>The main process of building the network fault maintenance knowledge graph</w:t>
      </w:r>
      <w:bookmarkEnd w:id="105"/>
      <w:r>
        <w:t xml:space="preserve"> is shown in Figure</w:t>
      </w:r>
      <w:r>
        <w:t xml:space="preserve"> 5-1.</w:t>
      </w:r>
    </w:p>
    <w:p w14:paraId="4E589A07" w14:textId="77777777" w:rsidR="00C039A6" w:rsidRDefault="002B5AC0">
      <w:pPr>
        <w:pStyle w:val="FL"/>
        <w:rPr>
          <w:lang w:eastAsia="zh-CN"/>
        </w:rPr>
      </w:pPr>
      <w:r>
        <w:rPr>
          <w:noProof/>
        </w:rPr>
        <w:drawing>
          <wp:inline distT="0" distB="0" distL="114300" distR="114300" wp14:anchorId="35CB52FA" wp14:editId="543B0168">
            <wp:extent cx="6120130" cy="277114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6120130" cy="2771140"/>
                    </a:xfrm>
                    <a:prstGeom prst="rect">
                      <a:avLst/>
                    </a:prstGeom>
                    <a:noFill/>
                    <a:ln>
                      <a:noFill/>
                    </a:ln>
                  </pic:spPr>
                </pic:pic>
              </a:graphicData>
            </a:graphic>
          </wp:inline>
        </w:drawing>
      </w:r>
    </w:p>
    <w:p w14:paraId="3819D5AF" w14:textId="77777777" w:rsidR="00C039A6" w:rsidRDefault="002B5AC0">
      <w:pPr>
        <w:pStyle w:val="TF"/>
        <w:rPr>
          <w:rFonts w:eastAsia="SimSun"/>
          <w:lang w:val="en-US"/>
        </w:rPr>
      </w:pPr>
      <w:r>
        <w:rPr>
          <w:rFonts w:eastAsia="SimSun" w:hint="eastAsia"/>
          <w:lang w:val="en-US"/>
        </w:rPr>
        <w:t>Figure 5-1</w:t>
      </w:r>
      <w:r>
        <w:rPr>
          <w:rFonts w:eastAsia="SimSun"/>
          <w:lang w:eastAsia="zh-CN"/>
        </w:rPr>
        <w:t>:</w:t>
      </w:r>
      <w:r>
        <w:rPr>
          <w:rFonts w:eastAsia="SimSun" w:hint="eastAsia"/>
          <w:lang w:val="en-US"/>
        </w:rPr>
        <w:t xml:space="preserve"> </w:t>
      </w:r>
      <w:r>
        <w:rPr>
          <w:rFonts w:eastAsia="SimSun"/>
          <w:lang w:val="en-US"/>
        </w:rPr>
        <w:t>The main process of the network fault maintenance knowledge graph construction</w:t>
      </w:r>
    </w:p>
    <w:p w14:paraId="52277DEE" w14:textId="77777777" w:rsidR="00C039A6" w:rsidRDefault="002B5AC0">
      <w:pPr>
        <w:rPr>
          <w:rFonts w:ascii="Arial" w:eastAsia="SimSun" w:hAnsi="Arial"/>
        </w:rPr>
      </w:pPr>
      <w:r>
        <w:t>An overview of building the fault maintenance knowledge graph is described below.</w:t>
      </w:r>
    </w:p>
    <w:p w14:paraId="5016E7C1" w14:textId="77777777" w:rsidR="00C039A6" w:rsidRDefault="002B5AC0">
      <w:pPr>
        <w:pStyle w:val="BN"/>
        <w:rPr>
          <w:rFonts w:eastAsia="SimSun"/>
          <w:b/>
          <w:lang w:val="en-US"/>
        </w:rPr>
      </w:pPr>
      <w:bookmarkStart w:id="106" w:name="OLE_LINK33"/>
      <w:bookmarkStart w:id="107" w:name="OLE_LINK48"/>
      <w:bookmarkEnd w:id="103"/>
      <w:r>
        <w:rPr>
          <w:b/>
          <w:lang w:val="en-US"/>
        </w:rPr>
        <w:t>Data acquisition and processing</w:t>
      </w:r>
      <w:bookmarkEnd w:id="106"/>
    </w:p>
    <w:bookmarkEnd w:id="107"/>
    <w:p w14:paraId="19C5BE38" w14:textId="77777777" w:rsidR="00C039A6" w:rsidRDefault="002B5AC0">
      <w:pPr>
        <w:rPr>
          <w:rFonts w:eastAsia="SimSun"/>
          <w:sz w:val="21"/>
        </w:rPr>
      </w:pPr>
      <w:r>
        <w:rPr>
          <w:rFonts w:hint="eastAsia"/>
          <w:sz w:val="21"/>
        </w:rPr>
        <w:t xml:space="preserve">For data </w:t>
      </w:r>
      <w:r>
        <w:rPr>
          <w:sz w:val="21"/>
        </w:rPr>
        <w:t xml:space="preserve">of interest, </w:t>
      </w:r>
      <w:r>
        <w:rPr>
          <w:rFonts w:hint="eastAsia"/>
          <w:sz w:val="21"/>
        </w:rPr>
        <w:t xml:space="preserve">such as log and alarm data provided by the </w:t>
      </w:r>
      <w:r>
        <w:rPr>
          <w:sz w:val="21"/>
        </w:rPr>
        <w:t>network</w:t>
      </w:r>
      <w:r>
        <w:rPr>
          <w:rFonts w:hint="eastAsia"/>
          <w:sz w:val="21"/>
        </w:rPr>
        <w:t>, the system will regularly collect</w:t>
      </w:r>
      <w:r>
        <w:rPr>
          <w:sz w:val="21"/>
        </w:rPr>
        <w:t xml:space="preserve"> data, process the data (e.g</w:t>
      </w:r>
      <w:r>
        <w:t>.</w:t>
      </w:r>
      <w:r>
        <w:rPr>
          <w:sz w:val="21"/>
        </w:rPr>
        <w:t xml:space="preserve"> perform tasks such as data filtering, correlation, cleansing, and deduplication)</w:t>
      </w:r>
      <w:r>
        <w:rPr>
          <w:rFonts w:hint="eastAsia"/>
          <w:sz w:val="21"/>
        </w:rPr>
        <w:t xml:space="preserve"> and </w:t>
      </w:r>
      <w:r>
        <w:t>normalize</w:t>
      </w:r>
      <w:r>
        <w:rPr>
          <w:rFonts w:hint="eastAsia"/>
          <w:sz w:val="21"/>
        </w:rPr>
        <w:t xml:space="preserve"> the collected data</w:t>
      </w:r>
      <w:r>
        <w:rPr>
          <w:rFonts w:hint="eastAsia"/>
          <w:kern w:val="2"/>
        </w:rPr>
        <w:t>(refer to [i.5])</w:t>
      </w:r>
      <w:r>
        <w:rPr>
          <w:rFonts w:hint="eastAsia"/>
          <w:sz w:val="21"/>
        </w:rPr>
        <w:t>. After proc</w:t>
      </w:r>
      <w:r>
        <w:rPr>
          <w:rFonts w:hint="eastAsia"/>
          <w:sz w:val="21"/>
        </w:rPr>
        <w:t xml:space="preserve">essing, the data </w:t>
      </w:r>
      <w:r>
        <w:rPr>
          <w:sz w:val="21"/>
        </w:rPr>
        <w:t xml:space="preserve">is stored </w:t>
      </w:r>
      <w:r>
        <w:rPr>
          <w:rFonts w:hint="eastAsia"/>
          <w:sz w:val="21"/>
        </w:rPr>
        <w:t xml:space="preserve">in the </w:t>
      </w:r>
      <w:r>
        <w:rPr>
          <w:rFonts w:eastAsia="SimSun" w:hint="eastAsia"/>
          <w:sz w:val="21"/>
        </w:rPr>
        <w:t>Network D</w:t>
      </w:r>
      <w:r>
        <w:rPr>
          <w:rFonts w:hint="eastAsia"/>
          <w:sz w:val="21"/>
        </w:rPr>
        <w:t>atabase for further processing.</w:t>
      </w:r>
    </w:p>
    <w:p w14:paraId="521F1B6C" w14:textId="77777777" w:rsidR="00C039A6" w:rsidRDefault="002B5AC0">
      <w:pPr>
        <w:pStyle w:val="BN"/>
        <w:rPr>
          <w:b/>
          <w:kern w:val="2"/>
          <w:sz w:val="21"/>
          <w:lang w:val="en-US"/>
        </w:rPr>
      </w:pPr>
      <w:bookmarkStart w:id="108" w:name="OLE_LINK34"/>
      <w:bookmarkStart w:id="109" w:name="OLE_LINK47"/>
      <w:r>
        <w:rPr>
          <w:b/>
          <w:kern w:val="2"/>
          <w:lang w:val="en-US"/>
        </w:rPr>
        <w:t>Ontology design</w:t>
      </w:r>
      <w:bookmarkEnd w:id="108"/>
      <w:r>
        <w:rPr>
          <w:b/>
          <w:kern w:val="2"/>
          <w:lang w:val="en-US"/>
        </w:rPr>
        <w:t xml:space="preserve"> and update</w:t>
      </w:r>
    </w:p>
    <w:p w14:paraId="0E6BD71A" w14:textId="77777777" w:rsidR="00C039A6" w:rsidRDefault="002B5AC0">
      <w:pPr>
        <w:rPr>
          <w:sz w:val="21"/>
        </w:rPr>
      </w:pPr>
      <w:r>
        <w:rPr>
          <w:sz w:val="21"/>
        </w:rPr>
        <w:t>The Base Ontology is a set of ontologies that contain a starting ontology to work with. For example, ontologies defining information about network entitie</w:t>
      </w:r>
      <w:r>
        <w:rPr>
          <w:sz w:val="21"/>
        </w:rPr>
        <w:t>s, people, and other relevant concepts could be used. These are then combined into a single starting ontology.</w:t>
      </w:r>
    </w:p>
    <w:p w14:paraId="5A27C441" w14:textId="77777777" w:rsidR="00C039A6" w:rsidRDefault="002B5AC0">
      <w:pPr>
        <w:rPr>
          <w:sz w:val="21"/>
        </w:rPr>
      </w:pPr>
      <w:r>
        <w:rPr>
          <w:sz w:val="21"/>
        </w:rPr>
        <w:t>The Instantiated Ontology is used for two purposes. First, data and information that has been ingested and processed in step 1 is incorporated di</w:t>
      </w:r>
      <w:r>
        <w:rPr>
          <w:sz w:val="21"/>
        </w:rPr>
        <w:t xml:space="preserve">rectly in the Instantiated Ontology if it is in a suitable form. If not, then it is first processed in the Working Ontology, which converts the data into entities, </w:t>
      </w:r>
      <w:r>
        <w:rPr>
          <w:rFonts w:eastAsia="SimSun" w:hint="eastAsia"/>
          <w:sz w:val="21"/>
        </w:rPr>
        <w:t>attributes</w:t>
      </w:r>
      <w:r>
        <w:rPr>
          <w:sz w:val="21"/>
        </w:rPr>
        <w:t>, and relationships between entities, possibly using the information and/or data m</w:t>
      </w:r>
      <w:r>
        <w:rPr>
          <w:sz w:val="21"/>
        </w:rPr>
        <w:t>odels defined in [i.6] as a guide. These entities, attributes, and relationships are then uploaded to the Instantiated Ontology, which verifies and integrates them, and uploads a new version of the Ontology to the Base Ontology and also to the Working Onto</w:t>
      </w:r>
      <w:r>
        <w:rPr>
          <w:sz w:val="21"/>
        </w:rPr>
        <w:t>logy. Once this process is complete, the Working Ontology is then used for further processing. This keeps a backup in the Instantiated Ontology in case of problems in further processing.</w:t>
      </w:r>
    </w:p>
    <w:p w14:paraId="42A0DA37" w14:textId="77777777" w:rsidR="00C039A6" w:rsidRDefault="002B5AC0">
      <w:pPr>
        <w:pStyle w:val="BN"/>
        <w:keepNext/>
        <w:rPr>
          <w:b/>
          <w:kern w:val="2"/>
          <w:sz w:val="21"/>
          <w:lang w:val="en-US"/>
        </w:rPr>
      </w:pPr>
      <w:bookmarkStart w:id="110" w:name="OLE_LINK35"/>
      <w:bookmarkStart w:id="111" w:name="OLE_LINK49"/>
      <w:bookmarkEnd w:id="109"/>
      <w:r>
        <w:rPr>
          <w:b/>
          <w:kern w:val="2"/>
          <w:lang w:val="en-US"/>
        </w:rPr>
        <w:t>Knowledge extraction and knowledge fusion</w:t>
      </w:r>
      <w:bookmarkEnd w:id="110"/>
    </w:p>
    <w:p w14:paraId="2FE03956" w14:textId="77777777" w:rsidR="00C039A6" w:rsidRDefault="002B5AC0">
      <w:pPr>
        <w:rPr>
          <w:rFonts w:eastAsia="SimSun"/>
          <w:sz w:val="21"/>
        </w:rPr>
      </w:pPr>
      <w:bookmarkStart w:id="112" w:name="OLE_LINK10"/>
      <w:bookmarkEnd w:id="111"/>
      <w:r>
        <w:rPr>
          <w:rFonts w:eastAsia="SimSun" w:hint="eastAsia"/>
          <w:sz w:val="21"/>
        </w:rPr>
        <w:t>Knowledge extraction is the</w:t>
      </w:r>
      <w:r>
        <w:rPr>
          <w:rFonts w:eastAsia="SimSun" w:hint="eastAsia"/>
          <w:sz w:val="21"/>
        </w:rPr>
        <w:t xml:space="preserve"> secondary processing of data in the database, aiming to extract knowledge entities (</w:t>
      </w:r>
      <w:r>
        <w:rPr>
          <w:rFonts w:eastAsia="SimSun"/>
          <w:sz w:val="21"/>
        </w:rPr>
        <w:t>i.e</w:t>
      </w:r>
      <w:r>
        <w:rPr>
          <w:rFonts w:eastAsia="SimSun"/>
          <w:lang w:eastAsia="zh-CN"/>
        </w:rPr>
        <w:t>.</w:t>
      </w:r>
      <w:r>
        <w:rPr>
          <w:rFonts w:eastAsia="SimSun"/>
          <w:sz w:val="21"/>
        </w:rPr>
        <w:t xml:space="preserve"> the entities in the instantiated and working ontologies) </w:t>
      </w:r>
      <w:r>
        <w:rPr>
          <w:rFonts w:eastAsia="SimSun" w:hint="eastAsia"/>
          <w:sz w:val="21"/>
        </w:rPr>
        <w:t xml:space="preserve">and their relationships in the data, and </w:t>
      </w:r>
      <w:r>
        <w:rPr>
          <w:rFonts w:eastAsia="SimSun"/>
          <w:sz w:val="21"/>
        </w:rPr>
        <w:t>add processed information to the knowledge graph</w:t>
      </w:r>
      <w:r>
        <w:rPr>
          <w:rFonts w:eastAsia="SimSun" w:hint="eastAsia"/>
          <w:sz w:val="21"/>
        </w:rPr>
        <w:t xml:space="preserve">. </w:t>
      </w:r>
    </w:p>
    <w:p w14:paraId="48046B6A" w14:textId="77777777" w:rsidR="00C039A6" w:rsidRDefault="002B5AC0">
      <w:pPr>
        <w:rPr>
          <w:rFonts w:eastAsia="SimSun"/>
          <w:sz w:val="21"/>
        </w:rPr>
      </w:pPr>
      <w:r>
        <w:rPr>
          <w:rFonts w:eastAsia="SimSun" w:hint="eastAsia"/>
          <w:sz w:val="21"/>
        </w:rPr>
        <w:t>The main tasks of</w:t>
      </w:r>
      <w:r>
        <w:rPr>
          <w:rFonts w:eastAsia="SimSun" w:hint="eastAsia"/>
          <w:sz w:val="21"/>
        </w:rPr>
        <w:t xml:space="preserve"> knowledge fusion include</w:t>
      </w:r>
      <w:r>
        <w:rPr>
          <w:rFonts w:eastAsia="SimSun"/>
          <w:sz w:val="21"/>
        </w:rPr>
        <w:t xml:space="preserve"> three categories of measurements. Exemplary processing tasks of each category are provided.</w:t>
      </w:r>
    </w:p>
    <w:p w14:paraId="6C998CCF" w14:textId="77777777" w:rsidR="00C039A6" w:rsidRDefault="002B5AC0">
      <w:pPr>
        <w:pStyle w:val="B1"/>
        <w:spacing w:after="40"/>
        <w:ind w:left="1080"/>
        <w:rPr>
          <w:rFonts w:eastAsia="SimSun"/>
          <w:sz w:val="21"/>
          <w:lang w:val="en-US"/>
        </w:rPr>
      </w:pPr>
      <w:r>
        <w:rPr>
          <w:rFonts w:eastAsia="SimSun"/>
          <w:sz w:val="21"/>
          <w:lang w:val="en-US"/>
        </w:rPr>
        <w:t>Data Processing</w:t>
      </w:r>
    </w:p>
    <w:p w14:paraId="59BBD018" w14:textId="77777777" w:rsidR="00C039A6" w:rsidRDefault="002B5AC0">
      <w:pPr>
        <w:pStyle w:val="B2"/>
        <w:spacing w:after="40"/>
        <w:ind w:left="1440"/>
        <w:rPr>
          <w:rFonts w:eastAsia="SimSun"/>
          <w:sz w:val="21"/>
          <w:lang w:val="en-US"/>
        </w:rPr>
      </w:pPr>
      <w:r>
        <w:rPr>
          <w:rFonts w:eastAsia="SimSun"/>
          <w:sz w:val="21"/>
          <w:lang w:val="en-US"/>
        </w:rPr>
        <w:t xml:space="preserve">Tokenization transforms the text into smaller units called tokens. Tokens can be words, punctuation marks, numbers, </w:t>
      </w:r>
      <w:r>
        <w:rPr>
          <w:rFonts w:eastAsia="SimSun"/>
          <w:sz w:val="21"/>
          <w:lang w:val="en-US"/>
        </w:rPr>
        <w:t>symbols, or any other meaningful elements of a text. This is used as the basis for many natural language processing tasks.</w:t>
      </w:r>
    </w:p>
    <w:p w14:paraId="152AFBF8" w14:textId="77777777" w:rsidR="00C039A6" w:rsidRDefault="002B5AC0">
      <w:pPr>
        <w:pStyle w:val="B2"/>
        <w:spacing w:after="40"/>
        <w:ind w:left="1440"/>
        <w:rPr>
          <w:rFonts w:eastAsia="SimSun"/>
          <w:sz w:val="21"/>
          <w:lang w:val="en-US"/>
        </w:rPr>
      </w:pPr>
      <w:r>
        <w:rPr>
          <w:rFonts w:eastAsia="SimSun"/>
          <w:sz w:val="21"/>
          <w:lang w:val="en-US"/>
        </w:rPr>
        <w:t>Lemmatization is a process of finding the base or root form of a word. For example, the words "running", "runs", and "ran" are all di</w:t>
      </w:r>
      <w:r>
        <w:rPr>
          <w:rFonts w:eastAsia="SimSun"/>
          <w:sz w:val="21"/>
          <w:lang w:val="en-US"/>
        </w:rPr>
        <w:t xml:space="preserve">fferent forms of the word "run". This is used to </w:t>
      </w:r>
      <w:r>
        <w:rPr>
          <w:rFonts w:eastAsia="SimSun"/>
          <w:lang w:eastAsia="zh-CN"/>
        </w:rPr>
        <w:t>normalize</w:t>
      </w:r>
      <w:r>
        <w:rPr>
          <w:rFonts w:eastAsia="SimSun"/>
          <w:sz w:val="21"/>
          <w:lang w:val="en-US"/>
        </w:rPr>
        <w:t xml:space="preserve"> words for more complex tasks, such as named entity recognition and co-reference resolution.</w:t>
      </w:r>
    </w:p>
    <w:p w14:paraId="2D110501" w14:textId="77777777" w:rsidR="00C039A6" w:rsidRDefault="002B5AC0">
      <w:pPr>
        <w:pStyle w:val="B2"/>
        <w:spacing w:after="40"/>
        <w:ind w:left="1440"/>
        <w:rPr>
          <w:rFonts w:eastAsia="SimSun"/>
          <w:sz w:val="21"/>
          <w:lang w:val="en-US"/>
        </w:rPr>
      </w:pPr>
      <w:r>
        <w:rPr>
          <w:rFonts w:eastAsia="SimSun"/>
          <w:sz w:val="21"/>
          <w:lang w:val="en-US"/>
        </w:rPr>
        <w:t xml:space="preserve">Data Annotation provides additional information to better describe the datum and </w:t>
      </w:r>
      <w:r>
        <w:rPr>
          <w:rFonts w:eastAsia="SimSun"/>
          <w:lang w:eastAsia="zh-CN"/>
        </w:rPr>
        <w:t>its purpose</w:t>
      </w:r>
      <w:r>
        <w:rPr>
          <w:rFonts w:eastAsia="SimSun"/>
          <w:sz w:val="21"/>
          <w:lang w:val="en-US"/>
        </w:rPr>
        <w:t xml:space="preserve"> and function</w:t>
      </w:r>
      <w:r>
        <w:rPr>
          <w:rFonts w:eastAsia="SimSun"/>
          <w:sz w:val="21"/>
          <w:lang w:val="en-US"/>
        </w:rPr>
        <w:t>ality. This is typically in the form of metadata attached to the datum.</w:t>
      </w:r>
    </w:p>
    <w:p w14:paraId="00F9BBC7" w14:textId="77777777" w:rsidR="00C039A6" w:rsidRDefault="002B5AC0">
      <w:pPr>
        <w:pStyle w:val="B1"/>
        <w:spacing w:after="40"/>
        <w:ind w:left="1080"/>
        <w:rPr>
          <w:rFonts w:eastAsia="SimSun"/>
          <w:sz w:val="21"/>
          <w:lang w:val="en-US"/>
        </w:rPr>
      </w:pPr>
      <w:r>
        <w:rPr>
          <w:rFonts w:eastAsia="SimSun"/>
          <w:sz w:val="21"/>
          <w:lang w:val="en-US"/>
        </w:rPr>
        <w:t>Entity Processing</w:t>
      </w:r>
    </w:p>
    <w:p w14:paraId="07A56E8E" w14:textId="77777777" w:rsidR="00C039A6" w:rsidRDefault="002B5AC0">
      <w:pPr>
        <w:pStyle w:val="B2"/>
        <w:spacing w:after="40"/>
        <w:ind w:left="1440"/>
        <w:rPr>
          <w:rFonts w:eastAsia="SimSun"/>
          <w:sz w:val="21"/>
          <w:lang w:val="en-US"/>
        </w:rPr>
      </w:pPr>
      <w:r>
        <w:rPr>
          <w:rFonts w:eastAsia="SimSun"/>
          <w:sz w:val="21"/>
          <w:lang w:val="en-US"/>
        </w:rPr>
        <w:t>Named Entity Resolution is a process in Natural Language Processing that involves recognizing when two observations relate semantically to the same entity, despite po</w:t>
      </w:r>
      <w:r>
        <w:rPr>
          <w:rFonts w:eastAsia="SimSun"/>
          <w:sz w:val="21"/>
          <w:lang w:val="en-US"/>
        </w:rPr>
        <w:t>ssibly having been described differently. It also involves recognizing when two observations do not relate to the same entity, despite having been described similarly. Named Entity Resolution helps in standardizing entities and improving the accuracy of in</w:t>
      </w:r>
      <w:r>
        <w:rPr>
          <w:rFonts w:eastAsia="SimSun"/>
          <w:sz w:val="21"/>
          <w:lang w:val="en-US"/>
        </w:rPr>
        <w:t>formation extraction from text data.</w:t>
      </w:r>
    </w:p>
    <w:p w14:paraId="708EE5F9" w14:textId="77777777" w:rsidR="00C039A6" w:rsidRDefault="002B5AC0">
      <w:pPr>
        <w:pStyle w:val="B2"/>
        <w:spacing w:after="40"/>
        <w:ind w:left="1440"/>
        <w:rPr>
          <w:rFonts w:eastAsia="SimSun"/>
          <w:sz w:val="21"/>
          <w:lang w:val="en-US"/>
        </w:rPr>
      </w:pPr>
      <w:r>
        <w:rPr>
          <w:rFonts w:eastAsia="SimSun"/>
          <w:sz w:val="21"/>
          <w:lang w:val="en-US"/>
        </w:rPr>
        <w:t>Relation extraction is the task of identifying the relationships between entities. This is essential for understanding the meaning of the data.</w:t>
      </w:r>
    </w:p>
    <w:p w14:paraId="35196321" w14:textId="77777777" w:rsidR="00C039A6" w:rsidRDefault="002B5AC0">
      <w:pPr>
        <w:pStyle w:val="B2"/>
        <w:spacing w:after="40"/>
        <w:ind w:left="1440"/>
        <w:rPr>
          <w:rFonts w:eastAsia="SimSun"/>
          <w:sz w:val="21"/>
          <w:lang w:val="en-US"/>
        </w:rPr>
      </w:pPr>
      <w:r>
        <w:rPr>
          <w:rFonts w:eastAsia="SimSun"/>
          <w:sz w:val="21"/>
          <w:lang w:val="en-US"/>
        </w:rPr>
        <w:t>Co-reference resolution is used to resolve ambiguities when extending knowl</w:t>
      </w:r>
      <w:r>
        <w:rPr>
          <w:rFonts w:eastAsia="SimSun"/>
          <w:sz w:val="21"/>
          <w:lang w:val="en-US"/>
        </w:rPr>
        <w:t>edge graphs with new facts. It also aids in semantic integration, helping to model semantic relationships between different structures so that a coherent global view can be obtained.</w:t>
      </w:r>
    </w:p>
    <w:p w14:paraId="29FCA6CE" w14:textId="77777777" w:rsidR="00C039A6" w:rsidRDefault="002B5AC0">
      <w:pPr>
        <w:pStyle w:val="B1"/>
        <w:spacing w:after="40"/>
        <w:ind w:left="1080"/>
        <w:rPr>
          <w:rFonts w:eastAsia="SimSun"/>
          <w:sz w:val="21"/>
          <w:lang w:val="en-US"/>
        </w:rPr>
      </w:pPr>
      <w:r>
        <w:rPr>
          <w:rFonts w:eastAsia="SimSun"/>
          <w:sz w:val="21"/>
          <w:lang w:val="en-US"/>
        </w:rPr>
        <w:t>Data Fusion</w:t>
      </w:r>
    </w:p>
    <w:p w14:paraId="5C98010E" w14:textId="77777777" w:rsidR="00C039A6" w:rsidRDefault="002B5AC0">
      <w:pPr>
        <w:pStyle w:val="B2"/>
        <w:spacing w:after="40"/>
        <w:ind w:left="1440"/>
        <w:rPr>
          <w:rFonts w:eastAsia="SimSun"/>
          <w:sz w:val="21"/>
          <w:lang w:val="en-US"/>
        </w:rPr>
      </w:pPr>
      <w:r>
        <w:rPr>
          <w:rFonts w:eastAsia="SimSun"/>
          <w:sz w:val="21"/>
          <w:lang w:val="en-US"/>
        </w:rPr>
        <w:t>Data Alignment is a preprocessing step that ensures the colle</w:t>
      </w:r>
      <w:r>
        <w:rPr>
          <w:rFonts w:eastAsia="SimSun"/>
          <w:sz w:val="21"/>
          <w:lang w:val="en-US"/>
        </w:rPr>
        <w:t>cted data from different sources is in a format that can be effectively combined or fused. This process often involves the temporal alignment of multimedia data.</w:t>
      </w:r>
    </w:p>
    <w:p w14:paraId="4E6D5638" w14:textId="77777777" w:rsidR="00C039A6" w:rsidRDefault="002B5AC0">
      <w:pPr>
        <w:pStyle w:val="B2"/>
        <w:spacing w:after="40"/>
        <w:ind w:left="1440"/>
        <w:rPr>
          <w:rFonts w:eastAsia="SimSun"/>
          <w:sz w:val="21"/>
          <w:lang w:val="en-US"/>
        </w:rPr>
      </w:pPr>
      <w:r>
        <w:rPr>
          <w:rFonts w:eastAsia="SimSun"/>
          <w:sz w:val="21"/>
          <w:lang w:val="en-US"/>
        </w:rPr>
        <w:t>Semantic Processing determines the meaning of the data elements, the relationships between the</w:t>
      </w:r>
      <w:r>
        <w:rPr>
          <w:rFonts w:eastAsia="SimSun"/>
          <w:sz w:val="21"/>
          <w:lang w:val="en-US"/>
        </w:rPr>
        <w:t xml:space="preserve"> data elements, and the context in which the data is collected.</w:t>
      </w:r>
    </w:p>
    <w:p w14:paraId="53917DE8" w14:textId="77777777" w:rsidR="00C039A6" w:rsidRDefault="002B5AC0">
      <w:pPr>
        <w:pStyle w:val="B2"/>
        <w:spacing w:after="40"/>
        <w:ind w:left="1440"/>
        <w:rPr>
          <w:rFonts w:eastAsia="SimSun"/>
          <w:sz w:val="21"/>
          <w:lang w:val="en-US"/>
        </w:rPr>
      </w:pPr>
      <w:r>
        <w:rPr>
          <w:rFonts w:eastAsia="SimSun"/>
          <w:sz w:val="21"/>
          <w:lang w:val="en-US"/>
        </w:rPr>
        <w:t xml:space="preserve">Semantic data integration is the process of combining data from disparate sources into a single, unified dataset in a way that preserves the meaning of the data. This is done by understanding </w:t>
      </w:r>
      <w:r>
        <w:rPr>
          <w:rFonts w:eastAsia="SimSun"/>
          <w:sz w:val="21"/>
          <w:lang w:val="en-US"/>
        </w:rPr>
        <w:t>the semantics of the data, which includes the meaning of the data elements, the relationships between the data elements, and the context in which the data is collected.</w:t>
      </w:r>
    </w:p>
    <w:p w14:paraId="0F9805C6" w14:textId="77777777" w:rsidR="00C039A6" w:rsidRDefault="002B5AC0">
      <w:pPr>
        <w:pStyle w:val="B2"/>
        <w:spacing w:after="40"/>
        <w:ind w:left="1440"/>
        <w:rPr>
          <w:rFonts w:eastAsia="SimSun"/>
          <w:sz w:val="21"/>
          <w:lang w:val="en-US"/>
        </w:rPr>
      </w:pPr>
      <w:r>
        <w:rPr>
          <w:rFonts w:eastAsia="SimSun"/>
          <w:sz w:val="21"/>
          <w:lang w:val="en-US"/>
        </w:rPr>
        <w:t>Semantic Data Fusion combines the different data into a single unified dataset with com</w:t>
      </w:r>
      <w:r>
        <w:rPr>
          <w:rFonts w:eastAsia="SimSun"/>
          <w:sz w:val="21"/>
          <w:lang w:val="en-US"/>
        </w:rPr>
        <w:t>mon semantics. There are a number of different approaches for achieving this, including:</w:t>
      </w:r>
    </w:p>
    <w:p w14:paraId="56224443" w14:textId="77777777" w:rsidR="00C039A6" w:rsidRDefault="002B5AC0">
      <w:pPr>
        <w:pStyle w:val="B3"/>
        <w:spacing w:after="40"/>
        <w:ind w:left="1800"/>
        <w:rPr>
          <w:rFonts w:eastAsia="SimSun"/>
          <w:sz w:val="21"/>
          <w:lang w:val="en-US"/>
        </w:rPr>
      </w:pPr>
      <w:r>
        <w:rPr>
          <w:rFonts w:eastAsia="SimSun"/>
          <w:sz w:val="21"/>
          <w:lang w:val="en-US"/>
        </w:rPr>
        <w:t xml:space="preserve">Feature-level fusion: This approach involves combining features from different data sources at the feature level. This can be done using a variety of techniques, such </w:t>
      </w:r>
      <w:r>
        <w:rPr>
          <w:rFonts w:eastAsia="SimSun"/>
          <w:sz w:val="21"/>
          <w:lang w:val="en-US"/>
        </w:rPr>
        <w:t>as averaging, weighted averaging, and principal component analysis.</w:t>
      </w:r>
    </w:p>
    <w:p w14:paraId="7BA1952E" w14:textId="77777777" w:rsidR="00C039A6" w:rsidRDefault="002B5AC0">
      <w:pPr>
        <w:pStyle w:val="B3"/>
        <w:spacing w:after="40"/>
        <w:ind w:left="1800"/>
        <w:rPr>
          <w:rFonts w:eastAsia="SimSun"/>
          <w:sz w:val="21"/>
          <w:lang w:val="en-US"/>
        </w:rPr>
      </w:pPr>
      <w:r>
        <w:rPr>
          <w:rFonts w:eastAsia="SimSun"/>
          <w:sz w:val="21"/>
          <w:lang w:val="en-US"/>
        </w:rPr>
        <w:t xml:space="preserve">Decision-level fusion: This approach involves making separate decisions based on each data source and then combining the decisions. This can be done using a variety of techniques, such as </w:t>
      </w:r>
      <w:r>
        <w:rPr>
          <w:rFonts w:eastAsia="SimSun"/>
          <w:sz w:val="21"/>
          <w:lang w:val="en-US"/>
        </w:rPr>
        <w:t>majority voting, weighted voting, and Dempster-Shafer theory.</w:t>
      </w:r>
    </w:p>
    <w:p w14:paraId="00E4F38F" w14:textId="77777777" w:rsidR="00C039A6" w:rsidRDefault="002B5AC0">
      <w:pPr>
        <w:pStyle w:val="B3"/>
        <w:spacing w:after="40"/>
        <w:ind w:left="1800"/>
        <w:rPr>
          <w:rFonts w:eastAsia="SimSun"/>
          <w:sz w:val="21"/>
          <w:lang w:val="en-US"/>
        </w:rPr>
      </w:pPr>
      <w:r>
        <w:rPr>
          <w:rFonts w:eastAsia="SimSun"/>
          <w:sz w:val="21"/>
          <w:lang w:val="en-US"/>
        </w:rPr>
        <w:t>Model-level fusion: This approach involves combining the models from different data sources to create a single, unified model. This can be done using a variety of techniques, such as ensemble le</w:t>
      </w:r>
      <w:r>
        <w:rPr>
          <w:rFonts w:eastAsia="SimSun"/>
          <w:sz w:val="21"/>
          <w:lang w:val="en-US"/>
        </w:rPr>
        <w:t>arning and Bayesian inference.</w:t>
      </w:r>
    </w:p>
    <w:p w14:paraId="6A607383" w14:textId="77777777" w:rsidR="00C039A6" w:rsidRDefault="002B5AC0">
      <w:pPr>
        <w:pStyle w:val="B3"/>
        <w:spacing w:after="40"/>
        <w:ind w:left="1800"/>
        <w:rPr>
          <w:rFonts w:eastAsia="SimSun"/>
          <w:sz w:val="21"/>
          <w:lang w:val="en-US"/>
        </w:rPr>
      </w:pPr>
      <w:r>
        <w:rPr>
          <w:rFonts w:eastAsia="SimSun"/>
          <w:sz w:val="21"/>
          <w:lang w:val="en-US"/>
        </w:rPr>
        <w:t>Knowledge-based Fusion: This approach uses knowledge about the domain to fuse data. Knowledge-based fusion can be used to fuse data from sources that are not directly compatible. For example, a knowledge-based fusion system c</w:t>
      </w:r>
      <w:r>
        <w:rPr>
          <w:rFonts w:eastAsia="SimSun"/>
          <w:sz w:val="21"/>
          <w:lang w:val="en-US"/>
        </w:rPr>
        <w:t>ould be used to fuse data from a database and a set of expert rules to create a more complete and accurate view of a system.</w:t>
      </w:r>
    </w:p>
    <w:p w14:paraId="113C5C22" w14:textId="77777777" w:rsidR="00C039A6" w:rsidRDefault="002B5AC0">
      <w:pPr>
        <w:pStyle w:val="NO"/>
        <w:spacing w:before="120" w:after="120"/>
        <w:ind w:left="1138" w:hanging="850"/>
        <w:rPr>
          <w:rFonts w:eastAsia="SimSun"/>
        </w:rPr>
      </w:pPr>
      <w:r>
        <w:rPr>
          <w:rFonts w:eastAsia="SimSun"/>
        </w:rPr>
        <w:t>NOTE:</w:t>
      </w:r>
      <w:r>
        <w:rPr>
          <w:rFonts w:eastAsia="SimSun"/>
        </w:rPr>
        <w:tab/>
        <w:t xml:space="preserve">It is recommended that multiple fusion approaches be used to provide more accurate results and ensure that varying semantics </w:t>
      </w:r>
      <w:r>
        <w:rPr>
          <w:rFonts w:eastAsia="SimSun"/>
        </w:rPr>
        <w:t>from each data source are taken into account.</w:t>
      </w:r>
    </w:p>
    <w:p w14:paraId="53A746BD" w14:textId="77777777" w:rsidR="00C039A6" w:rsidRDefault="002B5AC0">
      <w:pPr>
        <w:pStyle w:val="B2"/>
        <w:spacing w:after="40"/>
        <w:ind w:left="1440"/>
        <w:rPr>
          <w:rFonts w:eastAsia="SimSun"/>
          <w:sz w:val="21"/>
          <w:lang w:val="en-US"/>
        </w:rPr>
      </w:pPr>
      <w:r>
        <w:rPr>
          <w:rFonts w:eastAsia="SimSun"/>
          <w:sz w:val="21"/>
          <w:lang w:val="en-US"/>
        </w:rPr>
        <w:t>Define Data Fusion Rules: this defines a set of rules for choosing among the above approaches as well as handling conflicts and inconsistencies that arise during the fusion process.</w:t>
      </w:r>
    </w:p>
    <w:p w14:paraId="535197F3" w14:textId="77777777" w:rsidR="00C039A6" w:rsidRDefault="002B5AC0">
      <w:pPr>
        <w:pStyle w:val="BN"/>
        <w:ind w:left="625"/>
        <w:rPr>
          <w:b/>
          <w:kern w:val="2"/>
          <w:sz w:val="21"/>
          <w:lang w:val="en-US"/>
        </w:rPr>
      </w:pPr>
      <w:bookmarkStart w:id="113" w:name="OLE_LINK36"/>
      <w:bookmarkEnd w:id="112"/>
      <w:r>
        <w:rPr>
          <w:b/>
          <w:kern w:val="2"/>
          <w:lang w:val="en-US"/>
        </w:rPr>
        <w:t>Knowledge</w:t>
      </w:r>
      <w:r>
        <w:rPr>
          <w:rFonts w:eastAsia="SimSun" w:hint="eastAsia"/>
          <w:b/>
          <w:kern w:val="2"/>
          <w:lang w:val="en-US"/>
        </w:rPr>
        <w:t xml:space="preserve"> graph quality</w:t>
      </w:r>
      <w:r>
        <w:rPr>
          <w:b/>
          <w:kern w:val="2"/>
          <w:lang w:val="en-US"/>
        </w:rPr>
        <w:t xml:space="preserve"> </w:t>
      </w:r>
      <w:bookmarkEnd w:id="113"/>
      <w:r>
        <w:rPr>
          <w:b/>
          <w:kern w:val="2"/>
          <w:lang w:val="en-US"/>
        </w:rPr>
        <w:t>eval</w:t>
      </w:r>
      <w:r>
        <w:rPr>
          <w:b/>
          <w:kern w:val="2"/>
          <w:lang w:val="en-US"/>
        </w:rPr>
        <w:t>uation</w:t>
      </w:r>
    </w:p>
    <w:p w14:paraId="7C3F3691" w14:textId="77777777" w:rsidR="00C039A6" w:rsidRDefault="002B5AC0">
      <w:pPr>
        <w:rPr>
          <w:rFonts w:eastAsia="SimSun"/>
          <w:sz w:val="21"/>
        </w:rPr>
      </w:pPr>
      <w:bookmarkStart w:id="114" w:name="OLE_LINK13"/>
      <w:r>
        <w:rPr>
          <w:rFonts w:eastAsia="SimSun" w:hint="eastAsia"/>
          <w:sz w:val="21"/>
        </w:rPr>
        <w:t xml:space="preserve">Knowledge graph quality </w:t>
      </w:r>
      <w:r>
        <w:rPr>
          <w:kern w:val="2"/>
        </w:rPr>
        <w:t>evaluation</w:t>
      </w:r>
      <w:r>
        <w:rPr>
          <w:rFonts w:eastAsia="SimSun" w:hint="eastAsia"/>
          <w:sz w:val="21"/>
        </w:rPr>
        <w:t xml:space="preserve"> is the process of measuring the accuracy, completeness, reliability, and consistency of knowledge graphs. High-quality knowledge graphs are crucial for various intelligent applications and data analysis tasks, as t</w:t>
      </w:r>
      <w:r>
        <w:rPr>
          <w:rFonts w:eastAsia="SimSun" w:hint="eastAsia"/>
          <w:sz w:val="21"/>
        </w:rPr>
        <w:t>hey rely on accurate and reliable data.</w:t>
      </w:r>
      <w:r>
        <w:rPr>
          <w:rFonts w:eastAsia="SimSun"/>
          <w:lang w:eastAsia="zh-CN"/>
        </w:rPr>
        <w:t xml:space="preserve"> </w:t>
      </w:r>
      <w:r>
        <w:rPr>
          <w:rStyle w:val="CommentReference"/>
          <w:rFonts w:eastAsia="SimSun" w:hint="eastAsia"/>
          <w:sz w:val="21"/>
        </w:rPr>
        <w:t>The evaluation typically includes multiple dimensions, such as correctness (accuracy of information), completeness (comprehensiveness of information), consistency (uniformity of information across different parts), t</w:t>
      </w:r>
      <w:r>
        <w:rPr>
          <w:rStyle w:val="CommentReference"/>
          <w:rFonts w:eastAsia="SimSun" w:hint="eastAsia"/>
          <w:sz w:val="21"/>
        </w:rPr>
        <w:t>imeliness (frequency of information updates), and credibility (reliability of information sources).</w:t>
      </w:r>
    </w:p>
    <w:p w14:paraId="201D4B18" w14:textId="77777777" w:rsidR="00C039A6" w:rsidRDefault="002B5AC0">
      <w:pPr>
        <w:pStyle w:val="BN"/>
        <w:rPr>
          <w:b/>
          <w:kern w:val="2"/>
          <w:sz w:val="21"/>
          <w:lang w:val="en-US"/>
        </w:rPr>
      </w:pPr>
      <w:r>
        <w:rPr>
          <w:b/>
          <w:kern w:val="2"/>
          <w:lang w:val="en-US"/>
        </w:rPr>
        <w:t xml:space="preserve">Knowledge </w:t>
      </w:r>
      <w:r>
        <w:rPr>
          <w:rFonts w:eastAsia="SimSun" w:hint="eastAsia"/>
          <w:b/>
          <w:kern w:val="2"/>
          <w:lang w:val="en-US"/>
        </w:rPr>
        <w:t>g</w:t>
      </w:r>
      <w:r>
        <w:rPr>
          <w:b/>
          <w:kern w:val="2"/>
          <w:lang w:val="en-US"/>
        </w:rPr>
        <w:t>raph construction and update</w:t>
      </w:r>
    </w:p>
    <w:p w14:paraId="1ED69949" w14:textId="77777777" w:rsidR="00C039A6" w:rsidRDefault="002B5AC0">
      <w:pPr>
        <w:rPr>
          <w:sz w:val="21"/>
        </w:rPr>
      </w:pPr>
      <w:r>
        <w:rPr>
          <w:sz w:val="21"/>
        </w:rPr>
        <w:t xml:space="preserve">Knowledge graphs and ontologies have different goals, which reflect their different </w:t>
      </w:r>
      <w:r>
        <w:t>organization</w:t>
      </w:r>
      <w:r>
        <w:rPr>
          <w:sz w:val="21"/>
        </w:rPr>
        <w:t xml:space="preserve"> of knowledge. The typical way to overcome this problem is to enrich and refactor the ontology to make it suitable for constructing a knowledge graph. There are several ways to do this. One way consists of the following five steps:</w:t>
      </w:r>
    </w:p>
    <w:p w14:paraId="29C33686" w14:textId="77777777" w:rsidR="00C039A6" w:rsidRDefault="002B5AC0">
      <w:pPr>
        <w:pStyle w:val="B10"/>
        <w:ind w:left="920"/>
        <w:rPr>
          <w:sz w:val="21"/>
        </w:rPr>
      </w:pPr>
      <w:r>
        <w:t>1</w:t>
      </w:r>
      <w:r>
        <w:t>)</w:t>
      </w:r>
      <w:r>
        <w:tab/>
      </w:r>
      <w:r>
        <w:rPr>
          <w:sz w:val="21"/>
        </w:rPr>
        <w:t xml:space="preserve">Extract the concepts </w:t>
      </w:r>
      <w:r>
        <w:rPr>
          <w:sz w:val="21"/>
        </w:rPr>
        <w:t>from the ontologies using either an ontology parser or NLP techniques.</w:t>
      </w:r>
    </w:p>
    <w:p w14:paraId="410F8494" w14:textId="77777777" w:rsidR="00C039A6" w:rsidRDefault="002B5AC0">
      <w:pPr>
        <w:pStyle w:val="B10"/>
        <w:ind w:left="920"/>
        <w:rPr>
          <w:sz w:val="21"/>
        </w:rPr>
      </w:pPr>
      <w:r>
        <w:t>2</w:t>
      </w:r>
      <w:r>
        <w:t>)</w:t>
      </w:r>
      <w:r>
        <w:tab/>
      </w:r>
      <w:r>
        <w:rPr>
          <w:sz w:val="21"/>
        </w:rPr>
        <w:t>Extract the relationships from the ontologies using the same method as in the previous step.</w:t>
      </w:r>
    </w:p>
    <w:p w14:paraId="0B5DE9B3" w14:textId="77777777" w:rsidR="00C039A6" w:rsidRDefault="002B5AC0">
      <w:pPr>
        <w:pStyle w:val="B10"/>
        <w:ind w:left="920"/>
        <w:rPr>
          <w:sz w:val="21"/>
        </w:rPr>
      </w:pPr>
      <w:r>
        <w:t>3</w:t>
      </w:r>
      <w:r>
        <w:t>)</w:t>
      </w:r>
      <w:r>
        <w:tab/>
      </w:r>
      <w:r>
        <w:rPr>
          <w:sz w:val="21"/>
        </w:rPr>
        <w:t>Create a schema for the knowledge graph. The schema should define nodes and edges, and</w:t>
      </w:r>
      <w:r>
        <w:rPr>
          <w:sz w:val="21"/>
        </w:rPr>
        <w:t xml:space="preserve"> optionally, properties for each.</w:t>
      </w:r>
    </w:p>
    <w:p w14:paraId="2CDB39E4" w14:textId="77777777" w:rsidR="00C039A6" w:rsidRDefault="002B5AC0">
      <w:pPr>
        <w:pStyle w:val="B10"/>
        <w:ind w:left="920"/>
        <w:rPr>
          <w:sz w:val="21"/>
        </w:rPr>
      </w:pPr>
      <w:r>
        <w:t>4</w:t>
      </w:r>
      <w:r>
        <w:t>)</w:t>
      </w:r>
      <w:r>
        <w:tab/>
      </w:r>
      <w:r>
        <w:rPr>
          <w:sz w:val="21"/>
        </w:rPr>
        <w:t>Populate the knowledge graph with data from the ontologies. This can be done using a variety of techniques, such as graph databases and SPARQL (or similar) queries.</w:t>
      </w:r>
    </w:p>
    <w:p w14:paraId="7148ACB4" w14:textId="77777777" w:rsidR="00C039A6" w:rsidRDefault="002B5AC0">
      <w:pPr>
        <w:pStyle w:val="B10"/>
        <w:ind w:left="920"/>
        <w:rPr>
          <w:sz w:val="21"/>
        </w:rPr>
      </w:pPr>
      <w:r>
        <w:t>5</w:t>
      </w:r>
      <w:r>
        <w:t>)</w:t>
      </w:r>
      <w:r>
        <w:tab/>
      </w:r>
      <w:r>
        <w:rPr>
          <w:sz w:val="21"/>
        </w:rPr>
        <w:t>Validate the correctness of the knowledge graph.</w:t>
      </w:r>
    </w:p>
    <w:p w14:paraId="0C165D2B" w14:textId="77777777" w:rsidR="00C039A6" w:rsidRDefault="002B5AC0">
      <w:pPr>
        <w:pStyle w:val="Heading2"/>
      </w:pPr>
      <w:bookmarkStart w:id="115" w:name="_Toc155704982"/>
      <w:bookmarkStart w:id="116" w:name="_Toc155704743"/>
      <w:bookmarkStart w:id="117" w:name="_Toc155704858"/>
      <w:bookmarkStart w:id="118" w:name="_Toc155705105"/>
      <w:bookmarkStart w:id="119" w:name="_Toc155705043"/>
      <w:bookmarkStart w:id="120" w:name="_Toc155704920"/>
      <w:bookmarkEnd w:id="104"/>
      <w:bookmarkEnd w:id="114"/>
      <w:r>
        <w:rPr>
          <w:rFonts w:hint="eastAsia"/>
        </w:rPr>
        <w:t>5.</w:t>
      </w:r>
      <w:r>
        <w:rPr>
          <w:rFonts w:hint="eastAsia"/>
        </w:rPr>
        <w:t>2</w:t>
      </w:r>
      <w:r>
        <w:rPr>
          <w:rFonts w:hint="eastAsia"/>
        </w:rPr>
        <w:tab/>
      </w:r>
      <w:r>
        <w:t>D</w:t>
      </w:r>
      <w:r>
        <w:rPr>
          <w:rFonts w:hint="eastAsia"/>
        </w:rPr>
        <w:t>ata</w:t>
      </w:r>
      <w:r>
        <w:t xml:space="preserve"> </w:t>
      </w:r>
      <w:r>
        <w:rPr>
          <w:rFonts w:hint="eastAsia"/>
        </w:rPr>
        <w:t>acqu</w:t>
      </w:r>
      <w:r>
        <w:t>isition and processing for knowledge graph</w:t>
      </w:r>
      <w:bookmarkEnd w:id="115"/>
      <w:bookmarkEnd w:id="116"/>
      <w:bookmarkEnd w:id="117"/>
      <w:bookmarkEnd w:id="118"/>
      <w:bookmarkEnd w:id="119"/>
      <w:bookmarkEnd w:id="120"/>
    </w:p>
    <w:p w14:paraId="51010420" w14:textId="77777777" w:rsidR="00C039A6" w:rsidRDefault="002B5AC0">
      <w:pPr>
        <w:pStyle w:val="Heading3"/>
      </w:pPr>
      <w:bookmarkStart w:id="121" w:name="_Toc155704983"/>
      <w:bookmarkStart w:id="122" w:name="_Toc155704859"/>
      <w:bookmarkStart w:id="123" w:name="_Toc155704744"/>
      <w:bookmarkStart w:id="124" w:name="_Toc155705106"/>
      <w:bookmarkStart w:id="125" w:name="_Toc155705044"/>
      <w:bookmarkStart w:id="126" w:name="_Toc155704921"/>
      <w:r>
        <w:rPr>
          <w:rFonts w:hint="eastAsia"/>
          <w:szCs w:val="22"/>
          <w:lang w:eastAsia="zh-Hans"/>
        </w:rPr>
        <w:t>5</w:t>
      </w:r>
      <w:r>
        <w:rPr>
          <w:rFonts w:hint="eastAsia"/>
        </w:rPr>
        <w:t>.</w:t>
      </w:r>
      <w:r>
        <w:rPr>
          <w:szCs w:val="22"/>
          <w:lang w:eastAsia="zh-Hans"/>
        </w:rPr>
        <w:t>2</w:t>
      </w:r>
      <w:r>
        <w:rPr>
          <w:rFonts w:hint="eastAsia"/>
        </w:rPr>
        <w:t>.</w:t>
      </w:r>
      <w:r>
        <w:rPr>
          <w:rFonts w:hint="eastAsia"/>
          <w:szCs w:val="22"/>
          <w:lang w:eastAsia="zh-Hans"/>
        </w:rPr>
        <w:t>1</w:t>
      </w:r>
      <w:r>
        <w:rPr>
          <w:rFonts w:hint="eastAsia"/>
        </w:rPr>
        <w:tab/>
        <w:t>Content and format of data collection</w:t>
      </w:r>
      <w:bookmarkEnd w:id="121"/>
      <w:bookmarkEnd w:id="122"/>
      <w:bookmarkEnd w:id="123"/>
      <w:bookmarkEnd w:id="124"/>
      <w:bookmarkEnd w:id="125"/>
      <w:bookmarkEnd w:id="126"/>
    </w:p>
    <w:p w14:paraId="2F0820BC" w14:textId="77777777" w:rsidR="00C039A6" w:rsidRDefault="002B5AC0">
      <w:pPr>
        <w:rPr>
          <w:b/>
          <w:i/>
          <w:sz w:val="21"/>
        </w:rPr>
      </w:pPr>
      <w:bookmarkStart w:id="127" w:name="OLE_LINK28"/>
      <w:r>
        <w:rPr>
          <w:sz w:val="21"/>
        </w:rPr>
        <w:t>There are three types of data available for building knowledge graph: structured data, unstructured data, and semi</w:t>
      </w:r>
      <w:r>
        <w:noBreakHyphen/>
      </w:r>
      <w:r>
        <w:rPr>
          <w:sz w:val="21"/>
        </w:rPr>
        <w:t>structured data. Structured data is data th</w:t>
      </w:r>
      <w:r>
        <w:rPr>
          <w:sz w:val="21"/>
        </w:rPr>
        <w:t>at is organized in a predefined format, such as a table or database. Unstructured data is data that does not have a predefined format, such as user intent and fault cases. Semi-structured data is data that has some structure, but it is not as rigid as stru</w:t>
      </w:r>
      <w:r>
        <w:rPr>
          <w:sz w:val="21"/>
        </w:rPr>
        <w:t xml:space="preserve">ctured data. </w:t>
      </w:r>
      <w:bookmarkStart w:id="128" w:name="OLE_LINK53"/>
      <w:r>
        <w:rPr>
          <w:sz w:val="21"/>
        </w:rPr>
        <w:t>Table 5-1</w:t>
      </w:r>
      <w:bookmarkEnd w:id="128"/>
      <w:r>
        <w:rPr>
          <w:sz w:val="21"/>
        </w:rPr>
        <w:t xml:space="preserve"> shows the specific</w:t>
      </w:r>
      <w:bookmarkStart w:id="129" w:name="OLE_LINK54"/>
      <w:r>
        <w:rPr>
          <w:sz w:val="21"/>
        </w:rPr>
        <w:t xml:space="preserve"> data format and source</w:t>
      </w:r>
      <w:bookmarkEnd w:id="129"/>
      <w:r>
        <w:rPr>
          <w:sz w:val="21"/>
        </w:rPr>
        <w:t>. In all cases, data is collected using ENI APIs from appropriate ENI External Reference Points (see [i.2], clause</w:t>
      </w:r>
      <w:r>
        <w:t> </w:t>
      </w:r>
      <w:r>
        <w:rPr>
          <w:sz w:val="21"/>
        </w:rPr>
        <w:t>7).</w:t>
      </w:r>
    </w:p>
    <w:p w14:paraId="65DC8F5B" w14:textId="77777777" w:rsidR="00C039A6" w:rsidRDefault="002B5AC0">
      <w:pPr>
        <w:pStyle w:val="TH"/>
        <w:rPr>
          <w:rFonts w:eastAsia="SimSun"/>
          <w:lang w:val="en-US"/>
        </w:rPr>
      </w:pPr>
      <w:r>
        <w:rPr>
          <w:rFonts w:eastAsia="SimSun" w:hint="eastAsia"/>
          <w:lang w:val="en-US"/>
        </w:rPr>
        <w:t>Table 5-1</w:t>
      </w:r>
      <w:r>
        <w:rPr>
          <w:rFonts w:eastAsia="SimSun"/>
          <w:lang w:eastAsia="zh-CN"/>
        </w:rPr>
        <w:t>:</w:t>
      </w:r>
      <w:r>
        <w:rPr>
          <w:rFonts w:eastAsia="SimSun" w:hint="eastAsia"/>
          <w:lang w:val="en-US"/>
        </w:rPr>
        <w:t xml:space="preserve"> Data format and source</w:t>
      </w:r>
    </w:p>
    <w:tbl>
      <w:tblPr>
        <w:tblStyle w:val="TableGrid"/>
        <w:tblW w:w="487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4788"/>
        <w:gridCol w:w="2244"/>
        <w:gridCol w:w="2349"/>
      </w:tblGrid>
      <w:tr w:rsidR="00C039A6" w14:paraId="4F304619" w14:textId="77777777">
        <w:trPr>
          <w:jc w:val="center"/>
        </w:trPr>
        <w:tc>
          <w:tcPr>
            <w:tcW w:w="2551" w:type="pct"/>
            <w:shd w:val="clear" w:color="auto" w:fill="auto"/>
            <w:vAlign w:val="center"/>
          </w:tcPr>
          <w:bookmarkEnd w:id="127"/>
          <w:p w14:paraId="597485B3" w14:textId="77777777" w:rsidR="00C039A6" w:rsidRDefault="002B5AC0">
            <w:pPr>
              <w:pStyle w:val="TAH"/>
              <w:rPr>
                <w:rFonts w:eastAsia="SimSun"/>
              </w:rPr>
            </w:pPr>
            <w:r>
              <w:rPr>
                <w:rFonts w:eastAsia="SimSun"/>
              </w:rPr>
              <w:t>Name</w:t>
            </w:r>
          </w:p>
        </w:tc>
        <w:tc>
          <w:tcPr>
            <w:tcW w:w="1196" w:type="pct"/>
            <w:shd w:val="clear" w:color="auto" w:fill="auto"/>
            <w:vAlign w:val="center"/>
          </w:tcPr>
          <w:p w14:paraId="663A1697" w14:textId="77777777" w:rsidR="00C039A6" w:rsidRDefault="002B5AC0">
            <w:pPr>
              <w:pStyle w:val="TAH"/>
              <w:rPr>
                <w:rFonts w:eastAsia="SimSun"/>
              </w:rPr>
            </w:pPr>
            <w:r>
              <w:rPr>
                <w:rFonts w:eastAsia="SimSun"/>
              </w:rPr>
              <w:t>Data type</w:t>
            </w:r>
          </w:p>
        </w:tc>
        <w:tc>
          <w:tcPr>
            <w:tcW w:w="1252" w:type="pct"/>
            <w:shd w:val="clear" w:color="auto" w:fill="auto"/>
            <w:vAlign w:val="center"/>
          </w:tcPr>
          <w:p w14:paraId="5D8194A4" w14:textId="77777777" w:rsidR="00C039A6" w:rsidRDefault="002B5AC0">
            <w:pPr>
              <w:pStyle w:val="TAH"/>
              <w:rPr>
                <w:rFonts w:eastAsia="SimSun"/>
              </w:rPr>
            </w:pPr>
            <w:r>
              <w:rPr>
                <w:rFonts w:eastAsia="SimSun"/>
              </w:rPr>
              <w:t>Data sources</w:t>
            </w:r>
          </w:p>
        </w:tc>
      </w:tr>
      <w:tr w:rsidR="00C039A6" w14:paraId="3AD6E5E6" w14:textId="77777777">
        <w:trPr>
          <w:jc w:val="center"/>
        </w:trPr>
        <w:tc>
          <w:tcPr>
            <w:tcW w:w="2551" w:type="pct"/>
            <w:shd w:val="clear" w:color="auto" w:fill="auto"/>
            <w:vAlign w:val="center"/>
          </w:tcPr>
          <w:p w14:paraId="09FE03DA" w14:textId="77777777" w:rsidR="00C039A6" w:rsidRDefault="002B5AC0">
            <w:pPr>
              <w:pStyle w:val="TAC"/>
              <w:rPr>
                <w:rFonts w:eastAsia="SimSun"/>
                <w:lang w:val="en-US"/>
              </w:rPr>
            </w:pPr>
            <w:bookmarkStart w:id="130" w:name="OLE_LINK16" w:colFirst="1" w:colLast="1"/>
            <w:r>
              <w:rPr>
                <w:rFonts w:ascii="Times New Roman" w:hAnsi="Times New Roman"/>
                <w:sz w:val="21"/>
              </w:rPr>
              <w:t xml:space="preserve">Equipment </w:t>
            </w:r>
            <w:r>
              <w:rPr>
                <w:rFonts w:ascii="Times New Roman" w:hAnsi="Times New Roman"/>
                <w:sz w:val="21"/>
              </w:rPr>
              <w:t>alarm data</w:t>
            </w:r>
          </w:p>
        </w:tc>
        <w:tc>
          <w:tcPr>
            <w:tcW w:w="1196" w:type="pct"/>
            <w:shd w:val="clear" w:color="auto" w:fill="auto"/>
            <w:vAlign w:val="center"/>
          </w:tcPr>
          <w:p w14:paraId="70E682B5" w14:textId="77777777" w:rsidR="00C039A6" w:rsidRDefault="002B5AC0">
            <w:pPr>
              <w:pStyle w:val="TAC"/>
              <w:rPr>
                <w:rFonts w:eastAsia="SimSun"/>
                <w:lang w:val="en-US"/>
              </w:rPr>
            </w:pPr>
            <w:bookmarkStart w:id="131" w:name="OLE_LINK19"/>
            <w:r>
              <w:rPr>
                <w:rFonts w:ascii="Times New Roman" w:eastAsia="SimSun" w:hAnsi="Times New Roman"/>
                <w:sz w:val="20"/>
                <w:lang w:val="en-US"/>
              </w:rPr>
              <w:t>Structured data</w:t>
            </w:r>
            <w:bookmarkEnd w:id="131"/>
          </w:p>
        </w:tc>
        <w:tc>
          <w:tcPr>
            <w:tcW w:w="1252" w:type="pct"/>
            <w:shd w:val="clear" w:color="auto" w:fill="auto"/>
            <w:vAlign w:val="center"/>
          </w:tcPr>
          <w:p w14:paraId="563142A7" w14:textId="77777777" w:rsidR="00C039A6" w:rsidRDefault="002B5AC0">
            <w:pPr>
              <w:pStyle w:val="TAC"/>
              <w:rPr>
                <w:rFonts w:eastAsia="SimSun"/>
                <w:lang w:val="en-US"/>
              </w:rPr>
            </w:pPr>
            <w:bookmarkStart w:id="132" w:name="OLE_LINK15"/>
            <w:r>
              <w:rPr>
                <w:rFonts w:ascii="Times New Roman" w:eastAsia="SimSun" w:hAnsi="Times New Roman"/>
                <w:sz w:val="20"/>
                <w:lang w:val="en-US"/>
              </w:rPr>
              <w:t xml:space="preserve">Network </w:t>
            </w:r>
            <w:bookmarkEnd w:id="132"/>
            <w:r>
              <w:rPr>
                <w:lang w:val="en-US"/>
              </w:rPr>
              <w:t>telemetry</w:t>
            </w:r>
          </w:p>
        </w:tc>
      </w:tr>
      <w:tr w:rsidR="00C039A6" w14:paraId="4C66E0EB" w14:textId="77777777">
        <w:trPr>
          <w:jc w:val="center"/>
        </w:trPr>
        <w:tc>
          <w:tcPr>
            <w:tcW w:w="2551" w:type="pct"/>
            <w:shd w:val="clear" w:color="auto" w:fill="auto"/>
            <w:vAlign w:val="center"/>
          </w:tcPr>
          <w:p w14:paraId="613E6B3D" w14:textId="77777777" w:rsidR="00C039A6" w:rsidRDefault="002B5AC0">
            <w:pPr>
              <w:pStyle w:val="TAC"/>
              <w:rPr>
                <w:rFonts w:eastAsia="SimSun"/>
                <w:lang w:val="en-US"/>
              </w:rPr>
            </w:pPr>
            <w:bookmarkStart w:id="133" w:name="OLE_LINK38"/>
            <w:bookmarkEnd w:id="130"/>
            <w:r>
              <w:rPr>
                <w:rFonts w:ascii="Times New Roman" w:eastAsia="SimSun" w:hAnsi="Times New Roman"/>
                <w:sz w:val="20"/>
                <w:lang w:val="en-US"/>
              </w:rPr>
              <w:t>Operation and maintenance log</w:t>
            </w:r>
            <w:bookmarkEnd w:id="133"/>
          </w:p>
        </w:tc>
        <w:tc>
          <w:tcPr>
            <w:tcW w:w="1196" w:type="pct"/>
            <w:shd w:val="clear" w:color="auto" w:fill="auto"/>
            <w:vAlign w:val="center"/>
          </w:tcPr>
          <w:p w14:paraId="32A4F653" w14:textId="77777777" w:rsidR="00C039A6" w:rsidRDefault="002B5AC0">
            <w:pPr>
              <w:pStyle w:val="TAC"/>
              <w:rPr>
                <w:rFonts w:eastAsia="SimSun"/>
                <w:lang w:val="en-US"/>
              </w:rPr>
            </w:pPr>
            <w:bookmarkStart w:id="134" w:name="OLE_LINK21"/>
            <w:r>
              <w:rPr>
                <w:lang w:val="en-US"/>
              </w:rPr>
              <w:t>Semi-</w:t>
            </w:r>
            <w:r>
              <w:rPr>
                <w:rFonts w:ascii="Times New Roman" w:eastAsia="SimSun" w:hAnsi="Times New Roman"/>
                <w:sz w:val="20"/>
                <w:lang w:val="en-US"/>
              </w:rPr>
              <w:t>Structured data</w:t>
            </w:r>
            <w:bookmarkEnd w:id="134"/>
          </w:p>
        </w:tc>
        <w:tc>
          <w:tcPr>
            <w:tcW w:w="1252" w:type="pct"/>
            <w:shd w:val="clear" w:color="auto" w:fill="auto"/>
            <w:vAlign w:val="center"/>
          </w:tcPr>
          <w:p w14:paraId="7D8AAEF5" w14:textId="77777777" w:rsidR="00C039A6" w:rsidRDefault="002B5AC0">
            <w:pPr>
              <w:pStyle w:val="TAC"/>
              <w:rPr>
                <w:rFonts w:eastAsia="SimSun"/>
                <w:lang w:val="en-US"/>
              </w:rPr>
            </w:pPr>
            <w:r>
              <w:rPr>
                <w:rFonts w:ascii="Times New Roman" w:eastAsia="SimSun" w:hAnsi="Times New Roman"/>
                <w:sz w:val="20"/>
                <w:lang w:val="en-US"/>
              </w:rPr>
              <w:t xml:space="preserve">Network </w:t>
            </w:r>
            <w:r>
              <w:rPr>
                <w:lang w:val="en-US"/>
              </w:rPr>
              <w:t>telemetry</w:t>
            </w:r>
          </w:p>
        </w:tc>
      </w:tr>
      <w:tr w:rsidR="00C039A6" w14:paraId="672EA1A7" w14:textId="77777777">
        <w:trPr>
          <w:jc w:val="center"/>
        </w:trPr>
        <w:tc>
          <w:tcPr>
            <w:tcW w:w="2551" w:type="pct"/>
            <w:shd w:val="clear" w:color="auto" w:fill="auto"/>
            <w:vAlign w:val="center"/>
          </w:tcPr>
          <w:p w14:paraId="21CF7136" w14:textId="77777777" w:rsidR="00C039A6" w:rsidRDefault="002B5AC0">
            <w:pPr>
              <w:pStyle w:val="TAC"/>
              <w:rPr>
                <w:rFonts w:eastAsia="SimSun"/>
                <w:lang w:val="en-US"/>
              </w:rPr>
            </w:pPr>
            <w:bookmarkStart w:id="135" w:name="OLE_LINK39"/>
            <w:r>
              <w:rPr>
                <w:rFonts w:ascii="Times New Roman" w:eastAsia="SimSun" w:hAnsi="Times New Roman"/>
                <w:sz w:val="20"/>
                <w:lang w:val="en-US"/>
              </w:rPr>
              <w:t>Expert handbook</w:t>
            </w:r>
            <w:bookmarkEnd w:id="135"/>
          </w:p>
        </w:tc>
        <w:tc>
          <w:tcPr>
            <w:tcW w:w="1196" w:type="pct"/>
            <w:shd w:val="clear" w:color="auto" w:fill="auto"/>
            <w:vAlign w:val="center"/>
          </w:tcPr>
          <w:p w14:paraId="2E36F64A" w14:textId="77777777" w:rsidR="00C039A6" w:rsidRDefault="002B5AC0">
            <w:pPr>
              <w:pStyle w:val="TAC"/>
              <w:rPr>
                <w:rFonts w:eastAsia="SimSun"/>
                <w:lang w:val="en-US"/>
              </w:rPr>
            </w:pPr>
            <w:bookmarkStart w:id="136" w:name="OLE_LINK20"/>
            <w:r>
              <w:rPr>
                <w:lang w:val="en-US"/>
              </w:rPr>
              <w:t>Semi</w:t>
            </w:r>
            <w:r>
              <w:rPr>
                <w:rFonts w:ascii="Times New Roman" w:eastAsia="SimSun" w:hAnsi="Times New Roman"/>
                <w:sz w:val="20"/>
                <w:lang w:val="en-US"/>
              </w:rPr>
              <w:t>-structured data</w:t>
            </w:r>
            <w:bookmarkEnd w:id="136"/>
          </w:p>
        </w:tc>
        <w:tc>
          <w:tcPr>
            <w:tcW w:w="1252" w:type="pct"/>
            <w:shd w:val="clear" w:color="auto" w:fill="auto"/>
            <w:vAlign w:val="center"/>
          </w:tcPr>
          <w:p w14:paraId="0D934E47" w14:textId="77777777" w:rsidR="00C039A6" w:rsidRDefault="002B5AC0">
            <w:pPr>
              <w:pStyle w:val="TAC"/>
              <w:rPr>
                <w:rFonts w:eastAsia="SimSun"/>
                <w:lang w:val="en-US"/>
              </w:rPr>
            </w:pPr>
            <w:r>
              <w:rPr>
                <w:rFonts w:ascii="Times New Roman" w:eastAsia="SimSun" w:hAnsi="Times New Roman"/>
                <w:sz w:val="20"/>
                <w:lang w:val="en-US"/>
              </w:rPr>
              <w:t>Manual</w:t>
            </w:r>
          </w:p>
        </w:tc>
      </w:tr>
      <w:tr w:rsidR="00C039A6" w14:paraId="64E437D6" w14:textId="77777777">
        <w:trPr>
          <w:jc w:val="center"/>
        </w:trPr>
        <w:tc>
          <w:tcPr>
            <w:tcW w:w="2551" w:type="pct"/>
            <w:shd w:val="clear" w:color="auto" w:fill="auto"/>
            <w:vAlign w:val="center"/>
          </w:tcPr>
          <w:p w14:paraId="02FC75CA" w14:textId="77777777" w:rsidR="00C039A6" w:rsidRDefault="002B5AC0">
            <w:pPr>
              <w:pStyle w:val="TAC"/>
              <w:rPr>
                <w:rFonts w:eastAsia="SimSun"/>
                <w:lang w:val="en-US"/>
              </w:rPr>
            </w:pPr>
            <w:bookmarkStart w:id="137" w:name="OLE_LINK40"/>
            <w:r>
              <w:rPr>
                <w:rFonts w:ascii="Times New Roman" w:eastAsia="SimSun" w:hAnsi="Times New Roman"/>
                <w:sz w:val="20"/>
                <w:lang w:val="en-US"/>
              </w:rPr>
              <w:t>Equipment manual</w:t>
            </w:r>
            <w:bookmarkEnd w:id="137"/>
          </w:p>
        </w:tc>
        <w:tc>
          <w:tcPr>
            <w:tcW w:w="1196" w:type="pct"/>
            <w:shd w:val="clear" w:color="auto" w:fill="auto"/>
            <w:vAlign w:val="center"/>
          </w:tcPr>
          <w:p w14:paraId="2A3F6C00" w14:textId="77777777" w:rsidR="00C039A6" w:rsidRDefault="002B5AC0">
            <w:pPr>
              <w:pStyle w:val="TAC"/>
              <w:rPr>
                <w:rFonts w:eastAsia="SimSun"/>
                <w:lang w:val="en-US"/>
              </w:rPr>
            </w:pPr>
            <w:r>
              <w:rPr>
                <w:lang w:val="en-US"/>
              </w:rPr>
              <w:t>Semi</w:t>
            </w:r>
            <w:r>
              <w:rPr>
                <w:rFonts w:ascii="Times New Roman" w:eastAsia="SimSun" w:hAnsi="Times New Roman"/>
                <w:sz w:val="20"/>
                <w:lang w:val="en-US"/>
              </w:rPr>
              <w:t>-structured data</w:t>
            </w:r>
          </w:p>
        </w:tc>
        <w:tc>
          <w:tcPr>
            <w:tcW w:w="1252" w:type="pct"/>
            <w:shd w:val="clear" w:color="auto" w:fill="auto"/>
            <w:vAlign w:val="center"/>
          </w:tcPr>
          <w:p w14:paraId="5E1EF685" w14:textId="77777777" w:rsidR="00C039A6" w:rsidRDefault="002B5AC0">
            <w:pPr>
              <w:pStyle w:val="TAC"/>
              <w:rPr>
                <w:rFonts w:eastAsia="SimSun"/>
                <w:lang w:val="en-US"/>
              </w:rPr>
            </w:pPr>
            <w:r>
              <w:rPr>
                <w:rFonts w:ascii="Times New Roman" w:eastAsia="SimSun" w:hAnsi="Times New Roman"/>
                <w:sz w:val="20"/>
                <w:lang w:val="en-US"/>
              </w:rPr>
              <w:t>Manual</w:t>
            </w:r>
          </w:p>
        </w:tc>
      </w:tr>
      <w:tr w:rsidR="00C039A6" w14:paraId="7F38186F" w14:textId="77777777">
        <w:trPr>
          <w:jc w:val="center"/>
        </w:trPr>
        <w:tc>
          <w:tcPr>
            <w:tcW w:w="2551" w:type="pct"/>
            <w:shd w:val="clear" w:color="auto" w:fill="auto"/>
            <w:vAlign w:val="center"/>
          </w:tcPr>
          <w:p w14:paraId="223EFFAF" w14:textId="77777777" w:rsidR="00C039A6" w:rsidRDefault="002B5AC0">
            <w:pPr>
              <w:pStyle w:val="TAC"/>
              <w:rPr>
                <w:rFonts w:eastAsia="SimSun"/>
                <w:lang w:val="en-US"/>
              </w:rPr>
            </w:pPr>
            <w:r>
              <w:rPr>
                <w:rFonts w:ascii="Times New Roman" w:eastAsia="SimSun" w:hAnsi="Times New Roman"/>
                <w:sz w:val="20"/>
                <w:lang w:val="en-US"/>
              </w:rPr>
              <w:t>Operation and maintenance database</w:t>
            </w:r>
          </w:p>
        </w:tc>
        <w:tc>
          <w:tcPr>
            <w:tcW w:w="1196" w:type="pct"/>
            <w:shd w:val="clear" w:color="auto" w:fill="auto"/>
            <w:vAlign w:val="center"/>
          </w:tcPr>
          <w:p w14:paraId="65E3A879" w14:textId="77777777" w:rsidR="00C039A6" w:rsidRDefault="002B5AC0">
            <w:pPr>
              <w:pStyle w:val="TAC"/>
              <w:rPr>
                <w:rFonts w:eastAsia="SimSun"/>
                <w:lang w:val="en-US"/>
              </w:rPr>
            </w:pPr>
            <w:r>
              <w:rPr>
                <w:rFonts w:ascii="Times New Roman" w:eastAsia="SimSun" w:hAnsi="Times New Roman"/>
                <w:sz w:val="20"/>
                <w:lang w:val="en-US"/>
              </w:rPr>
              <w:t xml:space="preserve">Structured </w:t>
            </w:r>
            <w:r>
              <w:rPr>
                <w:rFonts w:ascii="Times New Roman" w:eastAsia="SimSun" w:hAnsi="Times New Roman"/>
                <w:sz w:val="20"/>
                <w:lang w:val="en-US"/>
              </w:rPr>
              <w:t>data</w:t>
            </w:r>
          </w:p>
        </w:tc>
        <w:tc>
          <w:tcPr>
            <w:tcW w:w="1252" w:type="pct"/>
            <w:shd w:val="clear" w:color="auto" w:fill="auto"/>
            <w:vAlign w:val="center"/>
          </w:tcPr>
          <w:p w14:paraId="69C32A3B" w14:textId="77777777" w:rsidR="00C039A6" w:rsidRDefault="002B5AC0">
            <w:pPr>
              <w:pStyle w:val="TAC"/>
              <w:rPr>
                <w:rFonts w:eastAsia="SimSun"/>
                <w:lang w:val="en-US"/>
              </w:rPr>
            </w:pPr>
            <w:r>
              <w:rPr>
                <w:rFonts w:ascii="Times New Roman" w:eastAsia="SimSun" w:hAnsi="Times New Roman"/>
                <w:sz w:val="20"/>
                <w:lang w:val="en-US"/>
              </w:rPr>
              <w:t>Open source</w:t>
            </w:r>
          </w:p>
        </w:tc>
      </w:tr>
      <w:tr w:rsidR="00C039A6" w14:paraId="4FD12FA6" w14:textId="77777777">
        <w:trPr>
          <w:jc w:val="center"/>
        </w:trPr>
        <w:tc>
          <w:tcPr>
            <w:tcW w:w="2551" w:type="pct"/>
            <w:shd w:val="clear" w:color="auto" w:fill="auto"/>
            <w:vAlign w:val="center"/>
          </w:tcPr>
          <w:p w14:paraId="260E55F5" w14:textId="77777777" w:rsidR="00C039A6" w:rsidRDefault="002B5AC0">
            <w:pPr>
              <w:pStyle w:val="TAC"/>
              <w:rPr>
                <w:rFonts w:eastAsia="SimSun"/>
                <w:lang w:val="en-US"/>
              </w:rPr>
            </w:pPr>
            <w:r>
              <w:rPr>
                <w:rFonts w:ascii="Times New Roman" w:eastAsia="SimSun" w:hAnsi="Times New Roman"/>
                <w:sz w:val="20"/>
                <w:lang w:val="en-US"/>
              </w:rPr>
              <w:t>Operation and maintenance data table from website</w:t>
            </w:r>
          </w:p>
        </w:tc>
        <w:tc>
          <w:tcPr>
            <w:tcW w:w="1196" w:type="pct"/>
            <w:shd w:val="clear" w:color="auto" w:fill="auto"/>
            <w:vAlign w:val="center"/>
          </w:tcPr>
          <w:p w14:paraId="0F0466C2" w14:textId="77777777" w:rsidR="00C039A6" w:rsidRDefault="002B5AC0">
            <w:pPr>
              <w:pStyle w:val="TAC"/>
              <w:rPr>
                <w:rFonts w:eastAsia="SimSun"/>
                <w:lang w:val="en-US"/>
              </w:rPr>
            </w:pPr>
            <w:r>
              <w:rPr>
                <w:lang w:val="en-US"/>
              </w:rPr>
              <w:t>Semi</w:t>
            </w:r>
            <w:r>
              <w:rPr>
                <w:rFonts w:ascii="Times New Roman" w:eastAsia="SimSun" w:hAnsi="Times New Roman"/>
                <w:sz w:val="20"/>
                <w:lang w:val="en-US"/>
              </w:rPr>
              <w:t>-structured data</w:t>
            </w:r>
          </w:p>
        </w:tc>
        <w:tc>
          <w:tcPr>
            <w:tcW w:w="1252" w:type="pct"/>
            <w:shd w:val="clear" w:color="auto" w:fill="auto"/>
            <w:vAlign w:val="center"/>
          </w:tcPr>
          <w:p w14:paraId="36E6D048" w14:textId="77777777" w:rsidR="00C039A6" w:rsidRDefault="002B5AC0">
            <w:pPr>
              <w:pStyle w:val="TAC"/>
              <w:rPr>
                <w:rFonts w:eastAsia="SimSun"/>
                <w:lang w:val="en-US"/>
              </w:rPr>
            </w:pPr>
            <w:bookmarkStart w:id="138" w:name="OLE_LINK18"/>
            <w:r>
              <w:rPr>
                <w:rFonts w:ascii="Times New Roman" w:eastAsia="SimSun" w:hAnsi="Times New Roman"/>
                <w:sz w:val="20"/>
                <w:lang w:val="en-US"/>
              </w:rPr>
              <w:t>Manual</w:t>
            </w:r>
            <w:bookmarkEnd w:id="138"/>
          </w:p>
        </w:tc>
      </w:tr>
      <w:tr w:rsidR="00C039A6" w14:paraId="5CFA8F7A" w14:textId="77777777">
        <w:trPr>
          <w:jc w:val="center"/>
        </w:trPr>
        <w:tc>
          <w:tcPr>
            <w:tcW w:w="2551" w:type="pct"/>
            <w:shd w:val="clear" w:color="auto" w:fill="auto"/>
            <w:vAlign w:val="center"/>
          </w:tcPr>
          <w:p w14:paraId="271DD6D0" w14:textId="77777777" w:rsidR="00C039A6" w:rsidRDefault="002B5AC0">
            <w:pPr>
              <w:pStyle w:val="TAC"/>
              <w:rPr>
                <w:rFonts w:eastAsia="SimSun"/>
                <w:lang w:val="en-US"/>
              </w:rPr>
            </w:pPr>
            <w:bookmarkStart w:id="139" w:name="OLE_LINK37"/>
            <w:r>
              <w:rPr>
                <w:rFonts w:ascii="Times New Roman" w:eastAsia="SimSun" w:hAnsi="Times New Roman"/>
                <w:sz w:val="20"/>
                <w:lang w:val="en-US"/>
              </w:rPr>
              <w:t>User intent</w:t>
            </w:r>
            <w:bookmarkEnd w:id="139"/>
          </w:p>
        </w:tc>
        <w:tc>
          <w:tcPr>
            <w:tcW w:w="1196" w:type="pct"/>
            <w:shd w:val="clear" w:color="auto" w:fill="auto"/>
            <w:vAlign w:val="center"/>
          </w:tcPr>
          <w:p w14:paraId="3EC6A56E" w14:textId="77777777" w:rsidR="00C039A6" w:rsidRDefault="002B5AC0">
            <w:pPr>
              <w:pStyle w:val="TAC"/>
              <w:rPr>
                <w:rFonts w:eastAsia="SimSun"/>
                <w:lang w:val="en-US"/>
              </w:rPr>
            </w:pPr>
            <w:r>
              <w:rPr>
                <w:rFonts w:ascii="Times New Roman" w:eastAsia="SimSun" w:hAnsi="Times New Roman"/>
                <w:sz w:val="20"/>
                <w:lang w:val="en-US"/>
              </w:rPr>
              <w:t>Unstructured data</w:t>
            </w:r>
          </w:p>
        </w:tc>
        <w:tc>
          <w:tcPr>
            <w:tcW w:w="1252" w:type="pct"/>
            <w:shd w:val="clear" w:color="auto" w:fill="auto"/>
            <w:vAlign w:val="center"/>
          </w:tcPr>
          <w:p w14:paraId="65C54BD1" w14:textId="77777777" w:rsidR="00C039A6" w:rsidRDefault="002B5AC0">
            <w:pPr>
              <w:pStyle w:val="TAC"/>
              <w:rPr>
                <w:rFonts w:eastAsia="SimSun"/>
                <w:lang w:val="en-US"/>
              </w:rPr>
            </w:pPr>
            <w:r>
              <w:rPr>
                <w:lang w:val="en-US"/>
              </w:rPr>
              <w:t>End user or application</w:t>
            </w:r>
          </w:p>
        </w:tc>
      </w:tr>
      <w:tr w:rsidR="00C039A6" w14:paraId="14168F86" w14:textId="77777777">
        <w:trPr>
          <w:jc w:val="center"/>
        </w:trPr>
        <w:tc>
          <w:tcPr>
            <w:tcW w:w="2551" w:type="pct"/>
            <w:shd w:val="clear" w:color="auto" w:fill="auto"/>
            <w:vAlign w:val="center"/>
          </w:tcPr>
          <w:p w14:paraId="135F3382" w14:textId="77777777" w:rsidR="00C039A6" w:rsidRDefault="002B5AC0">
            <w:pPr>
              <w:pStyle w:val="TAC"/>
              <w:rPr>
                <w:rFonts w:eastAsia="SimSun"/>
                <w:lang w:val="en-US"/>
              </w:rPr>
            </w:pPr>
            <w:r>
              <w:rPr>
                <w:rFonts w:ascii="Times New Roman" w:eastAsia="SimSun" w:hAnsi="Times New Roman"/>
                <w:sz w:val="20"/>
                <w:lang w:val="en-US"/>
              </w:rPr>
              <w:t>Failure case</w:t>
            </w:r>
          </w:p>
        </w:tc>
        <w:tc>
          <w:tcPr>
            <w:tcW w:w="1196" w:type="pct"/>
            <w:shd w:val="clear" w:color="auto" w:fill="auto"/>
            <w:vAlign w:val="center"/>
          </w:tcPr>
          <w:p w14:paraId="4647C330" w14:textId="77777777" w:rsidR="00C039A6" w:rsidRDefault="002B5AC0">
            <w:pPr>
              <w:pStyle w:val="TAC"/>
              <w:rPr>
                <w:rFonts w:eastAsia="SimSun"/>
                <w:lang w:val="en-US"/>
              </w:rPr>
            </w:pPr>
            <w:r>
              <w:rPr>
                <w:rFonts w:ascii="Times New Roman" w:eastAsia="SimSun" w:hAnsi="Times New Roman"/>
                <w:sz w:val="20"/>
                <w:lang w:val="en-US"/>
              </w:rPr>
              <w:t>Unstructured data</w:t>
            </w:r>
          </w:p>
        </w:tc>
        <w:tc>
          <w:tcPr>
            <w:tcW w:w="1252" w:type="pct"/>
            <w:shd w:val="clear" w:color="auto" w:fill="auto"/>
            <w:vAlign w:val="center"/>
          </w:tcPr>
          <w:p w14:paraId="4A17F4C9" w14:textId="77777777" w:rsidR="00C039A6" w:rsidRDefault="002B5AC0">
            <w:pPr>
              <w:pStyle w:val="TAC"/>
              <w:rPr>
                <w:rFonts w:eastAsia="SimSun"/>
                <w:lang w:val="en-US"/>
              </w:rPr>
            </w:pPr>
            <w:r>
              <w:rPr>
                <w:rFonts w:ascii="Times New Roman" w:eastAsia="SimSun" w:hAnsi="Times New Roman"/>
                <w:sz w:val="20"/>
                <w:lang w:val="en-US"/>
              </w:rPr>
              <w:t>Manual or Open source//Third party database</w:t>
            </w:r>
          </w:p>
        </w:tc>
      </w:tr>
      <w:tr w:rsidR="00C039A6" w14:paraId="2D9122C7" w14:textId="77777777">
        <w:trPr>
          <w:jc w:val="center"/>
        </w:trPr>
        <w:tc>
          <w:tcPr>
            <w:tcW w:w="2551" w:type="pct"/>
            <w:shd w:val="clear" w:color="auto" w:fill="auto"/>
            <w:vAlign w:val="center"/>
          </w:tcPr>
          <w:p w14:paraId="408CCC9D" w14:textId="77777777" w:rsidR="00C039A6" w:rsidRDefault="002B5AC0">
            <w:pPr>
              <w:pStyle w:val="TAC"/>
              <w:rPr>
                <w:rFonts w:eastAsia="SimSun"/>
                <w:lang w:val="en-US"/>
              </w:rPr>
            </w:pPr>
            <w:bookmarkStart w:id="140" w:name="OLE_LINK41"/>
            <w:bookmarkStart w:id="141" w:name="OLE_LINK14" w:colFirst="0" w:colLast="0"/>
            <w:r>
              <w:rPr>
                <w:rFonts w:ascii="Times New Roman" w:eastAsia="SimSun" w:hAnsi="Times New Roman"/>
                <w:sz w:val="20"/>
                <w:lang w:val="en-US"/>
              </w:rPr>
              <w:t>Device profile</w:t>
            </w:r>
            <w:bookmarkEnd w:id="140"/>
          </w:p>
        </w:tc>
        <w:tc>
          <w:tcPr>
            <w:tcW w:w="1196" w:type="pct"/>
            <w:shd w:val="clear" w:color="auto" w:fill="auto"/>
            <w:vAlign w:val="center"/>
          </w:tcPr>
          <w:p w14:paraId="74928111" w14:textId="77777777" w:rsidR="00C039A6" w:rsidRDefault="002B5AC0">
            <w:pPr>
              <w:pStyle w:val="TAC"/>
              <w:rPr>
                <w:rFonts w:eastAsia="SimSun"/>
                <w:lang w:val="en-US"/>
              </w:rPr>
            </w:pPr>
            <w:r>
              <w:rPr>
                <w:rFonts w:ascii="Times New Roman" w:eastAsia="SimSun" w:hAnsi="Times New Roman"/>
                <w:sz w:val="20"/>
                <w:lang w:val="en-US"/>
              </w:rPr>
              <w:t>Structured da</w:t>
            </w:r>
            <w:r>
              <w:rPr>
                <w:rFonts w:ascii="Times New Roman" w:eastAsia="SimSun" w:hAnsi="Times New Roman"/>
                <w:sz w:val="20"/>
                <w:lang w:val="en-US"/>
              </w:rPr>
              <w:t>ta</w:t>
            </w:r>
          </w:p>
        </w:tc>
        <w:tc>
          <w:tcPr>
            <w:tcW w:w="1252" w:type="pct"/>
            <w:shd w:val="clear" w:color="auto" w:fill="auto"/>
            <w:vAlign w:val="center"/>
          </w:tcPr>
          <w:p w14:paraId="336E67CE" w14:textId="77777777" w:rsidR="00C039A6" w:rsidRDefault="002B5AC0">
            <w:pPr>
              <w:pStyle w:val="TAC"/>
              <w:rPr>
                <w:rFonts w:eastAsia="SimSun"/>
                <w:lang w:val="en-US"/>
              </w:rPr>
            </w:pPr>
            <w:r>
              <w:rPr>
                <w:rFonts w:ascii="Times New Roman" w:eastAsia="SimSun" w:hAnsi="Times New Roman" w:hint="eastAsia"/>
                <w:sz w:val="20"/>
                <w:lang w:val="en-US"/>
              </w:rPr>
              <w:t>UE</w:t>
            </w:r>
            <w:r>
              <w:rPr>
                <w:rStyle w:val="CommentReference"/>
                <w:rFonts w:ascii="Times New Roman" w:eastAsia="SimSun" w:hAnsi="Times New Roman" w:hint="eastAsia"/>
                <w:sz w:val="18"/>
                <w:lang w:val="en-US"/>
              </w:rPr>
              <w:t xml:space="preserve"> and </w:t>
            </w:r>
            <w:r>
              <w:rPr>
                <w:rStyle w:val="CommentReference"/>
                <w:rFonts w:eastAsia="SimSun" w:cs="Arial"/>
                <w:sz w:val="18"/>
                <w:szCs w:val="18"/>
                <w:lang w:eastAsia="zh-CN"/>
              </w:rPr>
              <w:t>Base</w:t>
            </w:r>
            <w:r>
              <w:rPr>
                <w:rStyle w:val="CommentReference"/>
                <w:rFonts w:ascii="Times New Roman" w:eastAsia="SimSun" w:hAnsi="Times New Roman" w:hint="eastAsia"/>
                <w:sz w:val="18"/>
                <w:lang w:val="en-US"/>
              </w:rPr>
              <w:t xml:space="preserve"> Station</w:t>
            </w:r>
          </w:p>
        </w:tc>
      </w:tr>
      <w:bookmarkEnd w:id="141"/>
      <w:tr w:rsidR="00C039A6" w14:paraId="6DC2F181" w14:textId="77777777">
        <w:trPr>
          <w:jc w:val="center"/>
        </w:trPr>
        <w:tc>
          <w:tcPr>
            <w:tcW w:w="2551" w:type="pct"/>
            <w:shd w:val="clear" w:color="auto" w:fill="auto"/>
            <w:vAlign w:val="center"/>
          </w:tcPr>
          <w:p w14:paraId="33EFF713" w14:textId="77777777" w:rsidR="00C039A6" w:rsidRDefault="002B5AC0">
            <w:pPr>
              <w:pStyle w:val="TAC"/>
              <w:rPr>
                <w:rFonts w:eastAsia="SimSun"/>
                <w:lang w:val="en-US"/>
              </w:rPr>
            </w:pPr>
            <w:r>
              <w:rPr>
                <w:rFonts w:ascii="Times New Roman" w:eastAsia="SimSun" w:hAnsi="Times New Roman"/>
                <w:sz w:val="20"/>
                <w:lang w:val="en-US"/>
              </w:rPr>
              <w:t>Blogs from website</w:t>
            </w:r>
          </w:p>
        </w:tc>
        <w:tc>
          <w:tcPr>
            <w:tcW w:w="1196" w:type="pct"/>
            <w:shd w:val="clear" w:color="auto" w:fill="auto"/>
            <w:vAlign w:val="center"/>
          </w:tcPr>
          <w:p w14:paraId="17E65205" w14:textId="77777777" w:rsidR="00C039A6" w:rsidRDefault="002B5AC0">
            <w:pPr>
              <w:pStyle w:val="TAC"/>
              <w:rPr>
                <w:rFonts w:eastAsia="SimSun"/>
                <w:lang w:val="en-US"/>
              </w:rPr>
            </w:pPr>
            <w:r>
              <w:rPr>
                <w:rFonts w:ascii="Times New Roman" w:eastAsia="SimSun" w:hAnsi="Times New Roman"/>
                <w:sz w:val="20"/>
                <w:lang w:val="en-US"/>
              </w:rPr>
              <w:t>Unstructured data</w:t>
            </w:r>
          </w:p>
        </w:tc>
        <w:tc>
          <w:tcPr>
            <w:tcW w:w="1252" w:type="pct"/>
            <w:shd w:val="clear" w:color="auto" w:fill="auto"/>
            <w:vAlign w:val="center"/>
          </w:tcPr>
          <w:p w14:paraId="79E5538B" w14:textId="77777777" w:rsidR="00C039A6" w:rsidRDefault="002B5AC0">
            <w:pPr>
              <w:pStyle w:val="TAC"/>
              <w:rPr>
                <w:rFonts w:eastAsia="SimSun"/>
                <w:lang w:val="en-US"/>
              </w:rPr>
            </w:pPr>
            <w:r>
              <w:rPr>
                <w:rFonts w:ascii="Times New Roman" w:eastAsia="SimSun" w:hAnsi="Times New Roman"/>
                <w:sz w:val="20"/>
                <w:lang w:val="en-US"/>
              </w:rPr>
              <w:t>Manual or Open source//Third party database</w:t>
            </w:r>
          </w:p>
        </w:tc>
      </w:tr>
    </w:tbl>
    <w:p w14:paraId="6AB7E55C" w14:textId="77777777" w:rsidR="00C039A6" w:rsidRDefault="00C039A6"/>
    <w:p w14:paraId="2BE6F23C" w14:textId="77777777" w:rsidR="00C039A6" w:rsidRDefault="002B5AC0">
      <w:pPr>
        <w:pStyle w:val="Heading3"/>
      </w:pPr>
      <w:bookmarkStart w:id="142" w:name="_Toc155705107"/>
      <w:bookmarkStart w:id="143" w:name="_Toc155705045"/>
      <w:bookmarkStart w:id="144" w:name="_Toc155704745"/>
      <w:bookmarkStart w:id="145" w:name="_Toc155704860"/>
      <w:bookmarkStart w:id="146" w:name="_Toc155704922"/>
      <w:bookmarkStart w:id="147" w:name="_Toc155704984"/>
      <w:r>
        <w:rPr>
          <w:rFonts w:hint="eastAsia"/>
          <w:lang w:eastAsia="zh-Hans"/>
        </w:rPr>
        <w:t>5</w:t>
      </w:r>
      <w:r>
        <w:rPr>
          <w:rFonts w:hint="eastAsia"/>
        </w:rPr>
        <w:t>.</w:t>
      </w:r>
      <w:r>
        <w:rPr>
          <w:lang w:eastAsia="zh-Hans"/>
        </w:rPr>
        <w:t>2</w:t>
      </w:r>
      <w:r>
        <w:rPr>
          <w:rFonts w:hint="eastAsia"/>
        </w:rPr>
        <w:t>.2</w:t>
      </w:r>
      <w:r>
        <w:rPr>
          <w:rFonts w:hint="eastAsia"/>
        </w:rPr>
        <w:tab/>
        <w:t xml:space="preserve">Data </w:t>
      </w:r>
      <w:r>
        <w:rPr>
          <w:rFonts w:eastAsia="SimSun"/>
          <w:lang w:eastAsia="zh-CN"/>
        </w:rPr>
        <w:t>normalization</w:t>
      </w:r>
      <w:bookmarkEnd w:id="142"/>
      <w:bookmarkEnd w:id="143"/>
      <w:bookmarkEnd w:id="144"/>
      <w:bookmarkEnd w:id="145"/>
      <w:bookmarkEnd w:id="146"/>
      <w:bookmarkEnd w:id="147"/>
    </w:p>
    <w:p w14:paraId="55E7AC48" w14:textId="77777777" w:rsidR="00C039A6" w:rsidRDefault="002B5AC0">
      <w:pPr>
        <w:rPr>
          <w:rFonts w:eastAsia="SimSun"/>
        </w:rPr>
      </w:pPr>
      <w:bookmarkStart w:id="148" w:name="OLE_LINK30"/>
      <w:r>
        <w:rPr>
          <w:sz w:val="21"/>
        </w:rPr>
        <w:t xml:space="preserve">In all cases, </w:t>
      </w:r>
      <w:r>
        <w:rPr>
          <w:rFonts w:eastAsia="SimSun"/>
        </w:rPr>
        <w:t>dat</w:t>
      </w:r>
      <w:r>
        <w:t xml:space="preserve">a </w:t>
      </w:r>
      <w:r>
        <w:t>normalization</w:t>
      </w:r>
      <w:r>
        <w:rPr>
          <w:rFonts w:eastAsia="SimSun"/>
        </w:rPr>
        <w:t xml:space="preserve"> is realized</w:t>
      </w:r>
      <w:r>
        <w:rPr>
          <w:sz w:val="21"/>
        </w:rPr>
        <w:t xml:space="preserve"> by using ENI APIs from appropriate ENI External Reference Points (see</w:t>
      </w:r>
      <w:r>
        <w:t> </w:t>
      </w:r>
      <w:r>
        <w:rPr>
          <w:sz w:val="21"/>
        </w:rPr>
        <w:t xml:space="preserve">[i.2], </w:t>
      </w:r>
      <w:r>
        <w:rPr>
          <w:sz w:val="21"/>
        </w:rPr>
        <w:t>clause 7).</w:t>
      </w:r>
    </w:p>
    <w:p w14:paraId="33C920BF" w14:textId="77777777" w:rsidR="00C039A6" w:rsidRDefault="002B5AC0">
      <w:pPr>
        <w:pStyle w:val="Heading2"/>
      </w:pPr>
      <w:bookmarkStart w:id="149" w:name="_Toc155704985"/>
      <w:bookmarkStart w:id="150" w:name="_Toc155704861"/>
      <w:bookmarkStart w:id="151" w:name="_Toc155704923"/>
      <w:bookmarkStart w:id="152" w:name="_Toc155705046"/>
      <w:bookmarkStart w:id="153" w:name="_Toc155705108"/>
      <w:bookmarkStart w:id="154" w:name="_Toc155704746"/>
      <w:bookmarkEnd w:id="148"/>
      <w:r>
        <w:t>5.</w:t>
      </w:r>
      <w:r>
        <w:rPr>
          <w:szCs w:val="22"/>
          <w:lang w:eastAsia="zh-Hans"/>
        </w:rPr>
        <w:t>3</w:t>
      </w:r>
      <w:r>
        <w:tab/>
      </w:r>
      <w:r>
        <w:rPr>
          <w:szCs w:val="22"/>
          <w:lang w:eastAsia="zh-Hans"/>
        </w:rPr>
        <w:t>O</w:t>
      </w:r>
      <w:r>
        <w:t xml:space="preserve">ntology </w:t>
      </w:r>
      <w:r>
        <w:rPr>
          <w:szCs w:val="22"/>
          <w:lang w:eastAsia="zh-Hans"/>
        </w:rPr>
        <w:t>design</w:t>
      </w:r>
      <w:bookmarkEnd w:id="149"/>
      <w:bookmarkEnd w:id="150"/>
      <w:bookmarkEnd w:id="151"/>
      <w:bookmarkEnd w:id="152"/>
      <w:bookmarkEnd w:id="153"/>
      <w:bookmarkEnd w:id="154"/>
    </w:p>
    <w:p w14:paraId="45FA0A04" w14:textId="77777777" w:rsidR="00C039A6" w:rsidRDefault="002B5AC0">
      <w:pPr>
        <w:pStyle w:val="Heading3"/>
      </w:pPr>
      <w:bookmarkStart w:id="155" w:name="_Toc155704862"/>
      <w:bookmarkStart w:id="156" w:name="_Toc155705047"/>
      <w:bookmarkStart w:id="157" w:name="_Toc155705109"/>
      <w:bookmarkStart w:id="158" w:name="_Toc155704986"/>
      <w:bookmarkStart w:id="159" w:name="_Toc155704747"/>
      <w:bookmarkStart w:id="160" w:name="_Toc155704924"/>
      <w:r>
        <w:rPr>
          <w:rFonts w:hint="eastAsia"/>
          <w:szCs w:val="22"/>
          <w:lang w:eastAsia="zh-Hans"/>
        </w:rPr>
        <w:t>5</w:t>
      </w:r>
      <w:r>
        <w:rPr>
          <w:rFonts w:hint="eastAsia"/>
        </w:rPr>
        <w:t>.</w:t>
      </w:r>
      <w:r>
        <w:rPr>
          <w:szCs w:val="22"/>
          <w:lang w:eastAsia="zh-Hans"/>
        </w:rPr>
        <w:t>3</w:t>
      </w:r>
      <w:r>
        <w:rPr>
          <w:rFonts w:hint="eastAsia"/>
        </w:rPr>
        <w:t>.</w:t>
      </w:r>
      <w:r>
        <w:rPr>
          <w:rFonts w:hint="eastAsia"/>
          <w:szCs w:val="22"/>
          <w:lang w:eastAsia="zh-Hans"/>
        </w:rPr>
        <w:t>1</w:t>
      </w:r>
      <w:r>
        <w:rPr>
          <w:rFonts w:hint="eastAsia"/>
        </w:rPr>
        <w:tab/>
      </w:r>
      <w:bookmarkStart w:id="161" w:name="OLE_LINK23"/>
      <w:bookmarkStart w:id="162" w:name="OLE_LINK55"/>
      <w:r>
        <w:t>Diagram of ontology</w:t>
      </w:r>
      <w:bookmarkEnd w:id="155"/>
      <w:bookmarkEnd w:id="156"/>
      <w:bookmarkEnd w:id="157"/>
      <w:bookmarkEnd w:id="158"/>
      <w:bookmarkEnd w:id="159"/>
      <w:bookmarkEnd w:id="160"/>
      <w:r>
        <w:t xml:space="preserve"> </w:t>
      </w:r>
      <w:bookmarkEnd w:id="161"/>
    </w:p>
    <w:bookmarkEnd w:id="162"/>
    <w:p w14:paraId="245F11FF" w14:textId="77777777" w:rsidR="00C039A6" w:rsidRDefault="002B5AC0">
      <w:pPr>
        <w:rPr>
          <w:rFonts w:eastAsia="SimSun"/>
          <w:lang w:eastAsia="zh-CN"/>
        </w:rPr>
      </w:pPr>
      <w:r>
        <w:t>Ontology design is a set of specifications necessary for knowledge graph data production, which is used to describe the structure of normalized data. Figure 5-2 is a partial schematic diagram of the</w:t>
      </w:r>
      <w:r>
        <w:t xml:space="preserve"> ontology/schema design of the network fault maintenance knowledge graph, where the yellow block represents the type of entity, the </w:t>
      </w:r>
      <w:r>
        <w:t>grey</w:t>
      </w:r>
      <w:r>
        <w:t xml:space="preserve"> block represents the attribute of entity, , cyan blocks represent the relationship between the entities. Blue lines indicate the properties of the entities, and purple lines represent subclasses. When a new fault event is </w:t>
      </w:r>
      <w:r>
        <w:t xml:space="preserve">generated, </w:t>
      </w:r>
      <w:r>
        <w:t xml:space="preserve">the </w:t>
      </w:r>
      <w:r>
        <w:rPr>
          <w:rFonts w:eastAsia="SimSun"/>
        </w:rPr>
        <w:t>t</w:t>
      </w:r>
      <w:r>
        <w:t>echnician</w:t>
      </w:r>
      <w:r>
        <w:rPr>
          <w:rFonts w:eastAsia="SimSun"/>
        </w:rPr>
        <w:t xml:space="preserve"> </w:t>
      </w:r>
      <w:r>
        <w:t>perform</w:t>
      </w:r>
      <w:r>
        <w:t xml:space="preserve">s processing by executing the appropriate troubleshooting process. Each </w:t>
      </w:r>
      <w:r>
        <w:t>Technician</w:t>
      </w:r>
      <w:r>
        <w:t xml:space="preserve">, Antenna and device belong to different cells. In a 5G network, a base station can cover multiple cells, and each cell is associated with one base station. Troubleshootings </w:t>
      </w:r>
      <w:r>
        <w:t>solve multiple root causes, and different root causes are located on different devices. For example, a faulty access point, misconfiguration of a UE, and interference from other devices in the cell might all be part of the same performance issue.</w:t>
      </w:r>
    </w:p>
    <w:p w14:paraId="6E42359B" w14:textId="77777777" w:rsidR="00C039A6" w:rsidRDefault="002B5AC0">
      <w:pPr>
        <w:pStyle w:val="FL"/>
        <w:rPr>
          <w:rFonts w:eastAsia="SimSun"/>
          <w:lang w:eastAsia="zh-CN"/>
        </w:rPr>
      </w:pPr>
      <w:r>
        <w:rPr>
          <w:rFonts w:eastAsia="SimSun" w:hint="eastAsia"/>
          <w:noProof/>
          <w:lang w:val="en-US"/>
        </w:rPr>
        <w:drawing>
          <wp:inline distT="0" distB="0" distL="114300" distR="114300" wp14:anchorId="76B1E2A5" wp14:editId="2150DB6A">
            <wp:extent cx="5620385" cy="4798695"/>
            <wp:effectExtent l="0" t="0" r="0" b="0"/>
            <wp:docPr id="8" name="图片 8" descr="E-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R图(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5620385" cy="4798695"/>
                    </a:xfrm>
                    <a:prstGeom prst="rect">
                      <a:avLst/>
                    </a:prstGeom>
                  </pic:spPr>
                </pic:pic>
              </a:graphicData>
            </a:graphic>
          </wp:inline>
        </w:drawing>
      </w:r>
    </w:p>
    <w:p w14:paraId="7D0F7091" w14:textId="77777777" w:rsidR="00C039A6" w:rsidRDefault="002B5AC0">
      <w:pPr>
        <w:pStyle w:val="TF"/>
        <w:rPr>
          <w:rFonts w:eastAsia="SimSun"/>
          <w:lang w:val="en-US"/>
        </w:rPr>
      </w:pPr>
      <w:r>
        <w:rPr>
          <w:rFonts w:eastAsia="SimSun" w:hint="eastAsia"/>
          <w:lang w:val="en-US"/>
        </w:rPr>
        <w:t xml:space="preserve">Figure </w:t>
      </w:r>
      <w:r>
        <w:rPr>
          <w:rFonts w:eastAsia="SimSun" w:hint="eastAsia"/>
          <w:lang w:val="en-US"/>
        </w:rPr>
        <w:t>5-2</w:t>
      </w:r>
      <w:r>
        <w:rPr>
          <w:rFonts w:eastAsia="SimSun"/>
          <w:lang w:eastAsia="zh-CN"/>
        </w:rPr>
        <w:t>:</w:t>
      </w:r>
      <w:r>
        <w:rPr>
          <w:rFonts w:eastAsia="SimSun" w:hint="eastAsia"/>
          <w:lang w:val="en-US"/>
        </w:rPr>
        <w:t xml:space="preserve"> </w:t>
      </w:r>
      <w:bookmarkStart w:id="163" w:name="OLE_LINK70"/>
      <w:r>
        <w:rPr>
          <w:rFonts w:eastAsia="SimSun" w:hint="eastAsia"/>
          <w:lang w:val="en-US"/>
        </w:rPr>
        <w:t>Ontology</w:t>
      </w:r>
      <w:r>
        <w:rPr>
          <w:rFonts w:eastAsia="SimSun"/>
          <w:lang w:val="en-US"/>
        </w:rPr>
        <w:t xml:space="preserve"> </w:t>
      </w:r>
      <w:r>
        <w:rPr>
          <w:rFonts w:eastAsia="SimSun" w:hint="eastAsia"/>
          <w:lang w:val="en-US"/>
        </w:rPr>
        <w:t xml:space="preserve">design for </w:t>
      </w:r>
      <w:r>
        <w:rPr>
          <w:rFonts w:eastAsia="SimSun"/>
          <w:lang w:val="en-US"/>
        </w:rPr>
        <w:t>the network fault maintenance</w:t>
      </w:r>
      <w:bookmarkEnd w:id="163"/>
      <w:r>
        <w:rPr>
          <w:rFonts w:eastAsia="SimSun" w:hint="eastAsia"/>
          <w:lang w:val="en-US"/>
        </w:rPr>
        <w:t xml:space="preserve"> </w:t>
      </w:r>
      <w:bookmarkStart w:id="164" w:name="OLE_LINK71"/>
      <w:r>
        <w:rPr>
          <w:rFonts w:eastAsia="SimSun" w:hint="eastAsia"/>
          <w:lang w:val="en-US"/>
        </w:rPr>
        <w:t>knowledge graph</w:t>
      </w:r>
    </w:p>
    <w:p w14:paraId="545E7538" w14:textId="77777777" w:rsidR="00C039A6" w:rsidRDefault="002B5AC0">
      <w:pPr>
        <w:pStyle w:val="Heading3"/>
      </w:pPr>
      <w:bookmarkStart w:id="165" w:name="_Toc155705110"/>
      <w:bookmarkStart w:id="166" w:name="_Toc155704925"/>
      <w:bookmarkStart w:id="167" w:name="_Toc155704748"/>
      <w:bookmarkStart w:id="168" w:name="_Toc155705048"/>
      <w:bookmarkStart w:id="169" w:name="_Toc155704863"/>
      <w:bookmarkStart w:id="170" w:name="_Toc155704987"/>
      <w:bookmarkEnd w:id="164"/>
      <w:r>
        <w:rPr>
          <w:rFonts w:hint="eastAsia"/>
          <w:szCs w:val="22"/>
          <w:lang w:eastAsia="zh-Hans"/>
        </w:rPr>
        <w:t>5</w:t>
      </w:r>
      <w:r>
        <w:rPr>
          <w:rFonts w:hint="eastAsia"/>
        </w:rPr>
        <w:t>.</w:t>
      </w:r>
      <w:r>
        <w:rPr>
          <w:szCs w:val="22"/>
          <w:lang w:eastAsia="zh-Hans"/>
        </w:rPr>
        <w:t>3</w:t>
      </w:r>
      <w:r>
        <w:rPr>
          <w:rFonts w:hint="eastAsia"/>
        </w:rPr>
        <w:t>.</w:t>
      </w:r>
      <w:r>
        <w:rPr>
          <w:szCs w:val="22"/>
          <w:lang w:eastAsia="zh-Hans"/>
        </w:rPr>
        <w:t>2</w:t>
      </w:r>
      <w:r>
        <w:rPr>
          <w:rFonts w:hint="eastAsia"/>
        </w:rPr>
        <w:tab/>
        <w:t>Definition of types and attributes of wireless fault maintenance knowledge entities</w:t>
      </w:r>
      <w:bookmarkEnd w:id="165"/>
      <w:bookmarkEnd w:id="166"/>
      <w:bookmarkEnd w:id="167"/>
      <w:bookmarkEnd w:id="168"/>
      <w:bookmarkEnd w:id="169"/>
      <w:bookmarkEnd w:id="170"/>
    </w:p>
    <w:p w14:paraId="46C3B9A3" w14:textId="77777777" w:rsidR="00C039A6" w:rsidRDefault="002B5AC0">
      <w:r>
        <w:rPr>
          <w:rFonts w:hint="eastAsia"/>
        </w:rPr>
        <w:t xml:space="preserve">Entities are the main units that constitute the knowledge </w:t>
      </w:r>
      <w:r>
        <w:rPr>
          <w:rFonts w:eastAsia="SimSun" w:hint="eastAsia"/>
        </w:rPr>
        <w:t>graph</w:t>
      </w:r>
      <w:r>
        <w:rPr>
          <w:rFonts w:hint="eastAsia"/>
        </w:rPr>
        <w:t>. The knowledge entities maintai</w:t>
      </w:r>
      <w:r>
        <w:rPr>
          <w:rFonts w:hint="eastAsia"/>
        </w:rPr>
        <w:t>ned by wireless network and their attributes are as follows:</w:t>
      </w:r>
    </w:p>
    <w:p w14:paraId="5DB58951" w14:textId="77777777" w:rsidR="00C039A6" w:rsidRDefault="002B5AC0">
      <w:pPr>
        <w:pStyle w:val="B1"/>
        <w:ind w:left="840"/>
        <w:rPr>
          <w:b/>
          <w:lang w:val="en-US"/>
        </w:rPr>
      </w:pPr>
      <w:r>
        <w:rPr>
          <w:b/>
          <w:sz w:val="21"/>
          <w:lang w:val="en-US"/>
        </w:rPr>
        <w:t>Fault event</w:t>
      </w:r>
    </w:p>
    <w:tbl>
      <w:tblPr>
        <w:tblStyle w:val="TableGrid"/>
        <w:tblW w:w="0" w:type="auto"/>
        <w:jc w:val="center"/>
        <w:tblLayout w:type="fixed"/>
        <w:tblCellMar>
          <w:left w:w="28" w:type="dxa"/>
        </w:tblCellMar>
        <w:tblLook w:val="04A0" w:firstRow="1" w:lastRow="0" w:firstColumn="1" w:lastColumn="0" w:noHBand="0" w:noVBand="1"/>
      </w:tblPr>
      <w:tblGrid>
        <w:gridCol w:w="1877"/>
        <w:gridCol w:w="1317"/>
        <w:gridCol w:w="6155"/>
      </w:tblGrid>
      <w:tr w:rsidR="00C039A6" w14:paraId="145D2085" w14:textId="77777777">
        <w:trPr>
          <w:jc w:val="center"/>
        </w:trPr>
        <w:tc>
          <w:tcPr>
            <w:tcW w:w="1877" w:type="dxa"/>
            <w:vAlign w:val="center"/>
          </w:tcPr>
          <w:p w14:paraId="1861BFDF" w14:textId="77777777" w:rsidR="00C039A6" w:rsidRDefault="002B5AC0">
            <w:pPr>
              <w:pStyle w:val="TAH"/>
              <w:widowControl w:val="0"/>
            </w:pPr>
            <w:bookmarkStart w:id="171" w:name="OLE_LINK2" w:colFirst="0" w:colLast="2"/>
            <w:r>
              <w:t>Attribut</w:t>
            </w:r>
            <w:r>
              <w:t>e</w:t>
            </w:r>
          </w:p>
        </w:tc>
        <w:tc>
          <w:tcPr>
            <w:tcW w:w="1317" w:type="dxa"/>
            <w:vAlign w:val="center"/>
          </w:tcPr>
          <w:p w14:paraId="790A8083" w14:textId="77777777" w:rsidR="00C039A6" w:rsidRDefault="002B5AC0">
            <w:pPr>
              <w:pStyle w:val="TAH"/>
              <w:widowControl w:val="0"/>
            </w:pPr>
            <w:r>
              <w:t>Data type</w:t>
            </w:r>
          </w:p>
        </w:tc>
        <w:tc>
          <w:tcPr>
            <w:tcW w:w="6155" w:type="dxa"/>
            <w:vAlign w:val="center"/>
          </w:tcPr>
          <w:p w14:paraId="22F10BC4" w14:textId="77777777" w:rsidR="00C039A6" w:rsidRDefault="002B5AC0">
            <w:pPr>
              <w:pStyle w:val="TAH"/>
              <w:widowControl w:val="0"/>
            </w:pPr>
            <w:r>
              <w:t>Description</w:t>
            </w:r>
          </w:p>
        </w:tc>
      </w:tr>
      <w:tr w:rsidR="00C039A6" w14:paraId="2F9352D1" w14:textId="77777777">
        <w:trPr>
          <w:jc w:val="center"/>
        </w:trPr>
        <w:tc>
          <w:tcPr>
            <w:tcW w:w="1877" w:type="dxa"/>
            <w:vAlign w:val="center"/>
          </w:tcPr>
          <w:p w14:paraId="53B53846" w14:textId="77777777" w:rsidR="00C039A6" w:rsidRDefault="002B5AC0">
            <w:pPr>
              <w:pStyle w:val="TAL"/>
              <w:widowControl w:val="0"/>
            </w:pPr>
            <w:r>
              <w:t>eventID</w:t>
            </w:r>
          </w:p>
        </w:tc>
        <w:tc>
          <w:tcPr>
            <w:tcW w:w="1317" w:type="dxa"/>
            <w:vAlign w:val="center"/>
          </w:tcPr>
          <w:p w14:paraId="6A3CCAD7" w14:textId="77777777" w:rsidR="00C039A6" w:rsidRDefault="002B5AC0">
            <w:pPr>
              <w:pStyle w:val="TAL"/>
              <w:widowControl w:val="0"/>
            </w:pPr>
            <w:r>
              <w:t>TimeAndDate</w:t>
            </w:r>
          </w:p>
        </w:tc>
        <w:tc>
          <w:tcPr>
            <w:tcW w:w="6155" w:type="dxa"/>
            <w:vAlign w:val="center"/>
          </w:tcPr>
          <w:p w14:paraId="393E8C26" w14:textId="77777777" w:rsidR="00C039A6" w:rsidRDefault="002B5AC0">
            <w:pPr>
              <w:pStyle w:val="TAL"/>
              <w:widowControl w:val="0"/>
            </w:pPr>
            <w:r>
              <w:t>Unique ID for this event (it disambiguates this event from all other events, even of the same type)</w:t>
            </w:r>
          </w:p>
        </w:tc>
      </w:tr>
      <w:tr w:rsidR="00C039A6" w14:paraId="52D56ED3" w14:textId="77777777">
        <w:trPr>
          <w:jc w:val="center"/>
        </w:trPr>
        <w:tc>
          <w:tcPr>
            <w:tcW w:w="1877" w:type="dxa"/>
            <w:vAlign w:val="center"/>
          </w:tcPr>
          <w:p w14:paraId="41DCDA91" w14:textId="77777777" w:rsidR="00C039A6" w:rsidRDefault="002B5AC0">
            <w:pPr>
              <w:pStyle w:val="TAL"/>
              <w:widowControl w:val="0"/>
            </w:pPr>
            <w:r>
              <w:t>eventType</w:t>
            </w:r>
          </w:p>
        </w:tc>
        <w:tc>
          <w:tcPr>
            <w:tcW w:w="1317" w:type="dxa"/>
            <w:vAlign w:val="center"/>
          </w:tcPr>
          <w:p w14:paraId="50B9C0D2" w14:textId="77777777" w:rsidR="00C039A6" w:rsidRDefault="002B5AC0">
            <w:pPr>
              <w:pStyle w:val="TAL"/>
              <w:widowControl w:val="0"/>
            </w:pPr>
            <w:r>
              <w:t>Enum</w:t>
            </w:r>
          </w:p>
        </w:tc>
        <w:tc>
          <w:tcPr>
            <w:tcW w:w="6155" w:type="dxa"/>
            <w:vAlign w:val="center"/>
          </w:tcPr>
          <w:p w14:paraId="01271175" w14:textId="77777777" w:rsidR="00C039A6" w:rsidRDefault="002B5AC0">
            <w:pPr>
              <w:pStyle w:val="TAL"/>
              <w:widowControl w:val="0"/>
            </w:pPr>
            <w:r>
              <w:t xml:space="preserve">Type of event </w:t>
            </w:r>
            <w:r>
              <w:t>(e.g</w:t>
            </w:r>
            <w:r>
              <w:rPr>
                <w:rFonts w:cs="Arial"/>
                <w:szCs w:val="18"/>
                <w:lang w:eastAsia="zh-CN"/>
              </w:rPr>
              <w:t>.</w:t>
            </w:r>
            <w:r>
              <w:t xml:space="preserve"> link up/down, service unavailable)</w:t>
            </w:r>
          </w:p>
        </w:tc>
      </w:tr>
      <w:tr w:rsidR="00C039A6" w14:paraId="2FC2E8AC" w14:textId="77777777">
        <w:trPr>
          <w:jc w:val="center"/>
        </w:trPr>
        <w:tc>
          <w:tcPr>
            <w:tcW w:w="1877" w:type="dxa"/>
            <w:vAlign w:val="center"/>
          </w:tcPr>
          <w:p w14:paraId="61096CC4" w14:textId="77777777" w:rsidR="00C039A6" w:rsidRDefault="002B5AC0">
            <w:pPr>
              <w:pStyle w:val="TAL"/>
              <w:widowControl w:val="0"/>
            </w:pPr>
            <w:r>
              <w:t>eventSeverity</w:t>
            </w:r>
          </w:p>
        </w:tc>
        <w:tc>
          <w:tcPr>
            <w:tcW w:w="1317" w:type="dxa"/>
            <w:vAlign w:val="center"/>
          </w:tcPr>
          <w:p w14:paraId="419E97E2" w14:textId="77777777" w:rsidR="00C039A6" w:rsidRDefault="002B5AC0">
            <w:pPr>
              <w:pStyle w:val="TAL"/>
              <w:widowControl w:val="0"/>
            </w:pPr>
            <w:r>
              <w:t>Enum</w:t>
            </w:r>
          </w:p>
        </w:tc>
        <w:tc>
          <w:tcPr>
            <w:tcW w:w="6155" w:type="dxa"/>
            <w:vAlign w:val="center"/>
          </w:tcPr>
          <w:p w14:paraId="7C359C87" w14:textId="77777777" w:rsidR="00C039A6" w:rsidRDefault="002B5AC0">
            <w:pPr>
              <w:pStyle w:val="TAL"/>
              <w:widowControl w:val="0"/>
            </w:pPr>
            <w:r>
              <w:t>{critical, major, minor, informational}</w:t>
            </w:r>
          </w:p>
        </w:tc>
      </w:tr>
      <w:tr w:rsidR="00C039A6" w14:paraId="7D660E8B" w14:textId="77777777">
        <w:trPr>
          <w:jc w:val="center"/>
        </w:trPr>
        <w:tc>
          <w:tcPr>
            <w:tcW w:w="1877" w:type="dxa"/>
            <w:vAlign w:val="center"/>
          </w:tcPr>
          <w:p w14:paraId="6364CB40" w14:textId="77777777" w:rsidR="00C039A6" w:rsidRDefault="002B5AC0">
            <w:pPr>
              <w:pStyle w:val="TAL"/>
              <w:widowControl w:val="0"/>
            </w:pPr>
            <w:r>
              <w:t>eventStatus</w:t>
            </w:r>
          </w:p>
        </w:tc>
        <w:tc>
          <w:tcPr>
            <w:tcW w:w="1317" w:type="dxa"/>
            <w:vAlign w:val="center"/>
          </w:tcPr>
          <w:p w14:paraId="2CD63C01" w14:textId="77777777" w:rsidR="00C039A6" w:rsidRDefault="002B5AC0">
            <w:pPr>
              <w:pStyle w:val="TAL"/>
              <w:widowControl w:val="0"/>
            </w:pPr>
            <w:r>
              <w:t>Enum</w:t>
            </w:r>
          </w:p>
        </w:tc>
        <w:tc>
          <w:tcPr>
            <w:tcW w:w="6155" w:type="dxa"/>
            <w:vAlign w:val="center"/>
          </w:tcPr>
          <w:p w14:paraId="31C8BF77" w14:textId="77777777" w:rsidR="00C039A6" w:rsidRDefault="002B5AC0">
            <w:pPr>
              <w:pStyle w:val="TAL"/>
              <w:widowControl w:val="0"/>
            </w:pPr>
            <w:r>
              <w:t>{open, in_progress, closed, etc.}</w:t>
            </w:r>
          </w:p>
        </w:tc>
      </w:tr>
      <w:tr w:rsidR="00C039A6" w14:paraId="43ED2CF1" w14:textId="77777777">
        <w:trPr>
          <w:jc w:val="center"/>
        </w:trPr>
        <w:tc>
          <w:tcPr>
            <w:tcW w:w="1877" w:type="dxa"/>
            <w:vAlign w:val="center"/>
          </w:tcPr>
          <w:p w14:paraId="4F48F44A" w14:textId="77777777" w:rsidR="00C039A6" w:rsidRDefault="002B5AC0">
            <w:pPr>
              <w:pStyle w:val="TAL"/>
              <w:widowControl w:val="0"/>
            </w:pPr>
            <w:r>
              <w:t>eventDescription</w:t>
            </w:r>
          </w:p>
        </w:tc>
        <w:tc>
          <w:tcPr>
            <w:tcW w:w="1317" w:type="dxa"/>
            <w:vAlign w:val="center"/>
          </w:tcPr>
          <w:p w14:paraId="3CD09639" w14:textId="77777777" w:rsidR="00C039A6" w:rsidRDefault="002B5AC0">
            <w:pPr>
              <w:pStyle w:val="TAL"/>
              <w:widowControl w:val="0"/>
            </w:pPr>
            <w:r>
              <w:t>String</w:t>
            </w:r>
          </w:p>
        </w:tc>
        <w:tc>
          <w:tcPr>
            <w:tcW w:w="6155" w:type="dxa"/>
            <w:vAlign w:val="center"/>
          </w:tcPr>
          <w:p w14:paraId="291FCC4B" w14:textId="77777777" w:rsidR="00C039A6" w:rsidRDefault="002B5AC0">
            <w:pPr>
              <w:pStyle w:val="TAL"/>
              <w:widowControl w:val="0"/>
            </w:pPr>
            <w:r>
              <w:rPr>
                <w:rFonts w:cs="Arial"/>
                <w:szCs w:val="18"/>
                <w:lang w:eastAsia="zh-CN"/>
              </w:rPr>
              <w:t>Optional</w:t>
            </w:r>
            <w:r>
              <w:t xml:space="preserve"> attribute providing information about the event</w:t>
            </w:r>
          </w:p>
        </w:tc>
      </w:tr>
      <w:bookmarkEnd w:id="171"/>
      <w:tr w:rsidR="00C039A6" w14:paraId="62C6C146" w14:textId="77777777">
        <w:trPr>
          <w:jc w:val="center"/>
        </w:trPr>
        <w:tc>
          <w:tcPr>
            <w:tcW w:w="1877" w:type="dxa"/>
            <w:vAlign w:val="center"/>
          </w:tcPr>
          <w:p w14:paraId="7CE1EF44" w14:textId="77777777" w:rsidR="00C039A6" w:rsidRDefault="002B5AC0">
            <w:pPr>
              <w:pStyle w:val="TAL"/>
              <w:widowControl w:val="0"/>
            </w:pPr>
            <w:r>
              <w:t>workOrderID</w:t>
            </w:r>
          </w:p>
        </w:tc>
        <w:tc>
          <w:tcPr>
            <w:tcW w:w="1317" w:type="dxa"/>
            <w:vAlign w:val="center"/>
          </w:tcPr>
          <w:p w14:paraId="02A4FC1E" w14:textId="77777777" w:rsidR="00C039A6" w:rsidRDefault="002B5AC0">
            <w:pPr>
              <w:pStyle w:val="TAL"/>
              <w:widowControl w:val="0"/>
            </w:pPr>
            <w:r>
              <w:t>String</w:t>
            </w:r>
          </w:p>
        </w:tc>
        <w:tc>
          <w:tcPr>
            <w:tcW w:w="6155" w:type="dxa"/>
            <w:vAlign w:val="center"/>
          </w:tcPr>
          <w:p w14:paraId="0E68BA7B" w14:textId="77777777" w:rsidR="00C039A6" w:rsidRDefault="002B5AC0">
            <w:pPr>
              <w:pStyle w:val="TAL"/>
              <w:widowControl w:val="0"/>
            </w:pPr>
            <w:r>
              <w:t>ID of the job to distinguish different work order.</w:t>
            </w:r>
          </w:p>
        </w:tc>
      </w:tr>
      <w:tr w:rsidR="00C039A6" w14:paraId="25242ADE" w14:textId="77777777">
        <w:trPr>
          <w:jc w:val="center"/>
        </w:trPr>
        <w:tc>
          <w:tcPr>
            <w:tcW w:w="1877" w:type="dxa"/>
            <w:vAlign w:val="center"/>
          </w:tcPr>
          <w:p w14:paraId="7DF17AEF" w14:textId="77777777" w:rsidR="00C039A6" w:rsidRDefault="002B5AC0">
            <w:pPr>
              <w:pStyle w:val="TAL"/>
              <w:widowControl w:val="0"/>
            </w:pPr>
            <w:r>
              <w:t>Location</w:t>
            </w:r>
          </w:p>
        </w:tc>
        <w:tc>
          <w:tcPr>
            <w:tcW w:w="1317" w:type="dxa"/>
            <w:vAlign w:val="center"/>
          </w:tcPr>
          <w:p w14:paraId="3406213B" w14:textId="77777777" w:rsidR="00C039A6" w:rsidRDefault="002B5AC0">
            <w:pPr>
              <w:pStyle w:val="TAL"/>
              <w:widowControl w:val="0"/>
            </w:pPr>
            <w:r>
              <w:t>String</w:t>
            </w:r>
          </w:p>
        </w:tc>
        <w:tc>
          <w:tcPr>
            <w:tcW w:w="6155" w:type="dxa"/>
            <w:vAlign w:val="center"/>
          </w:tcPr>
          <w:p w14:paraId="6A359864" w14:textId="77777777" w:rsidR="00C039A6" w:rsidRDefault="002B5AC0">
            <w:pPr>
              <w:pStyle w:val="TAL"/>
              <w:widowControl w:val="0"/>
            </w:pPr>
            <w:r>
              <w:t>Look at the Models GS.</w:t>
            </w:r>
          </w:p>
        </w:tc>
      </w:tr>
      <w:tr w:rsidR="00C039A6" w14:paraId="41F96322" w14:textId="77777777">
        <w:trPr>
          <w:jc w:val="center"/>
        </w:trPr>
        <w:tc>
          <w:tcPr>
            <w:tcW w:w="1877" w:type="dxa"/>
            <w:vAlign w:val="center"/>
          </w:tcPr>
          <w:p w14:paraId="778D47C2" w14:textId="77777777" w:rsidR="00C039A6" w:rsidRDefault="002B5AC0">
            <w:pPr>
              <w:pStyle w:val="TAL"/>
              <w:widowControl w:val="0"/>
            </w:pPr>
            <w:r>
              <w:t>eventTimeBegin</w:t>
            </w:r>
          </w:p>
        </w:tc>
        <w:tc>
          <w:tcPr>
            <w:tcW w:w="1317" w:type="dxa"/>
            <w:vAlign w:val="center"/>
          </w:tcPr>
          <w:p w14:paraId="0206D7C3" w14:textId="77777777" w:rsidR="00C039A6" w:rsidRDefault="002B5AC0">
            <w:pPr>
              <w:pStyle w:val="TAL"/>
              <w:widowControl w:val="0"/>
            </w:pPr>
            <w:r>
              <w:t>Time</w:t>
            </w:r>
          </w:p>
        </w:tc>
        <w:tc>
          <w:tcPr>
            <w:tcW w:w="6155" w:type="dxa"/>
            <w:vAlign w:val="center"/>
          </w:tcPr>
          <w:p w14:paraId="5B901819" w14:textId="77777777" w:rsidR="00C039A6" w:rsidRDefault="002B5AC0">
            <w:pPr>
              <w:pStyle w:val="TAL"/>
              <w:widowControl w:val="0"/>
            </w:pPr>
            <w:r>
              <w:t>Start time of the job</w:t>
            </w:r>
          </w:p>
        </w:tc>
      </w:tr>
      <w:tr w:rsidR="00C039A6" w14:paraId="3F1EF049" w14:textId="77777777">
        <w:trPr>
          <w:jc w:val="center"/>
        </w:trPr>
        <w:tc>
          <w:tcPr>
            <w:tcW w:w="1877" w:type="dxa"/>
            <w:vAlign w:val="center"/>
          </w:tcPr>
          <w:p w14:paraId="175CD6FC" w14:textId="77777777" w:rsidR="00C039A6" w:rsidRDefault="002B5AC0">
            <w:pPr>
              <w:pStyle w:val="TAL"/>
              <w:widowControl w:val="0"/>
            </w:pPr>
            <w:r>
              <w:t>eventTimeEnd</w:t>
            </w:r>
          </w:p>
        </w:tc>
        <w:tc>
          <w:tcPr>
            <w:tcW w:w="1317" w:type="dxa"/>
            <w:vAlign w:val="center"/>
          </w:tcPr>
          <w:p w14:paraId="5FB04DE6" w14:textId="77777777" w:rsidR="00C039A6" w:rsidRDefault="002B5AC0">
            <w:pPr>
              <w:pStyle w:val="TAL"/>
              <w:widowControl w:val="0"/>
            </w:pPr>
            <w:r>
              <w:t>Time</w:t>
            </w:r>
          </w:p>
        </w:tc>
        <w:tc>
          <w:tcPr>
            <w:tcW w:w="6155" w:type="dxa"/>
            <w:vAlign w:val="center"/>
          </w:tcPr>
          <w:p w14:paraId="09A94DEB" w14:textId="77777777" w:rsidR="00C039A6" w:rsidRDefault="002B5AC0">
            <w:pPr>
              <w:pStyle w:val="TAL"/>
              <w:widowControl w:val="0"/>
            </w:pPr>
            <w:r>
              <w:t>End time of the job</w:t>
            </w:r>
          </w:p>
        </w:tc>
      </w:tr>
    </w:tbl>
    <w:p w14:paraId="20F4F80A" w14:textId="77777777" w:rsidR="00C039A6" w:rsidRDefault="00C039A6">
      <w:pPr>
        <w:rPr>
          <w:lang w:eastAsia="zh-CN"/>
        </w:rPr>
      </w:pPr>
    </w:p>
    <w:p w14:paraId="70DC511A" w14:textId="77777777" w:rsidR="00C039A6" w:rsidRDefault="002B5AC0">
      <w:pPr>
        <w:pStyle w:val="B1"/>
        <w:keepNext/>
        <w:spacing w:before="120" w:after="120"/>
        <w:ind w:left="836"/>
        <w:rPr>
          <w:b/>
          <w:sz w:val="21"/>
          <w:lang w:val="en-US"/>
        </w:rPr>
      </w:pPr>
      <w:r>
        <w:rPr>
          <w:b/>
          <w:sz w:val="21"/>
          <w:lang w:val="en-US"/>
        </w:rPr>
        <w:t>Cell</w:t>
      </w:r>
    </w:p>
    <w:tbl>
      <w:tblPr>
        <w:tblStyle w:val="TableGrid"/>
        <w:tblW w:w="0" w:type="auto"/>
        <w:jc w:val="center"/>
        <w:tblLayout w:type="fixed"/>
        <w:tblCellMar>
          <w:left w:w="28" w:type="dxa"/>
        </w:tblCellMar>
        <w:tblLook w:val="04A0" w:firstRow="1" w:lastRow="0" w:firstColumn="1" w:lastColumn="0" w:noHBand="0" w:noVBand="1"/>
      </w:tblPr>
      <w:tblGrid>
        <w:gridCol w:w="2263"/>
        <w:gridCol w:w="1047"/>
        <w:gridCol w:w="6212"/>
      </w:tblGrid>
      <w:tr w:rsidR="00C039A6" w14:paraId="66B605DB" w14:textId="77777777">
        <w:trPr>
          <w:jc w:val="center"/>
        </w:trPr>
        <w:tc>
          <w:tcPr>
            <w:tcW w:w="2263" w:type="dxa"/>
            <w:vAlign w:val="center"/>
          </w:tcPr>
          <w:p w14:paraId="4F20387F" w14:textId="77777777" w:rsidR="00C039A6" w:rsidRDefault="002B5AC0">
            <w:pPr>
              <w:pStyle w:val="TAH"/>
              <w:widowControl w:val="0"/>
            </w:pPr>
            <w:r>
              <w:t>Attribution</w:t>
            </w:r>
          </w:p>
        </w:tc>
        <w:tc>
          <w:tcPr>
            <w:tcW w:w="1047" w:type="dxa"/>
            <w:vAlign w:val="center"/>
          </w:tcPr>
          <w:p w14:paraId="22244943" w14:textId="77777777" w:rsidR="00C039A6" w:rsidRDefault="002B5AC0">
            <w:pPr>
              <w:pStyle w:val="TAH"/>
              <w:widowControl w:val="0"/>
            </w:pPr>
            <w:r>
              <w:t>Data type</w:t>
            </w:r>
          </w:p>
        </w:tc>
        <w:tc>
          <w:tcPr>
            <w:tcW w:w="6212" w:type="dxa"/>
            <w:vAlign w:val="center"/>
          </w:tcPr>
          <w:p w14:paraId="651B631C" w14:textId="77777777" w:rsidR="00C039A6" w:rsidRDefault="002B5AC0">
            <w:pPr>
              <w:pStyle w:val="TAH"/>
              <w:widowControl w:val="0"/>
            </w:pPr>
            <w:r>
              <w:t>Explain</w:t>
            </w:r>
          </w:p>
        </w:tc>
      </w:tr>
      <w:tr w:rsidR="00C039A6" w14:paraId="5BE5D10A" w14:textId="77777777">
        <w:trPr>
          <w:jc w:val="center"/>
        </w:trPr>
        <w:tc>
          <w:tcPr>
            <w:tcW w:w="2263" w:type="dxa"/>
            <w:vAlign w:val="center"/>
          </w:tcPr>
          <w:p w14:paraId="700B96D8" w14:textId="77777777" w:rsidR="00C039A6" w:rsidRDefault="002B5AC0">
            <w:pPr>
              <w:pStyle w:val="TAL"/>
              <w:widowControl w:val="0"/>
            </w:pPr>
            <w:r>
              <w:t>c</w:t>
            </w:r>
            <w:r>
              <w:t>ellID</w:t>
            </w:r>
          </w:p>
        </w:tc>
        <w:tc>
          <w:tcPr>
            <w:tcW w:w="1047" w:type="dxa"/>
            <w:vAlign w:val="center"/>
          </w:tcPr>
          <w:p w14:paraId="07A6D914" w14:textId="77777777" w:rsidR="00C039A6" w:rsidRDefault="002B5AC0">
            <w:pPr>
              <w:pStyle w:val="TAL"/>
              <w:widowControl w:val="0"/>
            </w:pPr>
            <w:r>
              <w:t>String</w:t>
            </w:r>
          </w:p>
        </w:tc>
        <w:tc>
          <w:tcPr>
            <w:tcW w:w="6212" w:type="dxa"/>
            <w:vAlign w:val="center"/>
          </w:tcPr>
          <w:p w14:paraId="26E28A71" w14:textId="77777777" w:rsidR="00C039A6" w:rsidRDefault="002B5AC0">
            <w:pPr>
              <w:pStyle w:val="TAL"/>
              <w:widowControl w:val="0"/>
            </w:pPr>
            <w:r>
              <w:t xml:space="preserve">The ID of the cell to </w:t>
            </w:r>
            <w:r>
              <w:t>distinguish different cells</w:t>
            </w:r>
          </w:p>
        </w:tc>
      </w:tr>
      <w:tr w:rsidR="00C039A6" w14:paraId="68489088" w14:textId="77777777">
        <w:trPr>
          <w:jc w:val="center"/>
        </w:trPr>
        <w:tc>
          <w:tcPr>
            <w:tcW w:w="2263" w:type="dxa"/>
            <w:vAlign w:val="center"/>
          </w:tcPr>
          <w:p w14:paraId="1A914B1F" w14:textId="77777777" w:rsidR="00C039A6" w:rsidRDefault="002B5AC0">
            <w:pPr>
              <w:pStyle w:val="TAL"/>
              <w:widowControl w:val="0"/>
            </w:pPr>
            <w:r>
              <w:t>p</w:t>
            </w:r>
            <w:r>
              <w:t>osition</w:t>
            </w:r>
          </w:p>
        </w:tc>
        <w:tc>
          <w:tcPr>
            <w:tcW w:w="1047" w:type="dxa"/>
            <w:vAlign w:val="center"/>
          </w:tcPr>
          <w:p w14:paraId="52FB999C" w14:textId="77777777" w:rsidR="00C039A6" w:rsidRDefault="002B5AC0">
            <w:pPr>
              <w:pStyle w:val="TAL"/>
              <w:widowControl w:val="0"/>
            </w:pPr>
            <w:r>
              <w:t>String</w:t>
            </w:r>
          </w:p>
        </w:tc>
        <w:tc>
          <w:tcPr>
            <w:tcW w:w="6212" w:type="dxa"/>
            <w:vAlign w:val="center"/>
          </w:tcPr>
          <w:p w14:paraId="1940DC1A" w14:textId="77777777" w:rsidR="00C039A6" w:rsidRDefault="002B5AC0">
            <w:pPr>
              <w:pStyle w:val="TAL"/>
              <w:widowControl w:val="0"/>
            </w:pPr>
            <w:r>
              <w:t xml:space="preserve">The </w:t>
            </w:r>
            <w:r>
              <w:t xml:space="preserve">physical </w:t>
            </w:r>
            <w:r>
              <w:t>location of the cell</w:t>
            </w:r>
          </w:p>
        </w:tc>
      </w:tr>
      <w:tr w:rsidR="00C039A6" w14:paraId="27E62D91" w14:textId="77777777">
        <w:trPr>
          <w:jc w:val="center"/>
        </w:trPr>
        <w:tc>
          <w:tcPr>
            <w:tcW w:w="2263" w:type="dxa"/>
            <w:vAlign w:val="center"/>
          </w:tcPr>
          <w:p w14:paraId="42DDAF5C" w14:textId="77777777" w:rsidR="00C039A6" w:rsidRDefault="002B5AC0">
            <w:pPr>
              <w:pStyle w:val="TAL"/>
              <w:widowControl w:val="0"/>
            </w:pPr>
            <w:r>
              <w:t>cellType</w:t>
            </w:r>
          </w:p>
        </w:tc>
        <w:tc>
          <w:tcPr>
            <w:tcW w:w="1047" w:type="dxa"/>
            <w:vAlign w:val="center"/>
          </w:tcPr>
          <w:p w14:paraId="4D9D4339" w14:textId="77777777" w:rsidR="00C039A6" w:rsidRDefault="002B5AC0">
            <w:pPr>
              <w:pStyle w:val="TAL"/>
              <w:widowControl w:val="0"/>
            </w:pPr>
            <w:r>
              <w:t>Enum</w:t>
            </w:r>
          </w:p>
        </w:tc>
        <w:tc>
          <w:tcPr>
            <w:tcW w:w="6212" w:type="dxa"/>
            <w:vAlign w:val="center"/>
          </w:tcPr>
          <w:p w14:paraId="2528C3A4" w14:textId="77777777" w:rsidR="00C039A6" w:rsidRDefault="002B5AC0">
            <w:pPr>
              <w:pStyle w:val="TAL"/>
              <w:widowControl w:val="0"/>
            </w:pPr>
            <w:r>
              <w:t>The type of cell (e.g</w:t>
            </w:r>
            <w:r>
              <w:rPr>
                <w:lang w:eastAsia="zh-CN"/>
              </w:rPr>
              <w:t>.</w:t>
            </w:r>
            <w:r>
              <w:t xml:space="preserve"> macro, micro, pico)</w:t>
            </w:r>
          </w:p>
        </w:tc>
      </w:tr>
      <w:tr w:rsidR="00C039A6" w14:paraId="3E189F96" w14:textId="77777777">
        <w:trPr>
          <w:jc w:val="center"/>
        </w:trPr>
        <w:tc>
          <w:tcPr>
            <w:tcW w:w="2263" w:type="dxa"/>
            <w:vAlign w:val="center"/>
          </w:tcPr>
          <w:p w14:paraId="446ED5FD" w14:textId="77777777" w:rsidR="00C039A6" w:rsidRDefault="002B5AC0">
            <w:pPr>
              <w:pStyle w:val="TAL"/>
              <w:widowControl w:val="0"/>
            </w:pPr>
            <w:r>
              <w:t>cellFrequencyBand</w:t>
            </w:r>
          </w:p>
        </w:tc>
        <w:tc>
          <w:tcPr>
            <w:tcW w:w="1047" w:type="dxa"/>
            <w:vAlign w:val="center"/>
          </w:tcPr>
          <w:p w14:paraId="6B141B3B" w14:textId="77777777" w:rsidR="00C039A6" w:rsidRDefault="002B5AC0">
            <w:pPr>
              <w:pStyle w:val="TAL"/>
              <w:widowControl w:val="0"/>
            </w:pPr>
            <w:r>
              <w:t>String</w:t>
            </w:r>
          </w:p>
        </w:tc>
        <w:tc>
          <w:tcPr>
            <w:tcW w:w="6212" w:type="dxa"/>
            <w:vAlign w:val="center"/>
          </w:tcPr>
          <w:p w14:paraId="7D659BD8" w14:textId="77777777" w:rsidR="00C039A6" w:rsidRDefault="002B5AC0">
            <w:pPr>
              <w:pStyle w:val="TAL"/>
              <w:widowControl w:val="0"/>
            </w:pPr>
            <w:r>
              <w:t>The frequency band that the cell is operating in</w:t>
            </w:r>
          </w:p>
        </w:tc>
      </w:tr>
      <w:tr w:rsidR="00C039A6" w14:paraId="110872F4" w14:textId="77777777">
        <w:trPr>
          <w:jc w:val="center"/>
        </w:trPr>
        <w:tc>
          <w:tcPr>
            <w:tcW w:w="2263" w:type="dxa"/>
            <w:vAlign w:val="center"/>
          </w:tcPr>
          <w:p w14:paraId="51AF098B" w14:textId="77777777" w:rsidR="00C039A6" w:rsidRDefault="002B5AC0">
            <w:pPr>
              <w:pStyle w:val="TAL"/>
              <w:widowControl w:val="0"/>
            </w:pPr>
            <w:r>
              <w:t>cellStatus</w:t>
            </w:r>
          </w:p>
        </w:tc>
        <w:tc>
          <w:tcPr>
            <w:tcW w:w="1047" w:type="dxa"/>
            <w:vAlign w:val="center"/>
          </w:tcPr>
          <w:p w14:paraId="430E0159" w14:textId="77777777" w:rsidR="00C039A6" w:rsidRDefault="002B5AC0">
            <w:pPr>
              <w:pStyle w:val="TAL"/>
              <w:widowControl w:val="0"/>
            </w:pPr>
            <w:r>
              <w:t>Enum</w:t>
            </w:r>
          </w:p>
        </w:tc>
        <w:tc>
          <w:tcPr>
            <w:tcW w:w="6212" w:type="dxa"/>
            <w:vAlign w:val="center"/>
          </w:tcPr>
          <w:p w14:paraId="0B5683BC" w14:textId="77777777" w:rsidR="00C039A6" w:rsidRDefault="002B5AC0">
            <w:pPr>
              <w:pStyle w:val="TAL"/>
              <w:widowControl w:val="0"/>
            </w:pPr>
            <w:r>
              <w:t>Current status of cell (e.g</w:t>
            </w:r>
            <w:r>
              <w:rPr>
                <w:lang w:eastAsia="zh-CN"/>
              </w:rPr>
              <w:t>.</w:t>
            </w:r>
            <w:r>
              <w:t xml:space="preserve"> operational, deployed_but_not_operational, in_progress, planned)</w:t>
            </w:r>
          </w:p>
        </w:tc>
      </w:tr>
      <w:tr w:rsidR="00C039A6" w14:paraId="69BC089A" w14:textId="77777777">
        <w:trPr>
          <w:jc w:val="center"/>
        </w:trPr>
        <w:tc>
          <w:tcPr>
            <w:tcW w:w="2263" w:type="dxa"/>
            <w:vAlign w:val="center"/>
          </w:tcPr>
          <w:p w14:paraId="0C2EC233" w14:textId="77777777" w:rsidR="00C039A6" w:rsidRDefault="002B5AC0">
            <w:pPr>
              <w:pStyle w:val="TAL"/>
              <w:widowControl w:val="0"/>
            </w:pPr>
            <w:r>
              <w:t>cellUsers</w:t>
            </w:r>
          </w:p>
        </w:tc>
        <w:tc>
          <w:tcPr>
            <w:tcW w:w="1047" w:type="dxa"/>
            <w:vAlign w:val="center"/>
          </w:tcPr>
          <w:p w14:paraId="78DCE3E8" w14:textId="77777777" w:rsidR="00C039A6" w:rsidRDefault="002B5AC0">
            <w:pPr>
              <w:pStyle w:val="TAL"/>
              <w:widowControl w:val="0"/>
            </w:pPr>
            <w:r>
              <w:t>Integer</w:t>
            </w:r>
          </w:p>
        </w:tc>
        <w:tc>
          <w:tcPr>
            <w:tcW w:w="6212" w:type="dxa"/>
            <w:vAlign w:val="center"/>
          </w:tcPr>
          <w:p w14:paraId="4D204320" w14:textId="77777777" w:rsidR="00C039A6" w:rsidRDefault="002B5AC0">
            <w:pPr>
              <w:pStyle w:val="TAL"/>
              <w:widowControl w:val="0"/>
            </w:pPr>
            <w:r>
              <w:t>Number of active users of cell</w:t>
            </w:r>
          </w:p>
        </w:tc>
      </w:tr>
      <w:tr w:rsidR="00C039A6" w14:paraId="398C7680" w14:textId="77777777">
        <w:trPr>
          <w:jc w:val="center"/>
        </w:trPr>
        <w:tc>
          <w:tcPr>
            <w:tcW w:w="2263" w:type="dxa"/>
            <w:vAlign w:val="center"/>
          </w:tcPr>
          <w:p w14:paraId="6DA2DDF3" w14:textId="77777777" w:rsidR="00C039A6" w:rsidRDefault="002B5AC0">
            <w:pPr>
              <w:pStyle w:val="TAL"/>
              <w:widowControl w:val="0"/>
            </w:pPr>
            <w:r>
              <w:t>cellErrors</w:t>
            </w:r>
          </w:p>
        </w:tc>
        <w:tc>
          <w:tcPr>
            <w:tcW w:w="1047" w:type="dxa"/>
            <w:vAlign w:val="center"/>
          </w:tcPr>
          <w:p w14:paraId="1C29A399" w14:textId="77777777" w:rsidR="00C039A6" w:rsidRDefault="002B5AC0">
            <w:pPr>
              <w:pStyle w:val="TAL"/>
              <w:widowControl w:val="0"/>
            </w:pPr>
            <w:r>
              <w:t>Integer</w:t>
            </w:r>
          </w:p>
        </w:tc>
        <w:tc>
          <w:tcPr>
            <w:tcW w:w="6212" w:type="dxa"/>
            <w:vAlign w:val="center"/>
          </w:tcPr>
          <w:p w14:paraId="0475E2DA" w14:textId="77777777" w:rsidR="00C039A6" w:rsidRDefault="002B5AC0">
            <w:pPr>
              <w:pStyle w:val="TAL"/>
              <w:widowControl w:val="0"/>
            </w:pPr>
            <w:r>
              <w:t>Number of errors in a given measurement time period</w:t>
            </w:r>
          </w:p>
        </w:tc>
      </w:tr>
      <w:tr w:rsidR="00C039A6" w14:paraId="6BD7A16B" w14:textId="77777777">
        <w:trPr>
          <w:jc w:val="center"/>
        </w:trPr>
        <w:tc>
          <w:tcPr>
            <w:tcW w:w="2263" w:type="dxa"/>
            <w:vAlign w:val="center"/>
          </w:tcPr>
          <w:p w14:paraId="5CAAD3E8" w14:textId="77777777" w:rsidR="00C039A6" w:rsidRDefault="002B5AC0">
            <w:pPr>
              <w:pStyle w:val="TAL"/>
              <w:widowControl w:val="0"/>
            </w:pPr>
            <w:r>
              <w:t>cellPerformance</w:t>
            </w:r>
          </w:p>
        </w:tc>
        <w:tc>
          <w:tcPr>
            <w:tcW w:w="1047" w:type="dxa"/>
            <w:vAlign w:val="center"/>
          </w:tcPr>
          <w:p w14:paraId="20904918" w14:textId="77777777" w:rsidR="00C039A6" w:rsidRDefault="002B5AC0">
            <w:pPr>
              <w:pStyle w:val="TAL"/>
              <w:widowControl w:val="0"/>
            </w:pPr>
            <w:r>
              <w:t>Custom</w:t>
            </w:r>
          </w:p>
        </w:tc>
        <w:tc>
          <w:tcPr>
            <w:tcW w:w="6212" w:type="dxa"/>
            <w:vAlign w:val="center"/>
          </w:tcPr>
          <w:p w14:paraId="5A50E114" w14:textId="77777777" w:rsidR="00C039A6" w:rsidRDefault="002B5AC0">
            <w:pPr>
              <w:pStyle w:val="TAL"/>
              <w:widowControl w:val="0"/>
            </w:pPr>
            <w:r>
              <w:t>Data structure that contains the throughput</w:t>
            </w:r>
            <w:r>
              <w:t>, latency, jitter, packet loss, and other key metrics</w:t>
            </w:r>
          </w:p>
        </w:tc>
      </w:tr>
      <w:tr w:rsidR="00C039A6" w14:paraId="18C02A5A" w14:textId="77777777">
        <w:trPr>
          <w:jc w:val="center"/>
        </w:trPr>
        <w:tc>
          <w:tcPr>
            <w:tcW w:w="2263" w:type="dxa"/>
            <w:vAlign w:val="center"/>
          </w:tcPr>
          <w:p w14:paraId="4A5867F4" w14:textId="77777777" w:rsidR="00C039A6" w:rsidRDefault="002B5AC0">
            <w:pPr>
              <w:pStyle w:val="TAL"/>
              <w:widowControl w:val="0"/>
            </w:pPr>
            <w:r>
              <w:t>cellRange</w:t>
            </w:r>
          </w:p>
        </w:tc>
        <w:tc>
          <w:tcPr>
            <w:tcW w:w="1047" w:type="dxa"/>
            <w:vAlign w:val="center"/>
          </w:tcPr>
          <w:p w14:paraId="3C98CCA3" w14:textId="77777777" w:rsidR="00C039A6" w:rsidRDefault="002B5AC0">
            <w:pPr>
              <w:pStyle w:val="TAL"/>
              <w:widowControl w:val="0"/>
            </w:pPr>
            <w:r>
              <w:t>String</w:t>
            </w:r>
          </w:p>
        </w:tc>
        <w:tc>
          <w:tcPr>
            <w:tcW w:w="6212" w:type="dxa"/>
            <w:vAlign w:val="center"/>
          </w:tcPr>
          <w:p w14:paraId="4CEF709E" w14:textId="77777777" w:rsidR="00C039A6" w:rsidRDefault="002B5AC0">
            <w:pPr>
              <w:pStyle w:val="TAL"/>
              <w:widowControl w:val="0"/>
            </w:pPr>
            <w:r>
              <w:t>The maximum distance that the cell can support</w:t>
            </w:r>
          </w:p>
        </w:tc>
      </w:tr>
      <w:tr w:rsidR="00C039A6" w14:paraId="758A3F07" w14:textId="77777777">
        <w:trPr>
          <w:jc w:val="center"/>
        </w:trPr>
        <w:tc>
          <w:tcPr>
            <w:tcW w:w="2263" w:type="dxa"/>
            <w:vAlign w:val="center"/>
          </w:tcPr>
          <w:p w14:paraId="1F258714" w14:textId="77777777" w:rsidR="00C039A6" w:rsidRDefault="002B5AC0">
            <w:pPr>
              <w:pStyle w:val="TAL"/>
              <w:widowControl w:val="0"/>
            </w:pPr>
            <w:r>
              <w:t>cellCapacity</w:t>
            </w:r>
          </w:p>
        </w:tc>
        <w:tc>
          <w:tcPr>
            <w:tcW w:w="1047" w:type="dxa"/>
            <w:vAlign w:val="center"/>
          </w:tcPr>
          <w:p w14:paraId="7DBBCF92" w14:textId="77777777" w:rsidR="00C039A6" w:rsidRDefault="002B5AC0">
            <w:pPr>
              <w:pStyle w:val="TAL"/>
              <w:widowControl w:val="0"/>
            </w:pPr>
            <w:r>
              <w:t>Integer</w:t>
            </w:r>
          </w:p>
        </w:tc>
        <w:tc>
          <w:tcPr>
            <w:tcW w:w="6212" w:type="dxa"/>
            <w:vAlign w:val="center"/>
          </w:tcPr>
          <w:p w14:paraId="291714EB" w14:textId="77777777" w:rsidR="00C039A6" w:rsidRDefault="002B5AC0">
            <w:pPr>
              <w:pStyle w:val="TAL"/>
              <w:widowControl w:val="0"/>
            </w:pPr>
            <w:r>
              <w:t>The maximum number of users that the cell can support</w:t>
            </w:r>
          </w:p>
        </w:tc>
      </w:tr>
      <w:tr w:rsidR="00C039A6" w14:paraId="42E06858" w14:textId="77777777">
        <w:trPr>
          <w:jc w:val="center"/>
        </w:trPr>
        <w:tc>
          <w:tcPr>
            <w:tcW w:w="2263" w:type="dxa"/>
            <w:vAlign w:val="center"/>
          </w:tcPr>
          <w:p w14:paraId="53A0F092" w14:textId="77777777" w:rsidR="00C039A6" w:rsidRDefault="002B5AC0">
            <w:pPr>
              <w:pStyle w:val="TAL"/>
              <w:widowControl w:val="0"/>
            </w:pPr>
            <w:r>
              <w:t>cellTrafficLoad</w:t>
            </w:r>
          </w:p>
        </w:tc>
        <w:tc>
          <w:tcPr>
            <w:tcW w:w="1047" w:type="dxa"/>
            <w:vAlign w:val="center"/>
          </w:tcPr>
          <w:p w14:paraId="6039E2C9" w14:textId="77777777" w:rsidR="00C039A6" w:rsidRDefault="002B5AC0">
            <w:pPr>
              <w:pStyle w:val="TAL"/>
              <w:widowControl w:val="0"/>
            </w:pPr>
            <w:r>
              <w:t>String</w:t>
            </w:r>
          </w:p>
        </w:tc>
        <w:tc>
          <w:tcPr>
            <w:tcW w:w="6212" w:type="dxa"/>
            <w:vAlign w:val="center"/>
          </w:tcPr>
          <w:p w14:paraId="27BE1961" w14:textId="77777777" w:rsidR="00C039A6" w:rsidRDefault="002B5AC0">
            <w:pPr>
              <w:pStyle w:val="TAL"/>
              <w:widowControl w:val="0"/>
            </w:pPr>
            <w:r>
              <w:t>The current traffic load of the cell</w:t>
            </w:r>
          </w:p>
        </w:tc>
      </w:tr>
      <w:tr w:rsidR="00C039A6" w14:paraId="0675B78A" w14:textId="77777777">
        <w:trPr>
          <w:jc w:val="center"/>
        </w:trPr>
        <w:tc>
          <w:tcPr>
            <w:tcW w:w="2263" w:type="dxa"/>
            <w:vAlign w:val="center"/>
          </w:tcPr>
          <w:p w14:paraId="360FC419" w14:textId="77777777" w:rsidR="00C039A6" w:rsidRDefault="002B5AC0">
            <w:pPr>
              <w:pStyle w:val="TAL"/>
              <w:widowControl w:val="0"/>
            </w:pPr>
            <w:r>
              <w:t>cellSectors</w:t>
            </w:r>
          </w:p>
        </w:tc>
        <w:tc>
          <w:tcPr>
            <w:tcW w:w="1047" w:type="dxa"/>
            <w:vAlign w:val="center"/>
          </w:tcPr>
          <w:p w14:paraId="15E2BB8A" w14:textId="77777777" w:rsidR="00C039A6" w:rsidRDefault="002B5AC0">
            <w:pPr>
              <w:pStyle w:val="TAL"/>
              <w:widowControl w:val="0"/>
            </w:pPr>
            <w:r>
              <w:t>Integer</w:t>
            </w:r>
          </w:p>
        </w:tc>
        <w:tc>
          <w:tcPr>
            <w:tcW w:w="6212" w:type="dxa"/>
            <w:vAlign w:val="center"/>
          </w:tcPr>
          <w:p w14:paraId="36416969" w14:textId="77777777" w:rsidR="00C039A6" w:rsidRDefault="002B5AC0">
            <w:pPr>
              <w:pStyle w:val="TAL"/>
              <w:widowControl w:val="0"/>
            </w:pPr>
            <w:r>
              <w:t>The number of sectors that the cell is divided into</w:t>
            </w:r>
          </w:p>
        </w:tc>
      </w:tr>
      <w:tr w:rsidR="00C039A6" w14:paraId="11498768" w14:textId="77777777">
        <w:trPr>
          <w:jc w:val="center"/>
        </w:trPr>
        <w:tc>
          <w:tcPr>
            <w:tcW w:w="2263" w:type="dxa"/>
            <w:vAlign w:val="center"/>
          </w:tcPr>
          <w:p w14:paraId="6D0EED2A" w14:textId="77777777" w:rsidR="00C039A6" w:rsidRDefault="002B5AC0">
            <w:pPr>
              <w:pStyle w:val="TAL"/>
              <w:widowControl w:val="0"/>
            </w:pPr>
            <w:r>
              <w:t>cellBeamformingEnabled</w:t>
            </w:r>
          </w:p>
        </w:tc>
        <w:tc>
          <w:tcPr>
            <w:tcW w:w="1047" w:type="dxa"/>
            <w:vAlign w:val="center"/>
          </w:tcPr>
          <w:p w14:paraId="70AD61C3" w14:textId="77777777" w:rsidR="00C039A6" w:rsidRDefault="002B5AC0">
            <w:pPr>
              <w:pStyle w:val="TAL"/>
              <w:widowControl w:val="0"/>
            </w:pPr>
            <w:r>
              <w:t>Boolean</w:t>
            </w:r>
          </w:p>
        </w:tc>
        <w:tc>
          <w:tcPr>
            <w:tcW w:w="6212" w:type="dxa"/>
            <w:vAlign w:val="center"/>
          </w:tcPr>
          <w:p w14:paraId="468C5945" w14:textId="77777777" w:rsidR="00C039A6" w:rsidRDefault="002B5AC0">
            <w:pPr>
              <w:pStyle w:val="TAL"/>
              <w:widowControl w:val="0"/>
            </w:pPr>
            <w:r>
              <w:t>TRUE if the cell is using beamforming</w:t>
            </w:r>
          </w:p>
        </w:tc>
      </w:tr>
      <w:tr w:rsidR="00C039A6" w14:paraId="47CBCC7C" w14:textId="77777777">
        <w:trPr>
          <w:jc w:val="center"/>
        </w:trPr>
        <w:tc>
          <w:tcPr>
            <w:tcW w:w="2263" w:type="dxa"/>
            <w:vAlign w:val="center"/>
          </w:tcPr>
          <w:p w14:paraId="4CDC645E" w14:textId="77777777" w:rsidR="00C039A6" w:rsidRDefault="002B5AC0">
            <w:pPr>
              <w:pStyle w:val="TAL"/>
              <w:widowControl w:val="0"/>
            </w:pPr>
            <w:r>
              <w:t>cellMimoEnabled</w:t>
            </w:r>
          </w:p>
        </w:tc>
        <w:tc>
          <w:tcPr>
            <w:tcW w:w="1047" w:type="dxa"/>
            <w:vAlign w:val="center"/>
          </w:tcPr>
          <w:p w14:paraId="3E033DD8" w14:textId="77777777" w:rsidR="00C039A6" w:rsidRDefault="002B5AC0">
            <w:pPr>
              <w:pStyle w:val="TAL"/>
              <w:widowControl w:val="0"/>
            </w:pPr>
            <w:r>
              <w:t>Boolean</w:t>
            </w:r>
          </w:p>
        </w:tc>
        <w:tc>
          <w:tcPr>
            <w:tcW w:w="6212" w:type="dxa"/>
            <w:vAlign w:val="center"/>
          </w:tcPr>
          <w:p w14:paraId="1D685D30" w14:textId="77777777" w:rsidR="00C039A6" w:rsidRDefault="002B5AC0">
            <w:pPr>
              <w:pStyle w:val="TAL"/>
              <w:widowControl w:val="0"/>
            </w:pPr>
            <w:r>
              <w:t>TRUE if the cell is using MIMO to transmit and receive multiple data streams simultaneou</w:t>
            </w:r>
            <w:r>
              <w:t>sly</w:t>
            </w:r>
          </w:p>
        </w:tc>
      </w:tr>
      <w:tr w:rsidR="00C039A6" w14:paraId="63308F28" w14:textId="77777777">
        <w:trPr>
          <w:jc w:val="center"/>
        </w:trPr>
        <w:tc>
          <w:tcPr>
            <w:tcW w:w="2263" w:type="dxa"/>
            <w:vAlign w:val="center"/>
          </w:tcPr>
          <w:p w14:paraId="707086E9" w14:textId="77777777" w:rsidR="00C039A6" w:rsidRDefault="002B5AC0">
            <w:pPr>
              <w:pStyle w:val="TAL"/>
              <w:widowControl w:val="0"/>
            </w:pPr>
            <w:r>
              <w:t>cellModulationScheme</w:t>
            </w:r>
          </w:p>
        </w:tc>
        <w:tc>
          <w:tcPr>
            <w:tcW w:w="1047" w:type="dxa"/>
            <w:vAlign w:val="center"/>
          </w:tcPr>
          <w:p w14:paraId="27F49EFE" w14:textId="77777777" w:rsidR="00C039A6" w:rsidRDefault="002B5AC0">
            <w:pPr>
              <w:pStyle w:val="TAL"/>
              <w:widowControl w:val="0"/>
            </w:pPr>
            <w:r>
              <w:t>String</w:t>
            </w:r>
          </w:p>
        </w:tc>
        <w:tc>
          <w:tcPr>
            <w:tcW w:w="6212" w:type="dxa"/>
            <w:vAlign w:val="center"/>
          </w:tcPr>
          <w:p w14:paraId="6E8443F9" w14:textId="77777777" w:rsidR="00C039A6" w:rsidRDefault="002B5AC0">
            <w:pPr>
              <w:pStyle w:val="TAL"/>
              <w:widowControl w:val="0"/>
            </w:pPr>
            <w:r>
              <w:t>The modulation scheme that the cell is using</w:t>
            </w:r>
          </w:p>
        </w:tc>
      </w:tr>
      <w:tr w:rsidR="00C039A6" w14:paraId="58AF1502" w14:textId="77777777">
        <w:trPr>
          <w:jc w:val="center"/>
        </w:trPr>
        <w:tc>
          <w:tcPr>
            <w:tcW w:w="2263" w:type="dxa"/>
            <w:vAlign w:val="center"/>
          </w:tcPr>
          <w:p w14:paraId="58F0DA5B" w14:textId="77777777" w:rsidR="00C039A6" w:rsidRDefault="002B5AC0">
            <w:pPr>
              <w:pStyle w:val="TAL"/>
              <w:widowControl w:val="0"/>
            </w:pPr>
            <w:r>
              <w:t>cellCodingSceme</w:t>
            </w:r>
          </w:p>
        </w:tc>
        <w:tc>
          <w:tcPr>
            <w:tcW w:w="1047" w:type="dxa"/>
            <w:vAlign w:val="center"/>
          </w:tcPr>
          <w:p w14:paraId="2AF5B352" w14:textId="77777777" w:rsidR="00C039A6" w:rsidRDefault="002B5AC0">
            <w:pPr>
              <w:pStyle w:val="TAL"/>
              <w:widowControl w:val="0"/>
            </w:pPr>
            <w:r>
              <w:t>String</w:t>
            </w:r>
          </w:p>
        </w:tc>
        <w:tc>
          <w:tcPr>
            <w:tcW w:w="6212" w:type="dxa"/>
            <w:vAlign w:val="center"/>
          </w:tcPr>
          <w:p w14:paraId="2EED1799" w14:textId="77777777" w:rsidR="00C039A6" w:rsidRDefault="002B5AC0">
            <w:pPr>
              <w:pStyle w:val="TAL"/>
              <w:widowControl w:val="0"/>
            </w:pPr>
            <w:r>
              <w:t>The coding scheme that the cell is using</w:t>
            </w:r>
          </w:p>
        </w:tc>
      </w:tr>
      <w:tr w:rsidR="00C039A6" w14:paraId="7F3245E4" w14:textId="77777777">
        <w:trPr>
          <w:jc w:val="center"/>
        </w:trPr>
        <w:tc>
          <w:tcPr>
            <w:tcW w:w="2263" w:type="dxa"/>
            <w:vAlign w:val="center"/>
          </w:tcPr>
          <w:p w14:paraId="4FC5D20E" w14:textId="77777777" w:rsidR="00C039A6" w:rsidRDefault="002B5AC0">
            <w:pPr>
              <w:pStyle w:val="TAL"/>
              <w:widowControl w:val="0"/>
            </w:pPr>
            <w:r>
              <w:t>cellOutputPowerMax</w:t>
            </w:r>
          </w:p>
        </w:tc>
        <w:tc>
          <w:tcPr>
            <w:tcW w:w="1047" w:type="dxa"/>
            <w:vAlign w:val="center"/>
          </w:tcPr>
          <w:p w14:paraId="7318453D" w14:textId="77777777" w:rsidR="00C039A6" w:rsidRDefault="002B5AC0">
            <w:pPr>
              <w:pStyle w:val="TAL"/>
              <w:widowControl w:val="0"/>
            </w:pPr>
            <w:r>
              <w:t>String</w:t>
            </w:r>
          </w:p>
        </w:tc>
        <w:tc>
          <w:tcPr>
            <w:tcW w:w="6212" w:type="dxa"/>
            <w:vAlign w:val="center"/>
          </w:tcPr>
          <w:p w14:paraId="0525336B" w14:textId="77777777" w:rsidR="00C039A6" w:rsidRDefault="002B5AC0">
            <w:pPr>
              <w:pStyle w:val="TAL"/>
              <w:widowControl w:val="0"/>
            </w:pPr>
            <w:r>
              <w:t>The maximum output power of the cell</w:t>
            </w:r>
          </w:p>
        </w:tc>
      </w:tr>
      <w:tr w:rsidR="00C039A6" w14:paraId="0272B40F" w14:textId="77777777">
        <w:trPr>
          <w:jc w:val="center"/>
        </w:trPr>
        <w:tc>
          <w:tcPr>
            <w:tcW w:w="2263" w:type="dxa"/>
            <w:vAlign w:val="center"/>
          </w:tcPr>
          <w:p w14:paraId="46B03A9B" w14:textId="77777777" w:rsidR="00C039A6" w:rsidRDefault="002B5AC0">
            <w:pPr>
              <w:pStyle w:val="TAL"/>
              <w:widowControl w:val="0"/>
            </w:pPr>
            <w:r>
              <w:t>cellOutputPowerCurrent</w:t>
            </w:r>
          </w:p>
        </w:tc>
        <w:tc>
          <w:tcPr>
            <w:tcW w:w="1047" w:type="dxa"/>
            <w:vAlign w:val="center"/>
          </w:tcPr>
          <w:p w14:paraId="71C53308" w14:textId="77777777" w:rsidR="00C039A6" w:rsidRDefault="002B5AC0">
            <w:pPr>
              <w:pStyle w:val="TAL"/>
              <w:widowControl w:val="0"/>
            </w:pPr>
            <w:r>
              <w:t>String</w:t>
            </w:r>
          </w:p>
        </w:tc>
        <w:tc>
          <w:tcPr>
            <w:tcW w:w="6212" w:type="dxa"/>
            <w:vAlign w:val="center"/>
          </w:tcPr>
          <w:p w14:paraId="3543BB3C" w14:textId="77777777" w:rsidR="00C039A6" w:rsidRDefault="002B5AC0">
            <w:pPr>
              <w:pStyle w:val="TAL"/>
              <w:widowControl w:val="0"/>
            </w:pPr>
            <w:r>
              <w:t>The current output</w:t>
            </w:r>
            <w:r>
              <w:t xml:space="preserve"> power of the cell</w:t>
            </w:r>
          </w:p>
        </w:tc>
      </w:tr>
    </w:tbl>
    <w:p w14:paraId="05724CF7" w14:textId="77777777" w:rsidR="00C039A6" w:rsidRDefault="00C039A6">
      <w:pPr>
        <w:rPr>
          <w:lang w:eastAsia="zh-CN"/>
        </w:rPr>
      </w:pPr>
    </w:p>
    <w:p w14:paraId="0CFF44FA" w14:textId="77777777" w:rsidR="00C039A6" w:rsidRDefault="002B5AC0">
      <w:pPr>
        <w:pStyle w:val="B1"/>
        <w:spacing w:before="120" w:after="120"/>
        <w:ind w:left="836"/>
        <w:rPr>
          <w:b/>
          <w:lang w:val="en-US"/>
        </w:rPr>
      </w:pPr>
      <w:r>
        <w:rPr>
          <w:b/>
          <w:sz w:val="21"/>
          <w:lang w:val="en-US"/>
        </w:rPr>
        <w:t>Base station</w:t>
      </w:r>
    </w:p>
    <w:tbl>
      <w:tblPr>
        <w:tblStyle w:val="TableGrid"/>
        <w:tblW w:w="0" w:type="auto"/>
        <w:jc w:val="center"/>
        <w:tblLayout w:type="fixed"/>
        <w:tblCellMar>
          <w:left w:w="28" w:type="dxa"/>
        </w:tblCellMar>
        <w:tblLook w:val="04A0" w:firstRow="1" w:lastRow="0" w:firstColumn="1" w:lastColumn="0" w:noHBand="0" w:noVBand="1"/>
      </w:tblPr>
      <w:tblGrid>
        <w:gridCol w:w="2198"/>
        <w:gridCol w:w="1173"/>
        <w:gridCol w:w="6258"/>
      </w:tblGrid>
      <w:tr w:rsidR="00C039A6" w14:paraId="291CB811" w14:textId="77777777">
        <w:trPr>
          <w:jc w:val="center"/>
        </w:trPr>
        <w:tc>
          <w:tcPr>
            <w:tcW w:w="2198" w:type="dxa"/>
            <w:vAlign w:val="center"/>
          </w:tcPr>
          <w:p w14:paraId="3805D97E" w14:textId="77777777" w:rsidR="00C039A6" w:rsidRDefault="002B5AC0">
            <w:pPr>
              <w:pStyle w:val="TAH"/>
              <w:widowControl w:val="0"/>
            </w:pPr>
            <w:bookmarkStart w:id="172" w:name="OLE_LINK4" w:colFirst="0" w:colLast="2"/>
            <w:r>
              <w:t>Attribution</w:t>
            </w:r>
          </w:p>
        </w:tc>
        <w:tc>
          <w:tcPr>
            <w:tcW w:w="1173" w:type="dxa"/>
            <w:vAlign w:val="center"/>
          </w:tcPr>
          <w:p w14:paraId="53758793" w14:textId="77777777" w:rsidR="00C039A6" w:rsidRDefault="002B5AC0">
            <w:pPr>
              <w:pStyle w:val="TAH"/>
              <w:widowControl w:val="0"/>
            </w:pPr>
            <w:r>
              <w:t>Data type</w:t>
            </w:r>
          </w:p>
        </w:tc>
        <w:tc>
          <w:tcPr>
            <w:tcW w:w="6258" w:type="dxa"/>
            <w:vAlign w:val="center"/>
          </w:tcPr>
          <w:p w14:paraId="5EDEEC51" w14:textId="77777777" w:rsidR="00C039A6" w:rsidRDefault="002B5AC0">
            <w:pPr>
              <w:pStyle w:val="TAH"/>
              <w:widowControl w:val="0"/>
            </w:pPr>
            <w:r>
              <w:t>Explain</w:t>
            </w:r>
          </w:p>
        </w:tc>
      </w:tr>
      <w:bookmarkEnd w:id="172"/>
      <w:tr w:rsidR="00C039A6" w14:paraId="7FC4754E" w14:textId="77777777">
        <w:trPr>
          <w:jc w:val="center"/>
        </w:trPr>
        <w:tc>
          <w:tcPr>
            <w:tcW w:w="2198" w:type="dxa"/>
            <w:vAlign w:val="center"/>
          </w:tcPr>
          <w:p w14:paraId="4DCE3972" w14:textId="77777777" w:rsidR="00C039A6" w:rsidRDefault="002B5AC0">
            <w:pPr>
              <w:pStyle w:val="TAL"/>
              <w:widowControl w:val="0"/>
            </w:pPr>
            <w:r>
              <w:t>b</w:t>
            </w:r>
            <w:r>
              <w:t>ase</w:t>
            </w:r>
            <w:r>
              <w:t>S</w:t>
            </w:r>
            <w:r>
              <w:t>tationID</w:t>
            </w:r>
          </w:p>
        </w:tc>
        <w:tc>
          <w:tcPr>
            <w:tcW w:w="1173" w:type="dxa"/>
            <w:vAlign w:val="center"/>
          </w:tcPr>
          <w:p w14:paraId="7B7E9903" w14:textId="77777777" w:rsidR="00C039A6" w:rsidRDefault="002B5AC0">
            <w:pPr>
              <w:pStyle w:val="TAL"/>
              <w:widowControl w:val="0"/>
            </w:pPr>
            <w:r>
              <w:t>String</w:t>
            </w:r>
          </w:p>
        </w:tc>
        <w:tc>
          <w:tcPr>
            <w:tcW w:w="6258" w:type="dxa"/>
            <w:vAlign w:val="center"/>
          </w:tcPr>
          <w:p w14:paraId="42C0F6AF" w14:textId="77777777" w:rsidR="00C039A6" w:rsidRDefault="002B5AC0">
            <w:pPr>
              <w:pStyle w:val="TAL"/>
              <w:widowControl w:val="0"/>
            </w:pPr>
            <w:r>
              <w:t>ID of base station</w:t>
            </w:r>
          </w:p>
        </w:tc>
      </w:tr>
      <w:tr w:rsidR="00C039A6" w14:paraId="00CF1F36" w14:textId="77777777">
        <w:trPr>
          <w:jc w:val="center"/>
        </w:trPr>
        <w:tc>
          <w:tcPr>
            <w:tcW w:w="2198" w:type="dxa"/>
            <w:vAlign w:val="center"/>
          </w:tcPr>
          <w:p w14:paraId="2ED53A75" w14:textId="77777777" w:rsidR="00C039A6" w:rsidRDefault="002B5AC0">
            <w:pPr>
              <w:pStyle w:val="TAL"/>
              <w:widowControl w:val="0"/>
            </w:pPr>
            <w:r>
              <w:t>baseStationT</w:t>
            </w:r>
            <w:r>
              <w:t>ype</w:t>
            </w:r>
          </w:p>
        </w:tc>
        <w:tc>
          <w:tcPr>
            <w:tcW w:w="1173" w:type="dxa"/>
            <w:vAlign w:val="center"/>
          </w:tcPr>
          <w:p w14:paraId="45305D91" w14:textId="77777777" w:rsidR="00C039A6" w:rsidRDefault="002B5AC0">
            <w:pPr>
              <w:pStyle w:val="TAL"/>
              <w:widowControl w:val="0"/>
            </w:pPr>
            <w:r>
              <w:t>Enum</w:t>
            </w:r>
          </w:p>
        </w:tc>
        <w:tc>
          <w:tcPr>
            <w:tcW w:w="6258" w:type="dxa"/>
            <w:vAlign w:val="center"/>
          </w:tcPr>
          <w:p w14:paraId="6B824CF4" w14:textId="77777777" w:rsidR="00C039A6" w:rsidRDefault="002B5AC0">
            <w:pPr>
              <w:pStyle w:val="TAL"/>
              <w:widowControl w:val="0"/>
            </w:pPr>
            <w:r>
              <w:rPr>
                <w:rFonts w:cs="Arial"/>
                <w:color w:val="1F1F1F"/>
                <w:shd w:val="clear" w:color="auto" w:fill="FFFFFF"/>
              </w:rPr>
              <w:t>The type of base station, such as macro base station, micro base station, or pico base station</w:t>
            </w:r>
          </w:p>
        </w:tc>
      </w:tr>
      <w:tr w:rsidR="00C039A6" w14:paraId="3A2F423C" w14:textId="77777777">
        <w:trPr>
          <w:jc w:val="center"/>
        </w:trPr>
        <w:tc>
          <w:tcPr>
            <w:tcW w:w="2198" w:type="dxa"/>
            <w:vAlign w:val="center"/>
          </w:tcPr>
          <w:p w14:paraId="24ED03C1" w14:textId="77777777" w:rsidR="00C039A6" w:rsidRDefault="002B5AC0">
            <w:pPr>
              <w:pStyle w:val="TAL"/>
              <w:widowControl w:val="0"/>
            </w:pPr>
            <w:r>
              <w:t>v</w:t>
            </w:r>
            <w:r>
              <w:t>endor</w:t>
            </w:r>
          </w:p>
        </w:tc>
        <w:tc>
          <w:tcPr>
            <w:tcW w:w="1173" w:type="dxa"/>
            <w:vAlign w:val="center"/>
          </w:tcPr>
          <w:p w14:paraId="33B5D23D" w14:textId="77777777" w:rsidR="00C039A6" w:rsidRDefault="002B5AC0">
            <w:pPr>
              <w:pStyle w:val="TAL"/>
              <w:widowControl w:val="0"/>
            </w:pPr>
            <w:r>
              <w:t>String</w:t>
            </w:r>
          </w:p>
        </w:tc>
        <w:tc>
          <w:tcPr>
            <w:tcW w:w="6258" w:type="dxa"/>
            <w:vAlign w:val="center"/>
          </w:tcPr>
          <w:p w14:paraId="614F4C4E" w14:textId="77777777" w:rsidR="00C039A6" w:rsidRDefault="002B5AC0">
            <w:pPr>
              <w:pStyle w:val="TAL"/>
              <w:widowControl w:val="0"/>
            </w:pPr>
            <w:r>
              <w:t xml:space="preserve">The responsible </w:t>
            </w:r>
            <w:r>
              <w:t>manufacturer of the base station</w:t>
            </w:r>
          </w:p>
        </w:tc>
      </w:tr>
      <w:tr w:rsidR="00C039A6" w14:paraId="1DF37C07" w14:textId="77777777">
        <w:trPr>
          <w:jc w:val="center"/>
        </w:trPr>
        <w:tc>
          <w:tcPr>
            <w:tcW w:w="2198" w:type="dxa"/>
            <w:vAlign w:val="center"/>
          </w:tcPr>
          <w:p w14:paraId="420CDD8D" w14:textId="77777777" w:rsidR="00C039A6" w:rsidRDefault="002B5AC0">
            <w:pPr>
              <w:pStyle w:val="TAL"/>
              <w:widowControl w:val="0"/>
            </w:pPr>
            <w:r>
              <w:t>bsFrequencyBands</w:t>
            </w:r>
          </w:p>
        </w:tc>
        <w:tc>
          <w:tcPr>
            <w:tcW w:w="1173" w:type="dxa"/>
            <w:vAlign w:val="center"/>
          </w:tcPr>
          <w:p w14:paraId="029C3754" w14:textId="77777777" w:rsidR="00C039A6" w:rsidRDefault="002B5AC0">
            <w:pPr>
              <w:pStyle w:val="TAL"/>
              <w:widowControl w:val="0"/>
            </w:pPr>
            <w:r>
              <w:t>String</w:t>
            </w:r>
          </w:p>
        </w:tc>
        <w:tc>
          <w:tcPr>
            <w:tcW w:w="6258" w:type="dxa"/>
            <w:vAlign w:val="center"/>
          </w:tcPr>
          <w:p w14:paraId="3E034178" w14:textId="77777777" w:rsidR="00C039A6" w:rsidRDefault="002B5AC0">
            <w:pPr>
              <w:pStyle w:val="TAL"/>
              <w:widowControl w:val="0"/>
            </w:pPr>
            <w:r>
              <w:rPr>
                <w:rFonts w:cs="Arial"/>
                <w:color w:val="1F1F1F"/>
                <w:shd w:val="clear" w:color="auto" w:fill="FFFFFF"/>
              </w:rPr>
              <w:t>The frequency bands that the base station is supporting</w:t>
            </w:r>
          </w:p>
        </w:tc>
      </w:tr>
      <w:tr w:rsidR="00C039A6" w14:paraId="396F41CD" w14:textId="77777777">
        <w:trPr>
          <w:jc w:val="center"/>
        </w:trPr>
        <w:tc>
          <w:tcPr>
            <w:tcW w:w="2198" w:type="dxa"/>
            <w:vAlign w:val="center"/>
          </w:tcPr>
          <w:p w14:paraId="20E9E473" w14:textId="77777777" w:rsidR="00C039A6" w:rsidRDefault="002B5AC0">
            <w:pPr>
              <w:pStyle w:val="TAL"/>
              <w:widowControl w:val="0"/>
            </w:pPr>
            <w:r>
              <w:t>baseStationStatus</w:t>
            </w:r>
          </w:p>
        </w:tc>
        <w:tc>
          <w:tcPr>
            <w:tcW w:w="1173" w:type="dxa"/>
            <w:vAlign w:val="center"/>
          </w:tcPr>
          <w:p w14:paraId="47EDC354" w14:textId="77777777" w:rsidR="00C039A6" w:rsidRDefault="002B5AC0">
            <w:pPr>
              <w:pStyle w:val="TAL"/>
              <w:widowControl w:val="0"/>
            </w:pPr>
            <w:r>
              <w:t>Enum</w:t>
            </w:r>
          </w:p>
        </w:tc>
        <w:tc>
          <w:tcPr>
            <w:tcW w:w="6258" w:type="dxa"/>
            <w:vAlign w:val="center"/>
          </w:tcPr>
          <w:p w14:paraId="076B4629" w14:textId="77777777" w:rsidR="00C039A6" w:rsidRDefault="002B5AC0">
            <w:pPr>
              <w:pStyle w:val="TAL"/>
              <w:widowControl w:val="0"/>
              <w:rPr>
                <w:rFonts w:cs="Arial"/>
                <w:color w:val="1F1F1F"/>
                <w:shd w:val="clear" w:color="auto" w:fill="FFFFFF"/>
              </w:rPr>
            </w:pPr>
            <w:r>
              <w:t>Current status of the base station (e.g</w:t>
            </w:r>
            <w:r>
              <w:rPr>
                <w:lang w:eastAsia="zh-CN"/>
              </w:rPr>
              <w:t>.</w:t>
            </w:r>
            <w:r>
              <w:t xml:space="preserve"> operational, deployed_but_not_operational, in_progress, planned)</w:t>
            </w:r>
          </w:p>
        </w:tc>
      </w:tr>
      <w:tr w:rsidR="00C039A6" w14:paraId="1889A9C0" w14:textId="77777777">
        <w:trPr>
          <w:jc w:val="center"/>
        </w:trPr>
        <w:tc>
          <w:tcPr>
            <w:tcW w:w="2198" w:type="dxa"/>
            <w:vAlign w:val="center"/>
          </w:tcPr>
          <w:p w14:paraId="7C3C2412" w14:textId="77777777" w:rsidR="00C039A6" w:rsidRDefault="002B5AC0">
            <w:pPr>
              <w:pStyle w:val="TAL"/>
              <w:widowControl w:val="0"/>
            </w:pPr>
            <w:r>
              <w:t>baseStationUsers</w:t>
            </w:r>
          </w:p>
        </w:tc>
        <w:tc>
          <w:tcPr>
            <w:tcW w:w="1173" w:type="dxa"/>
            <w:vAlign w:val="center"/>
          </w:tcPr>
          <w:p w14:paraId="2A40B523" w14:textId="77777777" w:rsidR="00C039A6" w:rsidRDefault="002B5AC0">
            <w:pPr>
              <w:pStyle w:val="TAL"/>
              <w:widowControl w:val="0"/>
            </w:pPr>
            <w:r>
              <w:t>Integer</w:t>
            </w:r>
          </w:p>
        </w:tc>
        <w:tc>
          <w:tcPr>
            <w:tcW w:w="6258" w:type="dxa"/>
            <w:vAlign w:val="center"/>
          </w:tcPr>
          <w:p w14:paraId="0F71B717" w14:textId="77777777" w:rsidR="00C039A6" w:rsidRDefault="002B5AC0">
            <w:pPr>
              <w:pStyle w:val="TAL"/>
              <w:widowControl w:val="0"/>
            </w:pPr>
            <w:r>
              <w:t>Number of active users of base station</w:t>
            </w:r>
          </w:p>
        </w:tc>
      </w:tr>
      <w:tr w:rsidR="00C039A6" w14:paraId="1A4A6C81" w14:textId="77777777">
        <w:trPr>
          <w:jc w:val="center"/>
        </w:trPr>
        <w:tc>
          <w:tcPr>
            <w:tcW w:w="2198" w:type="dxa"/>
            <w:vAlign w:val="center"/>
          </w:tcPr>
          <w:p w14:paraId="7441EDA8" w14:textId="77777777" w:rsidR="00C039A6" w:rsidRDefault="002B5AC0">
            <w:pPr>
              <w:pStyle w:val="TAL"/>
              <w:widowControl w:val="0"/>
            </w:pPr>
            <w:r>
              <w:t>baseStationErrors</w:t>
            </w:r>
          </w:p>
        </w:tc>
        <w:tc>
          <w:tcPr>
            <w:tcW w:w="1173" w:type="dxa"/>
            <w:vAlign w:val="center"/>
          </w:tcPr>
          <w:p w14:paraId="20474E1A" w14:textId="77777777" w:rsidR="00C039A6" w:rsidRDefault="002B5AC0">
            <w:pPr>
              <w:pStyle w:val="TAL"/>
              <w:widowControl w:val="0"/>
            </w:pPr>
            <w:r>
              <w:t>Integer</w:t>
            </w:r>
          </w:p>
        </w:tc>
        <w:tc>
          <w:tcPr>
            <w:tcW w:w="6258" w:type="dxa"/>
            <w:vAlign w:val="center"/>
          </w:tcPr>
          <w:p w14:paraId="6A8C0FE3" w14:textId="77777777" w:rsidR="00C039A6" w:rsidRDefault="002B5AC0">
            <w:pPr>
              <w:pStyle w:val="TAL"/>
              <w:widowControl w:val="0"/>
            </w:pPr>
            <w:r>
              <w:t>Number of errors in a given measurement time period</w:t>
            </w:r>
          </w:p>
        </w:tc>
      </w:tr>
      <w:tr w:rsidR="00C039A6" w14:paraId="04887454" w14:textId="77777777">
        <w:trPr>
          <w:jc w:val="center"/>
        </w:trPr>
        <w:tc>
          <w:tcPr>
            <w:tcW w:w="2198" w:type="dxa"/>
            <w:vAlign w:val="center"/>
          </w:tcPr>
          <w:p w14:paraId="34316010" w14:textId="77777777" w:rsidR="00C039A6" w:rsidRDefault="002B5AC0">
            <w:pPr>
              <w:pStyle w:val="TAL"/>
              <w:widowControl w:val="0"/>
            </w:pPr>
            <w:r>
              <w:t>baseStationPerformance</w:t>
            </w:r>
          </w:p>
        </w:tc>
        <w:tc>
          <w:tcPr>
            <w:tcW w:w="1173" w:type="dxa"/>
            <w:vAlign w:val="center"/>
          </w:tcPr>
          <w:p w14:paraId="653F1F6D" w14:textId="77777777" w:rsidR="00C039A6" w:rsidRDefault="002B5AC0">
            <w:pPr>
              <w:pStyle w:val="TAL"/>
              <w:widowControl w:val="0"/>
            </w:pPr>
            <w:r>
              <w:t>Custom</w:t>
            </w:r>
          </w:p>
        </w:tc>
        <w:tc>
          <w:tcPr>
            <w:tcW w:w="6258" w:type="dxa"/>
            <w:vAlign w:val="center"/>
          </w:tcPr>
          <w:p w14:paraId="41A57BBA" w14:textId="77777777" w:rsidR="00C039A6" w:rsidRDefault="002B5AC0">
            <w:pPr>
              <w:pStyle w:val="TAL"/>
              <w:widowControl w:val="0"/>
            </w:pPr>
            <w:r>
              <w:t xml:space="preserve">Data structure that contains the throughput, latency, jitter, packet loss, and </w:t>
            </w:r>
            <w:r>
              <w:t>other key metrics</w:t>
            </w:r>
          </w:p>
        </w:tc>
      </w:tr>
      <w:tr w:rsidR="00C039A6" w14:paraId="6D39A615" w14:textId="77777777">
        <w:trPr>
          <w:jc w:val="center"/>
        </w:trPr>
        <w:tc>
          <w:tcPr>
            <w:tcW w:w="2198" w:type="dxa"/>
            <w:vAlign w:val="center"/>
          </w:tcPr>
          <w:p w14:paraId="01E36142" w14:textId="77777777" w:rsidR="00C039A6" w:rsidRDefault="002B5AC0">
            <w:pPr>
              <w:pStyle w:val="TAL"/>
              <w:widowControl w:val="0"/>
            </w:pPr>
            <w:r>
              <w:t>baseStationRange</w:t>
            </w:r>
          </w:p>
        </w:tc>
        <w:tc>
          <w:tcPr>
            <w:tcW w:w="1173" w:type="dxa"/>
            <w:vAlign w:val="center"/>
          </w:tcPr>
          <w:p w14:paraId="0B16D0EF" w14:textId="77777777" w:rsidR="00C039A6" w:rsidRDefault="002B5AC0">
            <w:pPr>
              <w:pStyle w:val="TAL"/>
              <w:widowControl w:val="0"/>
            </w:pPr>
            <w:r>
              <w:t>String</w:t>
            </w:r>
          </w:p>
        </w:tc>
        <w:tc>
          <w:tcPr>
            <w:tcW w:w="6258" w:type="dxa"/>
            <w:vAlign w:val="center"/>
          </w:tcPr>
          <w:p w14:paraId="055A1DE6" w14:textId="77777777" w:rsidR="00C039A6" w:rsidRDefault="002B5AC0">
            <w:pPr>
              <w:pStyle w:val="TAL"/>
              <w:widowControl w:val="0"/>
            </w:pPr>
            <w:r>
              <w:t>The maximum distance that the base station can support</w:t>
            </w:r>
          </w:p>
        </w:tc>
      </w:tr>
      <w:tr w:rsidR="00C039A6" w14:paraId="133E22F4" w14:textId="77777777">
        <w:trPr>
          <w:jc w:val="center"/>
        </w:trPr>
        <w:tc>
          <w:tcPr>
            <w:tcW w:w="2198" w:type="dxa"/>
            <w:vAlign w:val="center"/>
          </w:tcPr>
          <w:p w14:paraId="57A564A6" w14:textId="77777777" w:rsidR="00C039A6" w:rsidRDefault="002B5AC0">
            <w:pPr>
              <w:pStyle w:val="TAL"/>
              <w:widowControl w:val="0"/>
            </w:pPr>
            <w:r>
              <w:t>baseStationCapacity</w:t>
            </w:r>
          </w:p>
        </w:tc>
        <w:tc>
          <w:tcPr>
            <w:tcW w:w="1173" w:type="dxa"/>
            <w:vAlign w:val="center"/>
          </w:tcPr>
          <w:p w14:paraId="7F131256" w14:textId="77777777" w:rsidR="00C039A6" w:rsidRDefault="002B5AC0">
            <w:pPr>
              <w:pStyle w:val="TAL"/>
              <w:widowControl w:val="0"/>
            </w:pPr>
            <w:r>
              <w:t>Integer</w:t>
            </w:r>
          </w:p>
        </w:tc>
        <w:tc>
          <w:tcPr>
            <w:tcW w:w="6258" w:type="dxa"/>
            <w:vAlign w:val="center"/>
          </w:tcPr>
          <w:p w14:paraId="19B36BE0" w14:textId="77777777" w:rsidR="00C039A6" w:rsidRDefault="002B5AC0">
            <w:pPr>
              <w:pStyle w:val="TAL"/>
              <w:widowControl w:val="0"/>
            </w:pPr>
            <w:r>
              <w:t>The maximum number of users that the base station can support</w:t>
            </w:r>
          </w:p>
        </w:tc>
      </w:tr>
      <w:tr w:rsidR="00C039A6" w14:paraId="5F32313F" w14:textId="77777777">
        <w:trPr>
          <w:jc w:val="center"/>
        </w:trPr>
        <w:tc>
          <w:tcPr>
            <w:tcW w:w="2198" w:type="dxa"/>
            <w:vAlign w:val="center"/>
          </w:tcPr>
          <w:p w14:paraId="51CFB56B" w14:textId="77777777" w:rsidR="00C039A6" w:rsidRDefault="002B5AC0">
            <w:pPr>
              <w:pStyle w:val="TAL"/>
              <w:widowControl w:val="0"/>
            </w:pPr>
            <w:r>
              <w:t>baseStationTrafficLoad</w:t>
            </w:r>
          </w:p>
        </w:tc>
        <w:tc>
          <w:tcPr>
            <w:tcW w:w="1173" w:type="dxa"/>
            <w:vAlign w:val="center"/>
          </w:tcPr>
          <w:p w14:paraId="286FAE5A" w14:textId="77777777" w:rsidR="00C039A6" w:rsidRDefault="002B5AC0">
            <w:pPr>
              <w:pStyle w:val="TAL"/>
              <w:widowControl w:val="0"/>
            </w:pPr>
            <w:r>
              <w:t>String</w:t>
            </w:r>
          </w:p>
        </w:tc>
        <w:tc>
          <w:tcPr>
            <w:tcW w:w="6258" w:type="dxa"/>
            <w:vAlign w:val="center"/>
          </w:tcPr>
          <w:p w14:paraId="5F807C6C" w14:textId="77777777" w:rsidR="00C039A6" w:rsidRDefault="002B5AC0">
            <w:pPr>
              <w:pStyle w:val="TAL"/>
              <w:widowControl w:val="0"/>
            </w:pPr>
            <w:r>
              <w:t>The current traffic load of the base</w:t>
            </w:r>
            <w:r>
              <w:t xml:space="preserve"> station</w:t>
            </w:r>
          </w:p>
        </w:tc>
      </w:tr>
      <w:tr w:rsidR="00C039A6" w14:paraId="2ECE7AF4" w14:textId="77777777">
        <w:trPr>
          <w:jc w:val="center"/>
        </w:trPr>
        <w:tc>
          <w:tcPr>
            <w:tcW w:w="2198" w:type="dxa"/>
            <w:vAlign w:val="center"/>
          </w:tcPr>
          <w:p w14:paraId="23981AF3" w14:textId="77777777" w:rsidR="00C039A6" w:rsidRDefault="002B5AC0">
            <w:pPr>
              <w:pStyle w:val="TAL"/>
              <w:widowControl w:val="0"/>
            </w:pPr>
            <w:r>
              <w:t>baseStationSectors</w:t>
            </w:r>
          </w:p>
        </w:tc>
        <w:tc>
          <w:tcPr>
            <w:tcW w:w="1173" w:type="dxa"/>
            <w:vAlign w:val="center"/>
          </w:tcPr>
          <w:p w14:paraId="1D4EA6AF" w14:textId="77777777" w:rsidR="00C039A6" w:rsidRDefault="002B5AC0">
            <w:pPr>
              <w:pStyle w:val="TAL"/>
              <w:widowControl w:val="0"/>
            </w:pPr>
            <w:r>
              <w:t>Integer</w:t>
            </w:r>
          </w:p>
        </w:tc>
        <w:tc>
          <w:tcPr>
            <w:tcW w:w="6258" w:type="dxa"/>
            <w:vAlign w:val="center"/>
          </w:tcPr>
          <w:p w14:paraId="6D5D4935" w14:textId="77777777" w:rsidR="00C039A6" w:rsidRDefault="002B5AC0">
            <w:pPr>
              <w:pStyle w:val="TAL"/>
              <w:widowControl w:val="0"/>
            </w:pPr>
            <w:r>
              <w:t>The number of sectors that the base station is divided into</w:t>
            </w:r>
          </w:p>
        </w:tc>
      </w:tr>
      <w:tr w:rsidR="00C039A6" w14:paraId="7AAAE18E" w14:textId="77777777">
        <w:trPr>
          <w:jc w:val="center"/>
        </w:trPr>
        <w:tc>
          <w:tcPr>
            <w:tcW w:w="2198" w:type="dxa"/>
            <w:vAlign w:val="center"/>
          </w:tcPr>
          <w:p w14:paraId="424FB07E" w14:textId="77777777" w:rsidR="00C039A6" w:rsidRDefault="002B5AC0">
            <w:pPr>
              <w:pStyle w:val="TAL"/>
              <w:widowControl w:val="0"/>
            </w:pPr>
            <w:r>
              <w:t>bsBeamformingEnabled</w:t>
            </w:r>
          </w:p>
        </w:tc>
        <w:tc>
          <w:tcPr>
            <w:tcW w:w="1173" w:type="dxa"/>
            <w:vAlign w:val="center"/>
          </w:tcPr>
          <w:p w14:paraId="0632A10D" w14:textId="77777777" w:rsidR="00C039A6" w:rsidRDefault="002B5AC0">
            <w:pPr>
              <w:pStyle w:val="TAL"/>
              <w:widowControl w:val="0"/>
            </w:pPr>
            <w:r>
              <w:t>Boolean</w:t>
            </w:r>
          </w:p>
        </w:tc>
        <w:tc>
          <w:tcPr>
            <w:tcW w:w="6258" w:type="dxa"/>
            <w:vAlign w:val="center"/>
          </w:tcPr>
          <w:p w14:paraId="5F5929F1" w14:textId="77777777" w:rsidR="00C039A6" w:rsidRDefault="002B5AC0">
            <w:pPr>
              <w:pStyle w:val="TAL"/>
              <w:widowControl w:val="0"/>
            </w:pPr>
            <w:r>
              <w:t>TRUE if the base station is using beamforming</w:t>
            </w:r>
          </w:p>
        </w:tc>
      </w:tr>
      <w:tr w:rsidR="00C039A6" w14:paraId="5A9EEEB0" w14:textId="77777777">
        <w:trPr>
          <w:jc w:val="center"/>
        </w:trPr>
        <w:tc>
          <w:tcPr>
            <w:tcW w:w="2198" w:type="dxa"/>
            <w:vAlign w:val="center"/>
          </w:tcPr>
          <w:p w14:paraId="089C1115" w14:textId="77777777" w:rsidR="00C039A6" w:rsidRDefault="002B5AC0">
            <w:pPr>
              <w:pStyle w:val="TAL"/>
              <w:widowControl w:val="0"/>
            </w:pPr>
            <w:r>
              <w:t>bsMimoEnabled</w:t>
            </w:r>
          </w:p>
        </w:tc>
        <w:tc>
          <w:tcPr>
            <w:tcW w:w="1173" w:type="dxa"/>
            <w:vAlign w:val="center"/>
          </w:tcPr>
          <w:p w14:paraId="6647F5EB" w14:textId="77777777" w:rsidR="00C039A6" w:rsidRDefault="002B5AC0">
            <w:pPr>
              <w:pStyle w:val="TAL"/>
              <w:widowControl w:val="0"/>
            </w:pPr>
            <w:r>
              <w:t>Boolean</w:t>
            </w:r>
          </w:p>
        </w:tc>
        <w:tc>
          <w:tcPr>
            <w:tcW w:w="6258" w:type="dxa"/>
            <w:vAlign w:val="center"/>
          </w:tcPr>
          <w:p w14:paraId="71B2276A" w14:textId="77777777" w:rsidR="00C039A6" w:rsidRDefault="002B5AC0">
            <w:pPr>
              <w:pStyle w:val="TAL"/>
              <w:widowControl w:val="0"/>
            </w:pPr>
            <w:r>
              <w:t>TRUE if the base station is using MIMO to transmit and recei</w:t>
            </w:r>
            <w:r>
              <w:t>ve multiple data streams simultaneously</w:t>
            </w:r>
          </w:p>
        </w:tc>
      </w:tr>
      <w:tr w:rsidR="00C039A6" w14:paraId="07A2BFBA" w14:textId="77777777">
        <w:trPr>
          <w:jc w:val="center"/>
        </w:trPr>
        <w:tc>
          <w:tcPr>
            <w:tcW w:w="2198" w:type="dxa"/>
            <w:vAlign w:val="center"/>
          </w:tcPr>
          <w:p w14:paraId="1E37C668" w14:textId="77777777" w:rsidR="00C039A6" w:rsidRDefault="002B5AC0">
            <w:pPr>
              <w:pStyle w:val="TAL"/>
              <w:widowControl w:val="0"/>
            </w:pPr>
            <w:r>
              <w:t>bsModulationScheme</w:t>
            </w:r>
          </w:p>
        </w:tc>
        <w:tc>
          <w:tcPr>
            <w:tcW w:w="1173" w:type="dxa"/>
            <w:vAlign w:val="center"/>
          </w:tcPr>
          <w:p w14:paraId="5CC34FE8" w14:textId="77777777" w:rsidR="00C039A6" w:rsidRDefault="002B5AC0">
            <w:pPr>
              <w:pStyle w:val="TAL"/>
              <w:widowControl w:val="0"/>
            </w:pPr>
            <w:r>
              <w:t>String</w:t>
            </w:r>
          </w:p>
        </w:tc>
        <w:tc>
          <w:tcPr>
            <w:tcW w:w="6258" w:type="dxa"/>
            <w:vAlign w:val="center"/>
          </w:tcPr>
          <w:p w14:paraId="4BDD661A" w14:textId="77777777" w:rsidR="00C039A6" w:rsidRDefault="002B5AC0">
            <w:pPr>
              <w:pStyle w:val="TAL"/>
              <w:widowControl w:val="0"/>
            </w:pPr>
            <w:r>
              <w:t>The modulation scheme that the base station is using</w:t>
            </w:r>
          </w:p>
        </w:tc>
      </w:tr>
      <w:tr w:rsidR="00C039A6" w14:paraId="52BE0082" w14:textId="77777777">
        <w:trPr>
          <w:jc w:val="center"/>
        </w:trPr>
        <w:tc>
          <w:tcPr>
            <w:tcW w:w="2198" w:type="dxa"/>
            <w:vAlign w:val="center"/>
          </w:tcPr>
          <w:p w14:paraId="09A1F29A" w14:textId="77777777" w:rsidR="00C039A6" w:rsidRDefault="002B5AC0">
            <w:pPr>
              <w:pStyle w:val="TAL"/>
              <w:widowControl w:val="0"/>
            </w:pPr>
            <w:r>
              <w:t>bsCodingSceme</w:t>
            </w:r>
          </w:p>
        </w:tc>
        <w:tc>
          <w:tcPr>
            <w:tcW w:w="1173" w:type="dxa"/>
            <w:vAlign w:val="center"/>
          </w:tcPr>
          <w:p w14:paraId="24E4C1FB" w14:textId="77777777" w:rsidR="00C039A6" w:rsidRDefault="002B5AC0">
            <w:pPr>
              <w:pStyle w:val="TAL"/>
              <w:widowControl w:val="0"/>
            </w:pPr>
            <w:r>
              <w:t>String</w:t>
            </w:r>
          </w:p>
        </w:tc>
        <w:tc>
          <w:tcPr>
            <w:tcW w:w="6258" w:type="dxa"/>
            <w:vAlign w:val="center"/>
          </w:tcPr>
          <w:p w14:paraId="76F29152" w14:textId="77777777" w:rsidR="00C039A6" w:rsidRDefault="002B5AC0">
            <w:pPr>
              <w:pStyle w:val="TAL"/>
              <w:widowControl w:val="0"/>
            </w:pPr>
            <w:r>
              <w:t>The coding scheme that the base station is using</w:t>
            </w:r>
          </w:p>
        </w:tc>
      </w:tr>
      <w:tr w:rsidR="00C039A6" w14:paraId="1AEE9E69" w14:textId="77777777">
        <w:trPr>
          <w:jc w:val="center"/>
        </w:trPr>
        <w:tc>
          <w:tcPr>
            <w:tcW w:w="2198" w:type="dxa"/>
            <w:vAlign w:val="center"/>
          </w:tcPr>
          <w:p w14:paraId="5E264FAB" w14:textId="77777777" w:rsidR="00C039A6" w:rsidRDefault="002B5AC0">
            <w:pPr>
              <w:pStyle w:val="TAL"/>
              <w:widowControl w:val="0"/>
            </w:pPr>
            <w:r>
              <w:t>bsOutputPowerMax</w:t>
            </w:r>
          </w:p>
        </w:tc>
        <w:tc>
          <w:tcPr>
            <w:tcW w:w="1173" w:type="dxa"/>
            <w:vAlign w:val="center"/>
          </w:tcPr>
          <w:p w14:paraId="7ECB4828" w14:textId="77777777" w:rsidR="00C039A6" w:rsidRDefault="002B5AC0">
            <w:pPr>
              <w:pStyle w:val="TAL"/>
              <w:widowControl w:val="0"/>
            </w:pPr>
            <w:r>
              <w:t>String</w:t>
            </w:r>
          </w:p>
        </w:tc>
        <w:tc>
          <w:tcPr>
            <w:tcW w:w="6258" w:type="dxa"/>
            <w:vAlign w:val="center"/>
          </w:tcPr>
          <w:p w14:paraId="579C1C18" w14:textId="77777777" w:rsidR="00C039A6" w:rsidRDefault="002B5AC0">
            <w:pPr>
              <w:pStyle w:val="TAL"/>
              <w:widowControl w:val="0"/>
            </w:pPr>
            <w:r>
              <w:t xml:space="preserve">The maximum output power of the base </w:t>
            </w:r>
            <w:r>
              <w:t>station</w:t>
            </w:r>
          </w:p>
        </w:tc>
      </w:tr>
      <w:tr w:rsidR="00C039A6" w14:paraId="130D9BB6" w14:textId="77777777">
        <w:trPr>
          <w:jc w:val="center"/>
        </w:trPr>
        <w:tc>
          <w:tcPr>
            <w:tcW w:w="2198" w:type="dxa"/>
            <w:vAlign w:val="center"/>
          </w:tcPr>
          <w:p w14:paraId="4F3FE5E1" w14:textId="77777777" w:rsidR="00C039A6" w:rsidRDefault="002B5AC0">
            <w:pPr>
              <w:pStyle w:val="TAL"/>
              <w:widowControl w:val="0"/>
            </w:pPr>
            <w:r>
              <w:t>bsOutputPowerCurrent</w:t>
            </w:r>
          </w:p>
        </w:tc>
        <w:tc>
          <w:tcPr>
            <w:tcW w:w="1173" w:type="dxa"/>
            <w:vAlign w:val="center"/>
          </w:tcPr>
          <w:p w14:paraId="6162CA5E" w14:textId="77777777" w:rsidR="00C039A6" w:rsidRDefault="002B5AC0">
            <w:pPr>
              <w:pStyle w:val="TAL"/>
              <w:widowControl w:val="0"/>
            </w:pPr>
            <w:r>
              <w:t>String</w:t>
            </w:r>
          </w:p>
        </w:tc>
        <w:tc>
          <w:tcPr>
            <w:tcW w:w="6258" w:type="dxa"/>
            <w:vAlign w:val="center"/>
          </w:tcPr>
          <w:p w14:paraId="25FA6BFD" w14:textId="77777777" w:rsidR="00C039A6" w:rsidRDefault="002B5AC0">
            <w:pPr>
              <w:pStyle w:val="TAL"/>
              <w:widowControl w:val="0"/>
            </w:pPr>
            <w:r>
              <w:t>The current output power of the base station</w:t>
            </w:r>
          </w:p>
        </w:tc>
      </w:tr>
    </w:tbl>
    <w:p w14:paraId="0C1B3D95" w14:textId="77777777" w:rsidR="00C039A6" w:rsidRDefault="00C039A6">
      <w:pPr>
        <w:rPr>
          <w:lang w:eastAsia="zh-CN"/>
        </w:rPr>
      </w:pPr>
    </w:p>
    <w:p w14:paraId="0C1633E8" w14:textId="77777777" w:rsidR="00C039A6" w:rsidRDefault="002B5AC0">
      <w:pPr>
        <w:pStyle w:val="B1"/>
        <w:keepNext/>
        <w:spacing w:before="120" w:after="120"/>
        <w:ind w:left="836"/>
        <w:rPr>
          <w:b/>
          <w:lang w:val="en-US"/>
        </w:rPr>
      </w:pPr>
      <w:r>
        <w:rPr>
          <w:b/>
          <w:sz w:val="21"/>
          <w:lang w:val="en-US"/>
        </w:rPr>
        <w:t>Antenna</w:t>
      </w:r>
    </w:p>
    <w:tbl>
      <w:tblPr>
        <w:tblStyle w:val="TableGrid"/>
        <w:tblW w:w="0" w:type="auto"/>
        <w:jc w:val="center"/>
        <w:tblLayout w:type="fixed"/>
        <w:tblCellMar>
          <w:left w:w="28" w:type="dxa"/>
        </w:tblCellMar>
        <w:tblLook w:val="04A0" w:firstRow="1" w:lastRow="0" w:firstColumn="1" w:lastColumn="0" w:noHBand="0" w:noVBand="1"/>
      </w:tblPr>
      <w:tblGrid>
        <w:gridCol w:w="1946"/>
        <w:gridCol w:w="1210"/>
        <w:gridCol w:w="6191"/>
      </w:tblGrid>
      <w:tr w:rsidR="00C039A6" w14:paraId="78855E79" w14:textId="77777777">
        <w:trPr>
          <w:jc w:val="center"/>
        </w:trPr>
        <w:tc>
          <w:tcPr>
            <w:tcW w:w="1946" w:type="dxa"/>
            <w:vAlign w:val="center"/>
          </w:tcPr>
          <w:p w14:paraId="4AD1F64A" w14:textId="77777777" w:rsidR="00C039A6" w:rsidRDefault="002B5AC0">
            <w:pPr>
              <w:pStyle w:val="TAH"/>
              <w:widowControl w:val="0"/>
            </w:pPr>
            <w:bookmarkStart w:id="173" w:name="OLE_LINK5" w:colFirst="0" w:colLast="2"/>
            <w:r>
              <w:t>Attribution</w:t>
            </w:r>
          </w:p>
        </w:tc>
        <w:tc>
          <w:tcPr>
            <w:tcW w:w="1210" w:type="dxa"/>
            <w:vAlign w:val="center"/>
          </w:tcPr>
          <w:p w14:paraId="73E258C2" w14:textId="77777777" w:rsidR="00C039A6" w:rsidRDefault="002B5AC0">
            <w:pPr>
              <w:pStyle w:val="TAH"/>
              <w:widowControl w:val="0"/>
            </w:pPr>
            <w:r>
              <w:t>Data type</w:t>
            </w:r>
          </w:p>
        </w:tc>
        <w:tc>
          <w:tcPr>
            <w:tcW w:w="6191" w:type="dxa"/>
            <w:vAlign w:val="center"/>
          </w:tcPr>
          <w:p w14:paraId="4D740F8C" w14:textId="77777777" w:rsidR="00C039A6" w:rsidRDefault="002B5AC0">
            <w:pPr>
              <w:pStyle w:val="TAH"/>
              <w:widowControl w:val="0"/>
            </w:pPr>
            <w:r>
              <w:t>Explain</w:t>
            </w:r>
          </w:p>
        </w:tc>
      </w:tr>
      <w:bookmarkEnd w:id="173"/>
      <w:tr w:rsidR="00C039A6" w14:paraId="786970CA" w14:textId="77777777">
        <w:trPr>
          <w:jc w:val="center"/>
        </w:trPr>
        <w:tc>
          <w:tcPr>
            <w:tcW w:w="1946" w:type="dxa"/>
            <w:vAlign w:val="center"/>
          </w:tcPr>
          <w:p w14:paraId="2F864863" w14:textId="77777777" w:rsidR="00C039A6" w:rsidRDefault="002B5AC0">
            <w:pPr>
              <w:pStyle w:val="TAL"/>
              <w:widowControl w:val="0"/>
            </w:pPr>
            <w:r>
              <w:t>Antenna ID</w:t>
            </w:r>
          </w:p>
        </w:tc>
        <w:tc>
          <w:tcPr>
            <w:tcW w:w="1210" w:type="dxa"/>
            <w:vAlign w:val="center"/>
          </w:tcPr>
          <w:p w14:paraId="4D93BE54" w14:textId="77777777" w:rsidR="00C039A6" w:rsidRDefault="002B5AC0">
            <w:pPr>
              <w:pStyle w:val="TAL"/>
              <w:widowControl w:val="0"/>
            </w:pPr>
            <w:r>
              <w:t>String</w:t>
            </w:r>
          </w:p>
        </w:tc>
        <w:tc>
          <w:tcPr>
            <w:tcW w:w="6191" w:type="dxa"/>
            <w:vAlign w:val="center"/>
          </w:tcPr>
          <w:p w14:paraId="37F9777B" w14:textId="77777777" w:rsidR="00C039A6" w:rsidRDefault="002B5AC0">
            <w:pPr>
              <w:pStyle w:val="TAL"/>
              <w:widowControl w:val="0"/>
            </w:pPr>
            <w:r>
              <w:t xml:space="preserve">The ID of Antenna, </w:t>
            </w:r>
            <w:r>
              <w:t xml:space="preserve">unambiguously </w:t>
            </w:r>
            <w:r>
              <w:t>distinguishing different Antennas</w:t>
            </w:r>
            <w:r>
              <w:t xml:space="preserve">, even if they are of the same type and made by </w:t>
            </w:r>
            <w:r>
              <w:t>the same vendor</w:t>
            </w:r>
          </w:p>
        </w:tc>
      </w:tr>
      <w:tr w:rsidR="00C039A6" w14:paraId="2D11547C" w14:textId="77777777">
        <w:trPr>
          <w:jc w:val="center"/>
        </w:trPr>
        <w:tc>
          <w:tcPr>
            <w:tcW w:w="1946" w:type="dxa"/>
            <w:vAlign w:val="center"/>
          </w:tcPr>
          <w:p w14:paraId="0018DDB0" w14:textId="77777777" w:rsidR="00C039A6" w:rsidRDefault="002B5AC0">
            <w:pPr>
              <w:pStyle w:val="TAL"/>
              <w:widowControl w:val="0"/>
            </w:pPr>
            <w:r>
              <w:t>h</w:t>
            </w:r>
            <w:r>
              <w:t>eight</w:t>
            </w:r>
          </w:p>
        </w:tc>
        <w:tc>
          <w:tcPr>
            <w:tcW w:w="1210" w:type="dxa"/>
            <w:vAlign w:val="center"/>
          </w:tcPr>
          <w:p w14:paraId="54FD566B" w14:textId="77777777" w:rsidR="00C039A6" w:rsidRDefault="002B5AC0">
            <w:pPr>
              <w:pStyle w:val="TAL"/>
              <w:widowControl w:val="0"/>
            </w:pPr>
            <w:r>
              <w:t>Int</w:t>
            </w:r>
          </w:p>
        </w:tc>
        <w:tc>
          <w:tcPr>
            <w:tcW w:w="6191" w:type="dxa"/>
            <w:vAlign w:val="center"/>
          </w:tcPr>
          <w:p w14:paraId="15E92A88" w14:textId="77777777" w:rsidR="00C039A6" w:rsidRDefault="002B5AC0">
            <w:pPr>
              <w:pStyle w:val="TAL"/>
              <w:widowControl w:val="0"/>
            </w:pPr>
            <w:r>
              <w:t>The height of Antenna, in meters</w:t>
            </w:r>
          </w:p>
        </w:tc>
      </w:tr>
      <w:tr w:rsidR="00C039A6" w14:paraId="0E963F67" w14:textId="77777777">
        <w:trPr>
          <w:jc w:val="center"/>
        </w:trPr>
        <w:tc>
          <w:tcPr>
            <w:tcW w:w="1946" w:type="dxa"/>
            <w:vAlign w:val="center"/>
          </w:tcPr>
          <w:p w14:paraId="0CE2F1EA" w14:textId="77777777" w:rsidR="00C039A6" w:rsidRDefault="002B5AC0">
            <w:pPr>
              <w:pStyle w:val="TAL"/>
              <w:widowControl w:val="0"/>
            </w:pPr>
            <w:r>
              <w:t>tilt</w:t>
            </w:r>
            <w:r>
              <w:t>A</w:t>
            </w:r>
            <w:r>
              <w:t>ngle</w:t>
            </w:r>
          </w:p>
        </w:tc>
        <w:tc>
          <w:tcPr>
            <w:tcW w:w="1210" w:type="dxa"/>
            <w:vAlign w:val="center"/>
          </w:tcPr>
          <w:p w14:paraId="796761D1" w14:textId="77777777" w:rsidR="00C039A6" w:rsidRDefault="002B5AC0">
            <w:pPr>
              <w:pStyle w:val="TAL"/>
              <w:widowControl w:val="0"/>
            </w:pPr>
            <w:r>
              <w:t>Int</w:t>
            </w:r>
          </w:p>
        </w:tc>
        <w:tc>
          <w:tcPr>
            <w:tcW w:w="6191" w:type="dxa"/>
            <w:vAlign w:val="center"/>
          </w:tcPr>
          <w:p w14:paraId="0E207787" w14:textId="77777777" w:rsidR="00C039A6" w:rsidRDefault="002B5AC0">
            <w:pPr>
              <w:pStyle w:val="TAL"/>
              <w:widowControl w:val="0"/>
            </w:pPr>
            <w:r>
              <w:t>Antenna's tilt angle in degrees</w:t>
            </w:r>
          </w:p>
        </w:tc>
      </w:tr>
      <w:tr w:rsidR="00C039A6" w14:paraId="6E365F07" w14:textId="77777777">
        <w:trPr>
          <w:jc w:val="center"/>
        </w:trPr>
        <w:tc>
          <w:tcPr>
            <w:tcW w:w="1946" w:type="dxa"/>
            <w:vAlign w:val="center"/>
          </w:tcPr>
          <w:p w14:paraId="350AFF3A" w14:textId="77777777" w:rsidR="00C039A6" w:rsidRDefault="002B5AC0">
            <w:pPr>
              <w:pStyle w:val="TAL"/>
              <w:widowControl w:val="0"/>
            </w:pPr>
            <w:r>
              <w:t>azimuth</w:t>
            </w:r>
          </w:p>
        </w:tc>
        <w:tc>
          <w:tcPr>
            <w:tcW w:w="1210" w:type="dxa"/>
            <w:vAlign w:val="center"/>
          </w:tcPr>
          <w:p w14:paraId="01EE1F61" w14:textId="77777777" w:rsidR="00C039A6" w:rsidRDefault="002B5AC0">
            <w:pPr>
              <w:pStyle w:val="TAL"/>
              <w:widowControl w:val="0"/>
            </w:pPr>
            <w:r>
              <w:t>Int</w:t>
            </w:r>
          </w:p>
        </w:tc>
        <w:tc>
          <w:tcPr>
            <w:tcW w:w="6191" w:type="dxa"/>
            <w:vAlign w:val="center"/>
          </w:tcPr>
          <w:p w14:paraId="27366E68" w14:textId="77777777" w:rsidR="00C039A6" w:rsidRDefault="002B5AC0">
            <w:pPr>
              <w:pStyle w:val="TAL"/>
              <w:widowControl w:val="0"/>
            </w:pPr>
            <w:r>
              <w:t>The direction</w:t>
            </w:r>
            <w:r>
              <w:t xml:space="preserve"> in which the</w:t>
            </w:r>
            <w:r>
              <w:t xml:space="preserve"> Antenna</w:t>
            </w:r>
            <w:r>
              <w:t xml:space="preserve"> is pointing</w:t>
            </w:r>
            <w:r>
              <w:t>, in degrees</w:t>
            </w:r>
          </w:p>
        </w:tc>
      </w:tr>
      <w:tr w:rsidR="00C039A6" w14:paraId="0480CE2E" w14:textId="77777777">
        <w:trPr>
          <w:jc w:val="center"/>
        </w:trPr>
        <w:tc>
          <w:tcPr>
            <w:tcW w:w="1946" w:type="dxa"/>
            <w:vAlign w:val="center"/>
          </w:tcPr>
          <w:p w14:paraId="36E878D1" w14:textId="77777777" w:rsidR="00C039A6" w:rsidRDefault="002B5AC0">
            <w:pPr>
              <w:pStyle w:val="TAL"/>
              <w:widowControl w:val="0"/>
            </w:pPr>
            <w:r>
              <w:t>antennaType</w:t>
            </w:r>
          </w:p>
        </w:tc>
        <w:tc>
          <w:tcPr>
            <w:tcW w:w="1210" w:type="dxa"/>
            <w:vAlign w:val="center"/>
          </w:tcPr>
          <w:p w14:paraId="0F6FCBB6" w14:textId="77777777" w:rsidR="00C039A6" w:rsidRDefault="002B5AC0">
            <w:pPr>
              <w:pStyle w:val="TAL"/>
              <w:widowControl w:val="0"/>
            </w:pPr>
            <w:r>
              <w:t>ENUM</w:t>
            </w:r>
          </w:p>
        </w:tc>
        <w:tc>
          <w:tcPr>
            <w:tcW w:w="6191" w:type="dxa"/>
            <w:vAlign w:val="center"/>
          </w:tcPr>
          <w:p w14:paraId="4EE6BA2A" w14:textId="77777777" w:rsidR="00C039A6" w:rsidRDefault="002B5AC0">
            <w:pPr>
              <w:pStyle w:val="TAL"/>
              <w:widowControl w:val="0"/>
            </w:pPr>
            <w:r>
              <w:t>The type of antenna, such as omnidirectional, directional,</w:t>
            </w:r>
            <w:r>
              <w:t xml:space="preserve"> or sector</w:t>
            </w:r>
          </w:p>
        </w:tc>
      </w:tr>
      <w:tr w:rsidR="00C039A6" w14:paraId="5837F6C2" w14:textId="77777777">
        <w:trPr>
          <w:jc w:val="center"/>
        </w:trPr>
        <w:tc>
          <w:tcPr>
            <w:tcW w:w="1946" w:type="dxa"/>
            <w:vAlign w:val="center"/>
          </w:tcPr>
          <w:p w14:paraId="5C7263EC" w14:textId="77777777" w:rsidR="00C039A6" w:rsidRDefault="002B5AC0">
            <w:pPr>
              <w:pStyle w:val="TAL"/>
              <w:widowControl w:val="0"/>
            </w:pPr>
            <w:r>
              <w:t>antfrequencyBands</w:t>
            </w:r>
          </w:p>
        </w:tc>
        <w:tc>
          <w:tcPr>
            <w:tcW w:w="1210" w:type="dxa"/>
            <w:vAlign w:val="center"/>
          </w:tcPr>
          <w:p w14:paraId="2B702AD4" w14:textId="77777777" w:rsidR="00C039A6" w:rsidRDefault="002B5AC0">
            <w:pPr>
              <w:pStyle w:val="TAL"/>
              <w:widowControl w:val="0"/>
            </w:pPr>
            <w:r>
              <w:t>String</w:t>
            </w:r>
          </w:p>
        </w:tc>
        <w:tc>
          <w:tcPr>
            <w:tcW w:w="6191" w:type="dxa"/>
            <w:vAlign w:val="center"/>
          </w:tcPr>
          <w:p w14:paraId="0927D58B" w14:textId="77777777" w:rsidR="00C039A6" w:rsidRDefault="002B5AC0">
            <w:pPr>
              <w:pStyle w:val="TAL"/>
              <w:widowControl w:val="0"/>
            </w:pPr>
            <w:r>
              <w:t>The frequency bands that the antenna is supporting</w:t>
            </w:r>
          </w:p>
        </w:tc>
      </w:tr>
      <w:tr w:rsidR="00C039A6" w14:paraId="5BF35CBF" w14:textId="77777777">
        <w:trPr>
          <w:jc w:val="center"/>
        </w:trPr>
        <w:tc>
          <w:tcPr>
            <w:tcW w:w="1946" w:type="dxa"/>
            <w:vAlign w:val="center"/>
          </w:tcPr>
          <w:p w14:paraId="76025254" w14:textId="77777777" w:rsidR="00C039A6" w:rsidRDefault="002B5AC0">
            <w:pPr>
              <w:pStyle w:val="TAL"/>
              <w:widowControl w:val="0"/>
            </w:pPr>
            <w:r>
              <w:t>antennaeamwidth</w:t>
            </w:r>
          </w:p>
        </w:tc>
        <w:tc>
          <w:tcPr>
            <w:tcW w:w="1210" w:type="dxa"/>
            <w:vAlign w:val="center"/>
          </w:tcPr>
          <w:p w14:paraId="521D6942" w14:textId="77777777" w:rsidR="00C039A6" w:rsidRDefault="002B5AC0">
            <w:pPr>
              <w:pStyle w:val="TAL"/>
              <w:widowControl w:val="0"/>
            </w:pPr>
            <w:r>
              <w:t>Integer</w:t>
            </w:r>
          </w:p>
        </w:tc>
        <w:tc>
          <w:tcPr>
            <w:tcW w:w="6191" w:type="dxa"/>
            <w:vAlign w:val="center"/>
          </w:tcPr>
          <w:p w14:paraId="4D5BF5D9" w14:textId="77777777" w:rsidR="00C039A6" w:rsidRDefault="002B5AC0">
            <w:pPr>
              <w:pStyle w:val="TAL"/>
              <w:widowControl w:val="0"/>
            </w:pPr>
            <w:r>
              <w:t>The beamwidth of the antenna, which is the angle over which the antenna transmits its signal</w:t>
            </w:r>
          </w:p>
        </w:tc>
      </w:tr>
      <w:tr w:rsidR="00C039A6" w14:paraId="0682CEBC" w14:textId="77777777">
        <w:trPr>
          <w:jc w:val="center"/>
        </w:trPr>
        <w:tc>
          <w:tcPr>
            <w:tcW w:w="1946" w:type="dxa"/>
            <w:vAlign w:val="center"/>
          </w:tcPr>
          <w:p w14:paraId="223A0034" w14:textId="77777777" w:rsidR="00C039A6" w:rsidRDefault="002B5AC0">
            <w:pPr>
              <w:pStyle w:val="TAL"/>
              <w:widowControl w:val="0"/>
            </w:pPr>
            <w:r>
              <w:t>antennaGain</w:t>
            </w:r>
          </w:p>
        </w:tc>
        <w:tc>
          <w:tcPr>
            <w:tcW w:w="1210" w:type="dxa"/>
            <w:vAlign w:val="center"/>
          </w:tcPr>
          <w:p w14:paraId="26268530" w14:textId="77777777" w:rsidR="00C039A6" w:rsidRDefault="002B5AC0">
            <w:pPr>
              <w:pStyle w:val="TAL"/>
              <w:widowControl w:val="0"/>
            </w:pPr>
            <w:r>
              <w:t>Integer</w:t>
            </w:r>
          </w:p>
        </w:tc>
        <w:tc>
          <w:tcPr>
            <w:tcW w:w="6191" w:type="dxa"/>
            <w:vAlign w:val="center"/>
          </w:tcPr>
          <w:p w14:paraId="2ED0420E" w14:textId="77777777" w:rsidR="00C039A6" w:rsidRDefault="002B5AC0">
            <w:pPr>
              <w:pStyle w:val="TAL"/>
              <w:widowControl w:val="0"/>
            </w:pPr>
            <w:r>
              <w:t xml:space="preserve">The gain of the antenna, </w:t>
            </w:r>
            <w:r>
              <w:t>which is a measure of how much the antenna amplifies the signal</w:t>
            </w:r>
          </w:p>
        </w:tc>
      </w:tr>
      <w:tr w:rsidR="00C039A6" w14:paraId="7B780D7A" w14:textId="77777777">
        <w:trPr>
          <w:jc w:val="center"/>
        </w:trPr>
        <w:tc>
          <w:tcPr>
            <w:tcW w:w="1946" w:type="dxa"/>
            <w:vAlign w:val="center"/>
          </w:tcPr>
          <w:p w14:paraId="6341A5E3" w14:textId="77777777" w:rsidR="00C039A6" w:rsidRDefault="002B5AC0">
            <w:pPr>
              <w:pStyle w:val="TAL"/>
              <w:widowControl w:val="0"/>
            </w:pPr>
            <w:r>
              <w:t>antennaVSWR</w:t>
            </w:r>
          </w:p>
        </w:tc>
        <w:tc>
          <w:tcPr>
            <w:tcW w:w="1210" w:type="dxa"/>
            <w:vAlign w:val="center"/>
          </w:tcPr>
          <w:p w14:paraId="6885DA04" w14:textId="77777777" w:rsidR="00C039A6" w:rsidRDefault="002B5AC0">
            <w:pPr>
              <w:pStyle w:val="TAL"/>
              <w:widowControl w:val="0"/>
            </w:pPr>
            <w:r>
              <w:t>Integer</w:t>
            </w:r>
          </w:p>
        </w:tc>
        <w:tc>
          <w:tcPr>
            <w:tcW w:w="6191" w:type="dxa"/>
            <w:vAlign w:val="center"/>
          </w:tcPr>
          <w:p w14:paraId="7209C283" w14:textId="77777777" w:rsidR="00C039A6" w:rsidRDefault="002B5AC0">
            <w:pPr>
              <w:pStyle w:val="TAL"/>
              <w:widowControl w:val="0"/>
            </w:pPr>
            <w:r>
              <w:t>The voltage standing wave ratio, which is a measure of how well the antenna is matched to the transmission line.</w:t>
            </w:r>
          </w:p>
        </w:tc>
      </w:tr>
      <w:tr w:rsidR="00C039A6" w14:paraId="23B766D8" w14:textId="77777777">
        <w:trPr>
          <w:jc w:val="center"/>
        </w:trPr>
        <w:tc>
          <w:tcPr>
            <w:tcW w:w="1946" w:type="dxa"/>
            <w:vAlign w:val="center"/>
          </w:tcPr>
          <w:p w14:paraId="47AA051E" w14:textId="77777777" w:rsidR="00C039A6" w:rsidRDefault="002B5AC0">
            <w:pPr>
              <w:pStyle w:val="TAL"/>
              <w:widowControl w:val="0"/>
            </w:pPr>
            <w:r>
              <w:t>antennaPolarization</w:t>
            </w:r>
          </w:p>
        </w:tc>
        <w:tc>
          <w:tcPr>
            <w:tcW w:w="1210" w:type="dxa"/>
            <w:vAlign w:val="center"/>
          </w:tcPr>
          <w:p w14:paraId="60933D38" w14:textId="77777777" w:rsidR="00C039A6" w:rsidRDefault="002B5AC0">
            <w:pPr>
              <w:pStyle w:val="TAL"/>
              <w:widowControl w:val="0"/>
            </w:pPr>
            <w:r>
              <w:t>Integer</w:t>
            </w:r>
          </w:p>
        </w:tc>
        <w:tc>
          <w:tcPr>
            <w:tcW w:w="6191" w:type="dxa"/>
            <w:vAlign w:val="center"/>
          </w:tcPr>
          <w:p w14:paraId="0BA067B6" w14:textId="77777777" w:rsidR="00C039A6" w:rsidRDefault="002B5AC0">
            <w:pPr>
              <w:pStyle w:val="TAL"/>
              <w:widowControl w:val="0"/>
            </w:pPr>
            <w:r>
              <w:t>The polarization of the anten</w:t>
            </w:r>
            <w:r>
              <w:t>na, which is the direction in which the antenna's electromagnetic waves oscillate</w:t>
            </w:r>
          </w:p>
        </w:tc>
      </w:tr>
      <w:tr w:rsidR="00C039A6" w14:paraId="785FD3DC" w14:textId="77777777">
        <w:trPr>
          <w:jc w:val="center"/>
        </w:trPr>
        <w:tc>
          <w:tcPr>
            <w:tcW w:w="1946" w:type="dxa"/>
            <w:vAlign w:val="center"/>
          </w:tcPr>
          <w:p w14:paraId="4DF12903" w14:textId="77777777" w:rsidR="00C039A6" w:rsidRDefault="002B5AC0">
            <w:pPr>
              <w:pStyle w:val="TAL"/>
              <w:widowControl w:val="0"/>
            </w:pPr>
            <w:r>
              <w:t>antennaPowerMax</w:t>
            </w:r>
          </w:p>
        </w:tc>
        <w:tc>
          <w:tcPr>
            <w:tcW w:w="1210" w:type="dxa"/>
            <w:vAlign w:val="center"/>
          </w:tcPr>
          <w:p w14:paraId="37BF28F0" w14:textId="77777777" w:rsidR="00C039A6" w:rsidRDefault="002B5AC0">
            <w:pPr>
              <w:pStyle w:val="TAL"/>
              <w:widowControl w:val="0"/>
            </w:pPr>
            <w:r>
              <w:t>Integer</w:t>
            </w:r>
          </w:p>
        </w:tc>
        <w:tc>
          <w:tcPr>
            <w:tcW w:w="6191" w:type="dxa"/>
            <w:vAlign w:val="center"/>
          </w:tcPr>
          <w:p w14:paraId="3B9258A7" w14:textId="77777777" w:rsidR="00C039A6" w:rsidRDefault="002B5AC0">
            <w:pPr>
              <w:pStyle w:val="TAL"/>
              <w:widowControl w:val="0"/>
            </w:pPr>
            <w:r>
              <w:t>The maximum power that the antenna can handle</w:t>
            </w:r>
          </w:p>
        </w:tc>
      </w:tr>
      <w:tr w:rsidR="00C039A6" w14:paraId="5CFC361A" w14:textId="77777777">
        <w:trPr>
          <w:jc w:val="center"/>
        </w:trPr>
        <w:tc>
          <w:tcPr>
            <w:tcW w:w="1946" w:type="dxa"/>
            <w:vAlign w:val="center"/>
          </w:tcPr>
          <w:p w14:paraId="0F4F8CEB" w14:textId="77777777" w:rsidR="00C039A6" w:rsidRDefault="002B5AC0">
            <w:pPr>
              <w:pStyle w:val="TAL"/>
              <w:widowControl w:val="0"/>
            </w:pPr>
            <w:r>
              <w:t>antennaPowerCurrent</w:t>
            </w:r>
          </w:p>
        </w:tc>
        <w:tc>
          <w:tcPr>
            <w:tcW w:w="1210" w:type="dxa"/>
            <w:vAlign w:val="center"/>
          </w:tcPr>
          <w:p w14:paraId="79DDDFB8" w14:textId="77777777" w:rsidR="00C039A6" w:rsidRDefault="002B5AC0">
            <w:pPr>
              <w:pStyle w:val="TAL"/>
              <w:widowControl w:val="0"/>
            </w:pPr>
            <w:r>
              <w:t>Integer</w:t>
            </w:r>
          </w:p>
        </w:tc>
        <w:tc>
          <w:tcPr>
            <w:tcW w:w="6191" w:type="dxa"/>
            <w:vAlign w:val="center"/>
          </w:tcPr>
          <w:p w14:paraId="4FDC9991" w14:textId="77777777" w:rsidR="00C039A6" w:rsidRDefault="002B5AC0">
            <w:pPr>
              <w:pStyle w:val="TAL"/>
              <w:widowControl w:val="0"/>
            </w:pPr>
            <w:r>
              <w:t>The current power that the antenna is handling</w:t>
            </w:r>
          </w:p>
        </w:tc>
      </w:tr>
    </w:tbl>
    <w:p w14:paraId="52B468E6" w14:textId="77777777" w:rsidR="00C039A6" w:rsidRDefault="00C039A6">
      <w:pPr>
        <w:rPr>
          <w:lang w:eastAsia="zh-CN"/>
        </w:rPr>
      </w:pPr>
    </w:p>
    <w:p w14:paraId="6E291725" w14:textId="77777777" w:rsidR="00C039A6" w:rsidRDefault="002B5AC0">
      <w:pPr>
        <w:pStyle w:val="B1"/>
        <w:spacing w:before="120" w:after="120"/>
        <w:ind w:left="836"/>
        <w:rPr>
          <w:b/>
          <w:lang w:val="en-US"/>
        </w:rPr>
      </w:pPr>
      <w:r>
        <w:rPr>
          <w:b/>
        </w:rPr>
        <w:t>Technician</w:t>
      </w:r>
    </w:p>
    <w:tbl>
      <w:tblPr>
        <w:tblStyle w:val="TableGrid"/>
        <w:tblW w:w="0" w:type="auto"/>
        <w:jc w:val="center"/>
        <w:tblLayout w:type="fixed"/>
        <w:tblCellMar>
          <w:left w:w="28" w:type="dxa"/>
        </w:tblCellMar>
        <w:tblLook w:val="04A0" w:firstRow="1" w:lastRow="0" w:firstColumn="1" w:lastColumn="0" w:noHBand="0" w:noVBand="1"/>
      </w:tblPr>
      <w:tblGrid>
        <w:gridCol w:w="1963"/>
        <w:gridCol w:w="1230"/>
        <w:gridCol w:w="6208"/>
      </w:tblGrid>
      <w:tr w:rsidR="00C039A6" w14:paraId="29607016" w14:textId="77777777">
        <w:trPr>
          <w:jc w:val="center"/>
        </w:trPr>
        <w:tc>
          <w:tcPr>
            <w:tcW w:w="1963" w:type="dxa"/>
            <w:vAlign w:val="center"/>
          </w:tcPr>
          <w:p w14:paraId="3969CD3E" w14:textId="77777777" w:rsidR="00C039A6" w:rsidRDefault="002B5AC0">
            <w:pPr>
              <w:pStyle w:val="TAH"/>
              <w:widowControl w:val="0"/>
            </w:pPr>
            <w:bookmarkStart w:id="174" w:name="OLE_LINK7" w:colFirst="0" w:colLast="2"/>
            <w:r>
              <w:t>Attribution</w:t>
            </w:r>
          </w:p>
        </w:tc>
        <w:tc>
          <w:tcPr>
            <w:tcW w:w="1230" w:type="dxa"/>
            <w:vAlign w:val="center"/>
          </w:tcPr>
          <w:p w14:paraId="2AF3A575" w14:textId="77777777" w:rsidR="00C039A6" w:rsidRDefault="002B5AC0">
            <w:pPr>
              <w:pStyle w:val="TAH"/>
              <w:widowControl w:val="0"/>
            </w:pPr>
            <w:r>
              <w:t>Data type</w:t>
            </w:r>
          </w:p>
        </w:tc>
        <w:tc>
          <w:tcPr>
            <w:tcW w:w="6208" w:type="dxa"/>
            <w:vAlign w:val="center"/>
          </w:tcPr>
          <w:p w14:paraId="601F3C7D" w14:textId="77777777" w:rsidR="00C039A6" w:rsidRDefault="002B5AC0">
            <w:pPr>
              <w:pStyle w:val="TAH"/>
              <w:widowControl w:val="0"/>
            </w:pPr>
            <w:r>
              <w:t>Explain</w:t>
            </w:r>
          </w:p>
        </w:tc>
      </w:tr>
      <w:tr w:rsidR="00C039A6" w14:paraId="178DE6E2" w14:textId="77777777">
        <w:trPr>
          <w:jc w:val="center"/>
        </w:trPr>
        <w:tc>
          <w:tcPr>
            <w:tcW w:w="1963" w:type="dxa"/>
            <w:vAlign w:val="center"/>
          </w:tcPr>
          <w:p w14:paraId="73B8CC50" w14:textId="77777777" w:rsidR="00C039A6" w:rsidRDefault="002B5AC0">
            <w:pPr>
              <w:pStyle w:val="TAL"/>
              <w:widowControl w:val="0"/>
            </w:pPr>
            <w:r>
              <w:t>employeeFirstName</w:t>
            </w:r>
          </w:p>
        </w:tc>
        <w:tc>
          <w:tcPr>
            <w:tcW w:w="1230" w:type="dxa"/>
            <w:vAlign w:val="center"/>
          </w:tcPr>
          <w:p w14:paraId="13830E7A" w14:textId="77777777" w:rsidR="00C039A6" w:rsidRDefault="002B5AC0">
            <w:pPr>
              <w:pStyle w:val="TAL"/>
              <w:widowControl w:val="0"/>
            </w:pPr>
            <w:r>
              <w:t>String</w:t>
            </w:r>
          </w:p>
        </w:tc>
        <w:tc>
          <w:tcPr>
            <w:tcW w:w="6208" w:type="dxa"/>
            <w:vAlign w:val="center"/>
          </w:tcPr>
          <w:p w14:paraId="25CF2A13" w14:textId="77777777" w:rsidR="00C039A6" w:rsidRDefault="002B5AC0">
            <w:pPr>
              <w:pStyle w:val="TAL"/>
              <w:widowControl w:val="0"/>
            </w:pPr>
            <w:r>
              <w:t xml:space="preserve">The first name of the </w:t>
            </w:r>
            <w:r>
              <w:rPr>
                <w:rFonts w:cs="Arial"/>
                <w:szCs w:val="18"/>
                <w:lang w:eastAsia="zh-CN"/>
              </w:rPr>
              <w:t>employee</w:t>
            </w:r>
          </w:p>
        </w:tc>
      </w:tr>
      <w:tr w:rsidR="00C039A6" w14:paraId="7535EC8C" w14:textId="77777777">
        <w:trPr>
          <w:jc w:val="center"/>
        </w:trPr>
        <w:tc>
          <w:tcPr>
            <w:tcW w:w="1963" w:type="dxa"/>
            <w:vAlign w:val="center"/>
          </w:tcPr>
          <w:p w14:paraId="39DF269F" w14:textId="77777777" w:rsidR="00C039A6" w:rsidRDefault="002B5AC0">
            <w:pPr>
              <w:pStyle w:val="TAL"/>
              <w:widowControl w:val="0"/>
            </w:pPr>
            <w:r>
              <w:t>employeeLastName</w:t>
            </w:r>
          </w:p>
        </w:tc>
        <w:tc>
          <w:tcPr>
            <w:tcW w:w="1230" w:type="dxa"/>
            <w:vAlign w:val="center"/>
          </w:tcPr>
          <w:p w14:paraId="40D97648" w14:textId="77777777" w:rsidR="00C039A6" w:rsidRDefault="002B5AC0">
            <w:pPr>
              <w:pStyle w:val="TAL"/>
              <w:widowControl w:val="0"/>
            </w:pPr>
            <w:r>
              <w:t>String</w:t>
            </w:r>
          </w:p>
        </w:tc>
        <w:tc>
          <w:tcPr>
            <w:tcW w:w="6208" w:type="dxa"/>
            <w:vAlign w:val="center"/>
          </w:tcPr>
          <w:p w14:paraId="719B7DCC" w14:textId="77777777" w:rsidR="00C039A6" w:rsidRDefault="002B5AC0">
            <w:pPr>
              <w:pStyle w:val="TAL"/>
              <w:widowControl w:val="0"/>
            </w:pPr>
            <w:r>
              <w:t>The last name of the employee</w:t>
            </w:r>
          </w:p>
        </w:tc>
      </w:tr>
      <w:bookmarkEnd w:id="174"/>
      <w:tr w:rsidR="00C039A6" w14:paraId="769CF9C3" w14:textId="77777777">
        <w:trPr>
          <w:jc w:val="center"/>
        </w:trPr>
        <w:tc>
          <w:tcPr>
            <w:tcW w:w="1963" w:type="dxa"/>
            <w:vAlign w:val="center"/>
          </w:tcPr>
          <w:p w14:paraId="30C0B75D" w14:textId="77777777" w:rsidR="00C039A6" w:rsidRDefault="002B5AC0">
            <w:pPr>
              <w:pStyle w:val="TAL"/>
              <w:widowControl w:val="0"/>
            </w:pPr>
            <w:r>
              <w:t>e</w:t>
            </w:r>
            <w:r>
              <w:t>mployeeID</w:t>
            </w:r>
          </w:p>
        </w:tc>
        <w:tc>
          <w:tcPr>
            <w:tcW w:w="1230" w:type="dxa"/>
            <w:vAlign w:val="center"/>
          </w:tcPr>
          <w:p w14:paraId="6C47320A" w14:textId="77777777" w:rsidR="00C039A6" w:rsidRDefault="002B5AC0">
            <w:pPr>
              <w:pStyle w:val="TAL"/>
              <w:widowControl w:val="0"/>
            </w:pPr>
            <w:r>
              <w:t>String</w:t>
            </w:r>
          </w:p>
        </w:tc>
        <w:tc>
          <w:tcPr>
            <w:tcW w:w="6208" w:type="dxa"/>
            <w:vAlign w:val="center"/>
          </w:tcPr>
          <w:p w14:paraId="02579FE0" w14:textId="77777777" w:rsidR="00C039A6" w:rsidRDefault="002B5AC0">
            <w:pPr>
              <w:pStyle w:val="TAL"/>
              <w:widowControl w:val="0"/>
            </w:pPr>
            <w:r>
              <w:t xml:space="preserve">The ID of the employee to </w:t>
            </w:r>
            <w:r>
              <w:t xml:space="preserve">uniquely </w:t>
            </w:r>
            <w:r>
              <w:t>distinguish different persons</w:t>
            </w:r>
          </w:p>
        </w:tc>
      </w:tr>
      <w:tr w:rsidR="00C039A6" w14:paraId="4B8C8A7F" w14:textId="77777777">
        <w:trPr>
          <w:jc w:val="center"/>
        </w:trPr>
        <w:tc>
          <w:tcPr>
            <w:tcW w:w="1963" w:type="dxa"/>
            <w:vAlign w:val="center"/>
          </w:tcPr>
          <w:p w14:paraId="7F26A02E" w14:textId="77777777" w:rsidR="00C039A6" w:rsidRDefault="002B5AC0">
            <w:pPr>
              <w:pStyle w:val="TAL"/>
              <w:widowControl w:val="0"/>
            </w:pPr>
            <w:r>
              <w:t>employeeDept</w:t>
            </w:r>
          </w:p>
        </w:tc>
        <w:tc>
          <w:tcPr>
            <w:tcW w:w="1230" w:type="dxa"/>
            <w:vAlign w:val="center"/>
          </w:tcPr>
          <w:p w14:paraId="07DBFCAD" w14:textId="77777777" w:rsidR="00C039A6" w:rsidRDefault="002B5AC0">
            <w:pPr>
              <w:pStyle w:val="TAL"/>
              <w:widowControl w:val="0"/>
            </w:pPr>
            <w:r>
              <w:t>String</w:t>
            </w:r>
          </w:p>
        </w:tc>
        <w:tc>
          <w:tcPr>
            <w:tcW w:w="6208" w:type="dxa"/>
            <w:vAlign w:val="center"/>
          </w:tcPr>
          <w:p w14:paraId="1D7924FC" w14:textId="77777777" w:rsidR="00C039A6" w:rsidRDefault="002B5AC0">
            <w:pPr>
              <w:pStyle w:val="TAL"/>
              <w:widowControl w:val="0"/>
            </w:pPr>
            <w:r>
              <w:t>Employee's department</w:t>
            </w:r>
          </w:p>
        </w:tc>
      </w:tr>
      <w:tr w:rsidR="00C039A6" w14:paraId="1F5B5504" w14:textId="77777777">
        <w:trPr>
          <w:jc w:val="center"/>
        </w:trPr>
        <w:tc>
          <w:tcPr>
            <w:tcW w:w="1963" w:type="dxa"/>
            <w:vAlign w:val="center"/>
          </w:tcPr>
          <w:p w14:paraId="69AA17C1" w14:textId="77777777" w:rsidR="00C039A6" w:rsidRDefault="002B5AC0">
            <w:pPr>
              <w:pStyle w:val="TAL"/>
              <w:widowControl w:val="0"/>
            </w:pPr>
            <w:r>
              <w:t>employeeSkill Level</w:t>
            </w:r>
          </w:p>
        </w:tc>
        <w:tc>
          <w:tcPr>
            <w:tcW w:w="1230" w:type="dxa"/>
            <w:vAlign w:val="center"/>
          </w:tcPr>
          <w:p w14:paraId="3D5E3D5A" w14:textId="77777777" w:rsidR="00C039A6" w:rsidRDefault="002B5AC0">
            <w:pPr>
              <w:pStyle w:val="TAL"/>
              <w:widowControl w:val="0"/>
            </w:pPr>
            <w:r>
              <w:t>Int</w:t>
            </w:r>
          </w:p>
        </w:tc>
        <w:tc>
          <w:tcPr>
            <w:tcW w:w="6208" w:type="dxa"/>
            <w:vAlign w:val="center"/>
          </w:tcPr>
          <w:p w14:paraId="6364714C" w14:textId="77777777" w:rsidR="00C039A6" w:rsidRDefault="002B5AC0">
            <w:pPr>
              <w:pStyle w:val="TAL"/>
              <w:widowControl w:val="0"/>
            </w:pPr>
            <w:r>
              <w:t>The technical level of employees is 0-9, and 9 is the highest</w:t>
            </w:r>
          </w:p>
        </w:tc>
      </w:tr>
      <w:tr w:rsidR="00C039A6" w14:paraId="6B46FA9C" w14:textId="77777777">
        <w:trPr>
          <w:jc w:val="center"/>
        </w:trPr>
        <w:tc>
          <w:tcPr>
            <w:tcW w:w="1963" w:type="dxa"/>
            <w:vAlign w:val="center"/>
          </w:tcPr>
          <w:p w14:paraId="0DD93D38" w14:textId="77777777" w:rsidR="00C039A6" w:rsidRDefault="002B5AC0">
            <w:pPr>
              <w:pStyle w:val="TAL"/>
              <w:widowControl w:val="0"/>
            </w:pPr>
            <w:r>
              <w:t>employeeContactInfo</w:t>
            </w:r>
          </w:p>
        </w:tc>
        <w:tc>
          <w:tcPr>
            <w:tcW w:w="1230" w:type="dxa"/>
            <w:vAlign w:val="center"/>
          </w:tcPr>
          <w:p w14:paraId="620E3AC0" w14:textId="77777777" w:rsidR="00C039A6" w:rsidRDefault="002B5AC0">
            <w:pPr>
              <w:pStyle w:val="TAL"/>
              <w:widowControl w:val="0"/>
            </w:pPr>
            <w:r>
              <w:t>Custom</w:t>
            </w:r>
          </w:p>
        </w:tc>
        <w:tc>
          <w:tcPr>
            <w:tcW w:w="6208" w:type="dxa"/>
            <w:vAlign w:val="center"/>
          </w:tcPr>
          <w:p w14:paraId="56F0B46F" w14:textId="77777777" w:rsidR="00C039A6" w:rsidRDefault="002B5AC0">
            <w:pPr>
              <w:pStyle w:val="TAL"/>
              <w:widowControl w:val="0"/>
            </w:pPr>
            <w:r>
              <w:t>Custom datatype that includes primary and secondary cell phones, office phone, and emails</w:t>
            </w:r>
          </w:p>
        </w:tc>
      </w:tr>
      <w:tr w:rsidR="00C039A6" w14:paraId="55B19A22" w14:textId="77777777">
        <w:trPr>
          <w:jc w:val="center"/>
        </w:trPr>
        <w:tc>
          <w:tcPr>
            <w:tcW w:w="1963" w:type="dxa"/>
            <w:vAlign w:val="center"/>
          </w:tcPr>
          <w:p w14:paraId="1D092F48" w14:textId="77777777" w:rsidR="00C039A6" w:rsidRDefault="002B5AC0">
            <w:pPr>
              <w:pStyle w:val="TAL"/>
              <w:widowControl w:val="0"/>
            </w:pPr>
            <w:r>
              <w:t>employeeRole</w:t>
            </w:r>
          </w:p>
        </w:tc>
        <w:tc>
          <w:tcPr>
            <w:tcW w:w="1230" w:type="dxa"/>
            <w:vAlign w:val="center"/>
          </w:tcPr>
          <w:p w14:paraId="04679355" w14:textId="77777777" w:rsidR="00C039A6" w:rsidRDefault="002B5AC0">
            <w:pPr>
              <w:pStyle w:val="TAL"/>
              <w:widowControl w:val="0"/>
            </w:pPr>
            <w:r>
              <w:t>RoleObject</w:t>
            </w:r>
          </w:p>
        </w:tc>
        <w:tc>
          <w:tcPr>
            <w:tcW w:w="6208" w:type="dxa"/>
            <w:vAlign w:val="center"/>
          </w:tcPr>
          <w:p w14:paraId="148BE3DF" w14:textId="77777777" w:rsidR="00C039A6" w:rsidRDefault="002B5AC0">
            <w:pPr>
              <w:pStyle w:val="TAL"/>
              <w:widowControl w:val="0"/>
            </w:pPr>
            <w:r>
              <w:t xml:space="preserve">Employee's </w:t>
            </w:r>
            <w:r>
              <w:t xml:space="preserve">role in the </w:t>
            </w:r>
            <w:r>
              <w:t>organization (e.g</w:t>
            </w:r>
            <w:r>
              <w:rPr>
                <w:rFonts w:cs="Arial"/>
                <w:szCs w:val="18"/>
                <w:lang w:eastAsia="zh-CN"/>
              </w:rPr>
              <w:t>.</w:t>
            </w:r>
            <w:r>
              <w:t xml:space="preserve"> triage lead, manager, etc</w:t>
            </w:r>
            <w:r>
              <w:rPr>
                <w:rFonts w:cs="Arial"/>
                <w:szCs w:val="18"/>
                <w:lang w:eastAsia="zh-CN"/>
              </w:rPr>
              <w:t>.)</w:t>
            </w:r>
          </w:p>
        </w:tc>
      </w:tr>
    </w:tbl>
    <w:p w14:paraId="1972E611" w14:textId="77777777" w:rsidR="00C039A6" w:rsidRDefault="00C039A6">
      <w:pPr>
        <w:rPr>
          <w:lang w:eastAsia="zh-CN"/>
        </w:rPr>
      </w:pPr>
    </w:p>
    <w:p w14:paraId="67F0DA3D" w14:textId="77777777" w:rsidR="00C039A6" w:rsidRDefault="002B5AC0">
      <w:pPr>
        <w:pStyle w:val="B1"/>
        <w:spacing w:before="120" w:after="120"/>
        <w:ind w:left="836"/>
        <w:rPr>
          <w:b/>
          <w:sz w:val="21"/>
          <w:lang w:val="en-US"/>
        </w:rPr>
      </w:pPr>
      <w:r>
        <w:rPr>
          <w:b/>
          <w:sz w:val="21"/>
          <w:lang w:val="en-US"/>
        </w:rPr>
        <w:t>Organization</w:t>
      </w:r>
    </w:p>
    <w:tbl>
      <w:tblPr>
        <w:tblStyle w:val="TableGrid"/>
        <w:tblW w:w="0" w:type="auto"/>
        <w:jc w:val="center"/>
        <w:tblLayout w:type="fixed"/>
        <w:tblCellMar>
          <w:left w:w="28" w:type="dxa"/>
        </w:tblCellMar>
        <w:tblLook w:val="04A0" w:firstRow="1" w:lastRow="0" w:firstColumn="1" w:lastColumn="0" w:noHBand="0" w:noVBand="1"/>
      </w:tblPr>
      <w:tblGrid>
        <w:gridCol w:w="1963"/>
        <w:gridCol w:w="1230"/>
        <w:gridCol w:w="6208"/>
      </w:tblGrid>
      <w:tr w:rsidR="00C039A6" w14:paraId="6897BB07" w14:textId="77777777">
        <w:trPr>
          <w:jc w:val="center"/>
        </w:trPr>
        <w:tc>
          <w:tcPr>
            <w:tcW w:w="1963" w:type="dxa"/>
            <w:vAlign w:val="center"/>
          </w:tcPr>
          <w:p w14:paraId="1DF13B9E" w14:textId="77777777" w:rsidR="00C039A6" w:rsidRDefault="002B5AC0">
            <w:pPr>
              <w:pStyle w:val="TAH"/>
              <w:widowControl w:val="0"/>
            </w:pPr>
            <w:r>
              <w:t>Attribution</w:t>
            </w:r>
          </w:p>
        </w:tc>
        <w:tc>
          <w:tcPr>
            <w:tcW w:w="1230" w:type="dxa"/>
            <w:vAlign w:val="center"/>
          </w:tcPr>
          <w:p w14:paraId="4A88CDA0" w14:textId="77777777" w:rsidR="00C039A6" w:rsidRDefault="002B5AC0">
            <w:pPr>
              <w:pStyle w:val="TAH"/>
              <w:widowControl w:val="0"/>
            </w:pPr>
            <w:r>
              <w:t>Data type</w:t>
            </w:r>
          </w:p>
        </w:tc>
        <w:tc>
          <w:tcPr>
            <w:tcW w:w="6208" w:type="dxa"/>
            <w:vAlign w:val="center"/>
          </w:tcPr>
          <w:p w14:paraId="7D4559EC" w14:textId="77777777" w:rsidR="00C039A6" w:rsidRDefault="002B5AC0">
            <w:pPr>
              <w:pStyle w:val="TAH"/>
              <w:widowControl w:val="0"/>
            </w:pPr>
            <w:r>
              <w:t>Explain</w:t>
            </w:r>
          </w:p>
        </w:tc>
      </w:tr>
      <w:tr w:rsidR="00C039A6" w14:paraId="325320B1" w14:textId="77777777">
        <w:trPr>
          <w:jc w:val="center"/>
        </w:trPr>
        <w:tc>
          <w:tcPr>
            <w:tcW w:w="1963" w:type="dxa"/>
            <w:vAlign w:val="center"/>
          </w:tcPr>
          <w:p w14:paraId="1FEEE4F8" w14:textId="77777777" w:rsidR="00C039A6" w:rsidRDefault="002B5AC0">
            <w:pPr>
              <w:pStyle w:val="TAL"/>
              <w:widowControl w:val="0"/>
            </w:pPr>
            <w:r>
              <w:rPr>
                <w:rFonts w:hint="eastAsia"/>
              </w:rPr>
              <w:t>organizationID</w:t>
            </w:r>
          </w:p>
        </w:tc>
        <w:tc>
          <w:tcPr>
            <w:tcW w:w="1230" w:type="dxa"/>
            <w:vAlign w:val="center"/>
          </w:tcPr>
          <w:p w14:paraId="2AD2C760" w14:textId="77777777" w:rsidR="00C039A6" w:rsidRDefault="002B5AC0">
            <w:pPr>
              <w:pStyle w:val="TAL"/>
              <w:widowControl w:val="0"/>
            </w:pPr>
            <w:r>
              <w:t>String</w:t>
            </w:r>
          </w:p>
        </w:tc>
        <w:tc>
          <w:tcPr>
            <w:tcW w:w="6208" w:type="dxa"/>
            <w:vAlign w:val="center"/>
          </w:tcPr>
          <w:p w14:paraId="73377A13" w14:textId="77777777" w:rsidR="00C039A6" w:rsidRDefault="002B5AC0">
            <w:pPr>
              <w:pStyle w:val="TAL"/>
              <w:widowControl w:val="0"/>
            </w:pPr>
            <w:r>
              <w:t>The ID of the organization to uniquely distinguish different organizations</w:t>
            </w:r>
          </w:p>
        </w:tc>
      </w:tr>
      <w:tr w:rsidR="00C039A6" w14:paraId="0C1D6C74" w14:textId="77777777">
        <w:trPr>
          <w:jc w:val="center"/>
        </w:trPr>
        <w:tc>
          <w:tcPr>
            <w:tcW w:w="1963" w:type="dxa"/>
            <w:vAlign w:val="center"/>
          </w:tcPr>
          <w:p w14:paraId="3A19EE75" w14:textId="77777777" w:rsidR="00C039A6" w:rsidRDefault="002B5AC0">
            <w:pPr>
              <w:pStyle w:val="TAL"/>
              <w:widowControl w:val="0"/>
            </w:pPr>
            <w:r>
              <w:rPr>
                <w:rFonts w:hint="eastAsia"/>
              </w:rPr>
              <w:t>head</w:t>
            </w:r>
          </w:p>
        </w:tc>
        <w:tc>
          <w:tcPr>
            <w:tcW w:w="1230" w:type="dxa"/>
            <w:vAlign w:val="center"/>
          </w:tcPr>
          <w:p w14:paraId="0FDDD546" w14:textId="77777777" w:rsidR="00C039A6" w:rsidRDefault="002B5AC0">
            <w:pPr>
              <w:pStyle w:val="TAL"/>
              <w:widowControl w:val="0"/>
            </w:pPr>
            <w:r>
              <w:t>String</w:t>
            </w:r>
          </w:p>
        </w:tc>
        <w:tc>
          <w:tcPr>
            <w:tcW w:w="6208" w:type="dxa"/>
            <w:vAlign w:val="center"/>
          </w:tcPr>
          <w:p w14:paraId="4C4B9EF1" w14:textId="77777777" w:rsidR="00C039A6" w:rsidRDefault="002B5AC0">
            <w:pPr>
              <w:pStyle w:val="TAL"/>
              <w:widowControl w:val="0"/>
            </w:pPr>
            <w:r>
              <w:rPr>
                <w:rFonts w:hint="eastAsia"/>
              </w:rPr>
              <w:t>The head of the organization</w:t>
            </w:r>
          </w:p>
        </w:tc>
      </w:tr>
      <w:tr w:rsidR="00C039A6" w14:paraId="47A9E282" w14:textId="77777777">
        <w:trPr>
          <w:jc w:val="center"/>
        </w:trPr>
        <w:tc>
          <w:tcPr>
            <w:tcW w:w="1963" w:type="dxa"/>
            <w:vAlign w:val="center"/>
          </w:tcPr>
          <w:p w14:paraId="5FD65D01" w14:textId="77777777" w:rsidR="00C039A6" w:rsidRDefault="002B5AC0">
            <w:pPr>
              <w:pStyle w:val="TAL"/>
              <w:widowControl w:val="0"/>
            </w:pPr>
            <w:r>
              <w:rPr>
                <w:rFonts w:hint="eastAsia"/>
              </w:rPr>
              <w:t>employeeType</w:t>
            </w:r>
          </w:p>
        </w:tc>
        <w:tc>
          <w:tcPr>
            <w:tcW w:w="1230" w:type="dxa"/>
            <w:vAlign w:val="center"/>
          </w:tcPr>
          <w:p w14:paraId="3DBAD86A" w14:textId="77777777" w:rsidR="00C039A6" w:rsidRDefault="002B5AC0">
            <w:pPr>
              <w:pStyle w:val="TAL"/>
              <w:widowControl w:val="0"/>
            </w:pPr>
            <w:r>
              <w:t>String</w:t>
            </w:r>
          </w:p>
        </w:tc>
        <w:tc>
          <w:tcPr>
            <w:tcW w:w="6208" w:type="dxa"/>
            <w:vAlign w:val="center"/>
          </w:tcPr>
          <w:p w14:paraId="440D274F" w14:textId="77777777" w:rsidR="00C039A6" w:rsidRDefault="002B5AC0">
            <w:pPr>
              <w:pStyle w:val="TAL"/>
              <w:widowControl w:val="0"/>
            </w:pPr>
            <w:r>
              <w:t>The</w:t>
            </w:r>
            <w:r>
              <w:t xml:space="preserve"> type of employees in the organization</w:t>
            </w:r>
          </w:p>
        </w:tc>
      </w:tr>
      <w:tr w:rsidR="00C039A6" w14:paraId="08034DAF" w14:textId="77777777">
        <w:trPr>
          <w:jc w:val="center"/>
        </w:trPr>
        <w:tc>
          <w:tcPr>
            <w:tcW w:w="1963" w:type="dxa"/>
            <w:vAlign w:val="center"/>
          </w:tcPr>
          <w:p w14:paraId="5B6362C7" w14:textId="77777777" w:rsidR="00C039A6" w:rsidRDefault="002B5AC0">
            <w:pPr>
              <w:pStyle w:val="TAL"/>
              <w:widowControl w:val="0"/>
            </w:pPr>
            <w:r>
              <w:t>Name</w:t>
            </w:r>
          </w:p>
        </w:tc>
        <w:tc>
          <w:tcPr>
            <w:tcW w:w="1230" w:type="dxa"/>
            <w:vAlign w:val="center"/>
          </w:tcPr>
          <w:p w14:paraId="0ED1460F" w14:textId="77777777" w:rsidR="00C039A6" w:rsidRDefault="002B5AC0">
            <w:pPr>
              <w:pStyle w:val="TAL"/>
              <w:widowControl w:val="0"/>
            </w:pPr>
            <w:r>
              <w:t>String</w:t>
            </w:r>
          </w:p>
        </w:tc>
        <w:tc>
          <w:tcPr>
            <w:tcW w:w="6208" w:type="dxa"/>
            <w:vAlign w:val="center"/>
          </w:tcPr>
          <w:p w14:paraId="0D797828" w14:textId="77777777" w:rsidR="00C039A6" w:rsidRDefault="002B5AC0">
            <w:pPr>
              <w:pStyle w:val="TAL"/>
              <w:widowControl w:val="0"/>
            </w:pPr>
            <w:r>
              <w:rPr>
                <w:rFonts w:hint="eastAsia"/>
              </w:rPr>
              <w:t>The name of the organization</w:t>
            </w:r>
          </w:p>
        </w:tc>
      </w:tr>
    </w:tbl>
    <w:p w14:paraId="01C7DA11" w14:textId="77777777" w:rsidR="00C039A6" w:rsidRDefault="00C039A6">
      <w:pPr>
        <w:rPr>
          <w:lang w:eastAsia="zh-CN"/>
        </w:rPr>
      </w:pPr>
    </w:p>
    <w:p w14:paraId="6B056716" w14:textId="77777777" w:rsidR="00C039A6" w:rsidRDefault="002B5AC0">
      <w:pPr>
        <w:pStyle w:val="B1"/>
        <w:spacing w:before="120" w:after="120"/>
        <w:ind w:left="836"/>
        <w:rPr>
          <w:b/>
          <w:lang w:val="en-US"/>
        </w:rPr>
      </w:pPr>
      <w:r>
        <w:rPr>
          <w:b/>
          <w:lang w:val="en-US"/>
        </w:rPr>
        <w:t>QoE</w:t>
      </w:r>
    </w:p>
    <w:tbl>
      <w:tblPr>
        <w:tblStyle w:val="TableGrid"/>
        <w:tblW w:w="0" w:type="auto"/>
        <w:jc w:val="center"/>
        <w:tblLayout w:type="fixed"/>
        <w:tblCellMar>
          <w:left w:w="28" w:type="dxa"/>
        </w:tblCellMar>
        <w:tblLook w:val="04A0" w:firstRow="1" w:lastRow="0" w:firstColumn="1" w:lastColumn="0" w:noHBand="0" w:noVBand="1"/>
      </w:tblPr>
      <w:tblGrid>
        <w:gridCol w:w="2001"/>
        <w:gridCol w:w="1247"/>
        <w:gridCol w:w="6265"/>
      </w:tblGrid>
      <w:tr w:rsidR="00C039A6" w14:paraId="78BAA671" w14:textId="77777777">
        <w:trPr>
          <w:jc w:val="center"/>
        </w:trPr>
        <w:tc>
          <w:tcPr>
            <w:tcW w:w="2001" w:type="dxa"/>
            <w:vAlign w:val="center"/>
          </w:tcPr>
          <w:p w14:paraId="49509794" w14:textId="77777777" w:rsidR="00C039A6" w:rsidRDefault="002B5AC0">
            <w:pPr>
              <w:pStyle w:val="TAH"/>
              <w:widowControl w:val="0"/>
              <w:jc w:val="both"/>
              <w:rPr>
                <w:lang w:val="en-US"/>
              </w:rPr>
            </w:pPr>
            <w:bookmarkStart w:id="175" w:name="OLE_LINK9" w:colFirst="0" w:colLast="2"/>
            <w:r>
              <w:rPr>
                <w:rFonts w:ascii="Times New Roman" w:hAnsi="Times New Roman"/>
                <w:sz w:val="20"/>
                <w:lang w:val="en-US"/>
              </w:rPr>
              <w:t>Attribution</w:t>
            </w:r>
          </w:p>
        </w:tc>
        <w:tc>
          <w:tcPr>
            <w:tcW w:w="1247" w:type="dxa"/>
            <w:vAlign w:val="center"/>
          </w:tcPr>
          <w:p w14:paraId="33D3D86A" w14:textId="77777777" w:rsidR="00C039A6" w:rsidRDefault="002B5AC0">
            <w:pPr>
              <w:pStyle w:val="TAH"/>
              <w:widowControl w:val="0"/>
              <w:jc w:val="both"/>
              <w:rPr>
                <w:lang w:val="en-US"/>
              </w:rPr>
            </w:pPr>
            <w:r>
              <w:rPr>
                <w:rFonts w:ascii="Times New Roman" w:hAnsi="Times New Roman"/>
                <w:sz w:val="20"/>
                <w:lang w:val="en-US"/>
              </w:rPr>
              <w:t>Data type</w:t>
            </w:r>
          </w:p>
        </w:tc>
        <w:tc>
          <w:tcPr>
            <w:tcW w:w="6265" w:type="dxa"/>
            <w:vAlign w:val="center"/>
          </w:tcPr>
          <w:p w14:paraId="61223791" w14:textId="77777777" w:rsidR="00C039A6" w:rsidRDefault="002B5AC0">
            <w:pPr>
              <w:pStyle w:val="TAH"/>
              <w:widowControl w:val="0"/>
              <w:jc w:val="both"/>
              <w:rPr>
                <w:lang w:val="en-US"/>
              </w:rPr>
            </w:pPr>
            <w:r>
              <w:rPr>
                <w:rFonts w:ascii="Times New Roman" w:hAnsi="Times New Roman"/>
                <w:sz w:val="20"/>
                <w:lang w:val="en-US"/>
              </w:rPr>
              <w:t>Explain</w:t>
            </w:r>
          </w:p>
        </w:tc>
      </w:tr>
      <w:bookmarkEnd w:id="175"/>
      <w:tr w:rsidR="00C039A6" w14:paraId="3F230460" w14:textId="77777777">
        <w:trPr>
          <w:jc w:val="center"/>
        </w:trPr>
        <w:tc>
          <w:tcPr>
            <w:tcW w:w="2001" w:type="dxa"/>
            <w:vAlign w:val="center"/>
          </w:tcPr>
          <w:p w14:paraId="2B90250E" w14:textId="77777777" w:rsidR="00C039A6" w:rsidRDefault="002B5AC0">
            <w:pPr>
              <w:pStyle w:val="TAL"/>
              <w:widowControl w:val="0"/>
            </w:pPr>
            <w:r>
              <w:t>userMOS</w:t>
            </w:r>
          </w:p>
        </w:tc>
        <w:tc>
          <w:tcPr>
            <w:tcW w:w="1247" w:type="dxa"/>
            <w:vAlign w:val="center"/>
          </w:tcPr>
          <w:p w14:paraId="53EA420E" w14:textId="77777777" w:rsidR="00C039A6" w:rsidRDefault="002B5AC0">
            <w:pPr>
              <w:pStyle w:val="TAL"/>
              <w:widowControl w:val="0"/>
            </w:pPr>
            <w:r>
              <w:t>Integer</w:t>
            </w:r>
          </w:p>
        </w:tc>
        <w:tc>
          <w:tcPr>
            <w:tcW w:w="6265" w:type="dxa"/>
            <w:vAlign w:val="center"/>
          </w:tcPr>
          <w:p w14:paraId="5CF50739" w14:textId="77777777" w:rsidR="00C039A6" w:rsidRDefault="002B5AC0">
            <w:pPr>
              <w:pStyle w:val="TAL"/>
              <w:widowControl w:val="0"/>
            </w:pPr>
            <w:r>
              <w:t>Mean Opinion Score (range is 1-5) for an individual user</w:t>
            </w:r>
          </w:p>
        </w:tc>
      </w:tr>
      <w:tr w:rsidR="00C039A6" w14:paraId="44651493" w14:textId="77777777">
        <w:trPr>
          <w:jc w:val="center"/>
        </w:trPr>
        <w:tc>
          <w:tcPr>
            <w:tcW w:w="2001" w:type="dxa"/>
            <w:vAlign w:val="center"/>
          </w:tcPr>
          <w:p w14:paraId="3D6BBB94" w14:textId="77777777" w:rsidR="00C039A6" w:rsidRDefault="002B5AC0">
            <w:pPr>
              <w:pStyle w:val="TAL"/>
              <w:widowControl w:val="0"/>
            </w:pPr>
            <w:r>
              <w:t>userAvgMOS</w:t>
            </w:r>
          </w:p>
        </w:tc>
        <w:tc>
          <w:tcPr>
            <w:tcW w:w="1247" w:type="dxa"/>
            <w:vAlign w:val="center"/>
          </w:tcPr>
          <w:p w14:paraId="6907FB66" w14:textId="77777777" w:rsidR="00C039A6" w:rsidRDefault="002B5AC0">
            <w:pPr>
              <w:pStyle w:val="TAL"/>
              <w:widowControl w:val="0"/>
            </w:pPr>
            <w:r>
              <w:t>Integer</w:t>
            </w:r>
          </w:p>
        </w:tc>
        <w:tc>
          <w:tcPr>
            <w:tcW w:w="6265" w:type="dxa"/>
            <w:vAlign w:val="center"/>
          </w:tcPr>
          <w:p w14:paraId="724461B3" w14:textId="77777777" w:rsidR="00C039A6" w:rsidRDefault="002B5AC0">
            <w:pPr>
              <w:pStyle w:val="TAL"/>
              <w:widowControl w:val="0"/>
            </w:pPr>
            <w:r>
              <w:t xml:space="preserve">MOS for all users in a given measurement </w:t>
            </w:r>
            <w:r>
              <w:t>interval</w:t>
            </w:r>
          </w:p>
        </w:tc>
      </w:tr>
      <w:tr w:rsidR="00C039A6" w14:paraId="50FB6778" w14:textId="77777777">
        <w:trPr>
          <w:jc w:val="center"/>
        </w:trPr>
        <w:tc>
          <w:tcPr>
            <w:tcW w:w="2001" w:type="dxa"/>
            <w:vAlign w:val="center"/>
          </w:tcPr>
          <w:p w14:paraId="74D331AD" w14:textId="77777777" w:rsidR="00C039A6" w:rsidRDefault="002B5AC0">
            <w:pPr>
              <w:pStyle w:val="TAL"/>
              <w:widowControl w:val="0"/>
            </w:pPr>
            <w:r>
              <w:t>userMOSVariance</w:t>
            </w:r>
          </w:p>
        </w:tc>
        <w:tc>
          <w:tcPr>
            <w:tcW w:w="1247" w:type="dxa"/>
            <w:vAlign w:val="center"/>
          </w:tcPr>
          <w:p w14:paraId="6525B7BA" w14:textId="77777777" w:rsidR="00C039A6" w:rsidRDefault="002B5AC0">
            <w:pPr>
              <w:pStyle w:val="TAL"/>
              <w:widowControl w:val="0"/>
            </w:pPr>
            <w:r>
              <w:t>Float</w:t>
            </w:r>
          </w:p>
        </w:tc>
        <w:tc>
          <w:tcPr>
            <w:tcW w:w="6265" w:type="dxa"/>
            <w:vAlign w:val="center"/>
          </w:tcPr>
          <w:p w14:paraId="73063A67" w14:textId="77777777" w:rsidR="00C039A6" w:rsidRDefault="002B5AC0">
            <w:pPr>
              <w:pStyle w:val="TAL"/>
              <w:widowControl w:val="0"/>
            </w:pPr>
            <w:r>
              <w:t>The variance of the MoS scores across users. This can be used to measure the consistency of the user QoE.</w:t>
            </w:r>
          </w:p>
        </w:tc>
      </w:tr>
      <w:tr w:rsidR="00C039A6" w14:paraId="57831F22" w14:textId="77777777">
        <w:trPr>
          <w:jc w:val="center"/>
        </w:trPr>
        <w:tc>
          <w:tcPr>
            <w:tcW w:w="2001" w:type="dxa"/>
            <w:vAlign w:val="center"/>
          </w:tcPr>
          <w:p w14:paraId="57BD4FB8" w14:textId="77777777" w:rsidR="00C039A6" w:rsidRDefault="002B5AC0">
            <w:pPr>
              <w:pStyle w:val="TAL"/>
              <w:widowControl w:val="0"/>
            </w:pPr>
            <w:r>
              <w:t>serviceMOS</w:t>
            </w:r>
          </w:p>
        </w:tc>
        <w:tc>
          <w:tcPr>
            <w:tcW w:w="1247" w:type="dxa"/>
            <w:vAlign w:val="center"/>
          </w:tcPr>
          <w:p w14:paraId="14A8199E" w14:textId="77777777" w:rsidR="00C039A6" w:rsidRDefault="002B5AC0">
            <w:pPr>
              <w:pStyle w:val="TAL"/>
              <w:widowControl w:val="0"/>
            </w:pPr>
            <w:r>
              <w:t>Integer</w:t>
            </w:r>
          </w:p>
        </w:tc>
        <w:tc>
          <w:tcPr>
            <w:tcW w:w="6265" w:type="dxa"/>
            <w:vAlign w:val="center"/>
          </w:tcPr>
          <w:p w14:paraId="0FEB78BA" w14:textId="77777777" w:rsidR="00C039A6" w:rsidRDefault="002B5AC0">
            <w:pPr>
              <w:pStyle w:val="TAL"/>
              <w:widowControl w:val="0"/>
            </w:pPr>
            <w:r>
              <w:t>MOS for an individual service</w:t>
            </w:r>
          </w:p>
        </w:tc>
      </w:tr>
      <w:tr w:rsidR="00C039A6" w14:paraId="425683D3" w14:textId="77777777">
        <w:trPr>
          <w:jc w:val="center"/>
        </w:trPr>
        <w:tc>
          <w:tcPr>
            <w:tcW w:w="2001" w:type="dxa"/>
            <w:vAlign w:val="center"/>
          </w:tcPr>
          <w:p w14:paraId="5C4E3198" w14:textId="77777777" w:rsidR="00C039A6" w:rsidRDefault="002B5AC0">
            <w:pPr>
              <w:pStyle w:val="TAL"/>
              <w:widowControl w:val="0"/>
            </w:pPr>
            <w:r>
              <w:t>serviceAvgMOS</w:t>
            </w:r>
          </w:p>
        </w:tc>
        <w:tc>
          <w:tcPr>
            <w:tcW w:w="1247" w:type="dxa"/>
            <w:vAlign w:val="center"/>
          </w:tcPr>
          <w:p w14:paraId="3ED170AE" w14:textId="77777777" w:rsidR="00C039A6" w:rsidRDefault="002B5AC0">
            <w:pPr>
              <w:pStyle w:val="TAL"/>
              <w:widowControl w:val="0"/>
            </w:pPr>
            <w:r>
              <w:t>Integer</w:t>
            </w:r>
          </w:p>
        </w:tc>
        <w:tc>
          <w:tcPr>
            <w:tcW w:w="6265" w:type="dxa"/>
            <w:vAlign w:val="center"/>
          </w:tcPr>
          <w:p w14:paraId="03DCA299" w14:textId="77777777" w:rsidR="00C039A6" w:rsidRDefault="002B5AC0">
            <w:pPr>
              <w:pStyle w:val="TAL"/>
              <w:widowControl w:val="0"/>
            </w:pPr>
            <w:r>
              <w:t>MOS for all services in a given measurement i</w:t>
            </w:r>
            <w:r>
              <w:t>nterval</w:t>
            </w:r>
          </w:p>
        </w:tc>
      </w:tr>
      <w:tr w:rsidR="00C039A6" w14:paraId="6D543D1D" w14:textId="77777777">
        <w:trPr>
          <w:jc w:val="center"/>
        </w:trPr>
        <w:tc>
          <w:tcPr>
            <w:tcW w:w="2001" w:type="dxa"/>
            <w:vAlign w:val="center"/>
          </w:tcPr>
          <w:p w14:paraId="0C0C10FE" w14:textId="77777777" w:rsidR="00C039A6" w:rsidRDefault="002B5AC0">
            <w:pPr>
              <w:pStyle w:val="TAL"/>
              <w:widowControl w:val="0"/>
            </w:pPr>
            <w:r>
              <w:t>serviceMOSVariance</w:t>
            </w:r>
          </w:p>
        </w:tc>
        <w:tc>
          <w:tcPr>
            <w:tcW w:w="1247" w:type="dxa"/>
            <w:vAlign w:val="center"/>
          </w:tcPr>
          <w:p w14:paraId="45F4A3DC" w14:textId="77777777" w:rsidR="00C039A6" w:rsidRDefault="002B5AC0">
            <w:pPr>
              <w:pStyle w:val="TAL"/>
              <w:widowControl w:val="0"/>
            </w:pPr>
            <w:r>
              <w:t>Float</w:t>
            </w:r>
          </w:p>
        </w:tc>
        <w:tc>
          <w:tcPr>
            <w:tcW w:w="6265" w:type="dxa"/>
            <w:vAlign w:val="center"/>
          </w:tcPr>
          <w:p w14:paraId="553F029E" w14:textId="77777777" w:rsidR="00C039A6" w:rsidRDefault="002B5AC0">
            <w:pPr>
              <w:pStyle w:val="TAL"/>
              <w:widowControl w:val="0"/>
            </w:pPr>
            <w:r>
              <w:t>The variance of the MoS scores across services. This can be used to measure the consistency of the service QoE.</w:t>
            </w:r>
          </w:p>
        </w:tc>
      </w:tr>
      <w:tr w:rsidR="00C039A6" w14:paraId="48354118" w14:textId="77777777">
        <w:trPr>
          <w:jc w:val="center"/>
        </w:trPr>
        <w:tc>
          <w:tcPr>
            <w:tcW w:w="2001" w:type="dxa"/>
            <w:vAlign w:val="center"/>
          </w:tcPr>
          <w:p w14:paraId="53B979F2" w14:textId="77777777" w:rsidR="00C039A6" w:rsidRDefault="002B5AC0">
            <w:pPr>
              <w:pStyle w:val="TAL"/>
              <w:widowControl w:val="0"/>
            </w:pPr>
            <w:bookmarkStart w:id="176" w:name="OLE_LINK6" w:colFirst="2" w:colLast="2"/>
            <w:r>
              <w:t>deviceMOS</w:t>
            </w:r>
          </w:p>
        </w:tc>
        <w:tc>
          <w:tcPr>
            <w:tcW w:w="1247" w:type="dxa"/>
            <w:vAlign w:val="center"/>
          </w:tcPr>
          <w:p w14:paraId="0D880EDC" w14:textId="77777777" w:rsidR="00C039A6" w:rsidRDefault="002B5AC0">
            <w:pPr>
              <w:pStyle w:val="TAL"/>
              <w:widowControl w:val="0"/>
            </w:pPr>
            <w:r>
              <w:t>Integer</w:t>
            </w:r>
          </w:p>
        </w:tc>
        <w:tc>
          <w:tcPr>
            <w:tcW w:w="6265" w:type="dxa"/>
            <w:vAlign w:val="center"/>
          </w:tcPr>
          <w:p w14:paraId="37AECE83" w14:textId="77777777" w:rsidR="00C039A6" w:rsidRDefault="002B5AC0">
            <w:pPr>
              <w:pStyle w:val="TAL"/>
              <w:widowControl w:val="0"/>
            </w:pPr>
            <w:r>
              <w:t>MOS for an individual device</w:t>
            </w:r>
          </w:p>
        </w:tc>
      </w:tr>
      <w:tr w:rsidR="00C039A6" w14:paraId="1767A510" w14:textId="77777777">
        <w:trPr>
          <w:jc w:val="center"/>
        </w:trPr>
        <w:tc>
          <w:tcPr>
            <w:tcW w:w="2001" w:type="dxa"/>
            <w:vAlign w:val="center"/>
          </w:tcPr>
          <w:p w14:paraId="3E0F16D4" w14:textId="77777777" w:rsidR="00C039A6" w:rsidRDefault="002B5AC0">
            <w:pPr>
              <w:pStyle w:val="TAL"/>
              <w:widowControl w:val="0"/>
            </w:pPr>
            <w:r>
              <w:t>deviceAvgMOS</w:t>
            </w:r>
          </w:p>
        </w:tc>
        <w:tc>
          <w:tcPr>
            <w:tcW w:w="1247" w:type="dxa"/>
            <w:vAlign w:val="center"/>
          </w:tcPr>
          <w:p w14:paraId="63EB8613" w14:textId="77777777" w:rsidR="00C039A6" w:rsidRDefault="002B5AC0">
            <w:pPr>
              <w:pStyle w:val="TAL"/>
              <w:widowControl w:val="0"/>
            </w:pPr>
            <w:r>
              <w:t>Integer</w:t>
            </w:r>
          </w:p>
        </w:tc>
        <w:tc>
          <w:tcPr>
            <w:tcW w:w="6265" w:type="dxa"/>
            <w:vAlign w:val="center"/>
          </w:tcPr>
          <w:p w14:paraId="5D83768B" w14:textId="77777777" w:rsidR="00C039A6" w:rsidRDefault="002B5AC0">
            <w:pPr>
              <w:pStyle w:val="TAL"/>
              <w:widowControl w:val="0"/>
            </w:pPr>
            <w:r>
              <w:t xml:space="preserve">MOS for all devices in a given </w:t>
            </w:r>
            <w:r>
              <w:t>measurement interval</w:t>
            </w:r>
          </w:p>
        </w:tc>
      </w:tr>
      <w:tr w:rsidR="00C039A6" w14:paraId="366CFA8D" w14:textId="77777777">
        <w:trPr>
          <w:jc w:val="center"/>
        </w:trPr>
        <w:tc>
          <w:tcPr>
            <w:tcW w:w="2001" w:type="dxa"/>
            <w:vAlign w:val="center"/>
          </w:tcPr>
          <w:p w14:paraId="7E34263C" w14:textId="77777777" w:rsidR="00C039A6" w:rsidRDefault="002B5AC0">
            <w:pPr>
              <w:pStyle w:val="TAL"/>
              <w:widowControl w:val="0"/>
            </w:pPr>
            <w:r>
              <w:t>deviceMOSVariance</w:t>
            </w:r>
          </w:p>
        </w:tc>
        <w:tc>
          <w:tcPr>
            <w:tcW w:w="1247" w:type="dxa"/>
            <w:vAlign w:val="center"/>
          </w:tcPr>
          <w:p w14:paraId="31ABBA51" w14:textId="77777777" w:rsidR="00C039A6" w:rsidRDefault="002B5AC0">
            <w:pPr>
              <w:pStyle w:val="TAL"/>
              <w:widowControl w:val="0"/>
            </w:pPr>
            <w:r>
              <w:t>Float</w:t>
            </w:r>
          </w:p>
        </w:tc>
        <w:tc>
          <w:tcPr>
            <w:tcW w:w="6265" w:type="dxa"/>
            <w:vAlign w:val="center"/>
          </w:tcPr>
          <w:p w14:paraId="24178C45" w14:textId="77777777" w:rsidR="00C039A6" w:rsidRDefault="002B5AC0">
            <w:pPr>
              <w:pStyle w:val="TAL"/>
              <w:widowControl w:val="0"/>
            </w:pPr>
            <w:r>
              <w:t>The variance of the MoS scores across device. This can be used to measure the consistency of the deviceQoE.</w:t>
            </w:r>
          </w:p>
        </w:tc>
      </w:tr>
      <w:tr w:rsidR="00C039A6" w14:paraId="689F12B3" w14:textId="77777777">
        <w:trPr>
          <w:jc w:val="center"/>
        </w:trPr>
        <w:tc>
          <w:tcPr>
            <w:tcW w:w="2001" w:type="dxa"/>
            <w:vAlign w:val="center"/>
          </w:tcPr>
          <w:p w14:paraId="0DD4B1A4" w14:textId="77777777" w:rsidR="00C039A6" w:rsidRDefault="002B5AC0">
            <w:pPr>
              <w:pStyle w:val="TAL"/>
              <w:widowControl w:val="0"/>
            </w:pPr>
            <w:r>
              <w:t>locationMOS</w:t>
            </w:r>
          </w:p>
        </w:tc>
        <w:tc>
          <w:tcPr>
            <w:tcW w:w="1247" w:type="dxa"/>
            <w:vAlign w:val="center"/>
          </w:tcPr>
          <w:p w14:paraId="33AF9FD2" w14:textId="77777777" w:rsidR="00C039A6" w:rsidRDefault="002B5AC0">
            <w:pPr>
              <w:pStyle w:val="TAL"/>
              <w:widowControl w:val="0"/>
            </w:pPr>
            <w:r>
              <w:t>Integer</w:t>
            </w:r>
          </w:p>
        </w:tc>
        <w:tc>
          <w:tcPr>
            <w:tcW w:w="6265" w:type="dxa"/>
            <w:vAlign w:val="center"/>
          </w:tcPr>
          <w:p w14:paraId="7392FA73" w14:textId="77777777" w:rsidR="00C039A6" w:rsidRDefault="002B5AC0">
            <w:pPr>
              <w:pStyle w:val="TAL"/>
              <w:widowControl w:val="0"/>
            </w:pPr>
            <w:r>
              <w:t>MOS for an individual location</w:t>
            </w:r>
          </w:p>
        </w:tc>
      </w:tr>
      <w:tr w:rsidR="00C039A6" w14:paraId="75DC5644" w14:textId="77777777">
        <w:trPr>
          <w:jc w:val="center"/>
        </w:trPr>
        <w:tc>
          <w:tcPr>
            <w:tcW w:w="2001" w:type="dxa"/>
            <w:vAlign w:val="center"/>
          </w:tcPr>
          <w:p w14:paraId="399D3FDC" w14:textId="77777777" w:rsidR="00C039A6" w:rsidRDefault="002B5AC0">
            <w:pPr>
              <w:pStyle w:val="TAL"/>
              <w:widowControl w:val="0"/>
            </w:pPr>
            <w:r>
              <w:t>locationAvgMOS</w:t>
            </w:r>
          </w:p>
        </w:tc>
        <w:tc>
          <w:tcPr>
            <w:tcW w:w="1247" w:type="dxa"/>
            <w:vAlign w:val="center"/>
          </w:tcPr>
          <w:p w14:paraId="60A7A4CD" w14:textId="77777777" w:rsidR="00C039A6" w:rsidRDefault="002B5AC0">
            <w:pPr>
              <w:pStyle w:val="TAL"/>
              <w:widowControl w:val="0"/>
            </w:pPr>
            <w:r>
              <w:t>Integer</w:t>
            </w:r>
          </w:p>
        </w:tc>
        <w:tc>
          <w:tcPr>
            <w:tcW w:w="6265" w:type="dxa"/>
            <w:vAlign w:val="center"/>
          </w:tcPr>
          <w:p w14:paraId="1A6A2A10" w14:textId="77777777" w:rsidR="00C039A6" w:rsidRDefault="002B5AC0">
            <w:pPr>
              <w:pStyle w:val="TAL"/>
              <w:widowControl w:val="0"/>
            </w:pPr>
            <w:r>
              <w:t>MOS for all locations in a</w:t>
            </w:r>
            <w:r>
              <w:t xml:space="preserve"> given measurement interval</w:t>
            </w:r>
          </w:p>
        </w:tc>
      </w:tr>
      <w:tr w:rsidR="00C039A6" w14:paraId="3263A848" w14:textId="77777777">
        <w:trPr>
          <w:jc w:val="center"/>
        </w:trPr>
        <w:tc>
          <w:tcPr>
            <w:tcW w:w="2001" w:type="dxa"/>
            <w:vAlign w:val="center"/>
          </w:tcPr>
          <w:p w14:paraId="20E66039" w14:textId="77777777" w:rsidR="00C039A6" w:rsidRDefault="002B5AC0">
            <w:pPr>
              <w:pStyle w:val="TAL"/>
              <w:widowControl w:val="0"/>
            </w:pPr>
            <w:r>
              <w:t>locationMOSVariance</w:t>
            </w:r>
          </w:p>
        </w:tc>
        <w:tc>
          <w:tcPr>
            <w:tcW w:w="1247" w:type="dxa"/>
            <w:vAlign w:val="center"/>
          </w:tcPr>
          <w:p w14:paraId="41062560" w14:textId="77777777" w:rsidR="00C039A6" w:rsidRDefault="002B5AC0">
            <w:pPr>
              <w:pStyle w:val="TAL"/>
              <w:widowControl w:val="0"/>
            </w:pPr>
            <w:r>
              <w:t>Float</w:t>
            </w:r>
          </w:p>
        </w:tc>
        <w:tc>
          <w:tcPr>
            <w:tcW w:w="6265" w:type="dxa"/>
            <w:vAlign w:val="center"/>
          </w:tcPr>
          <w:p w14:paraId="23D4B655" w14:textId="77777777" w:rsidR="00C039A6" w:rsidRDefault="002B5AC0">
            <w:pPr>
              <w:pStyle w:val="TAL"/>
              <w:widowControl w:val="0"/>
            </w:pPr>
            <w:r>
              <w:t>The variance of the MoS scores across locations. This can be used to measure the consistency of the location QoE.</w:t>
            </w:r>
          </w:p>
        </w:tc>
      </w:tr>
      <w:bookmarkEnd w:id="176"/>
    </w:tbl>
    <w:p w14:paraId="343B9DFC" w14:textId="77777777" w:rsidR="00C039A6" w:rsidRDefault="00C039A6">
      <w:pPr>
        <w:rPr>
          <w:lang w:eastAsia="zh-CN"/>
        </w:rPr>
      </w:pPr>
    </w:p>
    <w:p w14:paraId="6E289F7D" w14:textId="77777777" w:rsidR="00C039A6" w:rsidRDefault="002B5AC0">
      <w:pPr>
        <w:pStyle w:val="B1"/>
        <w:keepNext/>
        <w:spacing w:before="120" w:after="120"/>
        <w:ind w:left="836"/>
        <w:rPr>
          <w:b/>
          <w:lang w:val="en-US"/>
        </w:rPr>
      </w:pPr>
      <w:r>
        <w:rPr>
          <w:b/>
          <w:sz w:val="21"/>
          <w:lang w:val="en-US"/>
        </w:rPr>
        <w:t>Root cause</w:t>
      </w:r>
    </w:p>
    <w:tbl>
      <w:tblPr>
        <w:tblStyle w:val="TableGrid"/>
        <w:tblW w:w="0" w:type="auto"/>
        <w:jc w:val="center"/>
        <w:tblLayout w:type="fixed"/>
        <w:tblCellMar>
          <w:left w:w="28" w:type="dxa"/>
        </w:tblCellMar>
        <w:tblLook w:val="04A0" w:firstRow="1" w:lastRow="0" w:firstColumn="1" w:lastColumn="0" w:noHBand="0" w:noVBand="1"/>
      </w:tblPr>
      <w:tblGrid>
        <w:gridCol w:w="2689"/>
        <w:gridCol w:w="1417"/>
        <w:gridCol w:w="5523"/>
      </w:tblGrid>
      <w:tr w:rsidR="00C039A6" w14:paraId="2B15685B" w14:textId="77777777">
        <w:trPr>
          <w:jc w:val="center"/>
        </w:trPr>
        <w:tc>
          <w:tcPr>
            <w:tcW w:w="2689" w:type="dxa"/>
            <w:vAlign w:val="center"/>
          </w:tcPr>
          <w:p w14:paraId="277B8189" w14:textId="77777777" w:rsidR="00C039A6" w:rsidRDefault="002B5AC0">
            <w:pPr>
              <w:pStyle w:val="TAH"/>
              <w:widowControl w:val="0"/>
              <w:jc w:val="both"/>
              <w:rPr>
                <w:lang w:val="en-US"/>
              </w:rPr>
            </w:pPr>
            <w:r>
              <w:rPr>
                <w:rFonts w:ascii="Times New Roman" w:hAnsi="Times New Roman"/>
                <w:sz w:val="20"/>
                <w:lang w:val="en-US"/>
              </w:rPr>
              <w:t>Attribution</w:t>
            </w:r>
          </w:p>
        </w:tc>
        <w:tc>
          <w:tcPr>
            <w:tcW w:w="1417" w:type="dxa"/>
            <w:vAlign w:val="center"/>
          </w:tcPr>
          <w:p w14:paraId="482539D0" w14:textId="77777777" w:rsidR="00C039A6" w:rsidRDefault="002B5AC0">
            <w:pPr>
              <w:pStyle w:val="TAH"/>
              <w:widowControl w:val="0"/>
              <w:jc w:val="both"/>
              <w:rPr>
                <w:lang w:val="en-US"/>
              </w:rPr>
            </w:pPr>
            <w:r>
              <w:rPr>
                <w:rFonts w:ascii="Times New Roman" w:hAnsi="Times New Roman"/>
                <w:sz w:val="20"/>
                <w:lang w:val="en-US"/>
              </w:rPr>
              <w:t>Data type</w:t>
            </w:r>
          </w:p>
        </w:tc>
        <w:tc>
          <w:tcPr>
            <w:tcW w:w="5523" w:type="dxa"/>
            <w:vAlign w:val="center"/>
          </w:tcPr>
          <w:p w14:paraId="5727C09F" w14:textId="77777777" w:rsidR="00C039A6" w:rsidRDefault="002B5AC0">
            <w:pPr>
              <w:pStyle w:val="TAH"/>
              <w:widowControl w:val="0"/>
              <w:jc w:val="both"/>
              <w:rPr>
                <w:lang w:val="en-US"/>
              </w:rPr>
            </w:pPr>
            <w:r>
              <w:rPr>
                <w:rFonts w:ascii="Times New Roman" w:hAnsi="Times New Roman"/>
                <w:sz w:val="20"/>
                <w:lang w:val="en-US"/>
              </w:rPr>
              <w:t>Explain</w:t>
            </w:r>
          </w:p>
        </w:tc>
      </w:tr>
      <w:tr w:rsidR="00C039A6" w14:paraId="0C33BB78" w14:textId="77777777">
        <w:trPr>
          <w:jc w:val="center"/>
        </w:trPr>
        <w:tc>
          <w:tcPr>
            <w:tcW w:w="2689" w:type="dxa"/>
            <w:vAlign w:val="center"/>
          </w:tcPr>
          <w:p w14:paraId="6F5147AB" w14:textId="77777777" w:rsidR="00C039A6" w:rsidRDefault="002B5AC0">
            <w:pPr>
              <w:pStyle w:val="TAL"/>
              <w:widowControl w:val="0"/>
            </w:pPr>
            <w:r>
              <w:t>rootCauseID</w:t>
            </w:r>
          </w:p>
        </w:tc>
        <w:tc>
          <w:tcPr>
            <w:tcW w:w="1417" w:type="dxa"/>
            <w:vAlign w:val="center"/>
          </w:tcPr>
          <w:p w14:paraId="1C375872" w14:textId="77777777" w:rsidR="00C039A6" w:rsidRDefault="002B5AC0">
            <w:pPr>
              <w:pStyle w:val="TAL"/>
              <w:widowControl w:val="0"/>
              <w:rPr>
                <w:rFonts w:cs="Arial"/>
              </w:rPr>
            </w:pPr>
            <w:r>
              <w:rPr>
                <w:rFonts w:cs="Arial"/>
              </w:rPr>
              <w:t>String</w:t>
            </w:r>
          </w:p>
        </w:tc>
        <w:tc>
          <w:tcPr>
            <w:tcW w:w="5523" w:type="dxa"/>
            <w:vAlign w:val="center"/>
          </w:tcPr>
          <w:p w14:paraId="1248C17E" w14:textId="77777777" w:rsidR="00C039A6" w:rsidRDefault="002B5AC0">
            <w:pPr>
              <w:pStyle w:val="TAL"/>
              <w:widowControl w:val="0"/>
            </w:pPr>
            <w:r>
              <w:rPr>
                <w:lang w:eastAsia="zh-CN"/>
              </w:rPr>
              <w:t>Caused</w:t>
            </w:r>
            <w:r>
              <w:t xml:space="preserve"> to unambiguously identity this root cause object</w:t>
            </w:r>
          </w:p>
        </w:tc>
      </w:tr>
      <w:tr w:rsidR="00C039A6" w14:paraId="7A880F55" w14:textId="77777777">
        <w:trPr>
          <w:jc w:val="center"/>
        </w:trPr>
        <w:tc>
          <w:tcPr>
            <w:tcW w:w="2689" w:type="dxa"/>
            <w:vAlign w:val="center"/>
          </w:tcPr>
          <w:p w14:paraId="37ABA304" w14:textId="77777777" w:rsidR="00C039A6" w:rsidRDefault="002B5AC0">
            <w:pPr>
              <w:pStyle w:val="TAL"/>
              <w:widowControl w:val="0"/>
            </w:pPr>
            <w:r>
              <w:t>rootCauseType</w:t>
            </w:r>
          </w:p>
        </w:tc>
        <w:tc>
          <w:tcPr>
            <w:tcW w:w="1417" w:type="dxa"/>
            <w:vAlign w:val="center"/>
          </w:tcPr>
          <w:p w14:paraId="4E99A1AD" w14:textId="77777777" w:rsidR="00C039A6" w:rsidRDefault="002B5AC0">
            <w:pPr>
              <w:pStyle w:val="TAL"/>
              <w:widowControl w:val="0"/>
            </w:pPr>
            <w:r>
              <w:t>ENUM</w:t>
            </w:r>
          </w:p>
        </w:tc>
        <w:tc>
          <w:tcPr>
            <w:tcW w:w="5523" w:type="dxa"/>
            <w:vAlign w:val="center"/>
          </w:tcPr>
          <w:p w14:paraId="76DC3FCA" w14:textId="77777777" w:rsidR="00C039A6" w:rsidRDefault="002B5AC0">
            <w:pPr>
              <w:pStyle w:val="TAL"/>
              <w:widowControl w:val="0"/>
            </w:pPr>
            <w:r>
              <w:t>Type of root cause (e.g</w:t>
            </w:r>
            <w:r>
              <w:rPr>
                <w:lang w:eastAsia="zh-CN"/>
              </w:rPr>
              <w:t>.</w:t>
            </w:r>
            <w:r>
              <w:t xml:space="preserve"> hardware or software </w:t>
            </w:r>
            <w:r>
              <w:rPr>
                <w:lang w:eastAsia="zh-CN"/>
              </w:rPr>
              <w:t>error)</w:t>
            </w:r>
            <w:r>
              <w:t xml:space="preserve"> </w:t>
            </w:r>
          </w:p>
        </w:tc>
      </w:tr>
      <w:tr w:rsidR="00C039A6" w14:paraId="1AB5521B" w14:textId="77777777">
        <w:trPr>
          <w:jc w:val="center"/>
        </w:trPr>
        <w:tc>
          <w:tcPr>
            <w:tcW w:w="2689" w:type="dxa"/>
            <w:vAlign w:val="center"/>
          </w:tcPr>
          <w:p w14:paraId="50C11FE5" w14:textId="77777777" w:rsidR="00C039A6" w:rsidRDefault="002B5AC0">
            <w:pPr>
              <w:pStyle w:val="TAL"/>
              <w:widowControl w:val="0"/>
            </w:pPr>
            <w:r>
              <w:t>rootCauseAffectedComponent</w:t>
            </w:r>
          </w:p>
        </w:tc>
        <w:tc>
          <w:tcPr>
            <w:tcW w:w="1417" w:type="dxa"/>
            <w:vAlign w:val="center"/>
          </w:tcPr>
          <w:p w14:paraId="1BF18350" w14:textId="77777777" w:rsidR="00C039A6" w:rsidRDefault="002B5AC0">
            <w:pPr>
              <w:pStyle w:val="TAL"/>
              <w:widowControl w:val="0"/>
            </w:pPr>
            <w:r>
              <w:t>Array of Component IDs</w:t>
            </w:r>
          </w:p>
        </w:tc>
        <w:tc>
          <w:tcPr>
            <w:tcW w:w="5523" w:type="dxa"/>
            <w:vAlign w:val="center"/>
          </w:tcPr>
          <w:p w14:paraId="1B4755DA" w14:textId="77777777" w:rsidR="00C039A6" w:rsidRDefault="002B5AC0">
            <w:pPr>
              <w:pStyle w:val="TAL"/>
              <w:widowControl w:val="0"/>
            </w:pPr>
            <w:r>
              <w:t>The set of component IDS of the 5G system that were affected by the event</w:t>
            </w:r>
          </w:p>
        </w:tc>
      </w:tr>
      <w:tr w:rsidR="00C039A6" w14:paraId="24FA730B" w14:textId="77777777">
        <w:trPr>
          <w:jc w:val="center"/>
        </w:trPr>
        <w:tc>
          <w:tcPr>
            <w:tcW w:w="2689" w:type="dxa"/>
            <w:vAlign w:val="center"/>
          </w:tcPr>
          <w:p w14:paraId="391B9B58" w14:textId="77777777" w:rsidR="00C039A6" w:rsidRDefault="002B5AC0">
            <w:pPr>
              <w:pStyle w:val="TAL"/>
              <w:widowControl w:val="0"/>
            </w:pPr>
            <w:r>
              <w:t>vendor</w:t>
            </w:r>
            <w:r>
              <w:t>InfoRCA</w:t>
            </w:r>
          </w:p>
        </w:tc>
        <w:tc>
          <w:tcPr>
            <w:tcW w:w="1417" w:type="dxa"/>
            <w:vAlign w:val="center"/>
          </w:tcPr>
          <w:p w14:paraId="73234805" w14:textId="77777777" w:rsidR="00C039A6" w:rsidRDefault="002B5AC0">
            <w:pPr>
              <w:pStyle w:val="TAL"/>
              <w:widowControl w:val="0"/>
            </w:pPr>
            <w:r>
              <w:t>Array of Strings</w:t>
            </w:r>
          </w:p>
        </w:tc>
        <w:tc>
          <w:tcPr>
            <w:tcW w:w="5523" w:type="dxa"/>
            <w:vAlign w:val="center"/>
          </w:tcPr>
          <w:p w14:paraId="2B8EEBD7" w14:textId="77777777" w:rsidR="00C039A6" w:rsidRDefault="002B5AC0">
            <w:pPr>
              <w:pStyle w:val="TAL"/>
              <w:widowControl w:val="0"/>
            </w:pPr>
            <w:r>
              <w:t xml:space="preserve">This is an array of Strings that contain a 2-tuple: the name of each </w:t>
            </w:r>
            <w:r>
              <w:rPr>
                <w:lang w:eastAsia="zh-CN"/>
              </w:rPr>
              <w:t>vendor's</w:t>
            </w:r>
            <w:r>
              <w:t xml:space="preserve"> component affected, along with the component of that vendor that </w:t>
            </w:r>
            <w:r>
              <w:rPr>
                <w:lang w:eastAsia="zh-CN"/>
              </w:rPr>
              <w:t>had</w:t>
            </w:r>
            <w:r>
              <w:t xml:space="preserve"> an error</w:t>
            </w:r>
          </w:p>
        </w:tc>
      </w:tr>
      <w:tr w:rsidR="00C039A6" w14:paraId="1513709A" w14:textId="77777777">
        <w:trPr>
          <w:jc w:val="center"/>
        </w:trPr>
        <w:tc>
          <w:tcPr>
            <w:tcW w:w="2689" w:type="dxa"/>
            <w:vAlign w:val="center"/>
          </w:tcPr>
          <w:p w14:paraId="371C41F7" w14:textId="77777777" w:rsidR="00C039A6" w:rsidRDefault="002B5AC0">
            <w:pPr>
              <w:pStyle w:val="TAL"/>
              <w:widowControl w:val="0"/>
            </w:pPr>
            <w:r>
              <w:t>componeInfoRCA</w:t>
            </w:r>
          </w:p>
        </w:tc>
        <w:tc>
          <w:tcPr>
            <w:tcW w:w="1417" w:type="dxa"/>
            <w:vAlign w:val="center"/>
          </w:tcPr>
          <w:p w14:paraId="521B79D2" w14:textId="77777777" w:rsidR="00C039A6" w:rsidRDefault="002B5AC0">
            <w:pPr>
              <w:pStyle w:val="TAL"/>
              <w:widowControl w:val="0"/>
            </w:pPr>
            <w:r>
              <w:t>Array of custom objects</w:t>
            </w:r>
          </w:p>
        </w:tc>
        <w:tc>
          <w:tcPr>
            <w:tcW w:w="5523" w:type="dxa"/>
            <w:vAlign w:val="center"/>
          </w:tcPr>
          <w:p w14:paraId="031D4602" w14:textId="77777777" w:rsidR="00C039A6" w:rsidRDefault="002B5AC0">
            <w:pPr>
              <w:pStyle w:val="TAL"/>
              <w:widowControl w:val="0"/>
            </w:pPr>
            <w:r>
              <w:t xml:space="preserve">This is an array of </w:t>
            </w:r>
            <w:r>
              <w:rPr>
                <w:lang w:eastAsia="zh-CN"/>
              </w:rPr>
              <w:t>custom</w:t>
            </w:r>
            <w:r>
              <w:t xml:space="preserve"> data structures that </w:t>
            </w:r>
            <w:r>
              <w:rPr>
                <w:lang w:eastAsia="zh-CN"/>
              </w:rPr>
              <w:t>identify</w:t>
            </w:r>
            <w:r>
              <w:t xml:space="preserve"> the pertinent details of the failed component (e.g</w:t>
            </w:r>
            <w:r>
              <w:rPr>
                <w:lang w:eastAsia="zh-CN"/>
              </w:rPr>
              <w:t>.</w:t>
            </w:r>
            <w:r>
              <w:t xml:space="preserve"> vendor name, partNumber, serialNumber, software version, and other pertinent info)</w:t>
            </w:r>
          </w:p>
        </w:tc>
      </w:tr>
    </w:tbl>
    <w:p w14:paraId="25D38E6E" w14:textId="77777777" w:rsidR="00C039A6" w:rsidRDefault="00C039A6">
      <w:pPr>
        <w:rPr>
          <w:lang w:eastAsia="zh-CN"/>
        </w:rPr>
      </w:pPr>
      <w:bookmarkStart w:id="177" w:name="OLE_LINK12"/>
    </w:p>
    <w:p w14:paraId="400BCB35" w14:textId="77777777" w:rsidR="00C039A6" w:rsidRDefault="002B5AC0">
      <w:pPr>
        <w:pStyle w:val="B1"/>
        <w:spacing w:before="120" w:after="120"/>
        <w:ind w:left="836"/>
        <w:rPr>
          <w:b/>
          <w:lang w:val="en-US"/>
        </w:rPr>
      </w:pPr>
      <w:r>
        <w:rPr>
          <w:rFonts w:hint="eastAsia"/>
          <w:b/>
          <w:lang w:val="en-US"/>
        </w:rPr>
        <w:t>Troubleshoot</w:t>
      </w:r>
      <w:r>
        <w:rPr>
          <w:rFonts w:hint="eastAsia"/>
          <w:b/>
          <w:sz w:val="18"/>
          <w:lang w:val="en-US"/>
        </w:rPr>
        <w:t>ings</w:t>
      </w:r>
    </w:p>
    <w:tbl>
      <w:tblPr>
        <w:tblStyle w:val="TableGrid"/>
        <w:tblW w:w="0" w:type="auto"/>
        <w:jc w:val="center"/>
        <w:tblLayout w:type="fixed"/>
        <w:tblCellMar>
          <w:left w:w="28" w:type="dxa"/>
        </w:tblCellMar>
        <w:tblLook w:val="04A0" w:firstRow="1" w:lastRow="0" w:firstColumn="1" w:lastColumn="0" w:noHBand="0" w:noVBand="1"/>
      </w:tblPr>
      <w:tblGrid>
        <w:gridCol w:w="2547"/>
        <w:gridCol w:w="1276"/>
        <w:gridCol w:w="5709"/>
      </w:tblGrid>
      <w:tr w:rsidR="00C039A6" w14:paraId="0AC156A0" w14:textId="77777777">
        <w:trPr>
          <w:jc w:val="center"/>
        </w:trPr>
        <w:tc>
          <w:tcPr>
            <w:tcW w:w="2547" w:type="dxa"/>
            <w:vAlign w:val="center"/>
          </w:tcPr>
          <w:bookmarkEnd w:id="177"/>
          <w:p w14:paraId="1F7F8167" w14:textId="77777777" w:rsidR="00C039A6" w:rsidRDefault="002B5AC0">
            <w:pPr>
              <w:pStyle w:val="TAH"/>
              <w:widowControl w:val="0"/>
              <w:jc w:val="both"/>
              <w:rPr>
                <w:lang w:val="en-US"/>
              </w:rPr>
            </w:pPr>
            <w:r>
              <w:rPr>
                <w:rFonts w:ascii="Times New Roman" w:hAnsi="Times New Roman"/>
                <w:sz w:val="20"/>
                <w:lang w:val="en-US"/>
              </w:rPr>
              <w:t>Attribution</w:t>
            </w:r>
          </w:p>
        </w:tc>
        <w:tc>
          <w:tcPr>
            <w:tcW w:w="1276" w:type="dxa"/>
            <w:vAlign w:val="center"/>
          </w:tcPr>
          <w:p w14:paraId="79941B64" w14:textId="77777777" w:rsidR="00C039A6" w:rsidRDefault="002B5AC0">
            <w:pPr>
              <w:pStyle w:val="TAH"/>
              <w:widowControl w:val="0"/>
              <w:jc w:val="both"/>
              <w:rPr>
                <w:lang w:val="en-US"/>
              </w:rPr>
            </w:pPr>
            <w:r>
              <w:rPr>
                <w:rFonts w:ascii="Times New Roman" w:hAnsi="Times New Roman"/>
                <w:sz w:val="20"/>
                <w:lang w:val="en-US"/>
              </w:rPr>
              <w:t>Data type</w:t>
            </w:r>
          </w:p>
        </w:tc>
        <w:tc>
          <w:tcPr>
            <w:tcW w:w="5709" w:type="dxa"/>
            <w:vAlign w:val="center"/>
          </w:tcPr>
          <w:p w14:paraId="41EBB667" w14:textId="77777777" w:rsidR="00C039A6" w:rsidRDefault="002B5AC0">
            <w:pPr>
              <w:pStyle w:val="TAH"/>
              <w:widowControl w:val="0"/>
              <w:jc w:val="both"/>
              <w:rPr>
                <w:lang w:val="en-US"/>
              </w:rPr>
            </w:pPr>
            <w:r>
              <w:rPr>
                <w:rFonts w:ascii="Times New Roman" w:hAnsi="Times New Roman"/>
                <w:sz w:val="20"/>
                <w:lang w:val="en-US"/>
              </w:rPr>
              <w:t>Explain</w:t>
            </w:r>
          </w:p>
        </w:tc>
      </w:tr>
      <w:tr w:rsidR="00C039A6" w14:paraId="328A65AA" w14:textId="77777777">
        <w:trPr>
          <w:jc w:val="center"/>
        </w:trPr>
        <w:tc>
          <w:tcPr>
            <w:tcW w:w="2547" w:type="dxa"/>
            <w:vAlign w:val="center"/>
          </w:tcPr>
          <w:p w14:paraId="3624FD5C" w14:textId="77777777" w:rsidR="00C039A6" w:rsidRDefault="002B5AC0">
            <w:pPr>
              <w:pStyle w:val="TAL"/>
              <w:widowControl w:val="0"/>
            </w:pPr>
            <w:r>
              <w:t>Type</w:t>
            </w:r>
          </w:p>
        </w:tc>
        <w:tc>
          <w:tcPr>
            <w:tcW w:w="1276" w:type="dxa"/>
            <w:vAlign w:val="center"/>
          </w:tcPr>
          <w:p w14:paraId="441885F8" w14:textId="77777777" w:rsidR="00C039A6" w:rsidRDefault="002B5AC0">
            <w:pPr>
              <w:pStyle w:val="TAL"/>
              <w:widowControl w:val="0"/>
            </w:pPr>
            <w:r>
              <w:t>String</w:t>
            </w:r>
          </w:p>
        </w:tc>
        <w:tc>
          <w:tcPr>
            <w:tcW w:w="5709" w:type="dxa"/>
            <w:vAlign w:val="center"/>
          </w:tcPr>
          <w:p w14:paraId="7BD842DF" w14:textId="77777777" w:rsidR="00C039A6" w:rsidRDefault="002B5AC0">
            <w:pPr>
              <w:pStyle w:val="TAL"/>
              <w:widowControl w:val="0"/>
            </w:pPr>
            <w:r>
              <w:t xml:space="preserve">Type of </w:t>
            </w:r>
            <w:r>
              <w:rPr>
                <w:rFonts w:hint="eastAsia"/>
              </w:rPr>
              <w:t>troubleshootings</w:t>
            </w:r>
          </w:p>
        </w:tc>
      </w:tr>
      <w:tr w:rsidR="00C039A6" w14:paraId="277B8506" w14:textId="77777777">
        <w:trPr>
          <w:jc w:val="center"/>
        </w:trPr>
        <w:tc>
          <w:tcPr>
            <w:tcW w:w="2547" w:type="dxa"/>
            <w:vAlign w:val="center"/>
          </w:tcPr>
          <w:p w14:paraId="026AFFF5" w14:textId="77777777" w:rsidR="00C039A6" w:rsidRDefault="002B5AC0">
            <w:pPr>
              <w:pStyle w:val="TAL"/>
              <w:widowControl w:val="0"/>
            </w:pPr>
            <w:r>
              <w:t>Name</w:t>
            </w:r>
          </w:p>
        </w:tc>
        <w:tc>
          <w:tcPr>
            <w:tcW w:w="1276" w:type="dxa"/>
            <w:vAlign w:val="center"/>
          </w:tcPr>
          <w:p w14:paraId="5DE9FB45" w14:textId="77777777" w:rsidR="00C039A6" w:rsidRDefault="002B5AC0">
            <w:pPr>
              <w:pStyle w:val="TAL"/>
              <w:widowControl w:val="0"/>
            </w:pPr>
            <w:r>
              <w:t>String</w:t>
            </w:r>
          </w:p>
        </w:tc>
        <w:tc>
          <w:tcPr>
            <w:tcW w:w="5709" w:type="dxa"/>
            <w:vAlign w:val="center"/>
          </w:tcPr>
          <w:p w14:paraId="745978C8" w14:textId="77777777" w:rsidR="00C039A6" w:rsidRDefault="002B5AC0">
            <w:pPr>
              <w:pStyle w:val="TAL"/>
              <w:widowControl w:val="0"/>
            </w:pPr>
            <w:r>
              <w:t xml:space="preserve">Name of </w:t>
            </w:r>
            <w:r>
              <w:rPr>
                <w:rFonts w:hint="eastAsia"/>
              </w:rPr>
              <w:t>troubleshootings</w:t>
            </w:r>
          </w:p>
        </w:tc>
      </w:tr>
      <w:tr w:rsidR="00C039A6" w14:paraId="29057A36" w14:textId="77777777">
        <w:trPr>
          <w:jc w:val="center"/>
        </w:trPr>
        <w:tc>
          <w:tcPr>
            <w:tcW w:w="2547" w:type="dxa"/>
            <w:vAlign w:val="center"/>
          </w:tcPr>
          <w:p w14:paraId="48AAEE1A" w14:textId="77777777" w:rsidR="00C039A6" w:rsidRDefault="002B5AC0">
            <w:pPr>
              <w:pStyle w:val="TAL"/>
              <w:widowControl w:val="0"/>
            </w:pPr>
            <w:r>
              <w:t>ID</w:t>
            </w:r>
          </w:p>
        </w:tc>
        <w:tc>
          <w:tcPr>
            <w:tcW w:w="1276" w:type="dxa"/>
            <w:vAlign w:val="center"/>
          </w:tcPr>
          <w:p w14:paraId="607D3AC1" w14:textId="77777777" w:rsidR="00C039A6" w:rsidRDefault="002B5AC0">
            <w:pPr>
              <w:pStyle w:val="TAL"/>
              <w:widowControl w:val="0"/>
            </w:pPr>
            <w:r>
              <w:t>String</w:t>
            </w:r>
          </w:p>
        </w:tc>
        <w:tc>
          <w:tcPr>
            <w:tcW w:w="5709" w:type="dxa"/>
            <w:vAlign w:val="center"/>
          </w:tcPr>
          <w:p w14:paraId="3F43D9C0" w14:textId="77777777" w:rsidR="00C039A6" w:rsidRDefault="002B5AC0">
            <w:pPr>
              <w:pStyle w:val="TAL"/>
              <w:widowControl w:val="0"/>
            </w:pPr>
            <w:r>
              <w:rPr>
                <w:rFonts w:hint="eastAsia"/>
              </w:rPr>
              <w:t>troubleshoo</w:t>
            </w:r>
            <w:r>
              <w:rPr>
                <w:rFonts w:hint="eastAsia"/>
              </w:rPr>
              <w:t>ts</w:t>
            </w:r>
            <w:r>
              <w:t xml:space="preserve"> ID is used to distinguish different </w:t>
            </w:r>
            <w:r>
              <w:rPr>
                <w:rFonts w:hint="eastAsia"/>
              </w:rPr>
              <w:t>troubleshootings</w:t>
            </w:r>
          </w:p>
        </w:tc>
      </w:tr>
      <w:tr w:rsidR="00C039A6" w14:paraId="473057A6" w14:textId="77777777">
        <w:trPr>
          <w:jc w:val="center"/>
        </w:trPr>
        <w:tc>
          <w:tcPr>
            <w:tcW w:w="2547" w:type="dxa"/>
            <w:vAlign w:val="center"/>
          </w:tcPr>
          <w:p w14:paraId="522E2CD4" w14:textId="77777777" w:rsidR="00C039A6" w:rsidRDefault="002B5AC0">
            <w:pPr>
              <w:pStyle w:val="TAL"/>
              <w:widowControl w:val="0"/>
            </w:pPr>
            <w:r>
              <w:rPr>
                <w:rFonts w:hint="eastAsia"/>
              </w:rPr>
              <w:t>troubleshootings</w:t>
            </w:r>
            <w:r>
              <w:t>TimePropose</w:t>
            </w:r>
          </w:p>
        </w:tc>
        <w:tc>
          <w:tcPr>
            <w:tcW w:w="1276" w:type="dxa"/>
            <w:vAlign w:val="center"/>
          </w:tcPr>
          <w:p w14:paraId="507A983B" w14:textId="77777777" w:rsidR="00C039A6" w:rsidRDefault="002B5AC0">
            <w:pPr>
              <w:pStyle w:val="TAL"/>
              <w:widowControl w:val="0"/>
            </w:pPr>
            <w:r>
              <w:t>TimeAndDate</w:t>
            </w:r>
          </w:p>
        </w:tc>
        <w:tc>
          <w:tcPr>
            <w:tcW w:w="5709" w:type="dxa"/>
            <w:vAlign w:val="center"/>
          </w:tcPr>
          <w:p w14:paraId="0A2EF9C3" w14:textId="77777777" w:rsidR="00C039A6" w:rsidRDefault="002B5AC0">
            <w:pPr>
              <w:pStyle w:val="TAL"/>
              <w:widowControl w:val="0"/>
            </w:pPr>
            <w:r>
              <w:t>the datae and time that this</w:t>
            </w:r>
            <w:r>
              <w:rPr>
                <w:rFonts w:hint="eastAsia"/>
              </w:rPr>
              <w:t xml:space="preserve"> troubleshooting</w:t>
            </w:r>
            <w:r>
              <w:t xml:space="preserve"> was proposed as completed (it is still subject to subsequent verification)</w:t>
            </w:r>
          </w:p>
        </w:tc>
      </w:tr>
      <w:tr w:rsidR="00C039A6" w14:paraId="498ED23A" w14:textId="77777777">
        <w:trPr>
          <w:jc w:val="center"/>
        </w:trPr>
        <w:tc>
          <w:tcPr>
            <w:tcW w:w="2547" w:type="dxa"/>
            <w:vAlign w:val="center"/>
          </w:tcPr>
          <w:p w14:paraId="249F62C8" w14:textId="77777777" w:rsidR="00C039A6" w:rsidRDefault="002B5AC0">
            <w:pPr>
              <w:pStyle w:val="TAL"/>
              <w:widowControl w:val="0"/>
            </w:pPr>
            <w:r>
              <w:rPr>
                <w:rFonts w:hint="eastAsia"/>
              </w:rPr>
              <w:t>troubleshootings</w:t>
            </w:r>
            <w:r>
              <w:t>TimeVerify</w:t>
            </w:r>
          </w:p>
        </w:tc>
        <w:tc>
          <w:tcPr>
            <w:tcW w:w="1276" w:type="dxa"/>
            <w:vAlign w:val="center"/>
          </w:tcPr>
          <w:p w14:paraId="119D6694" w14:textId="77777777" w:rsidR="00C039A6" w:rsidRDefault="002B5AC0">
            <w:pPr>
              <w:pStyle w:val="TAL"/>
              <w:widowControl w:val="0"/>
            </w:pPr>
            <w:r>
              <w:t>TimeAndDate</w:t>
            </w:r>
          </w:p>
        </w:tc>
        <w:tc>
          <w:tcPr>
            <w:tcW w:w="5709" w:type="dxa"/>
            <w:vAlign w:val="center"/>
          </w:tcPr>
          <w:p w14:paraId="5E750006" w14:textId="77777777" w:rsidR="00C039A6" w:rsidRDefault="002B5AC0">
            <w:pPr>
              <w:pStyle w:val="TAL"/>
              <w:widowControl w:val="0"/>
            </w:pPr>
            <w:r>
              <w:t xml:space="preserve">The datae and time that this </w:t>
            </w:r>
            <w:r>
              <w:rPr>
                <w:rFonts w:hint="eastAsia"/>
              </w:rPr>
              <w:t>troubleshooting</w:t>
            </w:r>
            <w:r>
              <w:t xml:space="preserve"> was verified as completed</w:t>
            </w:r>
          </w:p>
        </w:tc>
      </w:tr>
      <w:tr w:rsidR="00C039A6" w14:paraId="62ED8472" w14:textId="77777777">
        <w:trPr>
          <w:jc w:val="center"/>
        </w:trPr>
        <w:tc>
          <w:tcPr>
            <w:tcW w:w="2547" w:type="dxa"/>
            <w:vAlign w:val="center"/>
          </w:tcPr>
          <w:p w14:paraId="0723D211" w14:textId="77777777" w:rsidR="00C039A6" w:rsidRDefault="002B5AC0">
            <w:pPr>
              <w:pStyle w:val="TAL"/>
              <w:widowControl w:val="0"/>
            </w:pPr>
            <w:r>
              <w:rPr>
                <w:rFonts w:hint="eastAsia"/>
              </w:rPr>
              <w:t>troubleshootings</w:t>
            </w:r>
            <w:r>
              <w:t>Events</w:t>
            </w:r>
          </w:p>
        </w:tc>
        <w:tc>
          <w:tcPr>
            <w:tcW w:w="1276" w:type="dxa"/>
            <w:vAlign w:val="center"/>
          </w:tcPr>
          <w:p w14:paraId="043E853C" w14:textId="77777777" w:rsidR="00C039A6" w:rsidRDefault="002B5AC0">
            <w:pPr>
              <w:pStyle w:val="TAL"/>
              <w:widowControl w:val="0"/>
            </w:pPr>
            <w:r>
              <w:t>Array of EventIDs</w:t>
            </w:r>
          </w:p>
        </w:tc>
        <w:tc>
          <w:tcPr>
            <w:tcW w:w="5709" w:type="dxa"/>
            <w:vAlign w:val="center"/>
          </w:tcPr>
          <w:p w14:paraId="6D8A04F8" w14:textId="77777777" w:rsidR="00C039A6" w:rsidRDefault="002B5AC0">
            <w:pPr>
              <w:pStyle w:val="TAL"/>
              <w:widowControl w:val="0"/>
            </w:pPr>
            <w:r>
              <w:t>The set of event IDs that a</w:t>
            </w:r>
            <w:r>
              <w:t xml:space="preserve">re used to verify that this </w:t>
            </w:r>
            <w:r>
              <w:rPr>
                <w:rFonts w:hint="eastAsia"/>
              </w:rPr>
              <w:t>troubleshooting</w:t>
            </w:r>
            <w:r>
              <w:t xml:space="preserve"> has been completed</w:t>
            </w:r>
          </w:p>
        </w:tc>
      </w:tr>
    </w:tbl>
    <w:p w14:paraId="4CFEE80C" w14:textId="77777777" w:rsidR="00C039A6" w:rsidRDefault="00C039A6"/>
    <w:p w14:paraId="6A18FE02" w14:textId="77777777" w:rsidR="00C039A6" w:rsidRDefault="002B5AC0">
      <w:pPr>
        <w:pStyle w:val="Heading3"/>
      </w:pPr>
      <w:bookmarkStart w:id="178" w:name="_Toc155704988"/>
      <w:bookmarkStart w:id="179" w:name="_Toc155705049"/>
      <w:bookmarkStart w:id="180" w:name="_Toc155704864"/>
      <w:bookmarkStart w:id="181" w:name="_Toc155704749"/>
      <w:bookmarkStart w:id="182" w:name="_Toc155705111"/>
      <w:bookmarkStart w:id="183" w:name="_Toc155704926"/>
      <w:r>
        <w:rPr>
          <w:rFonts w:hint="eastAsia"/>
          <w:szCs w:val="22"/>
          <w:lang w:eastAsia="zh-Hans"/>
        </w:rPr>
        <w:t>5</w:t>
      </w:r>
      <w:r>
        <w:rPr>
          <w:rFonts w:hint="eastAsia"/>
        </w:rPr>
        <w:t>.</w:t>
      </w:r>
      <w:r>
        <w:rPr>
          <w:szCs w:val="22"/>
          <w:lang w:eastAsia="zh-Hans"/>
        </w:rPr>
        <w:t>3</w:t>
      </w:r>
      <w:r>
        <w:rPr>
          <w:rFonts w:hint="eastAsia"/>
        </w:rPr>
        <w:t>.</w:t>
      </w:r>
      <w:r>
        <w:rPr>
          <w:szCs w:val="22"/>
          <w:lang w:eastAsia="zh-Hans"/>
        </w:rPr>
        <w:t>3</w:t>
      </w:r>
      <w:r>
        <w:rPr>
          <w:rFonts w:hint="eastAsia"/>
        </w:rPr>
        <w:tab/>
        <w:t>Definition of relationship of wireless fault maintenance knowledge entities</w:t>
      </w:r>
      <w:bookmarkEnd w:id="178"/>
      <w:bookmarkEnd w:id="179"/>
      <w:bookmarkEnd w:id="180"/>
      <w:bookmarkEnd w:id="181"/>
      <w:bookmarkEnd w:id="182"/>
      <w:bookmarkEnd w:id="183"/>
    </w:p>
    <w:p w14:paraId="5BD570E9" w14:textId="77777777" w:rsidR="00C039A6" w:rsidRDefault="002B5AC0">
      <w:pPr>
        <w:rPr>
          <w:rFonts w:eastAsia="SimSun"/>
        </w:rPr>
      </w:pPr>
      <w:r>
        <w:rPr>
          <w:rFonts w:hint="eastAsia"/>
        </w:rPr>
        <w:t>Relationship is the way of association between entities. It helps each entity to form a diagram by points, re</w:t>
      </w:r>
      <w:r>
        <w:rPr>
          <w:rFonts w:hint="eastAsia"/>
        </w:rPr>
        <w:t>flecting the logical relationship between entities in the real world</w:t>
      </w:r>
      <w:r>
        <w:rPr>
          <w:rFonts w:eastAsia="SimSun" w:hint="eastAsia"/>
        </w:rPr>
        <w:t>.</w:t>
      </w:r>
      <w:r>
        <w:rPr>
          <w:rFonts w:eastAsia="SimSun"/>
          <w:lang w:eastAsia="zh-CN"/>
        </w:rPr>
        <w:t xml:space="preserve"> </w:t>
      </w:r>
      <w:r>
        <w:rPr>
          <w:rFonts w:eastAsia="SimSun" w:hint="eastAsia"/>
        </w:rPr>
        <w:t>The relationships involved in th</w:t>
      </w:r>
      <w:r>
        <w:rPr>
          <w:rFonts w:eastAsia="SimSun"/>
        </w:rPr>
        <w:t>e present document</w:t>
      </w:r>
      <w:r>
        <w:rPr>
          <w:rFonts w:eastAsia="SimSun" w:hint="eastAsia"/>
        </w:rPr>
        <w:t xml:space="preserve"> are as follows:</w:t>
      </w:r>
    </w:p>
    <w:p w14:paraId="265980D9" w14:textId="77777777" w:rsidR="00C039A6" w:rsidRDefault="002B5AC0">
      <w:pPr>
        <w:pStyle w:val="TH"/>
        <w:rPr>
          <w:rFonts w:eastAsia="SimSun"/>
          <w:lang w:val="en-US"/>
        </w:rPr>
      </w:pPr>
      <w:r>
        <w:rPr>
          <w:rFonts w:eastAsia="SimSun" w:hint="eastAsia"/>
          <w:lang w:val="en-US"/>
        </w:rPr>
        <w:t>Table 5-2</w:t>
      </w:r>
      <w:r>
        <w:rPr>
          <w:rFonts w:eastAsia="SimSun"/>
          <w:lang w:eastAsia="zh-CN"/>
        </w:rPr>
        <w:t>:</w:t>
      </w:r>
      <w:r>
        <w:rPr>
          <w:rFonts w:eastAsia="SimSun" w:hint="eastAsia"/>
          <w:lang w:val="en-US"/>
        </w:rPr>
        <w:t xml:space="preserve"> Relationship of fault maintenance knowledge entities</w:t>
      </w:r>
    </w:p>
    <w:tbl>
      <w:tblPr>
        <w:tblpPr w:leftFromText="180" w:rightFromText="180" w:vertAnchor="text" w:horzAnchor="page" w:tblpXSpec="center" w:tblpY="77"/>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5"/>
        <w:gridCol w:w="3600"/>
        <w:gridCol w:w="2614"/>
      </w:tblGrid>
      <w:tr w:rsidR="00C039A6" w14:paraId="20651BD2" w14:textId="77777777" w:rsidTr="002B5AC0">
        <w:trPr>
          <w:jc w:val="center"/>
        </w:trPr>
        <w:tc>
          <w:tcPr>
            <w:tcW w:w="3415" w:type="dxa"/>
            <w:vAlign w:val="center"/>
          </w:tcPr>
          <w:p w14:paraId="52B0D561" w14:textId="77777777" w:rsidR="00C039A6" w:rsidRDefault="002B5AC0">
            <w:pPr>
              <w:pStyle w:val="TAH"/>
              <w:rPr>
                <w:lang w:val="en-US"/>
              </w:rPr>
            </w:pPr>
            <w:r>
              <w:rPr>
                <w:lang w:val="en-US"/>
              </w:rPr>
              <w:t>Relationship</w:t>
            </w:r>
          </w:p>
        </w:tc>
        <w:tc>
          <w:tcPr>
            <w:tcW w:w="3600" w:type="dxa"/>
            <w:vAlign w:val="center"/>
          </w:tcPr>
          <w:p w14:paraId="64F6CE31" w14:textId="77777777" w:rsidR="00C039A6" w:rsidRDefault="002B5AC0">
            <w:pPr>
              <w:pStyle w:val="TAH"/>
              <w:rPr>
                <w:lang w:val="en-US"/>
              </w:rPr>
            </w:pPr>
            <w:r>
              <w:rPr>
                <w:lang w:val="en-US"/>
              </w:rPr>
              <w:t>From</w:t>
            </w:r>
          </w:p>
        </w:tc>
        <w:tc>
          <w:tcPr>
            <w:tcW w:w="2614" w:type="dxa"/>
            <w:vAlign w:val="center"/>
          </w:tcPr>
          <w:p w14:paraId="6B51137A" w14:textId="77777777" w:rsidR="00C039A6" w:rsidRDefault="002B5AC0">
            <w:pPr>
              <w:pStyle w:val="TAH"/>
              <w:rPr>
                <w:lang w:val="en-US"/>
              </w:rPr>
            </w:pPr>
            <w:r>
              <w:rPr>
                <w:lang w:val="en-US"/>
              </w:rPr>
              <w:t>To</w:t>
            </w:r>
          </w:p>
        </w:tc>
      </w:tr>
      <w:tr w:rsidR="00C039A6" w14:paraId="3D91C30D" w14:textId="77777777" w:rsidTr="002B5AC0">
        <w:trPr>
          <w:jc w:val="center"/>
        </w:trPr>
        <w:tc>
          <w:tcPr>
            <w:tcW w:w="3415" w:type="dxa"/>
            <w:vAlign w:val="center"/>
          </w:tcPr>
          <w:p w14:paraId="61E8FB5D" w14:textId="77777777" w:rsidR="00C039A6" w:rsidRDefault="002B5AC0">
            <w:pPr>
              <w:pStyle w:val="TAL"/>
            </w:pPr>
            <w:r>
              <w:t>Processes</w:t>
            </w:r>
          </w:p>
        </w:tc>
        <w:tc>
          <w:tcPr>
            <w:tcW w:w="3600" w:type="dxa"/>
            <w:vAlign w:val="center"/>
          </w:tcPr>
          <w:p w14:paraId="420001D7" w14:textId="77777777" w:rsidR="00C039A6" w:rsidRDefault="002B5AC0">
            <w:pPr>
              <w:pStyle w:val="TAL"/>
            </w:pPr>
            <w:r>
              <w:rPr>
                <w:szCs w:val="22"/>
              </w:rPr>
              <w:t>Technician</w:t>
            </w:r>
          </w:p>
        </w:tc>
        <w:tc>
          <w:tcPr>
            <w:tcW w:w="2614" w:type="dxa"/>
            <w:vAlign w:val="center"/>
          </w:tcPr>
          <w:p w14:paraId="155373E5" w14:textId="77777777" w:rsidR="00C039A6" w:rsidRDefault="002B5AC0">
            <w:pPr>
              <w:pStyle w:val="TAL"/>
            </w:pPr>
            <w:r>
              <w:t>Fault event</w:t>
            </w:r>
          </w:p>
        </w:tc>
      </w:tr>
      <w:tr w:rsidR="00C039A6" w14:paraId="65ECA2DE" w14:textId="77777777" w:rsidTr="002B5AC0">
        <w:trPr>
          <w:jc w:val="center"/>
        </w:trPr>
        <w:tc>
          <w:tcPr>
            <w:tcW w:w="3415" w:type="dxa"/>
            <w:vAlign w:val="center"/>
          </w:tcPr>
          <w:p w14:paraId="1BF49FAB" w14:textId="77777777" w:rsidR="00C039A6" w:rsidRDefault="002B5AC0">
            <w:pPr>
              <w:pStyle w:val="TAL"/>
            </w:pPr>
            <w:r>
              <w:t>Executes</w:t>
            </w:r>
          </w:p>
        </w:tc>
        <w:tc>
          <w:tcPr>
            <w:tcW w:w="3600" w:type="dxa"/>
            <w:vAlign w:val="center"/>
          </w:tcPr>
          <w:p w14:paraId="129E23B6" w14:textId="77777777" w:rsidR="00C039A6" w:rsidRDefault="002B5AC0">
            <w:pPr>
              <w:pStyle w:val="TAL"/>
            </w:pPr>
            <w:r>
              <w:rPr>
                <w:szCs w:val="22"/>
              </w:rPr>
              <w:t>Technician</w:t>
            </w:r>
          </w:p>
        </w:tc>
        <w:tc>
          <w:tcPr>
            <w:tcW w:w="2614" w:type="dxa"/>
            <w:vAlign w:val="center"/>
          </w:tcPr>
          <w:p w14:paraId="57CCC69F" w14:textId="77777777" w:rsidR="00C039A6" w:rsidRDefault="002B5AC0">
            <w:pPr>
              <w:pStyle w:val="TAL"/>
            </w:pPr>
            <w:r>
              <w:rPr>
                <w:rFonts w:cstheme="minorBidi" w:hint="eastAsia"/>
                <w:lang w:eastAsia="zh-CN"/>
              </w:rPr>
              <w:t>Troubleshootings</w:t>
            </w:r>
          </w:p>
        </w:tc>
      </w:tr>
      <w:tr w:rsidR="00C039A6" w14:paraId="3C4BE84B" w14:textId="77777777" w:rsidTr="002B5AC0">
        <w:trPr>
          <w:jc w:val="center"/>
        </w:trPr>
        <w:tc>
          <w:tcPr>
            <w:tcW w:w="3415" w:type="dxa"/>
            <w:vAlign w:val="center"/>
          </w:tcPr>
          <w:p w14:paraId="42310813" w14:textId="77777777" w:rsidR="00C039A6" w:rsidRDefault="002B5AC0">
            <w:pPr>
              <w:pStyle w:val="TAL"/>
            </w:pPr>
            <w:r>
              <w:t>Solve</w:t>
            </w:r>
          </w:p>
        </w:tc>
        <w:tc>
          <w:tcPr>
            <w:tcW w:w="3600" w:type="dxa"/>
            <w:vAlign w:val="center"/>
          </w:tcPr>
          <w:p w14:paraId="6E0F8A2E" w14:textId="77777777" w:rsidR="00C039A6" w:rsidRDefault="002B5AC0">
            <w:pPr>
              <w:pStyle w:val="TAL"/>
            </w:pPr>
            <w:r>
              <w:t>Resolution actions</w:t>
            </w:r>
          </w:p>
        </w:tc>
        <w:tc>
          <w:tcPr>
            <w:tcW w:w="2614" w:type="dxa"/>
            <w:vAlign w:val="center"/>
          </w:tcPr>
          <w:p w14:paraId="6534F946" w14:textId="77777777" w:rsidR="00C039A6" w:rsidRDefault="002B5AC0">
            <w:pPr>
              <w:pStyle w:val="TAL"/>
            </w:pPr>
            <w:r>
              <w:t>Root cause</w:t>
            </w:r>
          </w:p>
        </w:tc>
      </w:tr>
      <w:tr w:rsidR="00C039A6" w14:paraId="2B807A30" w14:textId="77777777" w:rsidTr="002B5AC0">
        <w:trPr>
          <w:jc w:val="center"/>
        </w:trPr>
        <w:tc>
          <w:tcPr>
            <w:tcW w:w="3415" w:type="dxa"/>
            <w:vAlign w:val="center"/>
          </w:tcPr>
          <w:p w14:paraId="471B545F" w14:textId="77777777" w:rsidR="00C039A6" w:rsidRDefault="002B5AC0">
            <w:pPr>
              <w:pStyle w:val="TAL"/>
            </w:pPr>
            <w:r>
              <w:t>Located on</w:t>
            </w:r>
          </w:p>
        </w:tc>
        <w:tc>
          <w:tcPr>
            <w:tcW w:w="3600" w:type="dxa"/>
            <w:vAlign w:val="center"/>
          </w:tcPr>
          <w:p w14:paraId="7E809327" w14:textId="77777777" w:rsidR="00C039A6" w:rsidRDefault="002B5AC0">
            <w:pPr>
              <w:pStyle w:val="TAL"/>
            </w:pPr>
            <w:r>
              <w:t>Root cause</w:t>
            </w:r>
          </w:p>
        </w:tc>
        <w:tc>
          <w:tcPr>
            <w:tcW w:w="2614" w:type="dxa"/>
            <w:vAlign w:val="center"/>
          </w:tcPr>
          <w:p w14:paraId="259A4CC9" w14:textId="77777777" w:rsidR="00C039A6" w:rsidRDefault="002B5AC0">
            <w:pPr>
              <w:pStyle w:val="TAL"/>
            </w:pPr>
            <w:r>
              <w:t>Device</w:t>
            </w:r>
          </w:p>
        </w:tc>
      </w:tr>
      <w:tr w:rsidR="00C039A6" w14:paraId="5209BAE4" w14:textId="77777777" w:rsidTr="002B5AC0">
        <w:trPr>
          <w:jc w:val="center"/>
        </w:trPr>
        <w:tc>
          <w:tcPr>
            <w:tcW w:w="3415" w:type="dxa"/>
            <w:vAlign w:val="center"/>
          </w:tcPr>
          <w:p w14:paraId="7ADC3BA1" w14:textId="77777777" w:rsidR="00C039A6" w:rsidRDefault="002B5AC0">
            <w:pPr>
              <w:pStyle w:val="TAL"/>
            </w:pPr>
            <w:r>
              <w:t>Belong to</w:t>
            </w:r>
          </w:p>
        </w:tc>
        <w:tc>
          <w:tcPr>
            <w:tcW w:w="3600" w:type="dxa"/>
            <w:vAlign w:val="center"/>
          </w:tcPr>
          <w:p w14:paraId="6DE89888" w14:textId="77777777" w:rsidR="00C039A6" w:rsidRDefault="002B5AC0">
            <w:pPr>
              <w:pStyle w:val="TAL"/>
            </w:pPr>
            <w:r>
              <w:rPr>
                <w:szCs w:val="22"/>
              </w:rPr>
              <w:t>Technician</w:t>
            </w:r>
            <w:r>
              <w:t>, Antenna, Device</w:t>
            </w:r>
          </w:p>
        </w:tc>
        <w:tc>
          <w:tcPr>
            <w:tcW w:w="2614" w:type="dxa"/>
            <w:vAlign w:val="center"/>
          </w:tcPr>
          <w:p w14:paraId="0F307BCA" w14:textId="77777777" w:rsidR="00C039A6" w:rsidRDefault="002B5AC0">
            <w:pPr>
              <w:pStyle w:val="TAL"/>
            </w:pPr>
            <w:r>
              <w:t>Cell</w:t>
            </w:r>
          </w:p>
        </w:tc>
      </w:tr>
      <w:tr w:rsidR="00C039A6" w14:paraId="19D58D09" w14:textId="77777777" w:rsidTr="002B5AC0">
        <w:trPr>
          <w:jc w:val="center"/>
        </w:trPr>
        <w:tc>
          <w:tcPr>
            <w:tcW w:w="3415" w:type="dxa"/>
            <w:vAlign w:val="center"/>
          </w:tcPr>
          <w:p w14:paraId="5A5393BE" w14:textId="77777777" w:rsidR="00C039A6" w:rsidRDefault="002B5AC0">
            <w:pPr>
              <w:pStyle w:val="TAL"/>
            </w:pPr>
            <w:r>
              <w:t>Covers</w:t>
            </w:r>
          </w:p>
        </w:tc>
        <w:tc>
          <w:tcPr>
            <w:tcW w:w="3600" w:type="dxa"/>
            <w:vAlign w:val="center"/>
          </w:tcPr>
          <w:p w14:paraId="5357D4D6" w14:textId="77777777" w:rsidR="00C039A6" w:rsidRDefault="002B5AC0">
            <w:pPr>
              <w:pStyle w:val="TAL"/>
            </w:pPr>
            <w:r>
              <w:t>Cell</w:t>
            </w:r>
          </w:p>
        </w:tc>
        <w:tc>
          <w:tcPr>
            <w:tcW w:w="2614" w:type="dxa"/>
            <w:vAlign w:val="center"/>
          </w:tcPr>
          <w:p w14:paraId="6B8CF666" w14:textId="77777777" w:rsidR="00C039A6" w:rsidRDefault="002B5AC0">
            <w:pPr>
              <w:pStyle w:val="TAL"/>
            </w:pPr>
            <w:r>
              <w:t>Base station</w:t>
            </w:r>
          </w:p>
        </w:tc>
      </w:tr>
    </w:tbl>
    <w:p w14:paraId="30904DFD" w14:textId="77777777" w:rsidR="00C039A6" w:rsidRDefault="00C039A6"/>
    <w:p w14:paraId="2B0CB3D6" w14:textId="77777777" w:rsidR="00C039A6" w:rsidRDefault="002B5AC0">
      <w:pPr>
        <w:pStyle w:val="Heading2"/>
      </w:pPr>
      <w:bookmarkStart w:id="184" w:name="_Toc155705112"/>
      <w:bookmarkStart w:id="185" w:name="_Toc155704989"/>
      <w:bookmarkStart w:id="186" w:name="_Toc155704865"/>
      <w:bookmarkStart w:id="187" w:name="_Toc155705050"/>
      <w:bookmarkStart w:id="188" w:name="_Toc155704927"/>
      <w:bookmarkStart w:id="189" w:name="_Toc155704750"/>
      <w:r>
        <w:t>5.</w:t>
      </w:r>
      <w:r>
        <w:rPr>
          <w:rFonts w:eastAsia="SimSun" w:hint="eastAsia"/>
        </w:rPr>
        <w:t>4</w:t>
      </w:r>
      <w:r>
        <w:tab/>
      </w:r>
      <w:r>
        <w:rPr>
          <w:rFonts w:hint="eastAsia"/>
        </w:rPr>
        <w:t>Knowledge</w:t>
      </w:r>
      <w:r>
        <w:rPr>
          <w:rFonts w:eastAsia="SimSun" w:hint="eastAsia"/>
        </w:rPr>
        <w:t xml:space="preserve"> Graph</w:t>
      </w:r>
      <w:r>
        <w:rPr>
          <w:rFonts w:hint="eastAsia"/>
        </w:rPr>
        <w:t xml:space="preserve"> </w:t>
      </w:r>
      <w:r>
        <w:t xml:space="preserve">Quality </w:t>
      </w:r>
      <w:r>
        <w:rPr>
          <w:rFonts w:eastAsia="SimSun"/>
        </w:rPr>
        <w:t>E</w:t>
      </w:r>
      <w:r>
        <w:rPr>
          <w:rFonts w:eastAsia="SimSun" w:hint="eastAsia"/>
        </w:rPr>
        <w:t>valuation</w:t>
      </w:r>
      <w:r>
        <w:rPr>
          <w:rFonts w:hint="eastAsia"/>
        </w:rPr>
        <w:t xml:space="preserve"> </w:t>
      </w:r>
      <w:r>
        <w:t>M</w:t>
      </w:r>
      <w:r>
        <w:rPr>
          <w:rFonts w:hint="eastAsia"/>
        </w:rPr>
        <w:t>ethods</w:t>
      </w:r>
      <w:bookmarkEnd w:id="184"/>
      <w:bookmarkEnd w:id="185"/>
      <w:bookmarkEnd w:id="186"/>
      <w:bookmarkEnd w:id="187"/>
      <w:bookmarkEnd w:id="188"/>
      <w:bookmarkEnd w:id="189"/>
    </w:p>
    <w:p w14:paraId="215BD2D0" w14:textId="77777777" w:rsidR="00C039A6" w:rsidRDefault="002B5AC0">
      <w:r>
        <w:t>K</w:t>
      </w:r>
      <w:r>
        <w:rPr>
          <w:rFonts w:hint="eastAsia"/>
        </w:rPr>
        <w:t xml:space="preserve">nowledge quality evaluation </w:t>
      </w:r>
      <w:r>
        <w:t xml:space="preserve">is </w:t>
      </w:r>
      <w:r>
        <w:t>used to measure the accuracy, completeness,</w:t>
      </w:r>
      <w:r>
        <w:rPr>
          <w:lang w:eastAsia="zh-Hans"/>
        </w:rPr>
        <w:t xml:space="preserve"> </w:t>
      </w:r>
      <w:r>
        <w:t xml:space="preserve">and consistency of knowledge. There </w:t>
      </w:r>
      <w:r>
        <w:rPr>
          <w:rFonts w:hint="eastAsia"/>
        </w:rPr>
        <w:t xml:space="preserve">are three </w:t>
      </w:r>
      <w:r>
        <w:t xml:space="preserve">main </w:t>
      </w:r>
      <w:r>
        <w:rPr>
          <w:rFonts w:hint="eastAsia"/>
        </w:rPr>
        <w:t>categories</w:t>
      </w:r>
      <w:r>
        <w:t>:</w:t>
      </w:r>
      <w:r>
        <w:rPr>
          <w:rFonts w:hint="eastAsia"/>
        </w:rPr>
        <w:t xml:space="preserve"> statistical method, manual sampling method, and rule-based reasoning method. Statistical methods </w:t>
      </w:r>
      <w:r>
        <w:t>are efficient at measuring consistency and detecting</w:t>
      </w:r>
      <w:r>
        <w:rPr>
          <w:rFonts w:hint="eastAsia"/>
        </w:rPr>
        <w:t xml:space="preserve"> outliers</w:t>
      </w:r>
      <w:r>
        <w:t xml:space="preserve">, which represent inconsistent </w:t>
      </w:r>
      <w:r>
        <w:rPr>
          <w:rFonts w:hint="eastAsia"/>
        </w:rPr>
        <w:t>data</w:t>
      </w:r>
      <w:r>
        <w:t>.</w:t>
      </w:r>
      <w:r>
        <w:rPr>
          <w:rFonts w:hint="eastAsia"/>
        </w:rPr>
        <w:t xml:space="preserve"> The method based on manual sampling first samples the knowledge </w:t>
      </w:r>
      <w:r>
        <w:rPr>
          <w:rFonts w:eastAsia="SimSun" w:hint="eastAsia"/>
        </w:rPr>
        <w:t xml:space="preserve">graph </w:t>
      </w:r>
      <w:r>
        <w:rPr>
          <w:rFonts w:hint="eastAsia"/>
        </w:rPr>
        <w:t xml:space="preserve">in a certain batch, and then manually evaluates the knowledge </w:t>
      </w:r>
      <w:r>
        <w:rPr>
          <w:rFonts w:eastAsia="SimSun" w:hint="eastAsia"/>
        </w:rPr>
        <w:t xml:space="preserve">graph </w:t>
      </w:r>
      <w:r>
        <w:rPr>
          <w:rFonts w:hint="eastAsia"/>
        </w:rPr>
        <w:t xml:space="preserve">to detect possible problems. However, for large-scale knowledge </w:t>
      </w:r>
      <w:r>
        <w:rPr>
          <w:rFonts w:eastAsia="SimSun" w:hint="eastAsia"/>
        </w:rPr>
        <w:t>graphs</w:t>
      </w:r>
      <w:r>
        <w:rPr>
          <w:rFonts w:hint="eastAsia"/>
        </w:rPr>
        <w:t xml:space="preserve">, </w:t>
      </w:r>
      <w:r>
        <w:rPr>
          <w:rFonts w:hint="eastAsia"/>
        </w:rPr>
        <w:t xml:space="preserve">it is particularly important to determine the appropriate sampling quantity and obtain results with statistical significance while reducing the cost of manual </w:t>
      </w:r>
      <w:r>
        <w:rPr>
          <w:lang w:eastAsia="zh-Hans"/>
        </w:rPr>
        <w:t>labelling</w:t>
      </w:r>
      <w:r>
        <w:rPr>
          <w:rFonts w:hint="eastAsia"/>
        </w:rPr>
        <w:t xml:space="preserve"> as much as possible, which is also the research focus of the method based on manual sam</w:t>
      </w:r>
      <w:r>
        <w:rPr>
          <w:rFonts w:hint="eastAsia"/>
        </w:rPr>
        <w:t xml:space="preserve">pling; The above two methods can be used to evaluate the quality of the knowledge </w:t>
      </w:r>
      <w:r>
        <w:rPr>
          <w:rFonts w:eastAsia="SimSun" w:hint="eastAsia"/>
        </w:rPr>
        <w:t>graph</w:t>
      </w:r>
      <w:r>
        <w:rPr>
          <w:rFonts w:hint="eastAsia"/>
        </w:rPr>
        <w:t xml:space="preserve">, but it is difficult to </w:t>
      </w:r>
      <w:r>
        <w:t xml:space="preserve">use them to </w:t>
      </w:r>
      <w:r>
        <w:rPr>
          <w:rFonts w:hint="eastAsia"/>
        </w:rPr>
        <w:t xml:space="preserve">effectively detect and correct </w:t>
      </w:r>
      <w:r>
        <w:t>errors.</w:t>
      </w:r>
      <w:r>
        <w:rPr>
          <w:lang w:eastAsia="zh-Hans"/>
        </w:rPr>
        <w:t xml:space="preserve"> </w:t>
      </w:r>
      <w:r>
        <w:t>After</w:t>
      </w:r>
      <w:r>
        <w:rPr>
          <w:rFonts w:hint="eastAsia"/>
        </w:rPr>
        <w:t xml:space="preserve"> generating a knowledge graph, Knowledge </w:t>
      </w:r>
      <w:r>
        <w:rPr>
          <w:rFonts w:eastAsia="SimSun" w:hint="eastAsia"/>
        </w:rPr>
        <w:t>g</w:t>
      </w:r>
      <w:r>
        <w:rPr>
          <w:rFonts w:hint="eastAsia"/>
        </w:rPr>
        <w:t xml:space="preserve">raph </w:t>
      </w:r>
      <w:r>
        <w:rPr>
          <w:rFonts w:eastAsia="SimSun" w:hint="eastAsia"/>
        </w:rPr>
        <w:t>q</w:t>
      </w:r>
      <w:r>
        <w:rPr>
          <w:rFonts w:hint="eastAsia"/>
        </w:rPr>
        <w:t xml:space="preserve">uality </w:t>
      </w:r>
      <w:r>
        <w:rPr>
          <w:rFonts w:eastAsia="SimSun" w:hint="eastAsia"/>
        </w:rPr>
        <w:t>e</w:t>
      </w:r>
      <w:r>
        <w:rPr>
          <w:rFonts w:hint="eastAsia"/>
        </w:rPr>
        <w:t>valuation assesses the knowledge</w:t>
      </w:r>
      <w:r>
        <w:rPr>
          <w:rFonts w:hint="eastAsia"/>
        </w:rPr>
        <w:t xml:space="preserve"> graph and then feeds the assessment results back to the Graph </w:t>
      </w:r>
      <w:r>
        <w:rPr>
          <w:rFonts w:eastAsia="SimSun" w:hint="eastAsia"/>
        </w:rPr>
        <w:t>c</w:t>
      </w:r>
      <w:r>
        <w:rPr>
          <w:rFonts w:hint="eastAsia"/>
        </w:rPr>
        <w:t xml:space="preserve">onstruction and </w:t>
      </w:r>
      <w:r>
        <w:rPr>
          <w:rFonts w:eastAsia="SimSun" w:hint="eastAsia"/>
        </w:rPr>
        <w:t>u</w:t>
      </w:r>
      <w:r>
        <w:rPr>
          <w:rFonts w:hint="eastAsia"/>
        </w:rPr>
        <w:t>pdate module for model updates.</w:t>
      </w:r>
    </w:p>
    <w:p w14:paraId="5AB346A2" w14:textId="77777777" w:rsidR="00C039A6" w:rsidRDefault="002B5AC0">
      <w:r>
        <w:rPr>
          <w:rFonts w:hint="eastAsia"/>
        </w:rPr>
        <w:t>The rule-based reasoning method can implement the three tasks of quality evaluation, problem discovery, and quality improvement in a unified fr</w:t>
      </w:r>
      <w:r>
        <w:rPr>
          <w:rFonts w:hint="eastAsia"/>
        </w:rPr>
        <w:t>amework, and detect and repair errors by selecting reasonable rules, such as SQL rules, formal logic, graph function dependency, etc.</w:t>
      </w:r>
    </w:p>
    <w:p w14:paraId="2AA9A339" w14:textId="77777777" w:rsidR="00C039A6" w:rsidRDefault="002B5AC0">
      <w:r>
        <w:rPr>
          <w:rFonts w:hint="eastAsia"/>
        </w:rPr>
        <w:t xml:space="preserve">In terms of the quality evaluation of the </w:t>
      </w:r>
      <w:r>
        <w:rPr>
          <w:rFonts w:eastAsia="SimSun" w:hint="eastAsia"/>
        </w:rPr>
        <w:t>graph</w:t>
      </w:r>
      <w:r>
        <w:rPr>
          <w:rFonts w:hint="eastAsia"/>
        </w:rPr>
        <w:t xml:space="preserve">, several indicators such as the consistency, coverage, accuracy, and extraction quality of the </w:t>
      </w:r>
      <w:r>
        <w:rPr>
          <w:rFonts w:eastAsia="SimSun" w:hint="eastAsia"/>
        </w:rPr>
        <w:t xml:space="preserve">graph </w:t>
      </w:r>
      <w:r>
        <w:rPr>
          <w:rFonts w:hint="eastAsia"/>
        </w:rPr>
        <w:t xml:space="preserve">are proposed for the </w:t>
      </w:r>
      <w:r>
        <w:t>vocabulary</w:t>
      </w:r>
      <w:r>
        <w:rPr>
          <w:rFonts w:hint="eastAsia"/>
        </w:rPr>
        <w:t xml:space="preserve"> itself.</w:t>
      </w:r>
    </w:p>
    <w:p w14:paraId="48E78A8A" w14:textId="77777777" w:rsidR="00C039A6" w:rsidRDefault="002B5AC0">
      <w:pPr>
        <w:pStyle w:val="BN"/>
        <w:numPr>
          <w:ilvl w:val="0"/>
          <w:numId w:val="11"/>
        </w:numPr>
        <w:ind w:left="845"/>
        <w:jc w:val="both"/>
        <w:rPr>
          <w:kern w:val="2"/>
          <w:lang w:val="en-US"/>
        </w:rPr>
      </w:pPr>
      <w:r>
        <w:rPr>
          <w:rFonts w:hint="eastAsia"/>
          <w:kern w:val="2"/>
          <w:lang w:val="en-US"/>
        </w:rPr>
        <w:t xml:space="preserve">Consistency: The knowledge </w:t>
      </w:r>
      <w:r>
        <w:rPr>
          <w:rFonts w:eastAsia="SimSun" w:hint="eastAsia"/>
          <w:kern w:val="2"/>
          <w:lang w:val="en-US"/>
        </w:rPr>
        <w:t xml:space="preserve">graph </w:t>
      </w:r>
      <w:r>
        <w:rPr>
          <w:rFonts w:hint="eastAsia"/>
          <w:kern w:val="2"/>
          <w:lang w:val="en-US"/>
        </w:rPr>
        <w:t>is consistent with the constraints defined at the schema level.</w:t>
      </w:r>
    </w:p>
    <w:p w14:paraId="75BA98E3" w14:textId="77777777" w:rsidR="00C039A6" w:rsidRDefault="002B5AC0">
      <w:pPr>
        <w:pStyle w:val="BN"/>
        <w:ind w:left="845"/>
        <w:jc w:val="both"/>
        <w:rPr>
          <w:kern w:val="2"/>
          <w:lang w:val="en-US"/>
        </w:rPr>
      </w:pPr>
      <w:r>
        <w:rPr>
          <w:rFonts w:hint="eastAsia"/>
          <w:kern w:val="2"/>
          <w:lang w:val="en-US"/>
        </w:rPr>
        <w:t>Coverage/Complete</w:t>
      </w:r>
      <w:r>
        <w:rPr>
          <w:rFonts w:hint="eastAsia"/>
          <w:kern w:val="2"/>
          <w:lang w:val="en-US"/>
        </w:rPr>
        <w:t>ness: Avoid missing elements related to agreed key edges (such as root cause), otherwise incomplete query results or derivation results, biased models, etc. may be generated.</w:t>
      </w:r>
    </w:p>
    <w:p w14:paraId="1288249E" w14:textId="77777777" w:rsidR="00C039A6" w:rsidRDefault="002B5AC0">
      <w:pPr>
        <w:pStyle w:val="BN"/>
        <w:ind w:left="845"/>
        <w:jc w:val="both"/>
        <w:rPr>
          <w:kern w:val="2"/>
          <w:lang w:val="en-US"/>
        </w:rPr>
      </w:pPr>
      <w:r>
        <w:rPr>
          <w:rFonts w:hint="eastAsia"/>
          <w:kern w:val="2"/>
          <w:lang w:val="en-US"/>
        </w:rPr>
        <w:t>Accuracy: Evaluate the degree to which entities and relationships (encoded by nod</w:t>
      </w:r>
      <w:r>
        <w:rPr>
          <w:rFonts w:hint="eastAsia"/>
          <w:kern w:val="2"/>
          <w:lang w:val="en-US"/>
        </w:rPr>
        <w:t>es and edges in the graph) correctly represent scene phenomena by combining random sampling.</w:t>
      </w:r>
    </w:p>
    <w:p w14:paraId="0BF18776" w14:textId="77777777" w:rsidR="00C039A6" w:rsidRDefault="002B5AC0">
      <w:pPr>
        <w:pStyle w:val="BN"/>
        <w:ind w:left="845"/>
        <w:jc w:val="both"/>
        <w:rPr>
          <w:kern w:val="2"/>
          <w:lang w:val="en-US"/>
        </w:rPr>
      </w:pPr>
      <w:r>
        <w:rPr>
          <w:rFonts w:hint="eastAsia"/>
          <w:kern w:val="2"/>
          <w:lang w:val="en-US"/>
        </w:rPr>
        <w:t xml:space="preserve">Extraction quality/rate: the correspondence between the effective data involved in the </w:t>
      </w:r>
      <w:r>
        <w:rPr>
          <w:rFonts w:eastAsia="SimSun" w:hint="eastAsia"/>
          <w:kern w:val="2"/>
          <w:lang w:val="en-US"/>
        </w:rPr>
        <w:t xml:space="preserve">graph </w:t>
      </w:r>
      <w:r>
        <w:rPr>
          <w:rFonts w:hint="eastAsia"/>
          <w:kern w:val="2"/>
          <w:lang w:val="en-US"/>
        </w:rPr>
        <w:t xml:space="preserve">construction and the </w:t>
      </w:r>
      <w:r>
        <w:rPr>
          <w:rFonts w:eastAsia="SimSun" w:hint="eastAsia"/>
          <w:kern w:val="2"/>
          <w:lang w:val="en-US"/>
        </w:rPr>
        <w:t>graph</w:t>
      </w:r>
      <w:r>
        <w:rPr>
          <w:rFonts w:hint="eastAsia"/>
          <w:kern w:val="2"/>
          <w:lang w:val="en-US"/>
        </w:rPr>
        <w:t xml:space="preserve"> scale (number of nodes and edges), and the data loss in the conversion process is evaluated.</w:t>
      </w:r>
    </w:p>
    <w:p w14:paraId="4BE666F9" w14:textId="77777777" w:rsidR="00C039A6" w:rsidRDefault="002B5AC0">
      <w:pPr>
        <w:pStyle w:val="NO"/>
        <w:rPr>
          <w:highlight w:val="yellow"/>
          <w:lang w:eastAsia="zh-Hans"/>
        </w:rPr>
      </w:pPr>
      <w:r>
        <w:rPr>
          <w:rFonts w:eastAsia="SimSun"/>
        </w:rPr>
        <w:t>NOTE</w:t>
      </w:r>
      <w:r>
        <w:rPr>
          <w:rFonts w:eastAsia="SimSun" w:hint="eastAsia"/>
        </w:rPr>
        <w:t>：</w:t>
      </w:r>
      <w:r>
        <w:rPr>
          <w:rFonts w:eastAsia="SimSun"/>
          <w:lang w:eastAsia="zh-CN"/>
        </w:rPr>
        <w:tab/>
      </w:r>
      <w:r>
        <w:rPr>
          <w:rFonts w:hint="eastAsia"/>
        </w:rPr>
        <w:t>Integrity</w:t>
      </w:r>
      <w:r>
        <w:rPr>
          <w:rFonts w:eastAsia="SimSun" w:hint="eastAsia"/>
        </w:rPr>
        <w:t>, T</w:t>
      </w:r>
      <w:r>
        <w:rPr>
          <w:rFonts w:hint="eastAsia"/>
        </w:rPr>
        <w:t>imeliness</w:t>
      </w:r>
      <w:r>
        <w:rPr>
          <w:rFonts w:eastAsia="SimSun" w:hint="eastAsia"/>
        </w:rPr>
        <w:t>,</w:t>
      </w:r>
      <w:r>
        <w:rPr>
          <w:rFonts w:hint="eastAsia"/>
        </w:rPr>
        <w:t xml:space="preserve"> </w:t>
      </w:r>
      <w:r>
        <w:rPr>
          <w:rFonts w:eastAsia="SimSun" w:hint="eastAsia"/>
        </w:rPr>
        <w:t>U</w:t>
      </w:r>
      <w:r>
        <w:rPr>
          <w:rFonts w:hint="eastAsia"/>
        </w:rPr>
        <w:t>nderstandability</w:t>
      </w:r>
      <w:r>
        <w:rPr>
          <w:rFonts w:eastAsia="SimSun" w:hint="eastAsia"/>
        </w:rPr>
        <w:t>, A</w:t>
      </w:r>
      <w:r>
        <w:rPr>
          <w:rFonts w:hint="eastAsia"/>
        </w:rPr>
        <w:t>ccessibility</w:t>
      </w:r>
      <w:r>
        <w:rPr>
          <w:rFonts w:eastAsia="SimSun" w:hint="eastAsia"/>
        </w:rPr>
        <w:t>, U</w:t>
      </w:r>
      <w:r>
        <w:rPr>
          <w:rFonts w:hint="eastAsia"/>
        </w:rPr>
        <w:t>niversality and other evaluation indicators and dimensions are also very important for the knowled</w:t>
      </w:r>
      <w:r>
        <w:rPr>
          <w:rFonts w:hint="eastAsia"/>
        </w:rPr>
        <w:t xml:space="preserve">ge </w:t>
      </w:r>
      <w:r>
        <w:rPr>
          <w:rFonts w:eastAsia="SimSun" w:hint="eastAsia"/>
        </w:rPr>
        <w:t>graph</w:t>
      </w:r>
      <w:r>
        <w:rPr>
          <w:rFonts w:hint="eastAsia"/>
        </w:rPr>
        <w:t xml:space="preserve">, but they are not what </w:t>
      </w:r>
      <w:r>
        <w:t>the present document</w:t>
      </w:r>
      <w:r>
        <w:rPr>
          <w:rFonts w:hint="eastAsia"/>
        </w:rPr>
        <w:t xml:space="preserve"> </w:t>
      </w:r>
      <w:r>
        <w:rPr>
          <w:rFonts w:eastAsia="SimSun" w:hint="eastAsia"/>
        </w:rPr>
        <w:t>focus</w:t>
      </w:r>
      <w:r>
        <w:rPr>
          <w:rFonts w:eastAsia="SimSun"/>
        </w:rPr>
        <w:t>ses</w:t>
      </w:r>
      <w:r>
        <w:rPr>
          <w:rFonts w:eastAsia="SimSun" w:hint="eastAsia"/>
        </w:rPr>
        <w:t xml:space="preserve"> on.</w:t>
      </w:r>
    </w:p>
    <w:p w14:paraId="610945A2" w14:textId="77777777" w:rsidR="00C039A6" w:rsidRDefault="002B5AC0">
      <w:pPr>
        <w:pStyle w:val="Heading1"/>
      </w:pPr>
      <w:bookmarkStart w:id="190" w:name="_Toc155704928"/>
      <w:bookmarkStart w:id="191" w:name="_Toc155705051"/>
      <w:bookmarkStart w:id="192" w:name="_Toc155704866"/>
      <w:bookmarkStart w:id="193" w:name="_Toc155704990"/>
      <w:bookmarkStart w:id="194" w:name="_Toc155705113"/>
      <w:bookmarkStart w:id="195" w:name="_Toc155704751"/>
      <w:r>
        <w:t>6</w:t>
      </w:r>
      <w:r>
        <w:tab/>
      </w:r>
      <w:r>
        <w:rPr>
          <w:lang w:eastAsia="zh-Hans"/>
        </w:rPr>
        <w:t>A</w:t>
      </w:r>
      <w:r>
        <w:t xml:space="preserve">pplication of </w:t>
      </w:r>
      <w:r>
        <w:rPr>
          <w:rFonts w:hint="eastAsia"/>
        </w:rPr>
        <w:t xml:space="preserve">wireless </w:t>
      </w:r>
      <w:r>
        <w:t>network</w:t>
      </w:r>
      <w:r>
        <w:rPr>
          <w:szCs w:val="22"/>
          <w:lang w:eastAsia="zh-CN"/>
        </w:rPr>
        <w:t xml:space="preserve"> </w:t>
      </w:r>
      <w:r>
        <w:t>fault maintenance knowledge graph</w:t>
      </w:r>
      <w:bookmarkEnd w:id="190"/>
      <w:bookmarkEnd w:id="191"/>
      <w:bookmarkEnd w:id="192"/>
      <w:bookmarkEnd w:id="193"/>
      <w:bookmarkEnd w:id="194"/>
      <w:bookmarkEnd w:id="195"/>
    </w:p>
    <w:p w14:paraId="3BC13643" w14:textId="77777777" w:rsidR="00C039A6" w:rsidRDefault="002B5AC0">
      <w:pPr>
        <w:pStyle w:val="Heading2"/>
      </w:pPr>
      <w:bookmarkStart w:id="196" w:name="_Toc155704929"/>
      <w:bookmarkStart w:id="197" w:name="_Toc155705052"/>
      <w:bookmarkStart w:id="198" w:name="_Toc155704752"/>
      <w:bookmarkStart w:id="199" w:name="_Toc155704867"/>
      <w:bookmarkStart w:id="200" w:name="_Toc155705114"/>
      <w:bookmarkStart w:id="201" w:name="_Toc155704991"/>
      <w:r>
        <w:t>6.1</w:t>
      </w:r>
      <w:r>
        <w:tab/>
      </w:r>
      <w:r>
        <w:rPr>
          <w:rFonts w:hint="eastAsia"/>
        </w:rPr>
        <w:t>Knowledge reasoning</w:t>
      </w:r>
      <w:bookmarkEnd w:id="196"/>
      <w:bookmarkEnd w:id="197"/>
      <w:bookmarkEnd w:id="198"/>
      <w:bookmarkEnd w:id="199"/>
      <w:bookmarkEnd w:id="200"/>
      <w:bookmarkEnd w:id="201"/>
      <w:r>
        <w:rPr>
          <w:rFonts w:hint="eastAsia"/>
        </w:rPr>
        <w:t xml:space="preserve"> </w:t>
      </w:r>
    </w:p>
    <w:p w14:paraId="7E4B7D15" w14:textId="77777777" w:rsidR="00C039A6" w:rsidRDefault="002B5AC0">
      <w:pPr>
        <w:pStyle w:val="Heading3"/>
      </w:pPr>
      <w:bookmarkStart w:id="202" w:name="_Toc155705115"/>
      <w:bookmarkStart w:id="203" w:name="_Toc155704930"/>
      <w:bookmarkStart w:id="204" w:name="_Toc155704868"/>
      <w:bookmarkStart w:id="205" w:name="_Toc155704992"/>
      <w:bookmarkStart w:id="206" w:name="_Toc155705053"/>
      <w:bookmarkStart w:id="207" w:name="_Toc155704753"/>
      <w:r>
        <w:rPr>
          <w:rFonts w:hint="eastAsia"/>
        </w:rPr>
        <w:t>6.1.1</w:t>
      </w:r>
      <w:r>
        <w:rPr>
          <w:lang w:eastAsia="zh-CN"/>
        </w:rPr>
        <w:tab/>
      </w:r>
      <w:r>
        <w:rPr>
          <w:rFonts w:hint="eastAsia"/>
        </w:rPr>
        <w:t>Motivation</w:t>
      </w:r>
      <w:bookmarkEnd w:id="202"/>
      <w:bookmarkEnd w:id="203"/>
      <w:bookmarkEnd w:id="204"/>
      <w:bookmarkEnd w:id="205"/>
      <w:bookmarkEnd w:id="206"/>
      <w:bookmarkEnd w:id="207"/>
    </w:p>
    <w:p w14:paraId="310A792E" w14:textId="77777777" w:rsidR="00C039A6" w:rsidRDefault="002B5AC0">
      <w:bookmarkStart w:id="208" w:name="OLE_LINK58"/>
      <w:r>
        <w:rPr>
          <w:rFonts w:hint="eastAsia"/>
        </w:rPr>
        <w:t xml:space="preserve">Knowledge reasoning is mainly applied in two aspects, namely, the construction </w:t>
      </w:r>
      <w:r>
        <w:rPr>
          <w:rFonts w:hint="eastAsia"/>
        </w:rPr>
        <w:t>of knowledge graph and the application of knowledge graph. The former is to improve the preliminary constructed knowledge graphs. The latter is to apply the existing knowledge graphs to specific business scenarios.</w:t>
      </w:r>
    </w:p>
    <w:p w14:paraId="79D79893" w14:textId="77777777" w:rsidR="00C039A6" w:rsidRDefault="002B5AC0">
      <w:r>
        <w:rPr>
          <w:rFonts w:hint="eastAsia"/>
        </w:rPr>
        <w:t>The main purpose of applying knowledge re</w:t>
      </w:r>
      <w:r>
        <w:rPr>
          <w:rFonts w:hint="eastAsia"/>
        </w:rPr>
        <w:t>asoning to the construction of knowledge graph is to achieve knowledge graph completion(KGC) and knowledge denoising. KGC is to infer the missing information in the knowledge base according to the existing triple, and improve the completeness of knowledge;</w:t>
      </w:r>
      <w:r>
        <w:rPr>
          <w:rFonts w:hint="eastAsia"/>
        </w:rPr>
        <w:t xml:space="preserve"> Knowledge denoising is to use knowledge reasoning technology to infer contradictory relations and correct the knowledge in the knowledge base.</w:t>
      </w:r>
    </w:p>
    <w:p w14:paraId="5F052873" w14:textId="77777777" w:rsidR="00C039A6" w:rsidRDefault="002B5AC0">
      <w:r>
        <w:rPr>
          <w:rFonts w:hint="eastAsia"/>
        </w:rPr>
        <w:t>The main purpose of applying knowledge reasoning to actual business scenarios is to infer new knowledge or resul</w:t>
      </w:r>
      <w:r>
        <w:rPr>
          <w:rFonts w:hint="eastAsia"/>
        </w:rPr>
        <w:t>ts that meet the requirements of business scenarios based on existing knowledge and reasoning strategies. Take the fault diagnosis of 5G wireless network, the key business scenario in th</w:t>
      </w:r>
      <w:r>
        <w:t>e present document</w:t>
      </w:r>
      <w:r>
        <w:rPr>
          <w:rFonts w:hint="eastAsia"/>
        </w:rPr>
        <w:t>, as an example. After the knowledge graph described</w:t>
      </w:r>
      <w:r>
        <w:rPr>
          <w:rFonts w:hint="eastAsia"/>
        </w:rPr>
        <w:t xml:space="preserve"> </w:t>
      </w:r>
      <w:r>
        <w:t xml:space="preserve">in </w:t>
      </w:r>
      <w:r>
        <w:rPr>
          <w:rStyle w:val="CommentReference"/>
        </w:rPr>
        <w:commentReference w:id="209"/>
      </w:r>
      <w:r w:rsidRPr="002B5AC0">
        <w:t>clause</w:t>
      </w:r>
      <w:r>
        <w:t xml:space="preserve"> </w:t>
      </w:r>
      <w:r>
        <w:t>5 i</w:t>
      </w:r>
      <w:r>
        <w:rPr>
          <w:rFonts w:hint="eastAsia"/>
        </w:rPr>
        <w:t>s constructed, the knowledge reasoning can be used to determine the root cause event and root cause network element of the fault. Then, the solution to root cause events is obtained through knowledge query to achieve rapid recovery of netw</w:t>
      </w:r>
      <w:r>
        <w:rPr>
          <w:rFonts w:hint="eastAsia"/>
        </w:rPr>
        <w:t>ork fault, and realizing automatic maintenance of wireless network.</w:t>
      </w:r>
    </w:p>
    <w:p w14:paraId="3195DC1A" w14:textId="77777777" w:rsidR="00C039A6" w:rsidRDefault="002B5AC0">
      <w:pPr>
        <w:pStyle w:val="Heading3"/>
      </w:pPr>
      <w:bookmarkStart w:id="210" w:name="_Toc155704931"/>
      <w:bookmarkStart w:id="211" w:name="_Toc155705054"/>
      <w:bookmarkStart w:id="212" w:name="_Toc155704869"/>
      <w:bookmarkStart w:id="213" w:name="_Toc155704754"/>
      <w:bookmarkStart w:id="214" w:name="_Toc155705116"/>
      <w:bookmarkStart w:id="215" w:name="_Toc155704993"/>
      <w:bookmarkEnd w:id="208"/>
      <w:r>
        <w:rPr>
          <w:rFonts w:hint="eastAsia"/>
        </w:rPr>
        <w:t>6.1.2</w:t>
      </w:r>
      <w:r>
        <w:rPr>
          <w:lang w:eastAsia="zh-CN"/>
        </w:rPr>
        <w:tab/>
      </w:r>
      <w:r>
        <w:rPr>
          <w:rFonts w:hint="eastAsia"/>
        </w:rPr>
        <w:t>Functional</w:t>
      </w:r>
      <w:r>
        <w:t> Requirement</w:t>
      </w:r>
      <w:r>
        <w:rPr>
          <w:rFonts w:hint="eastAsia"/>
        </w:rPr>
        <w:t>s</w:t>
      </w:r>
      <w:bookmarkEnd w:id="210"/>
      <w:bookmarkEnd w:id="211"/>
      <w:bookmarkEnd w:id="212"/>
      <w:bookmarkEnd w:id="213"/>
      <w:bookmarkEnd w:id="214"/>
      <w:bookmarkEnd w:id="215"/>
    </w:p>
    <w:p w14:paraId="5D2996C1" w14:textId="77777777" w:rsidR="00C039A6" w:rsidRDefault="002B5AC0">
      <w:bookmarkStart w:id="216" w:name="OLE_LINK73"/>
      <w:r>
        <w:rPr>
          <w:rFonts w:hint="eastAsia"/>
        </w:rPr>
        <w:t>Knowledge reasoning is the application process of stock knowledge graph data, that is, discovering new knowledge through rule iteration or graph representatio</w:t>
      </w:r>
      <w:r>
        <w:rPr>
          <w:rFonts w:hint="eastAsia"/>
        </w:rPr>
        <w:t xml:space="preserve">n of the previous fault maintenance knowledge graph. Therefore, </w:t>
      </w:r>
      <w:bookmarkStart w:id="217" w:name="OLE_LINK74"/>
      <w:r>
        <w:rPr>
          <w:rFonts w:hint="eastAsia"/>
        </w:rPr>
        <w:t>the specific functional requirements are as follows:</w:t>
      </w:r>
      <w:hyperlink r:id="rId24" w:tooltip="添加到收藏夹" w:history="1"/>
    </w:p>
    <w:bookmarkEnd w:id="217"/>
    <w:p w14:paraId="1F8944A1" w14:textId="77777777" w:rsidR="00C039A6" w:rsidRDefault="002B5AC0">
      <w:pPr>
        <w:pStyle w:val="BN"/>
        <w:numPr>
          <w:ilvl w:val="0"/>
          <w:numId w:val="12"/>
        </w:numPr>
        <w:ind w:left="825"/>
        <w:jc w:val="both"/>
        <w:rPr>
          <w:kern w:val="2"/>
          <w:lang w:val="en-US"/>
        </w:rPr>
      </w:pPr>
      <w:r>
        <w:rPr>
          <w:rFonts w:hint="eastAsia"/>
          <w:kern w:val="2"/>
          <w:lang w:val="en-US"/>
        </w:rPr>
        <w:t>A</w:t>
      </w:r>
      <w:r>
        <w:rPr>
          <w:kern w:val="2"/>
          <w:lang w:val="en-US"/>
        </w:rPr>
        <w:t>bility of association analysis</w:t>
      </w:r>
      <w:r>
        <w:rPr>
          <w:rFonts w:hint="eastAsia"/>
          <w:kern w:val="2"/>
          <w:lang w:val="en-US"/>
        </w:rPr>
        <w:t xml:space="preserve"> is needed, </w:t>
      </w:r>
      <w:r>
        <w:rPr>
          <w:kern w:val="2"/>
          <w:lang w:val="en-US"/>
        </w:rPr>
        <w:t>realiz</w:t>
      </w:r>
      <w:r>
        <w:rPr>
          <w:rFonts w:hint="eastAsia"/>
          <w:kern w:val="2"/>
          <w:lang w:val="en-US"/>
        </w:rPr>
        <w:t>ing</w:t>
      </w:r>
      <w:r>
        <w:rPr>
          <w:kern w:val="2"/>
          <w:lang w:val="en-US"/>
        </w:rPr>
        <w:t xml:space="preserve"> the association analysis of knowledge based on </w:t>
      </w:r>
      <w:r>
        <w:rPr>
          <w:kern w:val="2"/>
          <w:lang w:val="en-US"/>
        </w:rPr>
        <w:t>the stock</w:t>
      </w:r>
      <w:r>
        <w:rPr>
          <w:rFonts w:hint="eastAsia"/>
          <w:kern w:val="2"/>
          <w:lang w:val="en-US"/>
        </w:rPr>
        <w:t xml:space="preserve"> </w:t>
      </w:r>
      <w:r>
        <w:rPr>
          <w:kern w:val="2"/>
          <w:lang w:val="en-US"/>
        </w:rPr>
        <w:t xml:space="preserve">knowledge </w:t>
      </w:r>
      <w:r>
        <w:rPr>
          <w:rFonts w:hint="eastAsia"/>
          <w:kern w:val="2"/>
          <w:lang w:val="en-US"/>
        </w:rPr>
        <w:t>graphs</w:t>
      </w:r>
      <w:r>
        <w:t>.</w:t>
      </w:r>
    </w:p>
    <w:p w14:paraId="701A9825" w14:textId="77777777" w:rsidR="00C039A6" w:rsidRDefault="002B5AC0">
      <w:pPr>
        <w:pStyle w:val="BN"/>
        <w:ind w:left="825"/>
        <w:jc w:val="both"/>
        <w:rPr>
          <w:lang w:val="en-US"/>
        </w:rPr>
      </w:pPr>
      <w:r>
        <w:rPr>
          <w:rFonts w:hint="eastAsia"/>
          <w:kern w:val="2"/>
          <w:lang w:val="en-US"/>
        </w:rPr>
        <w:t>Support rule-based knowledge reasoning ability. Rules should be able to provide conditions for similar subgraph search, graph clustering, and path search, and can be used as guidance for the corresponding rule reasoning ability.</w:t>
      </w:r>
      <w:r>
        <w:rPr>
          <w:rFonts w:hint="eastAsia"/>
          <w:kern w:val="2"/>
          <w:lang w:val="en-US"/>
        </w:rPr>
        <w:t xml:space="preserve"> For example, based on expert experience, it should be able to complete iterative reasoning based on path and node attribute calculation on the graph</w:t>
      </w:r>
      <w:r>
        <w:t>.</w:t>
      </w:r>
    </w:p>
    <w:p w14:paraId="474BC478" w14:textId="77777777" w:rsidR="00C039A6" w:rsidRDefault="002B5AC0">
      <w:pPr>
        <w:pStyle w:val="BN"/>
        <w:ind w:left="825"/>
        <w:jc w:val="both"/>
        <w:rPr>
          <w:kern w:val="2"/>
          <w:lang w:val="en-US"/>
        </w:rPr>
      </w:pPr>
      <w:r>
        <w:rPr>
          <w:rFonts w:hint="eastAsia"/>
          <w:kern w:val="2"/>
          <w:lang w:val="en-US"/>
        </w:rPr>
        <w:t xml:space="preserve">Support graph-based knowledge reasoning capability, including but not limited to: the ability to achieve </w:t>
      </w:r>
      <w:r>
        <w:rPr>
          <w:rFonts w:hint="eastAsia"/>
          <w:kern w:val="2"/>
          <w:lang w:val="en-US"/>
        </w:rPr>
        <w:t>knowledge reasoning through linkage graph storage and graph training framework; the ability of knowledge reasoning is realized through embedded representation of knowledge and deep learning. At the same time, it can support multiple algorithms, and realize</w:t>
      </w:r>
      <w:r>
        <w:rPr>
          <w:rFonts w:hint="eastAsia"/>
          <w:kern w:val="2"/>
          <w:lang w:val="en-US"/>
        </w:rPr>
        <w:t xml:space="preserve"> the functions of relationship prediction, attribute prediction, recommendation sorting, etc. in combine with downstream business data model.</w:t>
      </w:r>
      <w:hyperlink r:id="rId25" w:tooltip="添加到收藏夹" w:history="1"/>
    </w:p>
    <w:p w14:paraId="40BD0157" w14:textId="77777777" w:rsidR="00C039A6" w:rsidRDefault="002B5AC0">
      <w:pPr>
        <w:pStyle w:val="BN"/>
        <w:ind w:left="825"/>
        <w:jc w:val="both"/>
        <w:rPr>
          <w:kern w:val="2"/>
          <w:lang w:val="en-US"/>
        </w:rPr>
      </w:pPr>
      <w:r>
        <w:rPr>
          <w:rFonts w:hint="eastAsia"/>
          <w:kern w:val="2"/>
          <w:lang w:val="en-US"/>
        </w:rPr>
        <w:t>R</w:t>
      </w:r>
      <w:r>
        <w:rPr>
          <w:kern w:val="2"/>
          <w:lang w:val="en-US"/>
        </w:rPr>
        <w:t>ules for knowledge reasoning process</w:t>
      </w:r>
      <w:r>
        <w:rPr>
          <w:rFonts w:hint="eastAsia"/>
          <w:kern w:val="2"/>
          <w:lang w:val="en-US"/>
        </w:rPr>
        <w:t xml:space="preserve"> are </w:t>
      </w:r>
      <w:r>
        <w:rPr>
          <w:kern w:val="2"/>
          <w:lang w:val="en-US"/>
        </w:rPr>
        <w:t>provide</w:t>
      </w:r>
      <w:r>
        <w:rPr>
          <w:rFonts w:hint="eastAsia"/>
          <w:kern w:val="2"/>
          <w:lang w:val="en-US"/>
        </w:rPr>
        <w:t>d</w:t>
      </w:r>
      <w:r>
        <w:rPr>
          <w:kern w:val="2"/>
          <w:lang w:val="en-US"/>
        </w:rPr>
        <w:t xml:space="preserve"> </w:t>
      </w:r>
      <w:r>
        <w:rPr>
          <w:rFonts w:hint="eastAsia"/>
          <w:kern w:val="2"/>
          <w:lang w:val="en-US"/>
        </w:rPr>
        <w:t>,</w:t>
      </w:r>
      <w:r>
        <w:rPr>
          <w:kern w:val="2"/>
          <w:lang w:val="en-US"/>
        </w:rPr>
        <w:t> </w:t>
      </w:r>
      <w:r>
        <w:rPr>
          <w:rFonts w:hint="eastAsia"/>
          <w:kern w:val="2"/>
          <w:lang w:val="en-US"/>
        </w:rPr>
        <w:t>that can be</w:t>
      </w:r>
      <w:r>
        <w:rPr>
          <w:kern w:val="2"/>
          <w:lang w:val="en-US"/>
        </w:rPr>
        <w:t xml:space="preserve"> used to su</w:t>
      </w:r>
      <w:r>
        <w:rPr>
          <w:kern w:val="2"/>
          <w:lang w:val="en-US"/>
        </w:rPr>
        <w:t>pport the knowledge evaluation module to evaluate whether the reasoning knowledge should be stored as trusted knowledge</w:t>
      </w:r>
      <w:r>
        <w:rPr>
          <w:lang w:eastAsia="zh-CN"/>
        </w:rPr>
        <w:t>.</w:t>
      </w:r>
    </w:p>
    <w:p w14:paraId="2DE946F7" w14:textId="77777777" w:rsidR="00C039A6" w:rsidRDefault="002B5AC0">
      <w:pPr>
        <w:pStyle w:val="Heading3"/>
      </w:pPr>
      <w:bookmarkStart w:id="218" w:name="_Toc155704994"/>
      <w:bookmarkStart w:id="219" w:name="_Toc155705117"/>
      <w:bookmarkStart w:id="220" w:name="_Toc155704755"/>
      <w:bookmarkStart w:id="221" w:name="_Toc155704870"/>
      <w:bookmarkStart w:id="222" w:name="_Toc155705055"/>
      <w:bookmarkStart w:id="223" w:name="_Toc155704932"/>
      <w:bookmarkEnd w:id="216"/>
      <w:r>
        <w:rPr>
          <w:rFonts w:hint="eastAsia"/>
        </w:rPr>
        <w:t>6.1.3</w:t>
      </w:r>
      <w:r>
        <w:rPr>
          <w:lang w:eastAsia="zh-CN"/>
        </w:rPr>
        <w:tab/>
      </w:r>
      <w:r>
        <w:rPr>
          <w:rFonts w:hint="eastAsia"/>
        </w:rPr>
        <w:t>Interface requirements</w:t>
      </w:r>
      <w:bookmarkEnd w:id="218"/>
      <w:bookmarkEnd w:id="219"/>
      <w:bookmarkEnd w:id="220"/>
      <w:bookmarkEnd w:id="221"/>
      <w:bookmarkEnd w:id="222"/>
      <w:bookmarkEnd w:id="223"/>
    </w:p>
    <w:p w14:paraId="69543BD5" w14:textId="77777777" w:rsidR="00C039A6" w:rsidRDefault="002B5AC0">
      <w:pPr>
        <w:pStyle w:val="FL"/>
        <w:rPr>
          <w:rFonts w:eastAsia="SimSun"/>
          <w:lang w:val="en-US"/>
        </w:rPr>
      </w:pPr>
      <w:r>
        <w:rPr>
          <w:rFonts w:eastAsia="SimSun" w:hint="eastAsia"/>
          <w:noProof/>
          <w:lang w:val="en-US"/>
        </w:rPr>
        <w:drawing>
          <wp:inline distT="0" distB="0" distL="114300" distR="114300" wp14:anchorId="35FE3492" wp14:editId="74338E51">
            <wp:extent cx="4264660" cy="1393190"/>
            <wp:effectExtent l="0" t="0" r="0" b="889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26"/>
                    <a:stretch>
                      <a:fillRect/>
                    </a:stretch>
                  </pic:blipFill>
                  <pic:spPr>
                    <a:xfrm>
                      <a:off x="0" y="0"/>
                      <a:ext cx="4264660" cy="1393190"/>
                    </a:xfrm>
                    <a:prstGeom prst="rect">
                      <a:avLst/>
                    </a:prstGeom>
                  </pic:spPr>
                </pic:pic>
              </a:graphicData>
            </a:graphic>
          </wp:inline>
        </w:drawing>
      </w:r>
    </w:p>
    <w:p w14:paraId="5F884CDE" w14:textId="77777777" w:rsidR="00C039A6" w:rsidRDefault="002B5AC0">
      <w:pPr>
        <w:pStyle w:val="TF"/>
        <w:rPr>
          <w:rFonts w:eastAsia="SimSun"/>
          <w:lang w:val="en-US"/>
        </w:rPr>
      </w:pPr>
      <w:r>
        <w:rPr>
          <w:rFonts w:eastAsia="SimSun" w:hint="eastAsia"/>
          <w:lang w:val="en-US"/>
        </w:rPr>
        <w:t>Figure 6-1</w:t>
      </w:r>
      <w:r>
        <w:rPr>
          <w:rFonts w:eastAsia="SimSun"/>
          <w:lang w:eastAsia="zh-CN"/>
        </w:rPr>
        <w:t>:</w:t>
      </w:r>
      <w:r>
        <w:rPr>
          <w:rFonts w:eastAsia="SimSun" w:hint="eastAsia"/>
          <w:lang w:val="en-US"/>
        </w:rPr>
        <w:t xml:space="preserve"> Schematic diagram of internal interface of knowledge reasoning</w:t>
      </w:r>
    </w:p>
    <w:p w14:paraId="0AF9CF79" w14:textId="77777777" w:rsidR="00C039A6" w:rsidRDefault="002B5AC0">
      <w:r>
        <w:t xml:space="preserve">As shown in Figure 6-1, the knowledge reasoning function involves three interfaces. According to the functional requirements described in </w:t>
      </w:r>
      <w:r>
        <w:t>clause</w:t>
      </w:r>
      <w:r>
        <w:t xml:space="preserve"> </w:t>
      </w:r>
      <w:r>
        <w:t>6.1.2, each interface requirement is defined as follows:</w:t>
      </w:r>
    </w:p>
    <w:p w14:paraId="2C98FADF" w14:textId="77777777" w:rsidR="00C039A6" w:rsidRDefault="002B5AC0">
      <w:pPr>
        <w:pStyle w:val="BN"/>
        <w:numPr>
          <w:ilvl w:val="0"/>
          <w:numId w:val="13"/>
        </w:numPr>
        <w:ind w:left="825"/>
        <w:jc w:val="both"/>
      </w:pPr>
      <w:bookmarkStart w:id="224" w:name="OLE_LINK75"/>
      <w:r>
        <w:rPr>
          <w:rFonts w:hint="eastAsia"/>
          <w:b/>
          <w:kern w:val="2"/>
          <w:lang w:val="en-US"/>
        </w:rPr>
        <w:t>Interface 1:</w:t>
      </w:r>
      <w:r>
        <w:rPr>
          <w:rFonts w:hint="eastAsia"/>
          <w:kern w:val="2"/>
          <w:lang w:val="en-US"/>
        </w:rPr>
        <w:t xml:space="preserve"> </w:t>
      </w:r>
      <w:bookmarkStart w:id="225" w:name="OLE_LINK78"/>
      <w:r>
        <w:rPr>
          <w:rFonts w:hint="eastAsia"/>
          <w:kern w:val="2"/>
          <w:lang w:val="en-US"/>
        </w:rPr>
        <w:t>Unidirectional interface.</w:t>
      </w:r>
      <w:bookmarkEnd w:id="225"/>
      <w:r>
        <w:rPr>
          <w:rFonts w:hint="eastAsia"/>
          <w:kern w:val="2"/>
          <w:lang w:val="en-US"/>
        </w:rPr>
        <w:t xml:space="preserve"> </w:t>
      </w:r>
      <w:bookmarkStart w:id="226" w:name="OLE_LINK79"/>
      <w:r>
        <w:rPr>
          <w:rFonts w:hint="eastAsia"/>
          <w:kern w:val="2"/>
          <w:lang w:val="en-US"/>
        </w:rPr>
        <w:t>The business ap</w:t>
      </w:r>
      <w:r>
        <w:rPr>
          <w:rFonts w:hint="eastAsia"/>
          <w:kern w:val="2"/>
          <w:lang w:val="en-US"/>
        </w:rPr>
        <w:t>plications in network fault maintenance</w:t>
      </w:r>
      <w:bookmarkEnd w:id="226"/>
      <w:r>
        <w:rPr>
          <w:rFonts w:hint="eastAsia"/>
          <w:kern w:val="2"/>
          <w:lang w:val="en-US"/>
        </w:rPr>
        <w:t xml:space="preserve"> transmit the generated knowledge requirements to the knowledge reasoning module through Interface 1. According requirements, knowledge reasoning module uses the stock knowledge graph to complete association analysis,</w:t>
      </w:r>
      <w:r>
        <w:rPr>
          <w:rFonts w:hint="eastAsia"/>
          <w:kern w:val="2"/>
          <w:lang w:val="en-US"/>
        </w:rPr>
        <w:t xml:space="preserve"> rule-based reasoning or graph-based reasoning to discover new knowledge. After being evaluated by the knowledge evaluation module, the reasoning results and new knowledge are output to business applications through the knowledge query module.</w:t>
      </w:r>
    </w:p>
    <w:bookmarkEnd w:id="224"/>
    <w:p w14:paraId="03DD1368" w14:textId="77777777" w:rsidR="00C039A6" w:rsidRDefault="002B5AC0">
      <w:pPr>
        <w:pStyle w:val="BN"/>
        <w:ind w:left="825"/>
        <w:jc w:val="both"/>
        <w:rPr>
          <w:lang w:val="en-US"/>
        </w:rPr>
      </w:pPr>
      <w:r>
        <w:rPr>
          <w:rFonts w:hint="eastAsia"/>
          <w:b/>
          <w:kern w:val="2"/>
          <w:lang w:val="en-US"/>
        </w:rPr>
        <w:t>Interface 2:</w:t>
      </w:r>
      <w:r>
        <w:rPr>
          <w:rFonts w:hint="eastAsia"/>
          <w:kern w:val="2"/>
          <w:lang w:val="en-US"/>
        </w:rPr>
        <w:t xml:space="preserve"> </w:t>
      </w:r>
      <w:bookmarkStart w:id="227" w:name="OLE_LINK76"/>
      <w:r>
        <w:rPr>
          <w:rFonts w:hint="eastAsia"/>
          <w:kern w:val="2"/>
          <w:lang w:val="en-US"/>
        </w:rPr>
        <w:t>Bi-Directional</w:t>
      </w:r>
      <w:bookmarkEnd w:id="227"/>
      <w:r>
        <w:rPr>
          <w:rFonts w:hint="eastAsia"/>
          <w:kern w:val="2"/>
          <w:lang w:val="en-US"/>
        </w:rPr>
        <w:t xml:space="preserve"> interface. Knowledge reasoning module and </w:t>
      </w:r>
      <w:bookmarkStart w:id="228" w:name="OLE_LINK80"/>
      <w:r>
        <w:rPr>
          <w:rFonts w:hint="eastAsia"/>
          <w:kern w:val="2"/>
          <w:lang w:val="en-US"/>
        </w:rPr>
        <w:t xml:space="preserve">knowledge evaluation module </w:t>
      </w:r>
      <w:bookmarkEnd w:id="228"/>
      <w:r>
        <w:rPr>
          <w:rFonts w:hint="eastAsia"/>
          <w:kern w:val="2"/>
          <w:lang w:val="en-US"/>
        </w:rPr>
        <w:t>interacts information through this interface. On the one hand, the knowledge reasoning module transmits new knowledge and reasoning rules to the knowledge evaluation modu</w:t>
      </w:r>
      <w:r>
        <w:rPr>
          <w:rFonts w:hint="eastAsia"/>
          <w:kern w:val="2"/>
          <w:lang w:val="en-US"/>
        </w:rPr>
        <w:t>le to complete the credibility evaluation of new knowledge; On the other hand, the knowledge evaluation module feeds back the evaluation results to the knowledge reasoning module for the iteration of reasoning rules and new knowledge.</w:t>
      </w:r>
    </w:p>
    <w:p w14:paraId="533E40D1" w14:textId="77777777" w:rsidR="00C039A6" w:rsidRDefault="002B5AC0">
      <w:pPr>
        <w:pStyle w:val="BN"/>
        <w:ind w:left="825"/>
        <w:jc w:val="both"/>
        <w:rPr>
          <w:lang w:val="en-US"/>
        </w:rPr>
      </w:pPr>
      <w:r>
        <w:rPr>
          <w:rFonts w:hint="eastAsia"/>
          <w:b/>
          <w:kern w:val="2"/>
          <w:lang w:val="en-US"/>
        </w:rPr>
        <w:t xml:space="preserve">Interface 3: </w:t>
      </w:r>
      <w:r>
        <w:rPr>
          <w:rFonts w:hint="eastAsia"/>
          <w:kern w:val="2"/>
          <w:lang w:val="en-US"/>
        </w:rPr>
        <w:t>Unidirec</w:t>
      </w:r>
      <w:r>
        <w:rPr>
          <w:rFonts w:hint="eastAsia"/>
          <w:kern w:val="2"/>
          <w:lang w:val="en-US"/>
        </w:rPr>
        <w:t xml:space="preserve">tional interface. </w:t>
      </w:r>
      <w:bookmarkStart w:id="229" w:name="OLE_LINK81"/>
      <w:r>
        <w:rPr>
          <w:rFonts w:hint="eastAsia"/>
          <w:kern w:val="2"/>
          <w:lang w:val="en-US"/>
        </w:rPr>
        <w:t>Knowledge storage and query module</w:t>
      </w:r>
      <w:bookmarkEnd w:id="229"/>
      <w:r>
        <w:rPr>
          <w:rFonts w:hint="eastAsia"/>
          <w:kern w:val="2"/>
          <w:lang w:val="en-US"/>
        </w:rPr>
        <w:t xml:space="preserve"> transmits the stock knowledge graph data to knowledge reasoning module through Interface 3, which is mainly used to support the knowledge reasoning module to complete the generation of new knowledge.</w:t>
      </w:r>
    </w:p>
    <w:p w14:paraId="16496912" w14:textId="77777777" w:rsidR="00C039A6" w:rsidRDefault="002B5AC0">
      <w:pPr>
        <w:pStyle w:val="Heading2"/>
      </w:pPr>
      <w:bookmarkStart w:id="230" w:name="_Toc155704871"/>
      <w:bookmarkStart w:id="231" w:name="_Toc155704933"/>
      <w:bookmarkStart w:id="232" w:name="_Toc155705118"/>
      <w:bookmarkStart w:id="233" w:name="_Toc155704995"/>
      <w:bookmarkStart w:id="234" w:name="_Toc155705056"/>
      <w:bookmarkStart w:id="235" w:name="_Toc155704756"/>
      <w:r>
        <w:t>6.2</w:t>
      </w:r>
      <w:r>
        <w:tab/>
      </w:r>
      <w:bookmarkStart w:id="236" w:name="OLE_LINK8"/>
      <w:r>
        <w:rPr>
          <w:rFonts w:hint="eastAsia"/>
        </w:rPr>
        <w:t xml:space="preserve">Knowledge </w:t>
      </w:r>
      <w:r>
        <w:rPr>
          <w:rFonts w:eastAsia="SimSun" w:hint="eastAsia"/>
        </w:rPr>
        <w:t xml:space="preserve">storage and </w:t>
      </w:r>
      <w:r>
        <w:rPr>
          <w:rFonts w:hint="eastAsia"/>
        </w:rPr>
        <w:t>query</w:t>
      </w:r>
      <w:bookmarkEnd w:id="230"/>
      <w:bookmarkEnd w:id="231"/>
      <w:bookmarkEnd w:id="232"/>
      <w:bookmarkEnd w:id="233"/>
      <w:bookmarkEnd w:id="234"/>
      <w:bookmarkEnd w:id="235"/>
      <w:bookmarkEnd w:id="236"/>
      <w:r>
        <w:rPr>
          <w:rFonts w:hint="eastAsia"/>
        </w:rPr>
        <w:t xml:space="preserve"> </w:t>
      </w:r>
    </w:p>
    <w:p w14:paraId="19509489" w14:textId="77777777" w:rsidR="00C039A6" w:rsidRDefault="002B5AC0">
      <w:pPr>
        <w:pStyle w:val="Heading3"/>
      </w:pPr>
      <w:bookmarkStart w:id="237" w:name="_Toc155704872"/>
      <w:bookmarkStart w:id="238" w:name="_Toc155705119"/>
      <w:bookmarkStart w:id="239" w:name="_Toc155704996"/>
      <w:bookmarkStart w:id="240" w:name="_Toc155704934"/>
      <w:bookmarkStart w:id="241" w:name="_Toc155705057"/>
      <w:bookmarkStart w:id="242" w:name="_Toc155704757"/>
      <w:r>
        <w:rPr>
          <w:rFonts w:hint="eastAsia"/>
        </w:rPr>
        <w:t>6.2.1</w:t>
      </w:r>
      <w:r>
        <w:rPr>
          <w:lang w:eastAsia="zh-CN"/>
        </w:rPr>
        <w:tab/>
      </w:r>
      <w:r>
        <w:rPr>
          <w:rFonts w:hint="eastAsia"/>
        </w:rPr>
        <w:t>Motivation</w:t>
      </w:r>
      <w:bookmarkEnd w:id="237"/>
      <w:bookmarkEnd w:id="238"/>
      <w:bookmarkEnd w:id="239"/>
      <w:bookmarkEnd w:id="240"/>
      <w:bookmarkEnd w:id="241"/>
      <w:bookmarkEnd w:id="242"/>
    </w:p>
    <w:p w14:paraId="435EF9B3" w14:textId="77777777" w:rsidR="00C039A6" w:rsidRDefault="002B5AC0">
      <w:r>
        <w:rPr>
          <w:rFonts w:hint="eastAsia"/>
        </w:rPr>
        <w:t>The storage and query of knowledge is the foundation of knowledge graph application. The main function of knowledge storage is to achieve reasonable storage of knowledge graph data and provide algorithmic supp</w:t>
      </w:r>
      <w:r>
        <w:rPr>
          <w:rFonts w:hint="eastAsia"/>
        </w:rPr>
        <w:t>ort for rapid data retrieval.</w:t>
      </w:r>
    </w:p>
    <w:p w14:paraId="2D9E2F21" w14:textId="51A6B041" w:rsidR="00C039A6" w:rsidRDefault="002B5AC0">
      <w:r>
        <w:rPr>
          <w:rFonts w:eastAsia="SimSun"/>
        </w:rPr>
        <w:t xml:space="preserve">The main function of knowledge query is to use </w:t>
      </w:r>
      <w:r>
        <w:rPr>
          <w:rFonts w:hint="eastAsia"/>
          <w:kern w:val="2"/>
        </w:rPr>
        <w:t>the stock knowledge graph data</w:t>
      </w:r>
      <w:r>
        <w:rPr>
          <w:rFonts w:eastAsia="SimSun"/>
        </w:rPr>
        <w:t xml:space="preserve"> to query the data information required by end users in a relatively short time</w:t>
      </w:r>
      <w:r>
        <w:rPr>
          <w:rFonts w:eastAsia="SimSun" w:hint="eastAsia"/>
        </w:rPr>
        <w:t xml:space="preserve">. </w:t>
      </w:r>
      <w:r>
        <w:rPr>
          <w:rFonts w:hint="eastAsia"/>
        </w:rPr>
        <w:t>It will retrieve information from existing knowledge graphs to suppo</w:t>
      </w:r>
      <w:r>
        <w:rPr>
          <w:rFonts w:hint="eastAsia"/>
        </w:rPr>
        <w:t xml:space="preserve">rt </w:t>
      </w:r>
      <w:r>
        <w:rPr>
          <w:rFonts w:hint="eastAsia"/>
          <w:lang w:eastAsia="zh-CN"/>
        </w:rPr>
        <w:t>decision</w:t>
      </w:r>
      <w:r>
        <w:rPr>
          <w:lang w:eastAsia="zh-CN"/>
        </w:rPr>
        <w:t>8</w:t>
      </w:r>
      <w:r>
        <w:rPr>
          <w:rFonts w:hint="eastAsia"/>
          <w:lang w:eastAsia="zh-CN"/>
        </w:rPr>
        <w:t>making</w:t>
      </w:r>
      <w:r>
        <w:rPr>
          <w:rFonts w:hint="eastAsia"/>
        </w:rPr>
        <w:t xml:space="preserve"> and solve complex business problems. By applying knowledge querying, </w:t>
      </w:r>
      <w:r>
        <w:rPr>
          <w:rFonts w:hint="eastAsia"/>
        </w:rPr>
        <w:t xml:space="preserve"> the wealth of information contained in knowledge graphs </w:t>
      </w:r>
      <w:r>
        <w:rPr>
          <w:rFonts w:eastAsia="SimSun" w:hint="eastAsia"/>
          <w:lang w:val="en-US" w:eastAsia="zh-CN"/>
        </w:rPr>
        <w:t xml:space="preserve">could be used </w:t>
      </w:r>
      <w:r>
        <w:rPr>
          <w:rFonts w:hint="eastAsia"/>
        </w:rPr>
        <w:t xml:space="preserve">to extract insights into the relationships between entities, properties, and </w:t>
      </w:r>
      <w:r>
        <w:rPr>
          <w:rFonts w:hint="eastAsia"/>
        </w:rPr>
        <w:t>concepts.</w:t>
      </w:r>
    </w:p>
    <w:p w14:paraId="3F4F40D4" w14:textId="77777777" w:rsidR="00C039A6" w:rsidRDefault="002B5AC0">
      <w:pPr>
        <w:pStyle w:val="Heading3"/>
      </w:pPr>
      <w:bookmarkStart w:id="243" w:name="_Toc155705120"/>
      <w:bookmarkStart w:id="244" w:name="_Toc155704935"/>
      <w:bookmarkStart w:id="245" w:name="_Toc155704997"/>
      <w:bookmarkStart w:id="246" w:name="_Toc155705058"/>
      <w:bookmarkStart w:id="247" w:name="_Toc155704758"/>
      <w:bookmarkStart w:id="248" w:name="_Toc155704873"/>
      <w:r>
        <w:rPr>
          <w:rFonts w:hint="eastAsia"/>
        </w:rPr>
        <w:t>6.2.2</w:t>
      </w:r>
      <w:r>
        <w:rPr>
          <w:lang w:eastAsia="zh-CN"/>
        </w:rPr>
        <w:tab/>
      </w:r>
      <w:r>
        <w:rPr>
          <w:rFonts w:hint="eastAsia"/>
        </w:rPr>
        <w:t>Functional</w:t>
      </w:r>
      <w:r>
        <w:t> Requirement</w:t>
      </w:r>
      <w:r>
        <w:rPr>
          <w:rFonts w:hint="eastAsia"/>
        </w:rPr>
        <w:t>s</w:t>
      </w:r>
      <w:bookmarkEnd w:id="243"/>
      <w:bookmarkEnd w:id="244"/>
      <w:bookmarkEnd w:id="245"/>
      <w:bookmarkEnd w:id="246"/>
      <w:bookmarkEnd w:id="247"/>
      <w:bookmarkEnd w:id="248"/>
    </w:p>
    <w:p w14:paraId="5E76C8D3" w14:textId="77777777" w:rsidR="00C039A6" w:rsidRDefault="002B5AC0">
      <w:r>
        <w:rPr>
          <w:rFonts w:hint="eastAsia"/>
        </w:rPr>
        <w:t>The main goal of this module is to efficiently store and query large-scale knowledge graph data.. Therefore, the specific functional requirements are as follows:</w:t>
      </w:r>
    </w:p>
    <w:p w14:paraId="0E032F41" w14:textId="77777777" w:rsidR="00C039A6" w:rsidRDefault="002B5AC0">
      <w:pPr>
        <w:pStyle w:val="BN"/>
        <w:numPr>
          <w:ilvl w:val="0"/>
          <w:numId w:val="14"/>
        </w:numPr>
        <w:ind w:left="845"/>
        <w:jc w:val="both"/>
        <w:rPr>
          <w:lang w:val="en-US"/>
        </w:rPr>
      </w:pPr>
      <w:r>
        <w:rPr>
          <w:rFonts w:hint="eastAsia"/>
          <w:lang w:val="en-US"/>
        </w:rPr>
        <w:t>Two storage types</w:t>
      </w:r>
      <w:r>
        <w:rPr>
          <w:rFonts w:eastAsia="SimSun" w:hint="eastAsia"/>
          <w:lang w:val="en-US"/>
        </w:rPr>
        <w:t xml:space="preserve"> are needed</w:t>
      </w:r>
      <w:r>
        <w:rPr>
          <w:rFonts w:hint="eastAsia"/>
          <w:lang w:val="en-US"/>
        </w:rPr>
        <w:t xml:space="preserve">, including RDF (Resource </w:t>
      </w:r>
      <w:r>
        <w:rPr>
          <w:rFonts w:hint="eastAsia"/>
          <w:lang w:val="en-US"/>
        </w:rPr>
        <w:t>Description Framework) based storage and graph database based storage.</w:t>
      </w:r>
    </w:p>
    <w:p w14:paraId="2B3899F8" w14:textId="77777777" w:rsidR="00C039A6" w:rsidRDefault="002B5AC0">
      <w:pPr>
        <w:pStyle w:val="BN"/>
        <w:ind w:left="845"/>
        <w:jc w:val="both"/>
        <w:rPr>
          <w:lang w:val="en-US"/>
        </w:rPr>
      </w:pPr>
      <w:r>
        <w:rPr>
          <w:kern w:val="2"/>
          <w:lang w:val="en-US"/>
        </w:rPr>
        <w:t>Support</w:t>
      </w:r>
      <w:r>
        <w:rPr>
          <w:rFonts w:hint="eastAsia"/>
          <w:kern w:val="2"/>
          <w:lang w:val="en-US"/>
        </w:rPr>
        <w:t xml:space="preserve"> </w:t>
      </w:r>
      <w:r>
        <w:rPr>
          <w:rFonts w:hint="eastAsia"/>
          <w:lang w:val="en-US"/>
        </w:rPr>
        <w:t xml:space="preserve">RDF data storage and querying based on relational data models, such as simple triple lists, Horizontal Schema, attribute tables, vertical partitioning strategies, full indexing </w:t>
      </w:r>
      <w:r>
        <w:rPr>
          <w:rFonts w:hint="eastAsia"/>
          <w:lang w:val="en-US"/>
        </w:rPr>
        <w:t>strategies, etc.</w:t>
      </w:r>
    </w:p>
    <w:p w14:paraId="35779244" w14:textId="77777777" w:rsidR="00C039A6" w:rsidRDefault="002B5AC0">
      <w:pPr>
        <w:pStyle w:val="BN"/>
        <w:ind w:left="845"/>
        <w:jc w:val="both"/>
        <w:rPr>
          <w:lang w:val="en-US"/>
        </w:rPr>
      </w:pPr>
      <w:r>
        <w:rPr>
          <w:kern w:val="2"/>
          <w:lang w:val="en-US"/>
        </w:rPr>
        <w:t>Support</w:t>
      </w:r>
      <w:r>
        <w:rPr>
          <w:rFonts w:hint="eastAsia"/>
          <w:kern w:val="2"/>
          <w:lang w:val="en-US"/>
        </w:rPr>
        <w:t xml:space="preserve"> </w:t>
      </w:r>
      <w:r>
        <w:rPr>
          <w:rFonts w:hint="eastAsia"/>
          <w:lang w:val="en-US"/>
        </w:rPr>
        <w:t>RDF data storage and querying based on graph models, such as SPARQL(SPARQL Protocol and RDF Query Language) queries.</w:t>
      </w:r>
    </w:p>
    <w:p w14:paraId="47330602" w14:textId="77777777" w:rsidR="00C039A6" w:rsidRDefault="002B5AC0">
      <w:pPr>
        <w:pStyle w:val="BN"/>
        <w:ind w:left="845"/>
        <w:jc w:val="both"/>
        <w:rPr>
          <w:lang w:val="en-US"/>
        </w:rPr>
      </w:pPr>
      <w:r>
        <w:rPr>
          <w:kern w:val="2"/>
          <w:lang w:val="en-US"/>
        </w:rPr>
        <w:t>Support</w:t>
      </w:r>
      <w:r>
        <w:rPr>
          <w:rFonts w:hint="eastAsia"/>
          <w:kern w:val="2"/>
          <w:lang w:val="en-US"/>
        </w:rPr>
        <w:t xml:space="preserve"> KGQA (Knowledge Graph Question Answering) query methods , such as semantic parsing and information retriev</w:t>
      </w:r>
      <w:r>
        <w:rPr>
          <w:rFonts w:hint="eastAsia"/>
          <w:kern w:val="2"/>
          <w:lang w:val="en-US"/>
        </w:rPr>
        <w:t>al.</w:t>
      </w:r>
    </w:p>
    <w:p w14:paraId="0B7A4343" w14:textId="77777777" w:rsidR="00C039A6" w:rsidRDefault="002B5AC0">
      <w:pPr>
        <w:pStyle w:val="BN"/>
        <w:ind w:left="845"/>
        <w:jc w:val="both"/>
        <w:rPr>
          <w:lang w:val="en-US"/>
        </w:rPr>
      </w:pPr>
      <w:r>
        <w:rPr>
          <w:kern w:val="2"/>
          <w:lang w:val="en-US"/>
        </w:rPr>
        <w:t>Support</w:t>
      </w:r>
      <w:r>
        <w:rPr>
          <w:rFonts w:hint="eastAsia"/>
          <w:kern w:val="2"/>
          <w:lang w:val="en-US"/>
        </w:rPr>
        <w:t xml:space="preserve"> q</w:t>
      </w:r>
      <w:r>
        <w:rPr>
          <w:rFonts w:hint="eastAsia"/>
          <w:lang w:val="en-US"/>
        </w:rPr>
        <w:t>uerying and retrieval of knowledge graph data based on user-specified criteria or parameters. This includes support for filtering, sorting, and aggregating query results.</w:t>
      </w:r>
    </w:p>
    <w:p w14:paraId="6C730E38" w14:textId="77777777" w:rsidR="00C039A6" w:rsidRDefault="002B5AC0">
      <w:pPr>
        <w:pStyle w:val="BN"/>
        <w:ind w:left="845"/>
        <w:jc w:val="both"/>
        <w:rPr>
          <w:lang w:val="en-US"/>
        </w:rPr>
      </w:pPr>
      <w:r>
        <w:rPr>
          <w:rFonts w:hint="eastAsia"/>
          <w:kern w:val="2"/>
          <w:lang w:val="en-US"/>
        </w:rPr>
        <w:t>Support</w:t>
      </w:r>
      <w:r>
        <w:rPr>
          <w:rFonts w:hint="eastAsia"/>
          <w:lang w:val="en-US"/>
        </w:rPr>
        <w:t xml:space="preserve"> knowledge query optimization to improve query task performance, </w:t>
      </w:r>
      <w:r>
        <w:rPr>
          <w:rFonts w:hint="eastAsia"/>
          <w:lang w:val="en-US"/>
        </w:rPr>
        <w:t>such as the Worst-case Optimal Join method.</w:t>
      </w:r>
    </w:p>
    <w:p w14:paraId="14F572FB" w14:textId="77777777" w:rsidR="00C039A6" w:rsidRDefault="002B5AC0">
      <w:pPr>
        <w:pStyle w:val="BN"/>
        <w:ind w:left="845"/>
        <w:jc w:val="both"/>
        <w:rPr>
          <w:lang w:val="en-US"/>
        </w:rPr>
      </w:pPr>
      <w:r>
        <w:rPr>
          <w:rFonts w:hint="eastAsia"/>
          <w:kern w:val="2"/>
          <w:lang w:val="en-US"/>
        </w:rPr>
        <w:t>D</w:t>
      </w:r>
      <w:r>
        <w:rPr>
          <w:rFonts w:hint="eastAsia"/>
          <w:lang w:val="en-US"/>
        </w:rPr>
        <w:t>ata visualization is needed, providing users with a visual representation of the knowledge graph and its relationships, including support for interactive visualization, graph layout algorithms, and customization</w:t>
      </w:r>
      <w:r>
        <w:rPr>
          <w:rFonts w:hint="eastAsia"/>
          <w:lang w:val="en-US"/>
        </w:rPr>
        <w:t xml:space="preserve"> of visual styles.</w:t>
      </w:r>
    </w:p>
    <w:p w14:paraId="2748CBBF" w14:textId="77777777" w:rsidR="00C039A6" w:rsidRDefault="002B5AC0">
      <w:pPr>
        <w:pStyle w:val="BN"/>
        <w:ind w:left="845"/>
        <w:jc w:val="both"/>
        <w:rPr>
          <w:lang w:val="en-US"/>
        </w:rPr>
      </w:pPr>
      <w:r>
        <w:rPr>
          <w:rFonts w:hint="eastAsia"/>
          <w:lang w:val="en-US"/>
        </w:rPr>
        <w:t>Scalability is needed, enabling the knowledge query system to handle large and complex knowledge graphs efficiently. This should include support for distributed computing, indexing, and caching.</w:t>
      </w:r>
    </w:p>
    <w:p w14:paraId="2EBD1995" w14:textId="77777777" w:rsidR="00C039A6" w:rsidRDefault="002B5AC0">
      <w:pPr>
        <w:pStyle w:val="Heading3"/>
      </w:pPr>
      <w:bookmarkStart w:id="249" w:name="_Toc155704759"/>
      <w:bookmarkStart w:id="250" w:name="_Toc155705059"/>
      <w:bookmarkStart w:id="251" w:name="_Toc155704874"/>
      <w:bookmarkStart w:id="252" w:name="_Toc155705121"/>
      <w:bookmarkStart w:id="253" w:name="_Toc155704998"/>
      <w:bookmarkStart w:id="254" w:name="_Toc155704936"/>
      <w:r>
        <w:rPr>
          <w:rFonts w:hint="eastAsia"/>
        </w:rPr>
        <w:t>6.2.3</w:t>
      </w:r>
      <w:r>
        <w:rPr>
          <w:lang w:eastAsia="zh-CN"/>
        </w:rPr>
        <w:tab/>
      </w:r>
      <w:r>
        <w:rPr>
          <w:rFonts w:hint="eastAsia"/>
        </w:rPr>
        <w:t>Interface requirements</w:t>
      </w:r>
      <w:bookmarkEnd w:id="249"/>
      <w:bookmarkEnd w:id="250"/>
      <w:bookmarkEnd w:id="251"/>
      <w:bookmarkEnd w:id="252"/>
      <w:bookmarkEnd w:id="253"/>
      <w:bookmarkEnd w:id="254"/>
    </w:p>
    <w:p w14:paraId="278B2FA3" w14:textId="77777777" w:rsidR="00C039A6" w:rsidRDefault="002B5AC0">
      <w:pPr>
        <w:pStyle w:val="FL"/>
        <w:rPr>
          <w:rFonts w:eastAsia="SimSun"/>
          <w:lang w:val="en-US"/>
        </w:rPr>
      </w:pPr>
      <w:r>
        <w:rPr>
          <w:rFonts w:eastAsia="SimSun" w:hint="eastAsia"/>
          <w:noProof/>
          <w:lang w:val="en-US"/>
        </w:rPr>
        <w:drawing>
          <wp:inline distT="0" distB="0" distL="114300" distR="114300" wp14:anchorId="78E7ABFD" wp14:editId="6ABDFEC5">
            <wp:extent cx="5280025" cy="1741805"/>
            <wp:effectExtent l="0" t="0" r="8255" b="1079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7"/>
                    <a:stretch>
                      <a:fillRect/>
                    </a:stretch>
                  </pic:blipFill>
                  <pic:spPr>
                    <a:xfrm>
                      <a:off x="0" y="0"/>
                      <a:ext cx="5280025" cy="1741805"/>
                    </a:xfrm>
                    <a:prstGeom prst="rect">
                      <a:avLst/>
                    </a:prstGeom>
                  </pic:spPr>
                </pic:pic>
              </a:graphicData>
            </a:graphic>
          </wp:inline>
        </w:drawing>
      </w:r>
    </w:p>
    <w:p w14:paraId="21AF5722" w14:textId="77777777" w:rsidR="00C039A6" w:rsidRDefault="002B5AC0">
      <w:pPr>
        <w:pStyle w:val="TF"/>
        <w:rPr>
          <w:lang w:val="en-US"/>
        </w:rPr>
      </w:pPr>
      <w:r>
        <w:rPr>
          <w:rFonts w:eastAsia="SimSun" w:hint="eastAsia"/>
          <w:lang w:val="en-US"/>
        </w:rPr>
        <w:t>Figure 6-2</w:t>
      </w:r>
      <w:r>
        <w:rPr>
          <w:rFonts w:eastAsia="SimSun"/>
          <w:lang w:eastAsia="zh-CN"/>
        </w:rPr>
        <w:t>:</w:t>
      </w:r>
      <w:r>
        <w:rPr>
          <w:rFonts w:eastAsia="SimSun" w:hint="eastAsia"/>
          <w:lang w:val="en-US"/>
        </w:rPr>
        <w:t xml:space="preserve"> Schematic diagram of internal interface of knowledge storage and query</w:t>
      </w:r>
    </w:p>
    <w:p w14:paraId="5EAE81CD" w14:textId="77777777" w:rsidR="00C039A6" w:rsidRDefault="002B5AC0">
      <w:r>
        <w:t xml:space="preserve">As shown in Figure 6-2, the knowledge storage and query function involves three interfaces. According to the functional requirements described in </w:t>
      </w:r>
      <w:r>
        <w:t>clause</w:t>
      </w:r>
      <w:r>
        <w:t xml:space="preserve"> </w:t>
      </w:r>
      <w:r>
        <w:t>6.2.2, each interface requireme</w:t>
      </w:r>
      <w:r>
        <w:t>nt is defined as follows:</w:t>
      </w:r>
    </w:p>
    <w:p w14:paraId="67B67621" w14:textId="77777777" w:rsidR="00C039A6" w:rsidRDefault="002B5AC0">
      <w:pPr>
        <w:pStyle w:val="BN"/>
        <w:numPr>
          <w:ilvl w:val="0"/>
          <w:numId w:val="15"/>
        </w:numPr>
        <w:ind w:left="825"/>
        <w:jc w:val="both"/>
        <w:rPr>
          <w:lang w:val="en-US"/>
        </w:rPr>
      </w:pPr>
      <w:bookmarkStart w:id="255" w:name="OLE_LINK77"/>
      <w:r>
        <w:rPr>
          <w:rFonts w:hint="eastAsia"/>
          <w:b/>
          <w:kern w:val="2"/>
          <w:lang w:val="en-US"/>
        </w:rPr>
        <w:t>Interface 3:</w:t>
      </w:r>
      <w:r>
        <w:rPr>
          <w:rFonts w:hint="eastAsia"/>
          <w:lang w:val="en-US"/>
        </w:rPr>
        <w:t xml:space="preserve"> As defined in </w:t>
      </w:r>
      <w:r>
        <w:t>clause</w:t>
      </w:r>
      <w:r>
        <w:rPr>
          <w:rFonts w:hint="eastAsia"/>
          <w:lang w:val="en-US"/>
        </w:rPr>
        <w:t xml:space="preserve"> </w:t>
      </w:r>
      <w:r>
        <w:rPr>
          <w:rFonts w:hint="eastAsia"/>
          <w:lang w:val="en-US"/>
        </w:rPr>
        <w:t>6.1.3.</w:t>
      </w:r>
    </w:p>
    <w:p w14:paraId="5DDEB5F7" w14:textId="77777777" w:rsidR="00C039A6" w:rsidRDefault="002B5AC0">
      <w:pPr>
        <w:pStyle w:val="BN"/>
        <w:ind w:left="825"/>
        <w:jc w:val="both"/>
        <w:rPr>
          <w:lang w:val="en-US"/>
        </w:rPr>
      </w:pPr>
      <w:r>
        <w:rPr>
          <w:rFonts w:hint="eastAsia"/>
          <w:b/>
          <w:lang w:val="en-US"/>
        </w:rPr>
        <w:t>Interface 4</w:t>
      </w:r>
      <w:bookmarkEnd w:id="255"/>
      <w:r>
        <w:rPr>
          <w:rFonts w:hint="eastAsia"/>
          <w:b/>
          <w:lang w:val="en-US"/>
        </w:rPr>
        <w:t>:</w:t>
      </w:r>
      <w:r>
        <w:rPr>
          <w:rFonts w:hint="eastAsia"/>
          <w:lang w:val="en-US"/>
        </w:rPr>
        <w:t xml:space="preserve"> </w:t>
      </w:r>
      <w:r>
        <w:rPr>
          <w:rFonts w:hint="eastAsia"/>
          <w:kern w:val="2"/>
          <w:lang w:val="en-US"/>
        </w:rPr>
        <w:t>Bi-</w:t>
      </w:r>
      <w:r>
        <w:rPr>
          <w:rFonts w:hint="eastAsia"/>
          <w:lang w:val="en-US"/>
        </w:rPr>
        <w:t>directional interface. The interaction between the business applications in network fault maintenance and knowledge storage and query module is carried out through this inte</w:t>
      </w:r>
      <w:r>
        <w:rPr>
          <w:rFonts w:hint="eastAsia"/>
          <w:lang w:val="en-US"/>
        </w:rPr>
        <w:t>rface. The business applications in network fault maintenance sends a request to knowledge storage and query module to query knowledge. After knowledge storage and query module completes the query of the corresponding knowledge, it returns the queried resu</w:t>
      </w:r>
      <w:r>
        <w:rPr>
          <w:rFonts w:hint="eastAsia"/>
          <w:lang w:val="en-US"/>
        </w:rPr>
        <w:t>lts to the business applications in network fault maintenance.</w:t>
      </w:r>
    </w:p>
    <w:p w14:paraId="43F7A6BD" w14:textId="77777777" w:rsidR="00C039A6" w:rsidRDefault="002B5AC0">
      <w:pPr>
        <w:pStyle w:val="BN"/>
        <w:ind w:left="825"/>
        <w:jc w:val="both"/>
        <w:rPr>
          <w:lang w:val="en-US"/>
        </w:rPr>
      </w:pPr>
      <w:r>
        <w:rPr>
          <w:rFonts w:hint="eastAsia"/>
          <w:b/>
          <w:lang w:val="en-US"/>
        </w:rPr>
        <w:t xml:space="preserve">Interface 5: </w:t>
      </w:r>
      <w:r>
        <w:rPr>
          <w:rFonts w:hint="eastAsia"/>
          <w:lang w:val="en-US"/>
        </w:rPr>
        <w:t xml:space="preserve">Unidirectional </w:t>
      </w:r>
      <w:bookmarkStart w:id="256" w:name="OLE_LINK82"/>
      <w:r>
        <w:rPr>
          <w:lang w:val="en-US"/>
        </w:rPr>
        <w:t>interface.</w:t>
      </w:r>
      <w:r>
        <w:rPr>
          <w:kern w:val="2"/>
          <w:lang w:eastAsia="zh-CN"/>
        </w:rPr>
        <w:t xml:space="preserve"> </w:t>
      </w:r>
      <w:r>
        <w:rPr>
          <w:kern w:val="2"/>
          <w:lang w:val="en-US"/>
        </w:rPr>
        <w:t>The</w:t>
      </w:r>
      <w:r>
        <w:rPr>
          <w:rFonts w:hint="eastAsia"/>
          <w:kern w:val="2"/>
          <w:lang w:val="en-US"/>
        </w:rPr>
        <w:t xml:space="preserve"> knowledge evaluation module interacts with the knowledge storage and query module through this interface. When new knowledge has been evaluated withou</w:t>
      </w:r>
      <w:r>
        <w:rPr>
          <w:rFonts w:hint="eastAsia"/>
          <w:kern w:val="2"/>
          <w:lang w:val="en-US"/>
        </w:rPr>
        <w:t>t any issues by the knowledge storage and query module, it is sent to the knowledge query module for storage and subsequent querying.</w:t>
      </w:r>
    </w:p>
    <w:p w14:paraId="0EC46A9E" w14:textId="77777777" w:rsidR="00C039A6" w:rsidRDefault="002B5AC0">
      <w:pPr>
        <w:pStyle w:val="Heading1"/>
      </w:pPr>
      <w:bookmarkStart w:id="257" w:name="_Toc155705060"/>
      <w:bookmarkStart w:id="258" w:name="_Toc155704937"/>
      <w:bookmarkStart w:id="259" w:name="_Toc155705122"/>
      <w:bookmarkStart w:id="260" w:name="_Toc155704875"/>
      <w:bookmarkStart w:id="261" w:name="_Toc155704999"/>
      <w:bookmarkStart w:id="262" w:name="_Toc155704760"/>
      <w:bookmarkEnd w:id="256"/>
      <w:r>
        <w:t>7</w:t>
      </w:r>
      <w:r>
        <w:tab/>
      </w:r>
      <w:r>
        <w:t>Use Cases</w:t>
      </w:r>
      <w:bookmarkEnd w:id="257"/>
      <w:bookmarkEnd w:id="258"/>
      <w:bookmarkEnd w:id="259"/>
      <w:bookmarkEnd w:id="260"/>
      <w:bookmarkEnd w:id="261"/>
      <w:bookmarkEnd w:id="262"/>
    </w:p>
    <w:p w14:paraId="203AED97" w14:textId="77777777" w:rsidR="00C039A6" w:rsidRDefault="002B5AC0">
      <w:pPr>
        <w:pStyle w:val="Heading2"/>
      </w:pPr>
      <w:bookmarkStart w:id="263" w:name="_Toc155705061"/>
      <w:bookmarkStart w:id="264" w:name="_Toc155704938"/>
      <w:bookmarkStart w:id="265" w:name="_Toc155704761"/>
      <w:bookmarkStart w:id="266" w:name="_Toc155705123"/>
      <w:bookmarkStart w:id="267" w:name="_Toc155705000"/>
      <w:bookmarkStart w:id="268" w:name="_Toc155704876"/>
      <w:r>
        <w:rPr>
          <w:rFonts w:hint="eastAsia"/>
        </w:rPr>
        <w:t>7.1</w:t>
      </w:r>
      <w:r>
        <w:rPr>
          <w:lang w:eastAsia="zh-CN"/>
        </w:rPr>
        <w:tab/>
      </w:r>
      <w:r>
        <w:rPr>
          <w:rFonts w:hint="eastAsia"/>
        </w:rPr>
        <w:t>Cases of knowledge graph construction</w:t>
      </w:r>
      <w:bookmarkEnd w:id="263"/>
      <w:bookmarkEnd w:id="264"/>
      <w:bookmarkEnd w:id="265"/>
      <w:bookmarkEnd w:id="266"/>
      <w:bookmarkEnd w:id="267"/>
      <w:bookmarkEnd w:id="268"/>
    </w:p>
    <w:p w14:paraId="0FB98A8E" w14:textId="77777777" w:rsidR="00C039A6" w:rsidRDefault="002B5AC0">
      <w:pPr>
        <w:pStyle w:val="Heading3"/>
      </w:pPr>
      <w:bookmarkStart w:id="269" w:name="_Toc155704939"/>
      <w:bookmarkStart w:id="270" w:name="_Toc155705062"/>
      <w:bookmarkStart w:id="271" w:name="_Toc155704762"/>
      <w:bookmarkStart w:id="272" w:name="_Toc155705001"/>
      <w:bookmarkStart w:id="273" w:name="_Toc155705124"/>
      <w:bookmarkStart w:id="274" w:name="_Toc155704877"/>
      <w:r>
        <w:rPr>
          <w:rFonts w:hint="eastAsia"/>
        </w:rPr>
        <w:t>7.1.1</w:t>
      </w:r>
      <w:r>
        <w:rPr>
          <w:szCs w:val="22"/>
          <w:lang w:eastAsia="zh-Hans"/>
        </w:rPr>
        <w:tab/>
      </w:r>
      <w:r>
        <w:rPr>
          <w:rFonts w:hint="eastAsia"/>
        </w:rPr>
        <w:t>Use Case #</w:t>
      </w:r>
      <w:r>
        <w:rPr>
          <w:rFonts w:hint="eastAsia"/>
          <w:szCs w:val="22"/>
          <w:lang w:eastAsia="zh-Hans"/>
        </w:rPr>
        <w:t>1</w:t>
      </w:r>
      <w:r>
        <w:rPr>
          <w:rFonts w:hint="eastAsia"/>
        </w:rPr>
        <w:t>-1:</w:t>
      </w:r>
      <w:r>
        <w:rPr>
          <w:rFonts w:hint="eastAsia"/>
          <w:szCs w:val="22"/>
          <w:lang w:eastAsia="zh-Hans"/>
        </w:rPr>
        <w:t xml:space="preserve"> </w:t>
      </w:r>
      <w:r>
        <w:rPr>
          <w:rFonts w:hint="eastAsia"/>
        </w:rPr>
        <w:t xml:space="preserve">Knowledge graph of wireless network quality </w:t>
      </w:r>
      <w:r>
        <w:rPr>
          <w:rFonts w:hint="eastAsia"/>
        </w:rPr>
        <w:t>fault handling</w:t>
      </w:r>
      <w:bookmarkEnd w:id="269"/>
      <w:bookmarkEnd w:id="270"/>
      <w:bookmarkEnd w:id="271"/>
      <w:bookmarkEnd w:id="272"/>
      <w:bookmarkEnd w:id="273"/>
      <w:bookmarkEnd w:id="274"/>
    </w:p>
    <w:p w14:paraId="5C05351D" w14:textId="77777777" w:rsidR="00C039A6" w:rsidRDefault="002B5AC0">
      <w:pPr>
        <w:pStyle w:val="Heading4"/>
      </w:pPr>
      <w:bookmarkStart w:id="275" w:name="_Toc155705063"/>
      <w:bookmarkStart w:id="276" w:name="_Toc155704940"/>
      <w:bookmarkStart w:id="277" w:name="_Toc155705002"/>
      <w:bookmarkStart w:id="278" w:name="_Toc155704878"/>
      <w:bookmarkStart w:id="279" w:name="_Toc155705125"/>
      <w:bookmarkStart w:id="280" w:name="_Toc155704763"/>
      <w:r>
        <w:rPr>
          <w:rFonts w:hint="eastAsia"/>
        </w:rPr>
        <w:t>7.1.1.1</w:t>
      </w:r>
      <w:r>
        <w:rPr>
          <w:lang w:eastAsia="zh-CN"/>
        </w:rPr>
        <w:tab/>
      </w:r>
      <w:r>
        <w:rPr>
          <w:rFonts w:hint="eastAsia"/>
        </w:rPr>
        <w:t>Overview</w:t>
      </w:r>
      <w:bookmarkEnd w:id="275"/>
      <w:bookmarkEnd w:id="276"/>
      <w:bookmarkEnd w:id="277"/>
      <w:bookmarkEnd w:id="278"/>
      <w:bookmarkEnd w:id="279"/>
      <w:bookmarkEnd w:id="280"/>
    </w:p>
    <w:p w14:paraId="4ED376F8" w14:textId="77777777" w:rsidR="00C039A6" w:rsidRDefault="002B5AC0">
      <w:pPr>
        <w:rPr>
          <w:sz w:val="21"/>
        </w:rPr>
      </w:pPr>
      <w:r>
        <w:rPr>
          <w:sz w:val="21"/>
        </w:rPr>
        <w:t>The quality maintenance of wireless networks is flexible and tasking because it involves many infrastructure devices and various mobile terminals. At the same time, as the number of wireless network users continues to expand</w:t>
      </w:r>
      <w:r>
        <w:rPr>
          <w:sz w:val="21"/>
        </w:rPr>
        <w:t xml:space="preserve">, wireless network fault maintenance work becomes even more difficult. Therefore, this </w:t>
      </w:r>
      <w:r>
        <w:t>clause</w:t>
      </w:r>
      <w:r>
        <w:rPr>
          <w:sz w:val="21"/>
        </w:rPr>
        <w:t xml:space="preserve"> </w:t>
      </w:r>
      <w:r>
        <w:rPr>
          <w:sz w:val="21"/>
        </w:rPr>
        <w:t>introduces the construction and usage of knowledge graph for wireless network quality fault maintenance as a case study.</w:t>
      </w:r>
    </w:p>
    <w:p w14:paraId="2187F557" w14:textId="77777777" w:rsidR="00C039A6" w:rsidRDefault="002B5AC0">
      <w:pPr>
        <w:rPr>
          <w:sz w:val="21"/>
        </w:rPr>
      </w:pPr>
      <w:r>
        <w:rPr>
          <w:sz w:val="21"/>
        </w:rPr>
        <w:t xml:space="preserve">Knowledge graph of </w:t>
      </w:r>
      <w:r>
        <w:t>wireless network quali</w:t>
      </w:r>
      <w:r>
        <w:t>ty fault maintenance</w:t>
      </w:r>
      <w:r>
        <w:rPr>
          <w:sz w:val="21"/>
        </w:rPr>
        <w:t xml:space="preserve"> (WQMKG) refers to the formal description of entities and their relationships related to wireless network quality maintenance work. On the one hand, a large amount of work</w:t>
      </w:r>
      <w:r>
        <w:rPr>
          <w:lang w:eastAsia="zh-CN"/>
        </w:rPr>
        <w:noBreakHyphen/>
      </w:r>
      <w:r>
        <w:rPr>
          <w:sz w:val="21"/>
        </w:rPr>
        <w:t>order data is accumulated in wireless network quality fault main</w:t>
      </w:r>
      <w:r>
        <w:rPr>
          <w:sz w:val="21"/>
        </w:rPr>
        <w:t>tenance work, which can be constructed as sub</w:t>
      </w:r>
      <w:r>
        <w:rPr>
          <w:lang w:eastAsia="zh-CN"/>
        </w:rPr>
        <w:noBreakHyphen/>
      </w:r>
      <w:r>
        <w:rPr>
          <w:sz w:val="21"/>
        </w:rPr>
        <w:t>knowledge graph of business fact; On the other hand, work-order processing experts have experienced long-term root cause diagnosis knowledge summary, which can provide a basis for building the sub-knowledge gra</w:t>
      </w:r>
      <w:r>
        <w:rPr>
          <w:sz w:val="21"/>
        </w:rPr>
        <w:t>ph of expert experience. The sub-knowledge graph of business fact and sub-knowledge graph of expert experience are fused to form the WQMKG. After graph neural network knowledge inference based on the WQMKG, it helps to obtain work order solutions, which in</w:t>
      </w:r>
      <w:r>
        <w:rPr>
          <w:sz w:val="21"/>
        </w:rPr>
        <w:t xml:space="preserve"> turn provides decision assistance to work-order processors and optimizes customer network perception.</w:t>
      </w:r>
    </w:p>
    <w:p w14:paraId="77DBDDFF" w14:textId="77777777" w:rsidR="00C039A6" w:rsidRDefault="002B5AC0">
      <w:pPr>
        <w:pStyle w:val="Heading4"/>
      </w:pPr>
      <w:bookmarkStart w:id="281" w:name="_Toc155704764"/>
      <w:bookmarkStart w:id="282" w:name="_Toc155704941"/>
      <w:bookmarkStart w:id="283" w:name="_Toc155705126"/>
      <w:bookmarkStart w:id="284" w:name="_Toc155704879"/>
      <w:bookmarkStart w:id="285" w:name="_Toc155705064"/>
      <w:bookmarkStart w:id="286" w:name="_Toc155705003"/>
      <w:r>
        <w:rPr>
          <w:rFonts w:hint="eastAsia"/>
        </w:rPr>
        <w:t>7.1.1.2</w:t>
      </w:r>
      <w:r>
        <w:rPr>
          <w:lang w:eastAsia="zh-CN"/>
        </w:rPr>
        <w:tab/>
      </w:r>
      <w:r>
        <w:rPr>
          <w:rFonts w:hint="eastAsia"/>
        </w:rPr>
        <w:t>Data Acquisition and processing</w:t>
      </w:r>
      <w:bookmarkEnd w:id="281"/>
      <w:bookmarkEnd w:id="282"/>
      <w:bookmarkEnd w:id="283"/>
      <w:bookmarkEnd w:id="284"/>
      <w:bookmarkEnd w:id="285"/>
      <w:bookmarkEnd w:id="286"/>
    </w:p>
    <w:p w14:paraId="48E08635" w14:textId="77777777" w:rsidR="00C039A6" w:rsidRDefault="002B5AC0">
      <w:pPr>
        <w:pStyle w:val="TH"/>
        <w:rPr>
          <w:lang w:val="en-US"/>
        </w:rPr>
      </w:pPr>
      <w:r>
        <w:rPr>
          <w:rFonts w:eastAsia="SimSun" w:hint="eastAsia"/>
          <w:lang w:val="en-US"/>
        </w:rPr>
        <w:t>Table 7-1</w:t>
      </w:r>
      <w:r>
        <w:rPr>
          <w:rFonts w:eastAsia="SimSun"/>
          <w:lang w:eastAsia="zh-CN"/>
        </w:rPr>
        <w:t>:</w:t>
      </w:r>
      <w:r>
        <w:rPr>
          <w:rFonts w:eastAsia="SimSun" w:hint="eastAsia"/>
          <w:lang w:val="en-US"/>
        </w:rPr>
        <w:t xml:space="preserve"> Data format and source</w:t>
      </w:r>
    </w:p>
    <w:tbl>
      <w:tblPr>
        <w:tblStyle w:val="TableGrid"/>
        <w:tblW w:w="4951" w:type="pct"/>
        <w:jc w:val="center"/>
        <w:tblLayout w:type="fixed"/>
        <w:tblCellMar>
          <w:left w:w="28" w:type="dxa"/>
        </w:tblCellMar>
        <w:tblLook w:val="04A0" w:firstRow="1" w:lastRow="0" w:firstColumn="1" w:lastColumn="0" w:noHBand="0" w:noVBand="1"/>
      </w:tblPr>
      <w:tblGrid>
        <w:gridCol w:w="4603"/>
        <w:gridCol w:w="2346"/>
        <w:gridCol w:w="2586"/>
      </w:tblGrid>
      <w:tr w:rsidR="00C039A6" w14:paraId="34D3B0AA" w14:textId="77777777">
        <w:trPr>
          <w:jc w:val="center"/>
        </w:trPr>
        <w:tc>
          <w:tcPr>
            <w:tcW w:w="2413" w:type="pct"/>
            <w:vAlign w:val="center"/>
          </w:tcPr>
          <w:p w14:paraId="688981C8" w14:textId="77777777" w:rsidR="00C039A6" w:rsidRDefault="002B5AC0">
            <w:pPr>
              <w:pStyle w:val="TAH"/>
              <w:rPr>
                <w:rFonts w:eastAsia="SimSun" w:cs="Arial"/>
                <w:lang w:val="en-US"/>
              </w:rPr>
            </w:pPr>
            <w:r>
              <w:rPr>
                <w:rFonts w:ascii="Times New Roman" w:eastAsia="SimSun" w:hAnsi="Times New Roman" w:cs="Arial"/>
                <w:sz w:val="20"/>
                <w:lang w:val="en-US"/>
              </w:rPr>
              <w:t>Name</w:t>
            </w:r>
          </w:p>
        </w:tc>
        <w:tc>
          <w:tcPr>
            <w:tcW w:w="1230" w:type="pct"/>
            <w:vAlign w:val="center"/>
          </w:tcPr>
          <w:p w14:paraId="7E44D063" w14:textId="77777777" w:rsidR="00C039A6" w:rsidRDefault="002B5AC0">
            <w:pPr>
              <w:pStyle w:val="TAH"/>
              <w:rPr>
                <w:rFonts w:eastAsia="SimSun" w:cs="Arial"/>
                <w:lang w:val="en-US"/>
              </w:rPr>
            </w:pPr>
            <w:r>
              <w:rPr>
                <w:rFonts w:ascii="Times New Roman" w:eastAsia="SimSun" w:hAnsi="Times New Roman" w:cs="Arial"/>
                <w:sz w:val="20"/>
                <w:lang w:val="en-US"/>
              </w:rPr>
              <w:t>Data type</w:t>
            </w:r>
          </w:p>
        </w:tc>
        <w:tc>
          <w:tcPr>
            <w:tcW w:w="1356" w:type="pct"/>
            <w:vAlign w:val="center"/>
          </w:tcPr>
          <w:p w14:paraId="30FB5409" w14:textId="77777777" w:rsidR="00C039A6" w:rsidRDefault="002B5AC0">
            <w:pPr>
              <w:pStyle w:val="TAH"/>
              <w:rPr>
                <w:rFonts w:eastAsia="SimSun" w:cs="Arial"/>
                <w:lang w:val="en-US"/>
              </w:rPr>
            </w:pPr>
            <w:r>
              <w:rPr>
                <w:rFonts w:ascii="Times New Roman" w:eastAsia="SimSun" w:hAnsi="Times New Roman" w:cs="Arial"/>
                <w:sz w:val="20"/>
                <w:lang w:val="en-US"/>
              </w:rPr>
              <w:t>Data sources</w:t>
            </w:r>
          </w:p>
        </w:tc>
      </w:tr>
      <w:tr w:rsidR="00C039A6" w14:paraId="7E828FF8" w14:textId="77777777">
        <w:trPr>
          <w:jc w:val="center"/>
        </w:trPr>
        <w:tc>
          <w:tcPr>
            <w:tcW w:w="2413" w:type="pct"/>
            <w:vAlign w:val="center"/>
          </w:tcPr>
          <w:p w14:paraId="382D49F7" w14:textId="77777777" w:rsidR="00C039A6" w:rsidRDefault="002B5AC0">
            <w:pPr>
              <w:pStyle w:val="TAL"/>
              <w:rPr>
                <w:rFonts w:eastAsia="SimSun" w:cs="Arial"/>
                <w:szCs w:val="18"/>
              </w:rPr>
            </w:pPr>
            <w:r>
              <w:rPr>
                <w:rFonts w:cs="Arial"/>
                <w:szCs w:val="18"/>
              </w:rPr>
              <w:t>Equipment alarm data</w:t>
            </w:r>
            <w:r>
              <w:rPr>
                <w:rFonts w:eastAsia="SimSun" w:cs="Arial"/>
                <w:szCs w:val="18"/>
              </w:rPr>
              <w:t>：</w:t>
            </w:r>
          </w:p>
          <w:p w14:paraId="3C7B6B43" w14:textId="77777777" w:rsidR="00C039A6" w:rsidRDefault="002B5AC0">
            <w:pPr>
              <w:pStyle w:val="TAL"/>
              <w:rPr>
                <w:rFonts w:eastAsia="SimSun" w:cs="Arial"/>
                <w:szCs w:val="18"/>
              </w:rPr>
            </w:pPr>
            <w:r>
              <w:rPr>
                <w:rFonts w:cs="Arial"/>
                <w:b/>
                <w:szCs w:val="18"/>
              </w:rPr>
              <w:t>Network Performance metrics</w:t>
            </w:r>
          </w:p>
        </w:tc>
        <w:tc>
          <w:tcPr>
            <w:tcW w:w="1230" w:type="pct"/>
            <w:vAlign w:val="center"/>
          </w:tcPr>
          <w:p w14:paraId="65CEBDB5" w14:textId="77777777" w:rsidR="00C039A6" w:rsidRDefault="002B5AC0">
            <w:pPr>
              <w:pStyle w:val="TAC"/>
              <w:rPr>
                <w:rFonts w:eastAsia="SimSun" w:cs="Arial"/>
                <w:lang w:val="en-US"/>
              </w:rPr>
            </w:pPr>
            <w:r>
              <w:rPr>
                <w:rFonts w:ascii="Times New Roman" w:eastAsia="SimSun" w:hAnsi="Times New Roman" w:cs="Arial"/>
                <w:sz w:val="20"/>
                <w:lang w:val="en-US"/>
              </w:rPr>
              <w:t>Structured data</w:t>
            </w:r>
          </w:p>
        </w:tc>
        <w:tc>
          <w:tcPr>
            <w:tcW w:w="1356" w:type="pct"/>
            <w:vAlign w:val="center"/>
          </w:tcPr>
          <w:p w14:paraId="4750B6D3" w14:textId="77777777" w:rsidR="00C039A6" w:rsidRDefault="002B5AC0">
            <w:pPr>
              <w:pStyle w:val="TAC"/>
              <w:rPr>
                <w:rFonts w:eastAsia="SimSun" w:cs="Arial"/>
                <w:lang w:val="en-US"/>
              </w:rPr>
            </w:pPr>
            <w:r>
              <w:rPr>
                <w:rFonts w:ascii="Times New Roman" w:eastAsia="SimSun" w:hAnsi="Times New Roman" w:cs="Arial"/>
                <w:sz w:val="20"/>
                <w:lang w:val="en-US"/>
              </w:rPr>
              <w:t>Network acquisition</w:t>
            </w:r>
          </w:p>
        </w:tc>
      </w:tr>
      <w:tr w:rsidR="00C039A6" w14:paraId="013BCCE4" w14:textId="77777777">
        <w:trPr>
          <w:jc w:val="center"/>
        </w:trPr>
        <w:tc>
          <w:tcPr>
            <w:tcW w:w="2413" w:type="pct"/>
            <w:vAlign w:val="center"/>
          </w:tcPr>
          <w:p w14:paraId="71DA1CB2" w14:textId="77777777" w:rsidR="00C039A6" w:rsidRDefault="002B5AC0">
            <w:pPr>
              <w:pStyle w:val="TAL"/>
              <w:rPr>
                <w:rFonts w:cs="Arial"/>
                <w:szCs w:val="18"/>
              </w:rPr>
            </w:pPr>
            <w:r>
              <w:rPr>
                <w:rFonts w:cs="Arial"/>
                <w:szCs w:val="18"/>
              </w:rPr>
              <w:t>Operation and maintenance log</w:t>
            </w:r>
            <w:r>
              <w:rPr>
                <w:rFonts w:eastAsia="MS Gothic" w:cs="Arial"/>
                <w:szCs w:val="18"/>
              </w:rPr>
              <w:t>:</w:t>
            </w:r>
          </w:p>
          <w:p w14:paraId="578BBF64" w14:textId="77777777" w:rsidR="00C039A6" w:rsidRDefault="002B5AC0">
            <w:pPr>
              <w:pStyle w:val="TAL"/>
              <w:rPr>
                <w:rFonts w:eastAsia="SimSun" w:cs="Arial"/>
                <w:szCs w:val="18"/>
              </w:rPr>
            </w:pPr>
            <w:r>
              <w:rPr>
                <w:rFonts w:cs="Arial"/>
                <w:b/>
                <w:szCs w:val="18"/>
              </w:rPr>
              <w:t>Switching data</w:t>
            </w:r>
          </w:p>
        </w:tc>
        <w:tc>
          <w:tcPr>
            <w:tcW w:w="1230" w:type="pct"/>
            <w:vAlign w:val="center"/>
          </w:tcPr>
          <w:p w14:paraId="273A3A5E" w14:textId="77777777" w:rsidR="00C039A6" w:rsidRDefault="002B5AC0">
            <w:pPr>
              <w:pStyle w:val="TAC"/>
              <w:rPr>
                <w:rFonts w:eastAsia="SimSun" w:cs="Arial"/>
                <w:lang w:val="en-US"/>
              </w:rPr>
            </w:pPr>
            <w:r>
              <w:rPr>
                <w:rFonts w:ascii="Times New Roman" w:eastAsia="SimSun" w:hAnsi="Times New Roman" w:cs="Arial"/>
                <w:sz w:val="20"/>
                <w:lang w:val="en-US"/>
              </w:rPr>
              <w:t>Structured data</w:t>
            </w:r>
          </w:p>
        </w:tc>
        <w:tc>
          <w:tcPr>
            <w:tcW w:w="1356" w:type="pct"/>
            <w:vAlign w:val="center"/>
          </w:tcPr>
          <w:p w14:paraId="7FDDF638" w14:textId="77777777" w:rsidR="00C039A6" w:rsidRDefault="002B5AC0">
            <w:pPr>
              <w:pStyle w:val="TAC"/>
              <w:rPr>
                <w:rFonts w:eastAsia="SimSun" w:cs="Arial"/>
                <w:lang w:val="en-US"/>
              </w:rPr>
            </w:pPr>
            <w:r>
              <w:rPr>
                <w:rFonts w:ascii="Times New Roman" w:eastAsia="SimSun" w:hAnsi="Times New Roman" w:cs="Arial"/>
                <w:sz w:val="20"/>
                <w:lang w:val="en-US"/>
              </w:rPr>
              <w:t>Network acquisition</w:t>
            </w:r>
          </w:p>
        </w:tc>
      </w:tr>
      <w:tr w:rsidR="00C039A6" w14:paraId="0FD27C3D" w14:textId="77777777">
        <w:trPr>
          <w:jc w:val="center"/>
        </w:trPr>
        <w:tc>
          <w:tcPr>
            <w:tcW w:w="2413" w:type="pct"/>
            <w:vAlign w:val="center"/>
          </w:tcPr>
          <w:p w14:paraId="6E2FF4C2" w14:textId="77777777" w:rsidR="00C039A6" w:rsidRDefault="002B5AC0">
            <w:pPr>
              <w:pStyle w:val="TAL"/>
              <w:rPr>
                <w:rFonts w:cs="Arial"/>
                <w:szCs w:val="18"/>
              </w:rPr>
            </w:pPr>
            <w:r>
              <w:rPr>
                <w:rFonts w:cs="Arial"/>
                <w:szCs w:val="18"/>
              </w:rPr>
              <w:t>Operation and maintenance database</w:t>
            </w:r>
            <w:r>
              <w:rPr>
                <w:rFonts w:eastAsia="MS Gothic" w:cs="Arial"/>
                <w:szCs w:val="18"/>
              </w:rPr>
              <w:t>:</w:t>
            </w:r>
          </w:p>
          <w:p w14:paraId="40CD9D94" w14:textId="77777777" w:rsidR="00C039A6" w:rsidRDefault="002B5AC0">
            <w:pPr>
              <w:pStyle w:val="TAL"/>
              <w:rPr>
                <w:rFonts w:eastAsia="SimSun" w:cs="Arial"/>
                <w:szCs w:val="18"/>
              </w:rPr>
            </w:pPr>
            <w:r>
              <w:rPr>
                <w:rFonts w:cs="Arial"/>
                <w:b/>
                <w:szCs w:val="18"/>
              </w:rPr>
              <w:t>Quality fault work-order</w:t>
            </w:r>
          </w:p>
        </w:tc>
        <w:tc>
          <w:tcPr>
            <w:tcW w:w="1230" w:type="pct"/>
            <w:vAlign w:val="center"/>
          </w:tcPr>
          <w:p w14:paraId="2B2319BF" w14:textId="77777777" w:rsidR="00C039A6" w:rsidRDefault="002B5AC0">
            <w:pPr>
              <w:pStyle w:val="TAC"/>
              <w:rPr>
                <w:rFonts w:eastAsia="SimSun" w:cs="Arial"/>
                <w:lang w:val="en-US"/>
              </w:rPr>
            </w:pPr>
            <w:r>
              <w:rPr>
                <w:rFonts w:ascii="Times New Roman" w:eastAsia="SimSun" w:hAnsi="Times New Roman" w:cs="Arial"/>
                <w:sz w:val="20"/>
                <w:lang w:val="en-US"/>
              </w:rPr>
              <w:t>Structured data</w:t>
            </w:r>
          </w:p>
        </w:tc>
        <w:tc>
          <w:tcPr>
            <w:tcW w:w="1356" w:type="pct"/>
            <w:vAlign w:val="center"/>
          </w:tcPr>
          <w:p w14:paraId="7C9F8C33" w14:textId="77777777" w:rsidR="00C039A6" w:rsidRDefault="002B5AC0">
            <w:pPr>
              <w:pStyle w:val="TAC"/>
              <w:rPr>
                <w:rFonts w:eastAsia="SimSun" w:cs="Arial"/>
                <w:lang w:val="en-US"/>
              </w:rPr>
            </w:pPr>
            <w:r>
              <w:rPr>
                <w:rFonts w:ascii="Times New Roman" w:eastAsia="SimSun" w:hAnsi="Times New Roman" w:cs="Arial"/>
                <w:sz w:val="20"/>
                <w:lang w:val="en-US"/>
              </w:rPr>
              <w:t>Open source</w:t>
            </w:r>
          </w:p>
        </w:tc>
      </w:tr>
      <w:tr w:rsidR="00C039A6" w14:paraId="22899F1C" w14:textId="77777777">
        <w:trPr>
          <w:jc w:val="center"/>
        </w:trPr>
        <w:tc>
          <w:tcPr>
            <w:tcW w:w="2413" w:type="pct"/>
            <w:vAlign w:val="center"/>
          </w:tcPr>
          <w:p w14:paraId="18F4DF71" w14:textId="77777777" w:rsidR="00C039A6" w:rsidRDefault="002B5AC0">
            <w:pPr>
              <w:pStyle w:val="TAL"/>
              <w:rPr>
                <w:rFonts w:cs="Arial"/>
                <w:szCs w:val="18"/>
              </w:rPr>
            </w:pPr>
            <w:r>
              <w:rPr>
                <w:rFonts w:cs="Arial"/>
                <w:szCs w:val="18"/>
              </w:rPr>
              <w:t>Operation and maintenance database</w:t>
            </w:r>
            <w:r>
              <w:rPr>
                <w:rFonts w:eastAsia="MS Gothic" w:cs="Arial"/>
                <w:szCs w:val="18"/>
              </w:rPr>
              <w:t>:</w:t>
            </w:r>
          </w:p>
          <w:p w14:paraId="052CBD22" w14:textId="77777777" w:rsidR="00C039A6" w:rsidRDefault="002B5AC0">
            <w:pPr>
              <w:pStyle w:val="TAL"/>
              <w:rPr>
                <w:rFonts w:eastAsia="SimSun" w:cs="Arial"/>
                <w:szCs w:val="18"/>
              </w:rPr>
            </w:pPr>
            <w:r>
              <w:rPr>
                <w:rFonts w:cs="Arial"/>
                <w:b/>
                <w:szCs w:val="18"/>
              </w:rPr>
              <w:t>Measurement Report</w:t>
            </w:r>
          </w:p>
        </w:tc>
        <w:tc>
          <w:tcPr>
            <w:tcW w:w="1230" w:type="pct"/>
            <w:vAlign w:val="center"/>
          </w:tcPr>
          <w:p w14:paraId="206074FB" w14:textId="77777777" w:rsidR="00C039A6" w:rsidRDefault="002B5AC0">
            <w:pPr>
              <w:pStyle w:val="TAC"/>
              <w:rPr>
                <w:rFonts w:eastAsia="SimSun" w:cs="Arial"/>
                <w:lang w:val="en-US"/>
              </w:rPr>
            </w:pPr>
            <w:r>
              <w:rPr>
                <w:rFonts w:ascii="Times New Roman" w:eastAsia="SimSun" w:hAnsi="Times New Roman" w:cs="Arial"/>
                <w:sz w:val="20"/>
                <w:lang w:val="en-US"/>
              </w:rPr>
              <w:t>Structured data</w:t>
            </w:r>
          </w:p>
        </w:tc>
        <w:tc>
          <w:tcPr>
            <w:tcW w:w="1356" w:type="pct"/>
            <w:vAlign w:val="center"/>
          </w:tcPr>
          <w:p w14:paraId="2F747A6E" w14:textId="77777777" w:rsidR="00C039A6" w:rsidRDefault="002B5AC0">
            <w:pPr>
              <w:pStyle w:val="TAC"/>
              <w:rPr>
                <w:rFonts w:eastAsia="SimSun" w:cs="Arial"/>
                <w:lang w:val="en-US"/>
              </w:rPr>
            </w:pPr>
            <w:r>
              <w:rPr>
                <w:rFonts w:ascii="Times New Roman" w:eastAsia="SimSun" w:hAnsi="Times New Roman" w:cs="Arial"/>
                <w:sz w:val="20"/>
                <w:lang w:val="en-US"/>
              </w:rPr>
              <w:t>Open source</w:t>
            </w:r>
          </w:p>
        </w:tc>
      </w:tr>
      <w:tr w:rsidR="00C039A6" w14:paraId="3A0688B8" w14:textId="77777777">
        <w:trPr>
          <w:jc w:val="center"/>
        </w:trPr>
        <w:tc>
          <w:tcPr>
            <w:tcW w:w="2413" w:type="pct"/>
            <w:vAlign w:val="center"/>
          </w:tcPr>
          <w:p w14:paraId="14A9C426" w14:textId="77777777" w:rsidR="00C039A6" w:rsidRDefault="002B5AC0">
            <w:pPr>
              <w:pStyle w:val="TAL"/>
              <w:rPr>
                <w:rFonts w:cs="Arial"/>
                <w:szCs w:val="18"/>
              </w:rPr>
            </w:pPr>
            <w:r>
              <w:rPr>
                <w:rFonts w:cs="Arial"/>
                <w:szCs w:val="18"/>
              </w:rPr>
              <w:t>Failure case</w:t>
            </w:r>
            <w:r>
              <w:rPr>
                <w:rFonts w:eastAsia="MS Gothic" w:cs="Arial"/>
                <w:szCs w:val="18"/>
              </w:rPr>
              <w:t>：</w:t>
            </w:r>
          </w:p>
          <w:p w14:paraId="4FD6AA83" w14:textId="77777777" w:rsidR="00C039A6" w:rsidRDefault="002B5AC0">
            <w:pPr>
              <w:pStyle w:val="TAL"/>
              <w:rPr>
                <w:rFonts w:eastAsia="SimSun" w:cs="Arial"/>
                <w:szCs w:val="18"/>
              </w:rPr>
            </w:pPr>
            <w:r>
              <w:rPr>
                <w:rFonts w:cs="Arial"/>
                <w:b/>
                <w:szCs w:val="18"/>
              </w:rPr>
              <w:t>Root Cause Analysis (RCA) Cases</w:t>
            </w:r>
          </w:p>
        </w:tc>
        <w:tc>
          <w:tcPr>
            <w:tcW w:w="1230" w:type="pct"/>
            <w:vAlign w:val="center"/>
          </w:tcPr>
          <w:p w14:paraId="79585314" w14:textId="77777777" w:rsidR="00C039A6" w:rsidRDefault="002B5AC0">
            <w:pPr>
              <w:pStyle w:val="TAC"/>
              <w:rPr>
                <w:rFonts w:eastAsia="SimSun" w:cs="Arial"/>
                <w:lang w:val="en-US"/>
              </w:rPr>
            </w:pPr>
            <w:r>
              <w:rPr>
                <w:rFonts w:ascii="Times New Roman" w:eastAsia="SimSun" w:hAnsi="Times New Roman" w:cs="Arial"/>
                <w:sz w:val="20"/>
                <w:lang w:val="en-US"/>
              </w:rPr>
              <w:t>Unstructured data</w:t>
            </w:r>
          </w:p>
        </w:tc>
        <w:tc>
          <w:tcPr>
            <w:tcW w:w="1356" w:type="pct"/>
            <w:vAlign w:val="center"/>
          </w:tcPr>
          <w:p w14:paraId="4C783142" w14:textId="77777777" w:rsidR="00C039A6" w:rsidRDefault="002B5AC0">
            <w:pPr>
              <w:pStyle w:val="TAC"/>
              <w:rPr>
                <w:rFonts w:eastAsia="SimSun" w:cs="Arial"/>
                <w:lang w:val="en-US"/>
              </w:rPr>
            </w:pPr>
            <w:r>
              <w:rPr>
                <w:rFonts w:ascii="Times New Roman" w:eastAsia="SimSun" w:hAnsi="Times New Roman" w:cs="Arial"/>
                <w:sz w:val="20"/>
                <w:lang w:val="en-US"/>
              </w:rPr>
              <w:t>Manual or Open source//Third party database</w:t>
            </w:r>
          </w:p>
        </w:tc>
      </w:tr>
      <w:tr w:rsidR="00C039A6" w14:paraId="633AA330" w14:textId="77777777">
        <w:trPr>
          <w:jc w:val="center"/>
        </w:trPr>
        <w:tc>
          <w:tcPr>
            <w:tcW w:w="2413" w:type="pct"/>
            <w:vAlign w:val="center"/>
          </w:tcPr>
          <w:p w14:paraId="27B7C938" w14:textId="77777777" w:rsidR="00C039A6" w:rsidRDefault="002B5AC0">
            <w:pPr>
              <w:pStyle w:val="TAL"/>
              <w:rPr>
                <w:rFonts w:cs="Arial"/>
                <w:szCs w:val="18"/>
              </w:rPr>
            </w:pPr>
            <w:r>
              <w:rPr>
                <w:rFonts w:cs="Arial"/>
                <w:szCs w:val="18"/>
              </w:rPr>
              <w:t>Device profile</w:t>
            </w:r>
            <w:r>
              <w:rPr>
                <w:rFonts w:eastAsia="MS Gothic" w:cs="Arial"/>
                <w:szCs w:val="18"/>
              </w:rPr>
              <w:t>：</w:t>
            </w:r>
          </w:p>
          <w:p w14:paraId="50AF4308" w14:textId="77777777" w:rsidR="00C039A6" w:rsidRDefault="002B5AC0">
            <w:pPr>
              <w:pStyle w:val="TAL"/>
              <w:rPr>
                <w:rFonts w:eastAsia="SimSun" w:cs="Arial"/>
                <w:szCs w:val="18"/>
              </w:rPr>
            </w:pPr>
            <w:r>
              <w:rPr>
                <w:rFonts w:cs="Arial"/>
                <w:b/>
                <w:szCs w:val="18"/>
              </w:rPr>
              <w:t>Wireless cell basic information</w:t>
            </w:r>
          </w:p>
        </w:tc>
        <w:tc>
          <w:tcPr>
            <w:tcW w:w="1230" w:type="pct"/>
            <w:vAlign w:val="center"/>
          </w:tcPr>
          <w:p w14:paraId="6EAB7401" w14:textId="77777777" w:rsidR="00C039A6" w:rsidRDefault="002B5AC0">
            <w:pPr>
              <w:pStyle w:val="TAC"/>
              <w:rPr>
                <w:rFonts w:eastAsia="SimSun" w:cs="Arial"/>
                <w:lang w:val="en-US"/>
              </w:rPr>
            </w:pPr>
            <w:r>
              <w:rPr>
                <w:rFonts w:ascii="Times New Roman" w:eastAsia="SimSun" w:hAnsi="Times New Roman" w:cs="Arial"/>
                <w:sz w:val="20"/>
                <w:lang w:val="en-US"/>
              </w:rPr>
              <w:t>Structured data</w:t>
            </w:r>
          </w:p>
        </w:tc>
        <w:tc>
          <w:tcPr>
            <w:tcW w:w="1356" w:type="pct"/>
            <w:vAlign w:val="center"/>
          </w:tcPr>
          <w:p w14:paraId="428E2BFF" w14:textId="77777777" w:rsidR="00C039A6" w:rsidRDefault="002B5AC0">
            <w:pPr>
              <w:pStyle w:val="TAC"/>
              <w:rPr>
                <w:rFonts w:eastAsia="SimSun" w:cs="Arial"/>
                <w:lang w:val="en-US"/>
              </w:rPr>
            </w:pPr>
            <w:r>
              <w:rPr>
                <w:rFonts w:ascii="Times New Roman" w:eastAsia="SimSun" w:hAnsi="Times New Roman" w:cs="Arial"/>
                <w:sz w:val="20"/>
                <w:lang w:val="en-US"/>
              </w:rPr>
              <w:t>Network acquisition</w:t>
            </w:r>
          </w:p>
        </w:tc>
      </w:tr>
    </w:tbl>
    <w:p w14:paraId="5B934233" w14:textId="77777777" w:rsidR="00C039A6" w:rsidRDefault="00C039A6"/>
    <w:p w14:paraId="3B5F8F98" w14:textId="77777777" w:rsidR="00C039A6" w:rsidRDefault="002B5AC0">
      <w:pPr>
        <w:rPr>
          <w:kern w:val="2"/>
          <w:sz w:val="21"/>
        </w:rPr>
      </w:pPr>
      <w:r>
        <w:rPr>
          <w:kern w:val="2"/>
          <w:sz w:val="21"/>
        </w:rPr>
        <w:t xml:space="preserve">Table 7-1 </w:t>
      </w:r>
      <w:r>
        <w:rPr>
          <w:kern w:val="2"/>
          <w:sz w:val="21"/>
        </w:rPr>
        <w:t>shows the specific data format and source of this case</w:t>
      </w:r>
      <w:r>
        <w:rPr>
          <w:rFonts w:ascii="MS Mincho" w:eastAsia="MS Mincho" w:hAnsi="MS Mincho"/>
          <w:kern w:val="2"/>
          <w:sz w:val="21"/>
        </w:rPr>
        <w:t>：</w:t>
      </w:r>
    </w:p>
    <w:p w14:paraId="5C1497BA" w14:textId="77777777" w:rsidR="00C039A6" w:rsidRDefault="002B5AC0">
      <w:pPr>
        <w:pStyle w:val="B1"/>
        <w:spacing w:beforeLines="50" w:before="120" w:afterLines="50" w:after="120" w:line="360" w:lineRule="auto"/>
        <w:ind w:left="420"/>
        <w:rPr>
          <w:b/>
          <w:sz w:val="21"/>
          <w:lang w:val="en-US"/>
        </w:rPr>
      </w:pPr>
      <w:r>
        <w:rPr>
          <w:b/>
          <w:sz w:val="21"/>
          <w:lang w:val="en-US"/>
        </w:rPr>
        <w:t>Structured data</w:t>
      </w:r>
    </w:p>
    <w:p w14:paraId="1D0DAEC9" w14:textId="77777777" w:rsidR="00C039A6" w:rsidRDefault="002B5AC0">
      <w:pPr>
        <w:pStyle w:val="BN"/>
        <w:numPr>
          <w:ilvl w:val="0"/>
          <w:numId w:val="16"/>
        </w:numPr>
        <w:spacing w:after="0" w:line="360" w:lineRule="auto"/>
        <w:ind w:left="825"/>
        <w:jc w:val="both"/>
        <w:rPr>
          <w:sz w:val="21"/>
          <w:lang w:val="en-US"/>
        </w:rPr>
      </w:pPr>
      <w:r>
        <w:rPr>
          <w:b/>
          <w:sz w:val="21"/>
          <w:lang w:val="en-US"/>
        </w:rPr>
        <w:t>Quality fault work-order:</w:t>
      </w:r>
      <w:r>
        <w:rPr>
          <w:sz w:val="21"/>
          <w:lang w:val="en-US"/>
        </w:rPr>
        <w:t xml:space="preserve"> Data with real resolution actions generated by the work-order system related to wireless network operation, including but not limited to work-order ID, corres</w:t>
      </w:r>
      <w:r>
        <w:rPr>
          <w:sz w:val="21"/>
          <w:lang w:val="en-US"/>
        </w:rPr>
        <w:t>ponding cell, root cause and actual action, etc.</w:t>
      </w:r>
    </w:p>
    <w:p w14:paraId="30F7244B" w14:textId="77777777" w:rsidR="00C039A6" w:rsidRDefault="002B5AC0">
      <w:pPr>
        <w:pStyle w:val="BN"/>
        <w:spacing w:after="0" w:line="360" w:lineRule="auto"/>
        <w:ind w:left="825"/>
        <w:jc w:val="both"/>
        <w:rPr>
          <w:sz w:val="21"/>
          <w:lang w:val="en-US"/>
        </w:rPr>
      </w:pPr>
      <w:r>
        <w:rPr>
          <w:b/>
          <w:sz w:val="21"/>
          <w:lang w:val="en-US"/>
        </w:rPr>
        <w:t>Network performance metrics</w:t>
      </w:r>
      <w:r>
        <w:rPr>
          <w:sz w:val="21"/>
          <w:lang w:val="en-US"/>
        </w:rPr>
        <w:t>: Network performance metrics is divided into four categories: access, hold, mobility management and latency, such as the number of connection requests and successes of RRU and E</w:t>
      </w:r>
      <w:r>
        <w:rPr>
          <w:lang w:eastAsia="zh-CN"/>
        </w:rPr>
        <w:noBreakHyphen/>
      </w:r>
      <w:r>
        <w:rPr>
          <w:sz w:val="21"/>
          <w:lang w:val="en-US"/>
        </w:rPr>
        <w:t>R</w:t>
      </w:r>
      <w:r>
        <w:rPr>
          <w:sz w:val="21"/>
          <w:lang w:val="en-US"/>
        </w:rPr>
        <w:t>AB, the number of UE context abnormal release, the success rate of co-channel switching, the average latency of downlink PDCP SDU, etc.</w:t>
      </w:r>
    </w:p>
    <w:p w14:paraId="143831D5" w14:textId="77777777" w:rsidR="00C039A6" w:rsidRDefault="002B5AC0">
      <w:pPr>
        <w:pStyle w:val="BN"/>
        <w:spacing w:after="0" w:line="360" w:lineRule="auto"/>
        <w:ind w:left="825"/>
        <w:jc w:val="both"/>
        <w:rPr>
          <w:lang w:val="en-US"/>
        </w:rPr>
      </w:pPr>
      <w:r>
        <w:rPr>
          <w:b/>
          <w:sz w:val="21"/>
          <w:lang w:val="en-US"/>
        </w:rPr>
        <w:t>Wireless cell basic information</w:t>
      </w:r>
      <w:r>
        <w:rPr>
          <w:sz w:val="21"/>
          <w:lang w:val="en-US"/>
        </w:rPr>
        <w:t>: the corresponding base stations, longitude, latitude, downlink frequency points, antenn</w:t>
      </w:r>
      <w:r>
        <w:rPr>
          <w:sz w:val="21"/>
          <w:lang w:val="en-US"/>
        </w:rPr>
        <w:t>a direction angle and inclination angle for each cell in the target area.</w:t>
      </w:r>
    </w:p>
    <w:p w14:paraId="4ADC7106" w14:textId="77777777" w:rsidR="00C039A6" w:rsidRDefault="002B5AC0">
      <w:pPr>
        <w:pStyle w:val="BN"/>
        <w:spacing w:after="0" w:line="360" w:lineRule="auto"/>
        <w:ind w:left="825"/>
        <w:jc w:val="both"/>
        <w:rPr>
          <w:sz w:val="21"/>
          <w:lang w:val="en-US"/>
        </w:rPr>
      </w:pPr>
      <w:r>
        <w:rPr>
          <w:b/>
          <w:sz w:val="21"/>
          <w:lang w:val="en-US"/>
        </w:rPr>
        <w:t>Measurement Report</w:t>
      </w:r>
      <w:r>
        <w:rPr>
          <w:sz w:val="21"/>
          <w:lang w:val="en-US"/>
        </w:rPr>
        <w:t xml:space="preserve"> </w:t>
      </w:r>
      <w:r>
        <w:rPr>
          <w:b/>
          <w:sz w:val="21"/>
          <w:lang w:val="en-US"/>
        </w:rPr>
        <w:t>(MR)</w:t>
      </w:r>
      <w:r>
        <w:rPr>
          <w:sz w:val="21"/>
          <w:lang w:val="en-US"/>
        </w:rPr>
        <w:t>: MR measured by the user terminals, carries information about the upstream and downstream radio links, such as RSRP, weak coverage sampling points, etc.</w:t>
      </w:r>
    </w:p>
    <w:p w14:paraId="05E8D950" w14:textId="77777777" w:rsidR="00C039A6" w:rsidRDefault="002B5AC0">
      <w:pPr>
        <w:pStyle w:val="BN"/>
        <w:spacing w:after="0" w:line="360" w:lineRule="auto"/>
        <w:ind w:left="825"/>
        <w:jc w:val="both"/>
        <w:rPr>
          <w:sz w:val="21"/>
          <w:lang w:val="en-US"/>
        </w:rPr>
      </w:pPr>
      <w:r>
        <w:rPr>
          <w:b/>
          <w:sz w:val="21"/>
          <w:lang w:val="en-US"/>
        </w:rPr>
        <w:t>Switc</w:t>
      </w:r>
      <w:r>
        <w:rPr>
          <w:b/>
          <w:sz w:val="21"/>
          <w:lang w:val="en-US"/>
        </w:rPr>
        <w:t>hing data</w:t>
      </w:r>
      <w:r>
        <w:rPr>
          <w:sz w:val="21"/>
          <w:lang w:val="en-US"/>
        </w:rPr>
        <w:t>: Switching records occurring between cells.</w:t>
      </w:r>
    </w:p>
    <w:p w14:paraId="50E57547" w14:textId="77777777" w:rsidR="00C039A6" w:rsidRDefault="002B5AC0">
      <w:pPr>
        <w:pStyle w:val="B1"/>
        <w:spacing w:beforeLines="50" w:before="120" w:afterLines="50" w:after="120" w:line="360" w:lineRule="auto"/>
        <w:ind w:left="420"/>
        <w:rPr>
          <w:b/>
          <w:sz w:val="21"/>
          <w:lang w:val="en-US"/>
        </w:rPr>
      </w:pPr>
      <w:r>
        <w:rPr>
          <w:b/>
          <w:sz w:val="21"/>
          <w:lang w:val="en-US"/>
        </w:rPr>
        <w:t>Unstructured data</w:t>
      </w:r>
    </w:p>
    <w:p w14:paraId="0DD10CDF" w14:textId="77777777" w:rsidR="00C039A6" w:rsidRDefault="002B5AC0">
      <w:pPr>
        <w:pStyle w:val="BN"/>
        <w:numPr>
          <w:ilvl w:val="0"/>
          <w:numId w:val="17"/>
        </w:numPr>
        <w:spacing w:after="0" w:line="360" w:lineRule="auto"/>
        <w:ind w:left="825"/>
        <w:jc w:val="both"/>
        <w:rPr>
          <w:sz w:val="21"/>
          <w:lang w:val="en-US"/>
        </w:rPr>
      </w:pPr>
      <w:r>
        <w:rPr>
          <w:b/>
          <w:sz w:val="21"/>
          <w:lang w:val="en-US"/>
        </w:rPr>
        <w:t>Root Cause Analysis (RCA) Cases</w:t>
      </w:r>
      <w:r>
        <w:rPr>
          <w:rFonts w:ascii="MS Mincho" w:eastAsia="MS Mincho" w:hAnsi="MS Mincho" w:hint="eastAsia"/>
          <w:b/>
          <w:sz w:val="21"/>
          <w:lang w:val="en-US"/>
        </w:rPr>
        <w:t>：</w:t>
      </w:r>
      <w:r>
        <w:rPr>
          <w:sz w:val="21"/>
          <w:lang w:val="en-US"/>
        </w:rPr>
        <w:t xml:space="preserve">Get RCA cases from some telecom </w:t>
      </w:r>
      <w:r>
        <w:rPr>
          <w:lang w:eastAsia="zh-CN"/>
        </w:rPr>
        <w:t>encyclopaedia</w:t>
      </w:r>
      <w:r>
        <w:rPr>
          <w:sz w:val="21"/>
          <w:lang w:val="en-US"/>
        </w:rPr>
        <w:t xml:space="preserve"> webpages for wireless network problems, including low rate, dropped lines, fallback of data service and packet loss, dropped calls, unreachable, single pass, etc</w:t>
      </w:r>
      <w:r>
        <w:rPr>
          <w:lang w:eastAsia="zh-CN"/>
        </w:rPr>
        <w:t>.</w:t>
      </w:r>
      <w:r>
        <w:rPr>
          <w:sz w:val="21"/>
          <w:lang w:val="en-US"/>
        </w:rPr>
        <w:t xml:space="preserve"> of voice service.</w:t>
      </w:r>
    </w:p>
    <w:p w14:paraId="27E785F4" w14:textId="77777777" w:rsidR="00C039A6" w:rsidRDefault="002B5AC0">
      <w:pPr>
        <w:pStyle w:val="Heading4"/>
      </w:pPr>
      <w:bookmarkStart w:id="287" w:name="_Toc155704880"/>
      <w:bookmarkStart w:id="288" w:name="_Toc155705065"/>
      <w:bookmarkStart w:id="289" w:name="_Toc155704765"/>
      <w:bookmarkStart w:id="290" w:name="_Toc155704942"/>
      <w:bookmarkStart w:id="291" w:name="_Toc155705004"/>
      <w:bookmarkStart w:id="292" w:name="_Toc155705127"/>
      <w:r>
        <w:rPr>
          <w:rFonts w:hint="eastAsia"/>
        </w:rPr>
        <w:t>7.1.</w:t>
      </w:r>
      <w:r>
        <w:rPr>
          <w:lang w:eastAsia="zh-CN"/>
        </w:rPr>
        <w:t>1</w:t>
      </w:r>
      <w:r>
        <w:rPr>
          <w:rFonts w:hint="eastAsia"/>
        </w:rPr>
        <w:t>.3</w:t>
      </w:r>
      <w:r>
        <w:rPr>
          <w:lang w:eastAsia="zh-CN"/>
        </w:rPr>
        <w:tab/>
      </w:r>
      <w:r>
        <w:rPr>
          <w:rFonts w:hint="eastAsia"/>
        </w:rPr>
        <w:t>Ontology /schema design</w:t>
      </w:r>
      <w:bookmarkEnd w:id="287"/>
      <w:bookmarkEnd w:id="288"/>
      <w:bookmarkEnd w:id="289"/>
      <w:bookmarkEnd w:id="290"/>
      <w:bookmarkEnd w:id="291"/>
      <w:bookmarkEnd w:id="292"/>
    </w:p>
    <w:p w14:paraId="780AAB4B" w14:textId="77777777" w:rsidR="00C039A6" w:rsidRDefault="002B5AC0">
      <w:pPr>
        <w:rPr>
          <w:sz w:val="21"/>
        </w:rPr>
      </w:pPr>
      <w:r>
        <w:rPr>
          <w:sz w:val="21"/>
        </w:rPr>
        <w:t xml:space="preserve">The ontology/schema structure of the </w:t>
      </w:r>
      <w:r>
        <w:rPr>
          <w:sz w:val="21"/>
        </w:rPr>
        <w:t>knowledge graph of wireless network quality fault maintenance is shown in Figure 7-1.</w:t>
      </w:r>
    </w:p>
    <w:p w14:paraId="4C5A4B4A" w14:textId="77777777" w:rsidR="00C039A6" w:rsidRDefault="002B5AC0">
      <w:pPr>
        <w:pStyle w:val="FL"/>
      </w:pPr>
      <w:r>
        <w:rPr>
          <w:noProof/>
        </w:rPr>
        <w:drawing>
          <wp:inline distT="0" distB="0" distL="114300" distR="114300" wp14:anchorId="15E3C122" wp14:editId="5D74E89A">
            <wp:extent cx="5733415" cy="2933065"/>
            <wp:effectExtent l="0" t="0" r="12065"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8"/>
                    <a:stretch>
                      <a:fillRect/>
                    </a:stretch>
                  </pic:blipFill>
                  <pic:spPr>
                    <a:xfrm>
                      <a:off x="0" y="0"/>
                      <a:ext cx="5733415" cy="2933065"/>
                    </a:xfrm>
                    <a:prstGeom prst="rect">
                      <a:avLst/>
                    </a:prstGeom>
                  </pic:spPr>
                </pic:pic>
              </a:graphicData>
            </a:graphic>
          </wp:inline>
        </w:drawing>
      </w:r>
    </w:p>
    <w:p w14:paraId="3F073737" w14:textId="77777777" w:rsidR="00C039A6" w:rsidRDefault="002B5AC0">
      <w:pPr>
        <w:pStyle w:val="TF"/>
        <w:rPr>
          <w:rFonts w:eastAsia="SimSun"/>
          <w:sz w:val="21"/>
          <w:lang w:val="en-US"/>
        </w:rPr>
      </w:pPr>
      <w:r>
        <w:rPr>
          <w:rFonts w:eastAsia="SimSun"/>
          <w:sz w:val="21"/>
          <w:lang w:val="en-US"/>
        </w:rPr>
        <w:t>Figure 7-1: Ontology/schema structure of the wireless network quality fault maintenance</w:t>
      </w:r>
      <w:r>
        <w:rPr>
          <w:rFonts w:eastAsia="SimSun"/>
          <w:lang w:eastAsia="zh-CN"/>
        </w:rPr>
        <w:br/>
      </w:r>
      <w:r>
        <w:rPr>
          <w:rFonts w:eastAsia="SimSun"/>
          <w:sz w:val="21"/>
          <w:lang w:val="en-US"/>
        </w:rPr>
        <w:t>knowledge graph</w:t>
      </w:r>
    </w:p>
    <w:p w14:paraId="12DE10F3" w14:textId="77777777" w:rsidR="00C039A6" w:rsidRDefault="002B5AC0">
      <w:pPr>
        <w:rPr>
          <w:sz w:val="21"/>
        </w:rPr>
      </w:pPr>
      <w:r>
        <w:rPr>
          <w:sz w:val="21"/>
        </w:rPr>
        <w:t>The ontology construction is closely related to the aforemention</w:t>
      </w:r>
      <w:r>
        <w:rPr>
          <w:sz w:val="21"/>
        </w:rPr>
        <w:t xml:space="preserve">ed data in </w:t>
      </w:r>
      <w:r>
        <w:t>clause</w:t>
      </w:r>
      <w:r>
        <w:rPr>
          <w:sz w:val="21"/>
        </w:rPr>
        <w:t xml:space="preserve"> </w:t>
      </w:r>
      <w:r>
        <w:rPr>
          <w:sz w:val="21"/>
        </w:rPr>
        <w:t>7.1.1.2, and also needs to meet the RCA scenario requirements of wireless network quality faults, specifically including entity construction and relationship construction.</w:t>
      </w:r>
    </w:p>
    <w:p w14:paraId="6C3CF731" w14:textId="77777777" w:rsidR="00C039A6" w:rsidRDefault="002B5AC0">
      <w:pPr>
        <w:pStyle w:val="B1"/>
        <w:spacing w:beforeLines="50" w:before="120" w:afterLines="50" w:after="120" w:line="360" w:lineRule="auto"/>
        <w:ind w:left="420"/>
        <w:rPr>
          <w:b/>
          <w:sz w:val="21"/>
          <w:lang w:val="en-US"/>
        </w:rPr>
      </w:pPr>
      <w:r>
        <w:rPr>
          <w:b/>
          <w:sz w:val="21"/>
          <w:lang w:val="en-US"/>
        </w:rPr>
        <w:t>Definition of types and attributes of knowledge entities</w:t>
      </w:r>
    </w:p>
    <w:p w14:paraId="79E4067D" w14:textId="77777777" w:rsidR="00C039A6" w:rsidRDefault="002B5AC0">
      <w:pPr>
        <w:pStyle w:val="B10"/>
        <w:spacing w:after="0" w:line="360" w:lineRule="auto"/>
        <w:rPr>
          <w:sz w:val="21"/>
          <w:lang w:val="en-US"/>
        </w:rPr>
      </w:pPr>
      <w:r>
        <w:rPr>
          <w:lang w:eastAsia="zh-CN"/>
        </w:rPr>
        <w:tab/>
      </w:r>
      <w:r>
        <w:rPr>
          <w:sz w:val="21"/>
          <w:lang w:val="en-US"/>
        </w:rPr>
        <w:t>The foll</w:t>
      </w:r>
      <w:r>
        <w:rPr>
          <w:sz w:val="21"/>
          <w:lang w:val="en-US"/>
        </w:rPr>
        <w:t>owing entity types are proposed:</w:t>
      </w:r>
    </w:p>
    <w:p w14:paraId="3BD9D4A2" w14:textId="77777777" w:rsidR="00C039A6" w:rsidRDefault="002B5AC0">
      <w:pPr>
        <w:pStyle w:val="BN"/>
        <w:numPr>
          <w:ilvl w:val="0"/>
          <w:numId w:val="18"/>
        </w:numPr>
        <w:spacing w:after="0" w:line="360" w:lineRule="auto"/>
        <w:ind w:left="825"/>
        <w:rPr>
          <w:sz w:val="21"/>
          <w:lang w:val="en-US"/>
        </w:rPr>
      </w:pPr>
      <w:r>
        <w:rPr>
          <w:b/>
          <w:sz w:val="21"/>
          <w:lang w:val="en-US"/>
        </w:rPr>
        <w:t>Quality fault event:</w:t>
      </w:r>
      <w:r>
        <w:rPr>
          <w:sz w:val="21"/>
          <w:lang w:val="en-US"/>
        </w:rPr>
        <w:t xml:space="preserve"> Describes an event in which the wireless network has experienced low perception, low access, high fallback of data services, or low perception of voice services. Attributes include work order ID, city, </w:t>
      </w:r>
      <w:r>
        <w:rPr>
          <w:sz w:val="21"/>
          <w:lang w:val="en-US"/>
        </w:rPr>
        <w:t>start time, receipt time, etc.</w:t>
      </w:r>
    </w:p>
    <w:p w14:paraId="2EBF21FF" w14:textId="77777777" w:rsidR="00C039A6" w:rsidRDefault="002B5AC0">
      <w:pPr>
        <w:pStyle w:val="BN"/>
        <w:spacing w:after="0" w:line="360" w:lineRule="auto"/>
        <w:ind w:left="825"/>
        <w:rPr>
          <w:sz w:val="21"/>
          <w:lang w:val="en-US"/>
        </w:rPr>
      </w:pPr>
      <w:r>
        <w:rPr>
          <w:b/>
          <w:sz w:val="21"/>
          <w:lang w:val="en-US"/>
        </w:rPr>
        <w:t>Cell:</w:t>
      </w:r>
      <w:r>
        <w:rPr>
          <w:sz w:val="21"/>
          <w:lang w:val="en-US"/>
        </w:rPr>
        <w:t xml:space="preserve"> the area covered by a base station or a part of a base station (sector antenna) in the cellular mobile communication system. Its attributes include cell ID, latitude, longitude, and PM\MR related performance indicators,</w:t>
      </w:r>
      <w:r>
        <w:rPr>
          <w:sz w:val="21"/>
          <w:lang w:val="en-US"/>
        </w:rPr>
        <w:t xml:space="preserve"> etc.</w:t>
      </w:r>
    </w:p>
    <w:p w14:paraId="7587F0A0" w14:textId="77777777" w:rsidR="00C039A6" w:rsidRDefault="002B5AC0">
      <w:pPr>
        <w:pStyle w:val="BN"/>
        <w:spacing w:after="0" w:line="360" w:lineRule="auto"/>
        <w:ind w:left="825"/>
        <w:rPr>
          <w:sz w:val="21"/>
          <w:lang w:val="en-US"/>
        </w:rPr>
      </w:pPr>
      <w:r>
        <w:rPr>
          <w:b/>
          <w:sz w:val="21"/>
          <w:lang w:val="en-US"/>
        </w:rPr>
        <w:t>Base station:</w:t>
      </w:r>
      <w:r>
        <w:rPr>
          <w:sz w:val="21"/>
          <w:lang w:val="en-US"/>
        </w:rPr>
        <w:t xml:space="preserve"> A radio station that provides wireless coverage for a cell. Its attributes include base station ID, coverage type, vendor, etc</w:t>
      </w:r>
      <w:r>
        <w:rPr>
          <w:lang w:eastAsia="zh-CN"/>
        </w:rPr>
        <w:t>.</w:t>
      </w:r>
    </w:p>
    <w:p w14:paraId="7B2724C8" w14:textId="77777777" w:rsidR="00C039A6" w:rsidRDefault="002B5AC0">
      <w:pPr>
        <w:pStyle w:val="BN"/>
        <w:spacing w:after="0" w:line="360" w:lineRule="auto"/>
        <w:ind w:left="825"/>
        <w:rPr>
          <w:sz w:val="21"/>
          <w:lang w:val="en-US"/>
        </w:rPr>
      </w:pPr>
      <w:r>
        <w:rPr>
          <w:b/>
          <w:sz w:val="21"/>
          <w:lang w:val="en-US"/>
        </w:rPr>
        <w:t>Antenna:</w:t>
      </w:r>
      <w:r>
        <w:rPr>
          <w:sz w:val="21"/>
          <w:lang w:val="en-US"/>
        </w:rPr>
        <w:t xml:space="preserve"> A component used in radio equipment to transmit or receive electromagnetic waves and is closely rel</w:t>
      </w:r>
      <w:r>
        <w:rPr>
          <w:sz w:val="21"/>
          <w:lang w:val="en-US"/>
        </w:rPr>
        <w:t>ated to the coverage cell. Its attributes include antenna ID, height, downward tilt angle, directional angle, etc.</w:t>
      </w:r>
    </w:p>
    <w:p w14:paraId="27BAF3D6" w14:textId="77777777" w:rsidR="00C039A6" w:rsidRDefault="002B5AC0">
      <w:pPr>
        <w:pStyle w:val="BN"/>
        <w:spacing w:after="0" w:line="360" w:lineRule="auto"/>
        <w:ind w:left="825"/>
        <w:rPr>
          <w:sz w:val="21"/>
          <w:lang w:val="en-US"/>
        </w:rPr>
      </w:pPr>
      <w:r>
        <w:rPr>
          <w:b/>
          <w:sz w:val="21"/>
          <w:lang w:val="en-US"/>
        </w:rPr>
        <w:t>Person:</w:t>
      </w:r>
      <w:r>
        <w:rPr>
          <w:sz w:val="21"/>
          <w:lang w:val="en-US"/>
        </w:rPr>
        <w:t xml:space="preserve"> The person handling the quality fault work-order that can be issuers, forwarders and executors. Its attributes include department, employee ID, skill level, gender, age, etc.</w:t>
      </w:r>
    </w:p>
    <w:p w14:paraId="4A2910DD" w14:textId="77777777" w:rsidR="00C039A6" w:rsidRDefault="002B5AC0">
      <w:pPr>
        <w:pStyle w:val="BN"/>
        <w:spacing w:after="0" w:line="360" w:lineRule="auto"/>
        <w:ind w:left="825"/>
        <w:rPr>
          <w:sz w:val="21"/>
          <w:lang w:val="en-US"/>
        </w:rPr>
      </w:pPr>
      <w:r>
        <w:rPr>
          <w:b/>
          <w:sz w:val="21"/>
          <w:lang w:val="en-US"/>
        </w:rPr>
        <w:t>Low perception experience:</w:t>
      </w:r>
      <w:r>
        <w:rPr>
          <w:sz w:val="21"/>
          <w:lang w:val="en-US"/>
        </w:rPr>
        <w:t xml:space="preserve"> A description of the poor quality fault phenomena whe</w:t>
      </w:r>
      <w:r>
        <w:rPr>
          <w:sz w:val="21"/>
          <w:lang w:val="en-US"/>
        </w:rPr>
        <w:t>n using data and voice services on the wireless network. Attributes include type, name, etc.</w:t>
      </w:r>
    </w:p>
    <w:p w14:paraId="2478CA00" w14:textId="77777777" w:rsidR="00C039A6" w:rsidRDefault="002B5AC0">
      <w:pPr>
        <w:pStyle w:val="BN"/>
        <w:spacing w:after="0" w:line="360" w:lineRule="auto"/>
        <w:ind w:left="825"/>
        <w:rPr>
          <w:sz w:val="21"/>
          <w:lang w:val="en-US"/>
        </w:rPr>
      </w:pPr>
      <w:r>
        <w:rPr>
          <w:b/>
          <w:sz w:val="21"/>
          <w:lang w:val="en-US"/>
        </w:rPr>
        <w:t>Intermediate causes:</w:t>
      </w:r>
      <w:r>
        <w:rPr>
          <w:sz w:val="21"/>
          <w:lang w:val="en-US"/>
        </w:rPr>
        <w:t xml:space="preserve"> A description of the surface causes of the low perception experience. Attributes include type, name, etc.</w:t>
      </w:r>
    </w:p>
    <w:p w14:paraId="48EA2210" w14:textId="77777777" w:rsidR="00C039A6" w:rsidRDefault="002B5AC0">
      <w:pPr>
        <w:pStyle w:val="BN"/>
        <w:spacing w:after="0" w:line="360" w:lineRule="auto"/>
        <w:ind w:left="825"/>
        <w:rPr>
          <w:sz w:val="21"/>
          <w:lang w:val="en-US"/>
        </w:rPr>
      </w:pPr>
      <w:r>
        <w:rPr>
          <w:b/>
          <w:sz w:val="21"/>
          <w:lang w:val="en-US"/>
        </w:rPr>
        <w:t>Root cause:</w:t>
      </w:r>
      <w:r>
        <w:rPr>
          <w:sz w:val="21"/>
          <w:lang w:val="en-US"/>
        </w:rPr>
        <w:t xml:space="preserve"> A description of the und</w:t>
      </w:r>
      <w:r>
        <w:rPr>
          <w:sz w:val="21"/>
          <w:lang w:val="en-US"/>
        </w:rPr>
        <w:t>erlying cause of the low perception experience. Attributes include type, name, etc.</w:t>
      </w:r>
    </w:p>
    <w:p w14:paraId="5929A544" w14:textId="77777777" w:rsidR="00C039A6" w:rsidRDefault="002B5AC0">
      <w:pPr>
        <w:pStyle w:val="BN"/>
        <w:spacing w:after="0" w:line="360" w:lineRule="auto"/>
        <w:ind w:left="825"/>
        <w:rPr>
          <w:lang w:val="en-US"/>
        </w:rPr>
      </w:pPr>
      <w:r>
        <w:rPr>
          <w:b/>
          <w:sz w:val="21"/>
          <w:lang w:val="en-US"/>
        </w:rPr>
        <w:t>Resolution actions:</w:t>
      </w:r>
      <w:r>
        <w:rPr>
          <w:sz w:val="21"/>
          <w:lang w:val="en-US"/>
        </w:rPr>
        <w:t xml:space="preserve"> Means of resolution and control for quality fault event. Attributes also include type, name, etc.</w:t>
      </w:r>
    </w:p>
    <w:p w14:paraId="2DB5F94C" w14:textId="77777777" w:rsidR="00C039A6" w:rsidRDefault="002B5AC0">
      <w:pPr>
        <w:pStyle w:val="B1"/>
        <w:spacing w:beforeLines="50" w:before="120" w:afterLines="50" w:after="120" w:line="260" w:lineRule="auto"/>
        <w:ind w:left="420"/>
        <w:rPr>
          <w:b/>
          <w:sz w:val="21"/>
          <w:lang w:val="en-US"/>
        </w:rPr>
      </w:pPr>
      <w:r>
        <w:rPr>
          <w:b/>
          <w:sz w:val="21"/>
          <w:lang w:val="en-US"/>
        </w:rPr>
        <w:t>Definition of relationship of knowledge entities</w:t>
      </w:r>
    </w:p>
    <w:p w14:paraId="3929990C" w14:textId="77777777" w:rsidR="00C039A6" w:rsidRDefault="002B5AC0">
      <w:pPr>
        <w:pStyle w:val="B10"/>
        <w:spacing w:after="0" w:line="360" w:lineRule="auto"/>
        <w:rPr>
          <w:sz w:val="21"/>
          <w:lang w:val="en-US"/>
        </w:rPr>
      </w:pPr>
      <w:r>
        <w:rPr>
          <w:lang w:eastAsia="zh-CN"/>
        </w:rPr>
        <w:tab/>
      </w:r>
      <w:r>
        <w:rPr>
          <w:sz w:val="21"/>
          <w:lang w:val="en-US"/>
        </w:rPr>
        <w:t>Vari</w:t>
      </w:r>
      <w:r>
        <w:rPr>
          <w:sz w:val="21"/>
          <w:lang w:val="en-US"/>
        </w:rPr>
        <w:t>ous types of semantic relationships can be constructed between the above entity types: occurs in, switches to, covers, serves, leads to, solves, executes, processes, regenerates, has root cause, etc.</w:t>
      </w:r>
    </w:p>
    <w:p w14:paraId="0BE1434B" w14:textId="77777777" w:rsidR="00C039A6" w:rsidRDefault="002B5AC0">
      <w:pPr>
        <w:pStyle w:val="Heading4"/>
      </w:pPr>
      <w:bookmarkStart w:id="293" w:name="_Toc155704943"/>
      <w:bookmarkStart w:id="294" w:name="_Toc155704766"/>
      <w:bookmarkStart w:id="295" w:name="_Toc155705066"/>
      <w:bookmarkStart w:id="296" w:name="_Toc155705128"/>
      <w:bookmarkStart w:id="297" w:name="_Toc155704881"/>
      <w:bookmarkStart w:id="298" w:name="_Toc155705005"/>
      <w:r>
        <w:rPr>
          <w:rFonts w:hint="eastAsia"/>
        </w:rPr>
        <w:t>7.1.</w:t>
      </w:r>
      <w:r>
        <w:rPr>
          <w:lang w:eastAsia="zh-CN"/>
        </w:rPr>
        <w:t>1</w:t>
      </w:r>
      <w:r>
        <w:rPr>
          <w:rFonts w:hint="eastAsia"/>
        </w:rPr>
        <w:t>.4</w:t>
      </w:r>
      <w:r>
        <w:rPr>
          <w:lang w:eastAsia="zh-CN"/>
        </w:rPr>
        <w:tab/>
      </w:r>
      <w:r>
        <w:rPr>
          <w:rFonts w:hint="eastAsia"/>
        </w:rPr>
        <w:t>Knowledge Extraction and knowledge fusion</w:t>
      </w:r>
      <w:bookmarkEnd w:id="293"/>
      <w:bookmarkEnd w:id="294"/>
      <w:bookmarkEnd w:id="295"/>
      <w:bookmarkEnd w:id="296"/>
      <w:bookmarkEnd w:id="297"/>
      <w:bookmarkEnd w:id="298"/>
    </w:p>
    <w:p w14:paraId="5BDF573B" w14:textId="77777777" w:rsidR="00C039A6" w:rsidRDefault="002B5AC0">
      <w:pPr>
        <w:rPr>
          <w:sz w:val="21"/>
        </w:rPr>
      </w:pPr>
      <w:r>
        <w:rPr>
          <w:sz w:val="21"/>
        </w:rPr>
        <w:t>Struct</w:t>
      </w:r>
      <w:r>
        <w:rPr>
          <w:sz w:val="21"/>
        </w:rPr>
        <w:t xml:space="preserve">ured tables such as quality fault work-order data can be used to construct knowledge graphs directly based on their field relationships. As for textual or pictorial expert knowledge data originating from telecom </w:t>
      </w:r>
      <w:r>
        <w:rPr>
          <w:lang w:eastAsia="zh-CN"/>
        </w:rPr>
        <w:t>encyclopaedia</w:t>
      </w:r>
      <w:r>
        <w:rPr>
          <w:sz w:val="21"/>
        </w:rPr>
        <w:t xml:space="preserve"> webpages, their entity and rel</w:t>
      </w:r>
      <w:r>
        <w:rPr>
          <w:sz w:val="21"/>
        </w:rPr>
        <w:t>ationship extraction can be performed in combination with manually developed rules and dictionaries.</w:t>
      </w:r>
    </w:p>
    <w:p w14:paraId="22225B1C" w14:textId="77777777" w:rsidR="00C039A6" w:rsidRDefault="002B5AC0">
      <w:pPr>
        <w:rPr>
          <w:sz w:val="21"/>
        </w:rPr>
      </w:pPr>
      <w:r>
        <w:rPr>
          <w:sz w:val="21"/>
        </w:rPr>
        <w:t xml:space="preserve">As work-order system and </w:t>
      </w:r>
      <w:r>
        <w:rPr>
          <w:lang w:eastAsia="zh-CN"/>
        </w:rPr>
        <w:t>encyclopaedia</w:t>
      </w:r>
      <w:r>
        <w:rPr>
          <w:sz w:val="21"/>
        </w:rPr>
        <w:t xml:space="preserve"> webpages use different root cause diagnosis systems, there are different descriptions of the same entity, redundant </w:t>
      </w:r>
      <w:r>
        <w:rPr>
          <w:sz w:val="21"/>
        </w:rPr>
        <w:t>entities, overlapping concepts, and different entity types of entities with the same name, etc. It is necessary to carry out entity disambiguation and alignment according to the semantics of the entities, and complete the fusion of the two sub-graphs of bu</w:t>
      </w:r>
      <w:r>
        <w:rPr>
          <w:sz w:val="21"/>
        </w:rPr>
        <w:t>siness facts and expert experience.</w:t>
      </w:r>
    </w:p>
    <w:p w14:paraId="1B0E117F" w14:textId="77777777" w:rsidR="00C039A6" w:rsidRDefault="002B5AC0">
      <w:pPr>
        <w:rPr>
          <w:sz w:val="21"/>
        </w:rPr>
      </w:pPr>
      <w:r>
        <w:rPr>
          <w:sz w:val="21"/>
        </w:rPr>
        <w:t>An example of a knowledge graph of network quality fault maintenance aimed to the wireless coverage problem is shown in the Figure 7-2.</w:t>
      </w:r>
    </w:p>
    <w:p w14:paraId="05C20431" w14:textId="77777777" w:rsidR="00C039A6" w:rsidRDefault="002B5AC0">
      <w:pPr>
        <w:pStyle w:val="FL"/>
      </w:pPr>
      <w:r>
        <w:rPr>
          <w:noProof/>
        </w:rPr>
        <w:drawing>
          <wp:inline distT="0" distB="0" distL="114300" distR="114300" wp14:anchorId="690C3F13" wp14:editId="15DCA1A8">
            <wp:extent cx="5521325" cy="1983105"/>
            <wp:effectExtent l="9525" t="9525" r="1651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521325" cy="1983105"/>
                    </a:xfrm>
                    <a:prstGeom prst="rect">
                      <a:avLst/>
                    </a:prstGeom>
                    <a:ln>
                      <a:solidFill>
                        <a:schemeClr val="bg1">
                          <a:lumMod val="95000"/>
                        </a:schemeClr>
                      </a:solidFill>
                    </a:ln>
                  </pic:spPr>
                </pic:pic>
              </a:graphicData>
            </a:graphic>
          </wp:inline>
        </w:drawing>
      </w:r>
    </w:p>
    <w:p w14:paraId="7F27711D" w14:textId="77777777" w:rsidR="00C039A6" w:rsidRDefault="002B5AC0">
      <w:pPr>
        <w:pStyle w:val="TF"/>
        <w:rPr>
          <w:rFonts w:eastAsia="SimSun"/>
          <w:sz w:val="21"/>
          <w:lang w:val="en-US"/>
        </w:rPr>
      </w:pPr>
      <w:r>
        <w:rPr>
          <w:rFonts w:eastAsia="SimSun"/>
          <w:sz w:val="21"/>
          <w:lang w:val="en-US"/>
        </w:rPr>
        <w:t xml:space="preserve">Figure7-2: Example of the wireless network quality fault maintenance knowledge </w:t>
      </w:r>
      <w:r>
        <w:rPr>
          <w:rFonts w:eastAsia="SimSun"/>
          <w:sz w:val="21"/>
          <w:lang w:val="en-US"/>
        </w:rPr>
        <w:t>graph</w:t>
      </w:r>
    </w:p>
    <w:p w14:paraId="272B50E9" w14:textId="77777777" w:rsidR="00C039A6" w:rsidRDefault="002B5AC0">
      <w:pPr>
        <w:pStyle w:val="Heading4"/>
      </w:pPr>
      <w:bookmarkStart w:id="299" w:name="_Toc155704944"/>
      <w:bookmarkStart w:id="300" w:name="_Toc155705067"/>
      <w:bookmarkStart w:id="301" w:name="_Toc155705006"/>
      <w:bookmarkStart w:id="302" w:name="_Toc155705129"/>
      <w:bookmarkStart w:id="303" w:name="_Toc155704767"/>
      <w:bookmarkStart w:id="304" w:name="_Toc155704882"/>
      <w:r>
        <w:rPr>
          <w:rFonts w:hint="eastAsia"/>
        </w:rPr>
        <w:t>7.1.</w:t>
      </w:r>
      <w:r>
        <w:rPr>
          <w:lang w:eastAsia="zh-CN"/>
        </w:rPr>
        <w:t>1</w:t>
      </w:r>
      <w:r>
        <w:rPr>
          <w:rFonts w:hint="eastAsia"/>
        </w:rPr>
        <w:t>.5</w:t>
      </w:r>
      <w:r>
        <w:rPr>
          <w:lang w:eastAsia="zh-CN"/>
        </w:rPr>
        <w:tab/>
      </w:r>
      <w:r>
        <w:rPr>
          <w:rFonts w:hint="eastAsia"/>
        </w:rPr>
        <w:t>Knowledge graph quality evaluation</w:t>
      </w:r>
      <w:bookmarkEnd w:id="299"/>
      <w:bookmarkEnd w:id="300"/>
      <w:bookmarkEnd w:id="301"/>
      <w:bookmarkEnd w:id="302"/>
      <w:bookmarkEnd w:id="303"/>
      <w:bookmarkEnd w:id="304"/>
    </w:p>
    <w:p w14:paraId="43CBB95C" w14:textId="77777777" w:rsidR="00C039A6" w:rsidRDefault="002B5AC0">
      <w:pPr>
        <w:rPr>
          <w:sz w:val="21"/>
        </w:rPr>
      </w:pPr>
      <w:r>
        <w:rPr>
          <w:sz w:val="21"/>
        </w:rPr>
        <w:t xml:space="preserve">The following evaluation indicators(mentioned in </w:t>
      </w:r>
      <w:r>
        <w:t>clause</w:t>
      </w:r>
      <w:r>
        <w:rPr>
          <w:sz w:val="21"/>
        </w:rPr>
        <w:t xml:space="preserve"> </w:t>
      </w:r>
      <w:r>
        <w:rPr>
          <w:sz w:val="21"/>
        </w:rPr>
        <w:t>5.5) of knowledge graph construction are proposed in this case:</w:t>
      </w:r>
    </w:p>
    <w:p w14:paraId="7992D988" w14:textId="77777777" w:rsidR="00C039A6" w:rsidRDefault="002B5AC0">
      <w:pPr>
        <w:pStyle w:val="BN"/>
        <w:numPr>
          <w:ilvl w:val="0"/>
          <w:numId w:val="19"/>
        </w:numPr>
        <w:spacing w:after="0"/>
        <w:ind w:left="825"/>
        <w:jc w:val="both"/>
        <w:rPr>
          <w:kern w:val="2"/>
          <w:sz w:val="21"/>
          <w:lang w:val="en-US"/>
        </w:rPr>
      </w:pPr>
      <w:r>
        <w:rPr>
          <w:kern w:val="2"/>
          <w:sz w:val="21"/>
          <w:lang w:val="en-US"/>
        </w:rPr>
        <w:t>Consistency: Compliance of the knowledge graph with the ontology model. The consistency</w:t>
      </w:r>
      <w:r>
        <w:rPr>
          <w:kern w:val="2"/>
          <w:sz w:val="21"/>
          <w:lang w:val="en-US"/>
        </w:rPr>
        <w:t xml:space="preserve"> of WQMKG is about 100</w:t>
      </w:r>
      <w:r>
        <w:rPr>
          <w:lang w:eastAsia="zh-CN"/>
        </w:rPr>
        <w:t>,</w:t>
      </w:r>
      <w:r>
        <w:rPr>
          <w:kern w:val="2"/>
          <w:sz w:val="21"/>
          <w:lang w:val="en-US"/>
        </w:rPr>
        <w:t>0</w:t>
      </w:r>
      <w:r>
        <w:rPr>
          <w:lang w:eastAsia="zh-CN"/>
        </w:rPr>
        <w:t xml:space="preserve"> </w:t>
      </w:r>
      <w:r>
        <w:rPr>
          <w:kern w:val="2"/>
          <w:sz w:val="21"/>
          <w:lang w:val="en-US"/>
        </w:rPr>
        <w:t>%.</w:t>
      </w:r>
    </w:p>
    <w:p w14:paraId="11B031D1" w14:textId="77777777" w:rsidR="00C039A6" w:rsidRDefault="002B5AC0">
      <w:pPr>
        <w:pStyle w:val="BN"/>
        <w:spacing w:after="0"/>
        <w:ind w:left="825"/>
        <w:jc w:val="both"/>
        <w:rPr>
          <w:kern w:val="2"/>
          <w:sz w:val="21"/>
          <w:lang w:val="en-US"/>
        </w:rPr>
      </w:pPr>
      <w:r>
        <w:rPr>
          <w:kern w:val="2"/>
          <w:sz w:val="21"/>
          <w:lang w:val="en-US"/>
        </w:rPr>
        <w:t>Completeness: Existence of key relation edges (e.g. has root cause, has action) between related nodes. The completeness of WQMKG is 94</w:t>
      </w:r>
      <w:r>
        <w:rPr>
          <w:lang w:eastAsia="zh-CN"/>
        </w:rPr>
        <w:t>,</w:t>
      </w:r>
      <w:r>
        <w:rPr>
          <w:kern w:val="2"/>
          <w:sz w:val="21"/>
          <w:lang w:val="en-US"/>
        </w:rPr>
        <w:t>7</w:t>
      </w:r>
      <w:r>
        <w:rPr>
          <w:lang w:eastAsia="zh-CN"/>
        </w:rPr>
        <w:t xml:space="preserve"> </w:t>
      </w:r>
      <w:r>
        <w:rPr>
          <w:kern w:val="2"/>
          <w:sz w:val="21"/>
          <w:lang w:val="en-US"/>
        </w:rPr>
        <w:t>%.</w:t>
      </w:r>
    </w:p>
    <w:p w14:paraId="2F73D8B2" w14:textId="77777777" w:rsidR="00C039A6" w:rsidRDefault="002B5AC0">
      <w:pPr>
        <w:pStyle w:val="BN"/>
        <w:spacing w:after="0"/>
        <w:ind w:left="825"/>
        <w:jc w:val="both"/>
        <w:rPr>
          <w:kern w:val="2"/>
          <w:lang w:val="en-US"/>
        </w:rPr>
      </w:pPr>
      <w:r>
        <w:rPr>
          <w:kern w:val="2"/>
          <w:sz w:val="21"/>
          <w:lang w:val="en-US"/>
        </w:rPr>
        <w:t>Extraction rate: Ratio of the graph size (number of nodes and edges) to the amount of da</w:t>
      </w:r>
      <w:r>
        <w:rPr>
          <w:kern w:val="2"/>
          <w:sz w:val="21"/>
          <w:lang w:val="en-US"/>
        </w:rPr>
        <w:t>ta involved in the graph construction, assessing the loss of data during the transformation process. The extraction quality of WQMKG is 86</w:t>
      </w:r>
      <w:r>
        <w:rPr>
          <w:lang w:eastAsia="zh-CN"/>
        </w:rPr>
        <w:t>,</w:t>
      </w:r>
      <w:r>
        <w:rPr>
          <w:kern w:val="2"/>
          <w:sz w:val="21"/>
          <w:lang w:val="en-US"/>
        </w:rPr>
        <w:t>5</w:t>
      </w:r>
      <w:r>
        <w:rPr>
          <w:lang w:eastAsia="zh-CN"/>
        </w:rPr>
        <w:t xml:space="preserve"> </w:t>
      </w:r>
      <w:r>
        <w:rPr>
          <w:kern w:val="2"/>
          <w:sz w:val="21"/>
          <w:lang w:val="en-US"/>
        </w:rPr>
        <w:t>%.</w:t>
      </w:r>
    </w:p>
    <w:p w14:paraId="0A4D003B" w14:textId="77777777" w:rsidR="00C039A6" w:rsidRDefault="002B5AC0">
      <w:pPr>
        <w:pStyle w:val="Heading2"/>
      </w:pPr>
      <w:bookmarkStart w:id="305" w:name="_Toc155705068"/>
      <w:bookmarkStart w:id="306" w:name="_Toc155704768"/>
      <w:bookmarkStart w:id="307" w:name="_Toc155705007"/>
      <w:bookmarkStart w:id="308" w:name="_Toc155704883"/>
      <w:bookmarkStart w:id="309" w:name="_Toc155705130"/>
      <w:bookmarkStart w:id="310" w:name="_Toc155704945"/>
      <w:r>
        <w:rPr>
          <w:rFonts w:hint="eastAsia"/>
        </w:rPr>
        <w:t>7.2</w:t>
      </w:r>
      <w:r>
        <w:rPr>
          <w:lang w:eastAsia="zh-CN"/>
        </w:rPr>
        <w:tab/>
      </w:r>
      <w:r>
        <w:rPr>
          <w:rFonts w:hint="eastAsia"/>
        </w:rPr>
        <w:t>Cases of knowledge graph application</w:t>
      </w:r>
      <w:bookmarkEnd w:id="305"/>
      <w:bookmarkEnd w:id="306"/>
      <w:bookmarkEnd w:id="307"/>
      <w:bookmarkEnd w:id="308"/>
      <w:bookmarkEnd w:id="309"/>
      <w:bookmarkEnd w:id="310"/>
    </w:p>
    <w:p w14:paraId="470E898F" w14:textId="77777777" w:rsidR="00C039A6" w:rsidRDefault="002B5AC0">
      <w:pPr>
        <w:pStyle w:val="Heading3"/>
      </w:pPr>
      <w:bookmarkStart w:id="311" w:name="_Toc155705069"/>
      <w:bookmarkStart w:id="312" w:name="_Toc155705131"/>
      <w:bookmarkStart w:id="313" w:name="_Toc155704769"/>
      <w:bookmarkStart w:id="314" w:name="_Toc155705008"/>
      <w:bookmarkStart w:id="315" w:name="_Toc155704946"/>
      <w:bookmarkStart w:id="316" w:name="_Toc155704884"/>
      <w:r>
        <w:rPr>
          <w:rFonts w:hint="eastAsia"/>
        </w:rPr>
        <w:t>7.2.1</w:t>
      </w:r>
      <w:r>
        <w:rPr>
          <w:szCs w:val="22"/>
          <w:lang w:eastAsia="zh-Hans"/>
        </w:rPr>
        <w:tab/>
      </w:r>
      <w:r>
        <w:rPr>
          <w:rFonts w:hint="eastAsia"/>
          <w:szCs w:val="22"/>
          <w:lang w:eastAsia="zh-Hans"/>
        </w:rPr>
        <w:t>Use Case #</w:t>
      </w:r>
      <w:r>
        <w:rPr>
          <w:rFonts w:eastAsia="SimSun" w:hint="eastAsia"/>
        </w:rPr>
        <w:t>2</w:t>
      </w:r>
      <w:r>
        <w:rPr>
          <w:rFonts w:hint="eastAsia"/>
          <w:szCs w:val="22"/>
          <w:lang w:eastAsia="zh-Hans"/>
        </w:rPr>
        <w:t xml:space="preserve">-1: </w:t>
      </w:r>
      <w:r>
        <w:rPr>
          <w:rFonts w:eastAsia="SimSun" w:hint="eastAsia"/>
        </w:rPr>
        <w:t>F</w:t>
      </w:r>
      <w:r>
        <w:rPr>
          <w:rFonts w:hint="eastAsia"/>
        </w:rPr>
        <w:t>ault tracing in Wireless Network</w:t>
      </w:r>
      <w:bookmarkEnd w:id="311"/>
      <w:bookmarkEnd w:id="312"/>
      <w:bookmarkEnd w:id="313"/>
      <w:bookmarkEnd w:id="314"/>
      <w:bookmarkEnd w:id="315"/>
      <w:bookmarkEnd w:id="316"/>
    </w:p>
    <w:p w14:paraId="13C020A6" w14:textId="77777777" w:rsidR="00C039A6" w:rsidRDefault="002B5AC0">
      <w:pPr>
        <w:pStyle w:val="Heading4"/>
      </w:pPr>
      <w:bookmarkStart w:id="317" w:name="_Toc155704947"/>
      <w:bookmarkStart w:id="318" w:name="_Toc155705009"/>
      <w:bookmarkStart w:id="319" w:name="_Toc155705070"/>
      <w:bookmarkStart w:id="320" w:name="_Toc155705132"/>
      <w:bookmarkStart w:id="321" w:name="_Toc155704885"/>
      <w:bookmarkStart w:id="322" w:name="_Toc155704770"/>
      <w:r>
        <w:rPr>
          <w:rFonts w:hint="eastAsia"/>
        </w:rPr>
        <w:t>7</w:t>
      </w:r>
      <w:r>
        <w:t>.</w:t>
      </w:r>
      <w:r>
        <w:rPr>
          <w:rFonts w:hint="eastAsia"/>
        </w:rPr>
        <w:t>2</w:t>
      </w:r>
      <w:r>
        <w:t>.1.1</w:t>
      </w:r>
      <w:r>
        <w:tab/>
        <w:t>Overview</w:t>
      </w:r>
      <w:bookmarkEnd w:id="317"/>
      <w:bookmarkEnd w:id="318"/>
      <w:bookmarkEnd w:id="319"/>
      <w:bookmarkEnd w:id="320"/>
      <w:bookmarkEnd w:id="321"/>
      <w:bookmarkEnd w:id="322"/>
    </w:p>
    <w:p w14:paraId="4CB130C8" w14:textId="77777777" w:rsidR="00C039A6" w:rsidRDefault="002B5AC0">
      <w:r>
        <w:rPr>
          <w:rFonts w:hint="eastAsia"/>
        </w:rPr>
        <w:t xml:space="preserve">AIOps aims to use artificial intelligence and big data technology to apply to business and operational data, complete network fault detection and exception avoidance, and achieve network </w:t>
      </w:r>
      <w:r>
        <w:t>autonomy.</w:t>
      </w:r>
      <w:r>
        <w:rPr>
          <w:lang w:eastAsia="zh-CN"/>
        </w:rPr>
        <w:t xml:space="preserve"> </w:t>
      </w:r>
      <w:r>
        <w:t>As</w:t>
      </w:r>
      <w:r>
        <w:rPr>
          <w:rFonts w:hint="eastAsia"/>
        </w:rPr>
        <w:t xml:space="preserve"> the network scale continues to expand and business scen</w:t>
      </w:r>
      <w:r>
        <w:rPr>
          <w:rFonts w:hint="eastAsia"/>
        </w:rPr>
        <w:t>arios continue to increase, an auxiliary means is needed to enhance the fault tracing capability of AIOps.</w:t>
      </w:r>
    </w:p>
    <w:p w14:paraId="44A95680" w14:textId="77777777" w:rsidR="00C039A6" w:rsidRDefault="002B5AC0">
      <w:pPr>
        <w:pStyle w:val="Heading4"/>
      </w:pPr>
      <w:bookmarkStart w:id="323" w:name="_Toc155704948"/>
      <w:bookmarkStart w:id="324" w:name="_Toc155704886"/>
      <w:bookmarkStart w:id="325" w:name="_Toc155704771"/>
      <w:bookmarkStart w:id="326" w:name="_Toc155705010"/>
      <w:bookmarkStart w:id="327" w:name="_Toc155705071"/>
      <w:bookmarkStart w:id="328" w:name="_Toc155705133"/>
      <w:r>
        <w:rPr>
          <w:rFonts w:hint="eastAsia"/>
        </w:rPr>
        <w:t>7</w:t>
      </w:r>
      <w:r>
        <w:t>.</w:t>
      </w:r>
      <w:r>
        <w:rPr>
          <w:rFonts w:hint="eastAsia"/>
        </w:rPr>
        <w:t>2</w:t>
      </w:r>
      <w:r>
        <w:t>.1.</w:t>
      </w:r>
      <w:r>
        <w:rPr>
          <w:rFonts w:hint="eastAsia"/>
        </w:rPr>
        <w:t>2</w:t>
      </w:r>
      <w:r>
        <w:tab/>
        <w:t>Motivation</w:t>
      </w:r>
      <w:bookmarkEnd w:id="323"/>
      <w:bookmarkEnd w:id="324"/>
      <w:bookmarkEnd w:id="325"/>
      <w:bookmarkEnd w:id="326"/>
      <w:bookmarkEnd w:id="327"/>
      <w:bookmarkEnd w:id="328"/>
    </w:p>
    <w:p w14:paraId="2F685148" w14:textId="77777777" w:rsidR="00C039A6" w:rsidRDefault="002B5AC0">
      <w:r>
        <w:rPr>
          <w:rFonts w:hint="eastAsia"/>
        </w:rPr>
        <w:t>The current AIOps technology is difficult to cope with the increasingly complex network environment, so external experts are requi</w:t>
      </w:r>
      <w:r>
        <w:rPr>
          <w:rFonts w:hint="eastAsia"/>
        </w:rPr>
        <w:t>red to fill the gaps in various scenarios, so as to assist the operation and maintenance personnel to track faults more accurately.</w:t>
      </w:r>
    </w:p>
    <w:p w14:paraId="5002F665" w14:textId="77777777" w:rsidR="00C039A6" w:rsidRDefault="002B5AC0">
      <w:pPr>
        <w:pStyle w:val="Heading4"/>
      </w:pPr>
      <w:bookmarkStart w:id="329" w:name="_Toc155704949"/>
      <w:bookmarkStart w:id="330" w:name="_Toc155705134"/>
      <w:bookmarkStart w:id="331" w:name="_Toc155704887"/>
      <w:bookmarkStart w:id="332" w:name="_Toc155704772"/>
      <w:bookmarkStart w:id="333" w:name="_Toc155705011"/>
      <w:bookmarkStart w:id="334" w:name="_Toc155705072"/>
      <w:r>
        <w:rPr>
          <w:rFonts w:hint="eastAsia"/>
        </w:rPr>
        <w:t>7</w:t>
      </w:r>
      <w:r>
        <w:t>.</w:t>
      </w:r>
      <w:r>
        <w:rPr>
          <w:rFonts w:hint="eastAsia"/>
        </w:rPr>
        <w:t>2</w:t>
      </w:r>
      <w:r>
        <w:t>.1.3</w:t>
      </w:r>
      <w:r>
        <w:tab/>
        <w:t>Actors and roles</w:t>
      </w:r>
      <w:bookmarkEnd w:id="329"/>
      <w:bookmarkEnd w:id="330"/>
      <w:bookmarkEnd w:id="331"/>
      <w:bookmarkEnd w:id="332"/>
      <w:bookmarkEnd w:id="333"/>
      <w:bookmarkEnd w:id="334"/>
    </w:p>
    <w:p w14:paraId="1CB36639" w14:textId="77777777" w:rsidR="00C039A6" w:rsidRDefault="002B5AC0">
      <w:r>
        <w:t>The presence of the following actors/entities as well as their associated roles are envisaged in th</w:t>
      </w:r>
      <w:r>
        <w:t xml:space="preserve">e current </w:t>
      </w:r>
      <w:r>
        <w:rPr>
          <w:rFonts w:hint="eastAsia"/>
        </w:rPr>
        <w:t>u</w:t>
      </w:r>
      <w:r>
        <w:t xml:space="preserve">se </w:t>
      </w:r>
      <w:r>
        <w:rPr>
          <w:rFonts w:hint="eastAsia"/>
        </w:rPr>
        <w:t>c</w:t>
      </w:r>
      <w:r>
        <w:t>ase:</w:t>
      </w:r>
    </w:p>
    <w:p w14:paraId="296550E8" w14:textId="77777777" w:rsidR="00C039A6" w:rsidRDefault="002B5AC0">
      <w:pPr>
        <w:pStyle w:val="B1"/>
      </w:pPr>
      <w:bookmarkStart w:id="335" w:name="OLE_LINK67"/>
      <w:r>
        <w:t>Network data collector</w:t>
      </w:r>
      <w:bookmarkEnd w:id="335"/>
      <w:r>
        <w:rPr>
          <w:rFonts w:hint="eastAsia"/>
        </w:rPr>
        <w:t>:</w:t>
      </w:r>
      <w:r>
        <w:t xml:space="preserve"> </w:t>
      </w:r>
      <w:r>
        <w:rPr>
          <w:rFonts w:hint="eastAsia"/>
        </w:rPr>
        <w:t>collect network layer data and complete preliminary sorting of data.</w:t>
      </w:r>
    </w:p>
    <w:p w14:paraId="2EDD909A" w14:textId="77777777" w:rsidR="00C039A6" w:rsidRDefault="002B5AC0">
      <w:pPr>
        <w:pStyle w:val="B1"/>
      </w:pPr>
      <w:r>
        <w:t>Knowledge extractor</w:t>
      </w:r>
      <w:r>
        <w:rPr>
          <w:rFonts w:hint="eastAsia"/>
        </w:rPr>
        <w:t>: extract entities in data, conduct knowledge fusion, and build knowledge graph.</w:t>
      </w:r>
    </w:p>
    <w:p w14:paraId="05011FE4" w14:textId="77777777" w:rsidR="00C039A6" w:rsidRDefault="002B5AC0">
      <w:pPr>
        <w:pStyle w:val="B1"/>
      </w:pPr>
      <w:r>
        <w:rPr>
          <w:rFonts w:hint="eastAsia"/>
        </w:rPr>
        <w:t>Fault Tracker: detect network data to deter</w:t>
      </w:r>
      <w:r>
        <w:rPr>
          <w:rFonts w:hint="eastAsia"/>
        </w:rPr>
        <w:t>mine whether there is a fault. In case of network fault, conduct root cause analysis according to the knowledge graph.</w:t>
      </w:r>
    </w:p>
    <w:p w14:paraId="17312D4C" w14:textId="77777777" w:rsidR="00C039A6" w:rsidRDefault="002B5AC0">
      <w:pPr>
        <w:pStyle w:val="Heading4"/>
      </w:pPr>
      <w:bookmarkStart w:id="336" w:name="_Toc155704888"/>
      <w:bookmarkStart w:id="337" w:name="_Toc155705073"/>
      <w:bookmarkStart w:id="338" w:name="_Toc155705135"/>
      <w:bookmarkStart w:id="339" w:name="_Toc155704773"/>
      <w:bookmarkStart w:id="340" w:name="_Toc155705012"/>
      <w:bookmarkStart w:id="341" w:name="_Toc155704950"/>
      <w:r>
        <w:rPr>
          <w:rFonts w:hint="eastAsia"/>
        </w:rPr>
        <w:t>7</w:t>
      </w:r>
      <w:r>
        <w:t>.</w:t>
      </w:r>
      <w:r>
        <w:rPr>
          <w:rFonts w:hint="eastAsia"/>
        </w:rPr>
        <w:t>2</w:t>
      </w:r>
      <w:r>
        <w:t>.1.</w:t>
      </w:r>
      <w:r>
        <w:rPr>
          <w:rFonts w:hint="eastAsia"/>
        </w:rPr>
        <w:t>4</w:t>
      </w:r>
      <w:r>
        <w:tab/>
      </w:r>
      <w:r>
        <w:rPr>
          <w:rFonts w:eastAsia="SimSun"/>
        </w:rPr>
        <w:t>Operational flow of actions</w:t>
      </w:r>
      <w:bookmarkEnd w:id="336"/>
      <w:bookmarkEnd w:id="337"/>
      <w:bookmarkEnd w:id="338"/>
      <w:bookmarkEnd w:id="339"/>
      <w:bookmarkEnd w:id="340"/>
      <w:bookmarkEnd w:id="341"/>
    </w:p>
    <w:p w14:paraId="54A36A51" w14:textId="77777777" w:rsidR="00C039A6" w:rsidRDefault="002B5AC0">
      <w:pPr>
        <w:pStyle w:val="FL"/>
      </w:pPr>
      <w:r>
        <w:rPr>
          <w:noProof/>
        </w:rPr>
        <w:drawing>
          <wp:inline distT="0" distB="0" distL="114300" distR="114300" wp14:anchorId="4C327722" wp14:editId="471129AB">
            <wp:extent cx="5859145" cy="2280920"/>
            <wp:effectExtent l="0" t="0" r="825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859145" cy="2280920"/>
                    </a:xfrm>
                    <a:prstGeom prst="rect">
                      <a:avLst/>
                    </a:prstGeom>
                    <a:noFill/>
                    <a:ln>
                      <a:noFill/>
                    </a:ln>
                  </pic:spPr>
                </pic:pic>
              </a:graphicData>
            </a:graphic>
          </wp:inline>
        </w:drawing>
      </w:r>
    </w:p>
    <w:p w14:paraId="1C3277A0" w14:textId="77777777" w:rsidR="00C039A6" w:rsidRDefault="002B5AC0">
      <w:pPr>
        <w:pStyle w:val="TF"/>
        <w:rPr>
          <w:rFonts w:eastAsia="SimSun"/>
          <w:sz w:val="21"/>
          <w:lang w:val="en-US"/>
        </w:rPr>
      </w:pPr>
      <w:r>
        <w:rPr>
          <w:rFonts w:eastAsia="SimSun"/>
          <w:sz w:val="21"/>
          <w:lang w:val="en-US"/>
        </w:rPr>
        <w:t>Figure 7-3: Fault Tracking Based on Knowledge Graph</w:t>
      </w:r>
    </w:p>
    <w:p w14:paraId="5723F291" w14:textId="77777777" w:rsidR="00C039A6" w:rsidRDefault="002B5AC0">
      <w:pPr>
        <w:keepNext/>
      </w:pPr>
      <w:r>
        <w:t xml:space="preserve">The following sequence of actions may be </w:t>
      </w:r>
      <w:r>
        <w:t>identified:</w:t>
      </w:r>
    </w:p>
    <w:p w14:paraId="191D7C6B" w14:textId="77777777" w:rsidR="00C039A6" w:rsidRDefault="002B5AC0">
      <w:pPr>
        <w:pStyle w:val="BN"/>
        <w:numPr>
          <w:ilvl w:val="0"/>
          <w:numId w:val="20"/>
        </w:numPr>
      </w:pPr>
      <w:r>
        <w:t>At the beginning</w:t>
      </w:r>
      <w:r>
        <w:rPr>
          <w:rFonts w:hint="eastAsia"/>
        </w:rPr>
        <w:t>, network data collector collects and standardizes network data.</w:t>
      </w:r>
    </w:p>
    <w:p w14:paraId="1B3AE340" w14:textId="77777777" w:rsidR="00C039A6" w:rsidRDefault="002B5AC0">
      <w:pPr>
        <w:pStyle w:val="BN"/>
      </w:pPr>
      <w:r>
        <w:rPr>
          <w:rFonts w:hint="eastAsia"/>
        </w:rPr>
        <w:t>The knowledge extractor extracts the effective information from the data at regular intervals, to establish knowledge subgraphs. Then the knowledge subgraphs is fu</w:t>
      </w:r>
      <w:r>
        <w:rPr>
          <w:rFonts w:hint="eastAsia"/>
        </w:rPr>
        <w:t>sed and verified to generate the final knowledge graph.</w:t>
      </w:r>
    </w:p>
    <w:p w14:paraId="3D2CC194" w14:textId="77777777" w:rsidR="00C039A6" w:rsidRDefault="002B5AC0">
      <w:pPr>
        <w:pStyle w:val="BN"/>
      </w:pPr>
      <w:r>
        <w:rPr>
          <w:rFonts w:hint="eastAsia"/>
        </w:rPr>
        <w:t>After the knowledge graph is generated, the network data collector and knowledge extractor still update the knowledge graph periodically.</w:t>
      </w:r>
    </w:p>
    <w:p w14:paraId="790B0E7F" w14:textId="77777777" w:rsidR="00C039A6" w:rsidRDefault="002B5AC0">
      <w:pPr>
        <w:pStyle w:val="BN"/>
      </w:pPr>
      <w:r>
        <w:rPr>
          <w:rFonts w:hint="eastAsia"/>
        </w:rPr>
        <w:t xml:space="preserve">When the network data is abnormal, the fault tracker queries </w:t>
      </w:r>
      <w:r>
        <w:rPr>
          <w:rFonts w:hint="eastAsia"/>
        </w:rPr>
        <w:t>the source of abnormal traffic according to the knowledge graph, finds the node with fault, and completes root cause analysis.</w:t>
      </w:r>
    </w:p>
    <w:p w14:paraId="38382622" w14:textId="77777777" w:rsidR="00C039A6" w:rsidRDefault="002B5AC0">
      <w:pPr>
        <w:pStyle w:val="Heading4"/>
        <w:rPr>
          <w:rFonts w:eastAsia="SimSun"/>
        </w:rPr>
      </w:pPr>
      <w:bookmarkStart w:id="342" w:name="_Toc155705013"/>
      <w:bookmarkStart w:id="343" w:name="_Toc155704774"/>
      <w:bookmarkStart w:id="344" w:name="_Toc155704951"/>
      <w:bookmarkStart w:id="345" w:name="_Toc155705136"/>
      <w:bookmarkStart w:id="346" w:name="_Toc155705074"/>
      <w:bookmarkStart w:id="347" w:name="_Toc155704889"/>
      <w:r>
        <w:rPr>
          <w:rFonts w:eastAsia="SimSun" w:hint="eastAsia"/>
        </w:rPr>
        <w:t>7</w:t>
      </w:r>
      <w:r>
        <w:rPr>
          <w:rFonts w:eastAsia="SimSun"/>
        </w:rPr>
        <w:t>.</w:t>
      </w:r>
      <w:r>
        <w:rPr>
          <w:rFonts w:eastAsia="SimSun"/>
          <w:lang w:eastAsia="zh-CN"/>
        </w:rPr>
        <w:t>2</w:t>
      </w:r>
      <w:r>
        <w:rPr>
          <w:rFonts w:eastAsia="SimSun"/>
        </w:rPr>
        <w:t>.1.</w:t>
      </w:r>
      <w:r>
        <w:rPr>
          <w:rFonts w:eastAsia="SimSun" w:hint="eastAsia"/>
        </w:rPr>
        <w:t>5</w:t>
      </w:r>
      <w:r>
        <w:rPr>
          <w:rFonts w:eastAsia="SimSun"/>
        </w:rPr>
        <w:tab/>
        <w:t>Post</w:t>
      </w:r>
      <w:r>
        <w:rPr>
          <w:rFonts w:eastAsia="SimSun" w:hint="eastAsia"/>
        </w:rPr>
        <w:t>-</w:t>
      </w:r>
      <w:r>
        <w:rPr>
          <w:rFonts w:eastAsia="SimSun"/>
        </w:rPr>
        <w:t>conditions</w:t>
      </w:r>
      <w:bookmarkEnd w:id="342"/>
      <w:bookmarkEnd w:id="343"/>
      <w:bookmarkEnd w:id="344"/>
      <w:bookmarkEnd w:id="345"/>
      <w:bookmarkEnd w:id="346"/>
      <w:bookmarkEnd w:id="347"/>
    </w:p>
    <w:p w14:paraId="5D1BB3E7" w14:textId="77777777" w:rsidR="00C039A6" w:rsidRDefault="002B5AC0">
      <w:pPr>
        <w:pStyle w:val="B1"/>
        <w:rPr>
          <w:rFonts w:eastAsia="SimSun"/>
        </w:rPr>
      </w:pPr>
      <w:r>
        <w:rPr>
          <w:rFonts w:eastAsia="SimSun" w:hint="eastAsia"/>
        </w:rPr>
        <w:t xml:space="preserve">When a fault occurs, find the fault and </w:t>
      </w:r>
      <w:r>
        <w:rPr>
          <w:rFonts w:eastAsia="SimSun"/>
          <w:lang w:eastAsia="zh-CN"/>
        </w:rPr>
        <w:t>analyse</w:t>
      </w:r>
      <w:r>
        <w:rPr>
          <w:rFonts w:eastAsia="SimSun" w:hint="eastAsia"/>
        </w:rPr>
        <w:t xml:space="preserve"> the root cause.</w:t>
      </w:r>
    </w:p>
    <w:p w14:paraId="0AD17EB0" w14:textId="77777777" w:rsidR="00C039A6" w:rsidRDefault="002B5AC0">
      <w:pPr>
        <w:pStyle w:val="B1"/>
      </w:pPr>
      <w:r>
        <w:rPr>
          <w:rFonts w:eastAsia="SimSun" w:hint="eastAsia"/>
        </w:rPr>
        <w:t>Automatically generate and maintain knowl</w:t>
      </w:r>
      <w:r>
        <w:rPr>
          <w:rFonts w:eastAsia="SimSun" w:hint="eastAsia"/>
        </w:rPr>
        <w:t>edge graph.</w:t>
      </w:r>
    </w:p>
    <w:p w14:paraId="21F5CA48" w14:textId="77777777" w:rsidR="00C039A6" w:rsidRDefault="002B5AC0">
      <w:pPr>
        <w:pStyle w:val="Heading3"/>
      </w:pPr>
      <w:bookmarkStart w:id="348" w:name="_Toc155705075"/>
      <w:bookmarkStart w:id="349" w:name="_Toc155705137"/>
      <w:bookmarkStart w:id="350" w:name="_Toc155704775"/>
      <w:bookmarkStart w:id="351" w:name="_Toc155704890"/>
      <w:bookmarkStart w:id="352" w:name="_Toc155704952"/>
      <w:bookmarkStart w:id="353" w:name="_Toc155705014"/>
      <w:r>
        <w:rPr>
          <w:rFonts w:eastAsia="SimSun" w:hint="eastAsia"/>
        </w:rPr>
        <w:t>7.2.2</w:t>
      </w:r>
      <w:r>
        <w:rPr>
          <w:rFonts w:eastAsia="SimSun"/>
          <w:lang w:eastAsia="zh-CN"/>
        </w:rPr>
        <w:tab/>
      </w:r>
      <w:r>
        <w:t>Use Case #3-1: Intelligent Management of Home LAN</w:t>
      </w:r>
      <w:bookmarkEnd w:id="348"/>
      <w:bookmarkEnd w:id="349"/>
      <w:bookmarkEnd w:id="350"/>
      <w:bookmarkEnd w:id="351"/>
      <w:bookmarkEnd w:id="352"/>
      <w:bookmarkEnd w:id="353"/>
    </w:p>
    <w:p w14:paraId="6D5DE34D" w14:textId="77777777" w:rsidR="00C039A6" w:rsidRDefault="002B5AC0">
      <w:pPr>
        <w:pStyle w:val="Heading4"/>
      </w:pPr>
      <w:bookmarkStart w:id="354" w:name="_Toc155704891"/>
      <w:bookmarkStart w:id="355" w:name="_Toc155705076"/>
      <w:bookmarkStart w:id="356" w:name="_Toc155705138"/>
      <w:bookmarkStart w:id="357" w:name="_Toc155704953"/>
      <w:bookmarkStart w:id="358" w:name="_Toc155704776"/>
      <w:bookmarkStart w:id="359" w:name="_Toc155705015"/>
      <w:bookmarkStart w:id="360" w:name="OLE_LINK56"/>
      <w:r>
        <w:rPr>
          <w:rFonts w:hint="eastAsia"/>
        </w:rPr>
        <w:t>7</w:t>
      </w:r>
      <w:r>
        <w:t>.</w:t>
      </w:r>
      <w:r>
        <w:rPr>
          <w:rFonts w:hint="eastAsia"/>
        </w:rPr>
        <w:t>2</w:t>
      </w:r>
      <w:r>
        <w:t>.</w:t>
      </w:r>
      <w:r>
        <w:rPr>
          <w:rFonts w:hint="eastAsia"/>
        </w:rPr>
        <w:t>2</w:t>
      </w:r>
      <w:r>
        <w:t>.1</w:t>
      </w:r>
      <w:r>
        <w:tab/>
        <w:t>Overview</w:t>
      </w:r>
      <w:bookmarkEnd w:id="354"/>
      <w:bookmarkEnd w:id="355"/>
      <w:bookmarkEnd w:id="356"/>
      <w:bookmarkEnd w:id="357"/>
      <w:bookmarkEnd w:id="358"/>
      <w:bookmarkEnd w:id="359"/>
    </w:p>
    <w:bookmarkEnd w:id="360"/>
    <w:p w14:paraId="45E5F530" w14:textId="77777777" w:rsidR="00C039A6" w:rsidRDefault="002B5AC0">
      <w:r>
        <w:t>Unlike large commercial networks, there are not any engineers in a home LAN to ensure proper network operation. Besides, with the development of home switches and home rou</w:t>
      </w:r>
      <w:r>
        <w:t>ters, these types of equipment are capable of deployment of the knowledge graph, which may be in use of intelligent management of home LAN.</w:t>
      </w:r>
    </w:p>
    <w:p w14:paraId="21FC01CA" w14:textId="77777777" w:rsidR="00C039A6" w:rsidRDefault="002B5AC0">
      <w:pPr>
        <w:pStyle w:val="Heading4"/>
      </w:pPr>
      <w:bookmarkStart w:id="361" w:name="_Toc155704892"/>
      <w:bookmarkStart w:id="362" w:name="_Toc155704777"/>
      <w:bookmarkStart w:id="363" w:name="_Toc155704954"/>
      <w:bookmarkStart w:id="364" w:name="_Toc155705016"/>
      <w:bookmarkStart w:id="365" w:name="_Toc155705139"/>
      <w:bookmarkStart w:id="366" w:name="_Toc155705077"/>
      <w:bookmarkStart w:id="367" w:name="OLE_LINK57"/>
      <w:r>
        <w:rPr>
          <w:rFonts w:hint="eastAsia"/>
        </w:rPr>
        <w:t>7</w:t>
      </w:r>
      <w:r>
        <w:t>.</w:t>
      </w:r>
      <w:r>
        <w:rPr>
          <w:rFonts w:hint="eastAsia"/>
        </w:rPr>
        <w:t>2</w:t>
      </w:r>
      <w:r>
        <w:t>.</w:t>
      </w:r>
      <w:r>
        <w:rPr>
          <w:rFonts w:hint="eastAsia"/>
        </w:rPr>
        <w:t>2</w:t>
      </w:r>
      <w:r>
        <w:t>.2</w:t>
      </w:r>
      <w:r>
        <w:tab/>
        <w:t>Motivation</w:t>
      </w:r>
      <w:bookmarkEnd w:id="361"/>
      <w:bookmarkEnd w:id="362"/>
      <w:bookmarkEnd w:id="363"/>
      <w:bookmarkEnd w:id="364"/>
      <w:bookmarkEnd w:id="365"/>
      <w:bookmarkEnd w:id="366"/>
    </w:p>
    <w:bookmarkEnd w:id="367"/>
    <w:p w14:paraId="5BDD6392" w14:textId="339EDDFC" w:rsidR="00C039A6" w:rsidRDefault="002B5AC0">
      <w:r>
        <w:t>In this use case, typically, the workload of a home LAN is way lower than other networks. Apart f</w:t>
      </w:r>
      <w:r>
        <w:t xml:space="preserve">rom that, faults that occur in a home LAN are simpler to deal with. In most scenarios, these faults are caused by the </w:t>
      </w:r>
      <w:r>
        <w:rPr>
          <w:lang w:eastAsia="zh-CN"/>
        </w:rPr>
        <w:t>customer's</w:t>
      </w:r>
      <w:r>
        <w:t xml:space="preserve"> misoperation and detected by the router. </w:t>
      </w:r>
      <w:r>
        <w:t xml:space="preserve"> </w:t>
      </w:r>
      <w:r>
        <w:rPr>
          <w:rFonts w:eastAsia="SimSun" w:hint="eastAsia"/>
          <w:lang w:val="en-US" w:eastAsia="zh-CN"/>
        </w:rPr>
        <w:t>U</w:t>
      </w:r>
      <w:r>
        <w:t>ser data and error information</w:t>
      </w:r>
      <w:r>
        <w:rPr>
          <w:rFonts w:eastAsia="SimSun" w:hint="eastAsia"/>
          <w:lang w:val="en-US" w:eastAsia="zh-CN"/>
        </w:rPr>
        <w:t xml:space="preserve"> will be collected </w:t>
      </w:r>
      <w:r>
        <w:rPr>
          <w:rFonts w:eastAsia="SimSun" w:hint="eastAsia"/>
          <w:lang w:val="en-US" w:eastAsia="zh-CN"/>
        </w:rPr>
        <w:t>for</w:t>
      </w:r>
      <w:r>
        <w:t xml:space="preserve"> build</w:t>
      </w:r>
      <w:r>
        <w:rPr>
          <w:rFonts w:eastAsia="SimSun" w:hint="eastAsia"/>
          <w:lang w:val="en-US" w:eastAsia="zh-CN"/>
        </w:rPr>
        <w:t>ing</w:t>
      </w:r>
      <w:r>
        <w:t xml:space="preserve"> and deploy</w:t>
      </w:r>
      <w:r>
        <w:rPr>
          <w:rFonts w:eastAsia="SimSun" w:hint="eastAsia"/>
          <w:lang w:val="en-US" w:eastAsia="zh-CN"/>
        </w:rPr>
        <w:t>ing</w:t>
      </w:r>
      <w:r>
        <w:t xml:space="preserve"> a knowledge graph. With a knowledge graph deployed in a router, a home LAN can be intelligently managed without supervision by an expert engineer.</w:t>
      </w:r>
    </w:p>
    <w:p w14:paraId="0E7A149A" w14:textId="77777777" w:rsidR="00C039A6" w:rsidRDefault="002B5AC0">
      <w:pPr>
        <w:pStyle w:val="Heading4"/>
      </w:pPr>
      <w:bookmarkStart w:id="368" w:name="_Toc155705140"/>
      <w:bookmarkStart w:id="369" w:name="_Toc155704893"/>
      <w:bookmarkStart w:id="370" w:name="_Toc155704955"/>
      <w:bookmarkStart w:id="371" w:name="_Toc155704778"/>
      <w:bookmarkStart w:id="372" w:name="_Toc155705017"/>
      <w:bookmarkStart w:id="373" w:name="_Toc155705078"/>
      <w:bookmarkStart w:id="374" w:name="OLE_LINK59"/>
      <w:r>
        <w:rPr>
          <w:rFonts w:hint="eastAsia"/>
        </w:rPr>
        <w:t>7</w:t>
      </w:r>
      <w:r>
        <w:t>.</w:t>
      </w:r>
      <w:r>
        <w:rPr>
          <w:rFonts w:hint="eastAsia"/>
        </w:rPr>
        <w:t>2</w:t>
      </w:r>
      <w:r>
        <w:t>.</w:t>
      </w:r>
      <w:r>
        <w:rPr>
          <w:rFonts w:hint="eastAsia"/>
        </w:rPr>
        <w:t>2</w:t>
      </w:r>
      <w:r>
        <w:t>.3</w:t>
      </w:r>
      <w:r>
        <w:tab/>
        <w:t>Actors and roles</w:t>
      </w:r>
      <w:bookmarkEnd w:id="368"/>
      <w:bookmarkEnd w:id="369"/>
      <w:bookmarkEnd w:id="370"/>
      <w:bookmarkEnd w:id="371"/>
      <w:bookmarkEnd w:id="372"/>
      <w:bookmarkEnd w:id="373"/>
    </w:p>
    <w:bookmarkEnd w:id="374"/>
    <w:p w14:paraId="7C751E00" w14:textId="77777777" w:rsidR="00C039A6" w:rsidRDefault="002B5AC0">
      <w:r>
        <w:t>The presence of the following actors/entities as well as their associ</w:t>
      </w:r>
      <w:r>
        <w:t xml:space="preserve">ated roles are envisaged in the current </w:t>
      </w:r>
      <w:r>
        <w:rPr>
          <w:rFonts w:hint="eastAsia"/>
        </w:rPr>
        <w:t>u</w:t>
      </w:r>
      <w:r>
        <w:t xml:space="preserve">se </w:t>
      </w:r>
      <w:r>
        <w:rPr>
          <w:rFonts w:hint="eastAsia"/>
        </w:rPr>
        <w:t>c</w:t>
      </w:r>
      <w:r>
        <w:t>ase:</w:t>
      </w:r>
    </w:p>
    <w:p w14:paraId="340CDFD6" w14:textId="77777777" w:rsidR="00C039A6" w:rsidRDefault="002B5AC0">
      <w:pPr>
        <w:pStyle w:val="B1"/>
      </w:pPr>
      <w:bookmarkStart w:id="375" w:name="OLE_LINK60"/>
      <w:bookmarkStart w:id="376" w:name="OLE_LINK61"/>
      <w:r>
        <w:t>Customer</w:t>
      </w:r>
      <w:bookmarkEnd w:id="375"/>
      <w:r>
        <w:t>: end users that enjoy the delivery of a service in-home LAN.</w:t>
      </w:r>
    </w:p>
    <w:p w14:paraId="6CF3D5B4" w14:textId="77777777" w:rsidR="00C039A6" w:rsidRDefault="002B5AC0">
      <w:pPr>
        <w:pStyle w:val="B1"/>
      </w:pPr>
      <w:bookmarkStart w:id="377" w:name="OLE_LINK62"/>
      <w:bookmarkEnd w:id="376"/>
      <w:r>
        <w:t>Network data collector</w:t>
      </w:r>
      <w:bookmarkEnd w:id="377"/>
      <w:r>
        <w:t xml:space="preserve">: programmable module deployed in a router to collect live data of home LAN and to detect network errors from the </w:t>
      </w:r>
      <w:r>
        <w:t>data.</w:t>
      </w:r>
    </w:p>
    <w:p w14:paraId="615A46BC" w14:textId="77777777" w:rsidR="00C039A6" w:rsidRDefault="002B5AC0">
      <w:pPr>
        <w:pStyle w:val="B1"/>
      </w:pPr>
      <w:bookmarkStart w:id="378" w:name="OLE_LINK63"/>
      <w:r>
        <w:t>Knowledge extractor</w:t>
      </w:r>
      <w:bookmarkEnd w:id="378"/>
      <w:r>
        <w:t>: programmable module running in a router to extract knowledge from data and build a knowledge graph.</w:t>
      </w:r>
    </w:p>
    <w:p w14:paraId="5F588D4F" w14:textId="77777777" w:rsidR="00C039A6" w:rsidRDefault="002B5AC0">
      <w:pPr>
        <w:pStyle w:val="B1"/>
      </w:pPr>
      <w:r>
        <w:t>Policymaker: programmable module that automatically generates new policies.</w:t>
      </w:r>
    </w:p>
    <w:p w14:paraId="633208EE" w14:textId="77777777" w:rsidR="00C039A6" w:rsidRDefault="002B5AC0">
      <w:pPr>
        <w:pStyle w:val="B1"/>
      </w:pPr>
      <w:r>
        <w:t xml:space="preserve">Basic router functions: functions like transmission, </w:t>
      </w:r>
      <w:r>
        <w:t>forwarding, firewall, etc.</w:t>
      </w:r>
    </w:p>
    <w:p w14:paraId="118D8E9F" w14:textId="77777777" w:rsidR="00C039A6" w:rsidRDefault="002B5AC0">
      <w:pPr>
        <w:pStyle w:val="Heading4"/>
      </w:pPr>
      <w:bookmarkStart w:id="379" w:name="_Toc155705141"/>
      <w:bookmarkStart w:id="380" w:name="_Toc155705018"/>
      <w:bookmarkStart w:id="381" w:name="_Toc155704956"/>
      <w:bookmarkStart w:id="382" w:name="_Toc155704779"/>
      <w:bookmarkStart w:id="383" w:name="_Toc155704894"/>
      <w:bookmarkStart w:id="384" w:name="_Toc155705079"/>
      <w:r>
        <w:rPr>
          <w:rFonts w:hint="eastAsia"/>
        </w:rPr>
        <w:t>7</w:t>
      </w:r>
      <w:r>
        <w:t>.</w:t>
      </w:r>
      <w:r>
        <w:rPr>
          <w:rFonts w:hint="eastAsia"/>
        </w:rPr>
        <w:t>2</w:t>
      </w:r>
      <w:r>
        <w:t>.</w:t>
      </w:r>
      <w:r>
        <w:rPr>
          <w:rFonts w:hint="eastAsia"/>
        </w:rPr>
        <w:t>2</w:t>
      </w:r>
      <w:r>
        <w:t>.4</w:t>
      </w:r>
      <w:r>
        <w:tab/>
        <w:t>Initial context condition</w:t>
      </w:r>
      <w:bookmarkEnd w:id="379"/>
      <w:bookmarkEnd w:id="380"/>
      <w:bookmarkEnd w:id="381"/>
      <w:bookmarkEnd w:id="382"/>
      <w:bookmarkEnd w:id="383"/>
      <w:bookmarkEnd w:id="384"/>
    </w:p>
    <w:p w14:paraId="7EA51C69" w14:textId="77777777" w:rsidR="00C039A6" w:rsidRDefault="002B5AC0">
      <w:pPr>
        <w:rPr>
          <w:rFonts w:eastAsia="SimSun"/>
        </w:rPr>
      </w:pPr>
      <w:r>
        <w:rPr>
          <w:rFonts w:eastAsia="SimSun"/>
        </w:rPr>
        <w:t>The network is operating in perfect conditions with all its components working in good shape. The router is pre</w:t>
      </w:r>
      <w:r>
        <w:rPr>
          <w:rFonts w:eastAsia="SimSun"/>
        </w:rPr>
        <w:noBreakHyphen/>
      </w:r>
      <w:r>
        <w:rPr>
          <w:rFonts w:eastAsia="SimSun"/>
        </w:rPr>
        <w:t>installed some equipment manuals and expert handbooks.</w:t>
      </w:r>
    </w:p>
    <w:p w14:paraId="1F3FE042" w14:textId="77777777" w:rsidR="00C039A6" w:rsidRDefault="002B5AC0">
      <w:pPr>
        <w:pStyle w:val="Heading4"/>
        <w:rPr>
          <w:rFonts w:eastAsia="SimSun"/>
        </w:rPr>
      </w:pPr>
      <w:bookmarkStart w:id="385" w:name="_Toc155704895"/>
      <w:bookmarkStart w:id="386" w:name="_Toc155705142"/>
      <w:bookmarkStart w:id="387" w:name="_Toc155705080"/>
      <w:bookmarkStart w:id="388" w:name="_Toc155704957"/>
      <w:bookmarkStart w:id="389" w:name="_Toc155705019"/>
      <w:bookmarkStart w:id="390" w:name="_Toc155704780"/>
      <w:bookmarkStart w:id="391" w:name="OLE_LINK64"/>
      <w:r>
        <w:rPr>
          <w:rFonts w:hint="eastAsia"/>
        </w:rPr>
        <w:t>7</w:t>
      </w:r>
      <w:r>
        <w:t>.</w:t>
      </w:r>
      <w:r>
        <w:rPr>
          <w:rFonts w:hint="eastAsia"/>
        </w:rPr>
        <w:t>2</w:t>
      </w:r>
      <w:r>
        <w:t>.</w:t>
      </w:r>
      <w:r>
        <w:rPr>
          <w:rFonts w:hint="eastAsia"/>
        </w:rPr>
        <w:t>2</w:t>
      </w:r>
      <w:r>
        <w:t>.5</w:t>
      </w:r>
      <w:r>
        <w:tab/>
      </w:r>
      <w:r>
        <w:rPr>
          <w:rFonts w:eastAsia="SimSun"/>
        </w:rPr>
        <w:t xml:space="preserve">Operational flow of </w:t>
      </w:r>
      <w:r>
        <w:rPr>
          <w:rFonts w:eastAsia="SimSun"/>
        </w:rPr>
        <w:t>actions</w:t>
      </w:r>
      <w:bookmarkEnd w:id="385"/>
      <w:bookmarkEnd w:id="386"/>
      <w:bookmarkEnd w:id="387"/>
      <w:bookmarkEnd w:id="388"/>
      <w:bookmarkEnd w:id="389"/>
      <w:bookmarkEnd w:id="390"/>
    </w:p>
    <w:bookmarkEnd w:id="391"/>
    <w:p w14:paraId="708AFE0B" w14:textId="77777777" w:rsidR="00C039A6" w:rsidRDefault="002B5AC0">
      <w:pPr>
        <w:pStyle w:val="FL"/>
        <w:rPr>
          <w:rFonts w:eastAsia="SimSun"/>
          <w:lang w:val="en-US"/>
        </w:rPr>
      </w:pPr>
      <w:r>
        <w:rPr>
          <w:rFonts w:eastAsia="SimSun"/>
          <w:noProof/>
          <w:lang w:val="en-US"/>
        </w:rPr>
        <w:drawing>
          <wp:inline distT="0" distB="0" distL="0" distR="0" wp14:anchorId="7878688C" wp14:editId="3E4FC47C">
            <wp:extent cx="6120765" cy="3189605"/>
            <wp:effectExtent l="0" t="0" r="5715" b="10795"/>
            <wp:docPr id="3" name="Picture 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diagram, application&#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3189605"/>
                    </a:xfrm>
                    <a:prstGeom prst="rect">
                      <a:avLst/>
                    </a:prstGeom>
                  </pic:spPr>
                </pic:pic>
              </a:graphicData>
            </a:graphic>
          </wp:inline>
        </w:drawing>
      </w:r>
    </w:p>
    <w:p w14:paraId="1F40E36F" w14:textId="77777777" w:rsidR="00C039A6" w:rsidRDefault="002B5AC0">
      <w:pPr>
        <w:pStyle w:val="TF"/>
        <w:rPr>
          <w:rFonts w:eastAsia="SimSun"/>
          <w:lang w:val="en-US"/>
        </w:rPr>
      </w:pPr>
      <w:r>
        <w:rPr>
          <w:rFonts w:eastAsia="SimSun"/>
          <w:lang w:val="en-US"/>
        </w:rPr>
        <w:t>F</w:t>
      </w:r>
      <w:r>
        <w:rPr>
          <w:rFonts w:eastAsia="SimSun" w:hint="eastAsia"/>
          <w:lang w:val="en-US"/>
        </w:rPr>
        <w:t>igure</w:t>
      </w:r>
      <w:r>
        <w:rPr>
          <w:rFonts w:eastAsia="SimSun"/>
          <w:lang w:val="en-US"/>
        </w:rPr>
        <w:t xml:space="preserve"> 7-</w:t>
      </w:r>
      <w:r>
        <w:rPr>
          <w:rFonts w:eastAsia="SimSun" w:hint="eastAsia"/>
          <w:lang w:val="en-US"/>
        </w:rPr>
        <w:t>4</w:t>
      </w:r>
      <w:r>
        <w:rPr>
          <w:rFonts w:eastAsia="SimSun"/>
          <w:lang w:val="en-US"/>
        </w:rPr>
        <w:t>: Procedure of intelligent management of home LAN</w:t>
      </w:r>
    </w:p>
    <w:p w14:paraId="1761E17C" w14:textId="77777777" w:rsidR="00C039A6" w:rsidRDefault="002B5AC0">
      <w:bookmarkStart w:id="392" w:name="OLE_LINK65"/>
      <w:r>
        <w:t>The following sequence of actions may be identified:</w:t>
      </w:r>
    </w:p>
    <w:p w14:paraId="21140274" w14:textId="77777777" w:rsidR="00C039A6" w:rsidRDefault="002B5AC0">
      <w:pPr>
        <w:pStyle w:val="BN"/>
        <w:numPr>
          <w:ilvl w:val="0"/>
          <w:numId w:val="21"/>
        </w:numPr>
        <w:ind w:left="845"/>
      </w:pPr>
      <w:bookmarkStart w:id="393" w:name="OLE_LINK66"/>
      <w:bookmarkEnd w:id="392"/>
      <w:r>
        <w:rPr>
          <w:lang w:eastAsia="zh-CN"/>
        </w:rPr>
        <w:t>At the beginning</w:t>
      </w:r>
      <w:bookmarkEnd w:id="393"/>
      <w:r>
        <w:rPr>
          <w:lang w:eastAsia="zh-CN"/>
        </w:rPr>
        <w:t>, knowledge extractor builds an initial knowledge graph using pre-installed equipment manuals and expert handbooks.</w:t>
      </w:r>
    </w:p>
    <w:p w14:paraId="17AEDCA8" w14:textId="77777777" w:rsidR="00C039A6" w:rsidRDefault="002B5AC0">
      <w:pPr>
        <w:pStyle w:val="BN"/>
        <w:ind w:left="845"/>
      </w:pPr>
      <w:r>
        <w:t xml:space="preserve">As the network is operating, the network data collector collects home LAN QoS, and crucial network information e.g. link bandwidth, transmission delay, etc. </w:t>
      </w:r>
      <w:r>
        <w:t>Simultaneously</w:t>
      </w:r>
      <w:r>
        <w:t>, the network data collector transfers the data to the knowledge extractor.</w:t>
      </w:r>
    </w:p>
    <w:p w14:paraId="2A53DB92" w14:textId="77777777" w:rsidR="00C039A6" w:rsidRDefault="002B5AC0">
      <w:pPr>
        <w:pStyle w:val="BN"/>
        <w:ind w:left="845"/>
      </w:pPr>
      <w:r>
        <w:t>Knowledge</w:t>
      </w:r>
      <w:r>
        <w:t xml:space="preserve"> extractor gets knowledge from the data network data collector has collected. If the key of knowledge does not exist in the current knowledge graph, the knowledge extractor inserts the knowledge into the graph and creates a logical link between relevant kn</w:t>
      </w:r>
      <w:r>
        <w:t>owledge. If the key of knowledge exists, the knowledge extractor compares the current value of the knowledge with the value extractor gets and replaces the current one if they do not match.</w:t>
      </w:r>
    </w:p>
    <w:p w14:paraId="6E1B2EE7" w14:textId="77777777" w:rsidR="00C039A6" w:rsidRDefault="002B5AC0">
      <w:pPr>
        <w:pStyle w:val="BN"/>
        <w:ind w:left="845"/>
      </w:pPr>
      <w:r>
        <w:t>Customer misoperates by accident, causing glitches in current netw</w:t>
      </w:r>
      <w:r>
        <w:t xml:space="preserve">ork policies. </w:t>
      </w:r>
    </w:p>
    <w:p w14:paraId="23E33CF8" w14:textId="77777777" w:rsidR="00C039A6" w:rsidRDefault="002B5AC0">
      <w:pPr>
        <w:pStyle w:val="BN"/>
        <w:ind w:left="845"/>
      </w:pPr>
      <w:r>
        <w:t>Network data collector detects malfunctions in the network and reports to the policy maker.</w:t>
      </w:r>
    </w:p>
    <w:p w14:paraId="5FA6C30B" w14:textId="77777777" w:rsidR="00C039A6" w:rsidRDefault="002B5AC0">
      <w:pPr>
        <w:pStyle w:val="BN"/>
        <w:ind w:left="845"/>
      </w:pPr>
      <w:r>
        <w:t>Policymaker retrieves necessary knowledge from the knowledge graph deployed in the router. The knowledge corrects the parameters of AI models used in</w:t>
      </w:r>
      <w:r>
        <w:t xml:space="preserve"> policy generation, which brings better precision to the output and shortens the processing time.</w:t>
      </w:r>
    </w:p>
    <w:p w14:paraId="1B956BBE" w14:textId="77777777" w:rsidR="00C039A6" w:rsidRDefault="002B5AC0">
      <w:pPr>
        <w:pStyle w:val="BN"/>
        <w:rPr>
          <w:rFonts w:eastAsia="SimSun"/>
        </w:rPr>
      </w:pPr>
      <w:r>
        <w:t>Basic router functions read new policies to maintain customer service.</w:t>
      </w:r>
    </w:p>
    <w:p w14:paraId="4E531D55" w14:textId="77777777" w:rsidR="00C039A6" w:rsidRDefault="002B5AC0">
      <w:pPr>
        <w:pStyle w:val="Heading4"/>
        <w:rPr>
          <w:rFonts w:eastAsia="SimSun"/>
        </w:rPr>
      </w:pPr>
      <w:bookmarkStart w:id="394" w:name="_Toc155705081"/>
      <w:bookmarkStart w:id="395" w:name="_Toc155705020"/>
      <w:bookmarkStart w:id="396" w:name="_Toc155704958"/>
      <w:bookmarkStart w:id="397" w:name="_Toc155705143"/>
      <w:bookmarkStart w:id="398" w:name="_Toc155704896"/>
      <w:bookmarkStart w:id="399" w:name="_Toc155704781"/>
      <w:bookmarkStart w:id="400" w:name="OLE_LINK68"/>
      <w:r>
        <w:rPr>
          <w:rFonts w:eastAsia="SimSun" w:hint="eastAsia"/>
        </w:rPr>
        <w:t>7</w:t>
      </w:r>
      <w:r>
        <w:rPr>
          <w:rFonts w:eastAsia="SimSun"/>
        </w:rPr>
        <w:t>.</w:t>
      </w:r>
      <w:r>
        <w:rPr>
          <w:rFonts w:eastAsia="SimSun" w:hint="eastAsia"/>
        </w:rPr>
        <w:t>2</w:t>
      </w:r>
      <w:r>
        <w:rPr>
          <w:rFonts w:eastAsia="SimSun"/>
        </w:rPr>
        <w:t>.</w:t>
      </w:r>
      <w:r>
        <w:rPr>
          <w:rFonts w:eastAsia="SimSun" w:hint="eastAsia"/>
        </w:rPr>
        <w:t>2</w:t>
      </w:r>
      <w:r>
        <w:rPr>
          <w:rFonts w:eastAsia="SimSun"/>
        </w:rPr>
        <w:t>.6</w:t>
      </w:r>
      <w:r>
        <w:rPr>
          <w:rFonts w:eastAsia="SimSun"/>
        </w:rPr>
        <w:tab/>
        <w:t>Post</w:t>
      </w:r>
      <w:r>
        <w:rPr>
          <w:rFonts w:eastAsia="SimSun" w:hint="eastAsia"/>
        </w:rPr>
        <w:t>-</w:t>
      </w:r>
      <w:r>
        <w:rPr>
          <w:rFonts w:eastAsia="SimSun"/>
        </w:rPr>
        <w:t>conditions</w:t>
      </w:r>
      <w:bookmarkEnd w:id="394"/>
      <w:bookmarkEnd w:id="395"/>
      <w:bookmarkEnd w:id="396"/>
      <w:bookmarkEnd w:id="397"/>
      <w:bookmarkEnd w:id="398"/>
      <w:bookmarkEnd w:id="399"/>
    </w:p>
    <w:bookmarkEnd w:id="400"/>
    <w:p w14:paraId="65992064" w14:textId="77777777" w:rsidR="00C039A6" w:rsidRDefault="002B5AC0">
      <w:pPr>
        <w:pStyle w:val="B1"/>
        <w:rPr>
          <w:rFonts w:eastAsia="SimSun"/>
        </w:rPr>
      </w:pPr>
      <w:r>
        <w:rPr>
          <w:rFonts w:eastAsia="SimSun"/>
        </w:rPr>
        <w:t>Home LAN achieves self-management.</w:t>
      </w:r>
    </w:p>
    <w:p w14:paraId="3E7C865A" w14:textId="77777777" w:rsidR="00C039A6" w:rsidRDefault="002B5AC0">
      <w:pPr>
        <w:pStyle w:val="B1"/>
        <w:rPr>
          <w:rFonts w:eastAsia="SimSun"/>
        </w:rPr>
      </w:pPr>
      <w:bookmarkStart w:id="401" w:name="OLE_LINK69"/>
      <w:r>
        <w:rPr>
          <w:rFonts w:eastAsia="SimSun" w:hint="eastAsia"/>
        </w:rPr>
        <w:t>T</w:t>
      </w:r>
      <w:r>
        <w:rPr>
          <w:rFonts w:eastAsia="SimSun"/>
        </w:rPr>
        <w:t xml:space="preserve">he network remains in good </w:t>
      </w:r>
      <w:r>
        <w:rPr>
          <w:rFonts w:eastAsia="SimSun"/>
        </w:rPr>
        <w:t>condition.</w:t>
      </w:r>
    </w:p>
    <w:p w14:paraId="4A3B055C" w14:textId="77777777" w:rsidR="00C039A6" w:rsidRDefault="002B5AC0">
      <w:pPr>
        <w:pStyle w:val="B1"/>
        <w:rPr>
          <w:rFonts w:eastAsia="SimSun"/>
        </w:rPr>
      </w:pPr>
      <w:r>
        <w:rPr>
          <w:rFonts w:eastAsia="SimSun"/>
        </w:rPr>
        <w:t xml:space="preserve">Network resources are adjusted </w:t>
      </w:r>
      <w:r>
        <w:rPr>
          <w:rFonts w:eastAsia="SimSun"/>
          <w:lang w:eastAsia="zh-CN"/>
        </w:rPr>
        <w:t>dynamically</w:t>
      </w:r>
      <w:r>
        <w:rPr>
          <w:rFonts w:eastAsia="SimSun"/>
        </w:rPr>
        <w:t xml:space="preserve"> and automatically.</w:t>
      </w:r>
    </w:p>
    <w:p w14:paraId="55496C05" w14:textId="77777777" w:rsidR="00C039A6" w:rsidRDefault="002B5AC0">
      <w:pPr>
        <w:pStyle w:val="Heading1"/>
      </w:pPr>
      <w:bookmarkStart w:id="402" w:name="_Toc155704959"/>
      <w:bookmarkStart w:id="403" w:name="_Toc155704897"/>
      <w:bookmarkStart w:id="404" w:name="_Toc155705082"/>
      <w:bookmarkStart w:id="405" w:name="_Toc155704782"/>
      <w:bookmarkStart w:id="406" w:name="_Toc155705144"/>
      <w:bookmarkStart w:id="407" w:name="_Toc155705021"/>
      <w:bookmarkEnd w:id="401"/>
      <w:r>
        <w:t>8</w:t>
      </w:r>
      <w:r>
        <w:tab/>
      </w:r>
      <w:r>
        <w:rPr>
          <w:rFonts w:hint="eastAsia"/>
        </w:rPr>
        <w:t>Research on cross network fields fault</w:t>
      </w:r>
      <w:r>
        <w:t xml:space="preserve"> </w:t>
      </w:r>
      <w:r>
        <w:rPr>
          <w:rFonts w:hint="eastAsia"/>
        </w:rPr>
        <w:t xml:space="preserve">maintenance knowledge graphs construction </w:t>
      </w:r>
      <w:r>
        <w:rPr>
          <w:szCs w:val="22"/>
          <w:lang w:eastAsia="zh-Hans"/>
        </w:rPr>
        <w:t>methods</w:t>
      </w:r>
      <w:r>
        <w:rPr>
          <w:rFonts w:hint="eastAsia"/>
        </w:rPr>
        <w:t xml:space="preserve"> (e</w:t>
      </w:r>
      <w:r>
        <w:rPr>
          <w:szCs w:val="22"/>
          <w:lang w:eastAsia="zh-Hans"/>
        </w:rPr>
        <w:t>.g.</w:t>
      </w:r>
      <w:r>
        <w:rPr>
          <w:szCs w:val="22"/>
          <w:lang w:eastAsia="zh-Hans"/>
        </w:rPr>
        <w:t xml:space="preserve"> </w:t>
      </w:r>
      <w:r>
        <w:rPr>
          <w:rFonts w:hint="eastAsia"/>
        </w:rPr>
        <w:t>access networks)</w:t>
      </w:r>
      <w:bookmarkEnd w:id="402"/>
      <w:bookmarkEnd w:id="403"/>
      <w:bookmarkEnd w:id="404"/>
      <w:bookmarkEnd w:id="405"/>
      <w:bookmarkEnd w:id="406"/>
      <w:bookmarkEnd w:id="407"/>
    </w:p>
    <w:p w14:paraId="7CC1CE3C" w14:textId="77777777" w:rsidR="00C039A6" w:rsidRDefault="002B5AC0">
      <w:pPr>
        <w:ind w:firstLineChars="152" w:firstLine="304"/>
        <w:jc w:val="both"/>
        <w:rPr>
          <w:lang w:val="zh-CN"/>
        </w:rPr>
      </w:pPr>
      <w:r>
        <w:rPr>
          <w:rFonts w:hint="eastAsia"/>
          <w:lang w:val="zh-CN"/>
        </w:rPr>
        <w:t xml:space="preserve">The traditional </w:t>
      </w:r>
      <w:r>
        <w:rPr>
          <w:rFonts w:hint="eastAsia"/>
          <w:lang w:val="en-US"/>
        </w:rPr>
        <w:t>maintenance of cross network fields</w:t>
      </w:r>
      <w:r>
        <w:rPr>
          <w:rFonts w:hint="eastAsia"/>
          <w:lang w:val="zh-CN"/>
        </w:rPr>
        <w:t xml:space="preserve"> fault rely entirely on the professional ability of maintenance personnel. Through past experience, the correlation between common alarm</w:t>
      </w:r>
      <w:r>
        <w:rPr>
          <w:rFonts w:eastAsia="SimSun" w:hint="eastAsia"/>
          <w:lang w:val="en-US"/>
        </w:rPr>
        <w:t>s</w:t>
      </w:r>
      <w:r>
        <w:rPr>
          <w:rFonts w:hint="eastAsia"/>
          <w:lang w:val="zh-CN"/>
        </w:rPr>
        <w:t xml:space="preserve"> is summarized and programmed by expert system. This method</w:t>
      </w:r>
      <w:r>
        <w:rPr>
          <w:rFonts w:eastAsia="SimSun" w:hint="eastAsia"/>
          <w:lang w:val="en-US"/>
        </w:rPr>
        <w:t xml:space="preserve"> </w:t>
      </w:r>
      <w:r>
        <w:rPr>
          <w:rFonts w:hint="eastAsia"/>
          <w:lang w:val="zh-CN"/>
        </w:rPr>
        <w:t>has poor scalability and its correctness cannot be guarante</w:t>
      </w:r>
      <w:r>
        <w:rPr>
          <w:rFonts w:hint="eastAsia"/>
          <w:lang w:val="zh-CN"/>
        </w:rPr>
        <w:t>ed in the short term.</w:t>
      </w:r>
    </w:p>
    <w:p w14:paraId="3211CC82" w14:textId="77777777" w:rsidR="00C039A6" w:rsidRDefault="002B5AC0">
      <w:pPr>
        <w:ind w:firstLineChars="152" w:firstLine="304"/>
        <w:jc w:val="both"/>
        <w:rPr>
          <w:lang w:val="zh-CN"/>
        </w:rPr>
      </w:pPr>
      <w:r>
        <w:rPr>
          <w:rFonts w:hint="eastAsia"/>
          <w:lang w:val="zh-CN"/>
        </w:rPr>
        <w:t xml:space="preserve">With the continuous emergence of new technologies, networks, and businesses, the magnitude of network fault events is growing rapidly, and the correlation is also showing diversification. Therefore, the trend of efficient cross </w:t>
      </w:r>
      <w:r>
        <w:rPr>
          <w:rFonts w:hint="eastAsia"/>
          <w:lang w:val="en-US"/>
        </w:rPr>
        <w:t>networ</w:t>
      </w:r>
      <w:r>
        <w:rPr>
          <w:rFonts w:hint="eastAsia"/>
          <w:lang w:val="en-US"/>
        </w:rPr>
        <w:t>k fields</w:t>
      </w:r>
      <w:r>
        <w:rPr>
          <w:rFonts w:hint="eastAsia"/>
          <w:lang w:val="zh-CN"/>
        </w:rPr>
        <w:t xml:space="preserve"> collaborative fault maintenance is becoming more urgent, and it is necessary to achieve rapid</w:t>
      </w:r>
      <w:r>
        <w:rPr>
          <w:rFonts w:hint="eastAsia"/>
          <w:lang w:val="en-US"/>
        </w:rPr>
        <w:t xml:space="preserve"> </w:t>
      </w:r>
      <w:r>
        <w:rPr>
          <w:rFonts w:hint="eastAsia"/>
          <w:lang w:val="zh-CN"/>
        </w:rPr>
        <w:t xml:space="preserve">compression of cross </w:t>
      </w:r>
      <w:r>
        <w:rPr>
          <w:rFonts w:hint="eastAsia"/>
          <w:lang w:val="en-US"/>
        </w:rPr>
        <w:t>network fields</w:t>
      </w:r>
      <w:r>
        <w:rPr>
          <w:rFonts w:hint="eastAsia"/>
          <w:lang w:val="zh-CN"/>
        </w:rPr>
        <w:t xml:space="preserve"> alarms and intensive distribution of fault work orders. The expert rule summary method is completely unable to meet t</w:t>
      </w:r>
      <w:r>
        <w:rPr>
          <w:rFonts w:hint="eastAsia"/>
          <w:lang w:val="zh-CN"/>
        </w:rPr>
        <w:t>he above needs.</w:t>
      </w:r>
      <w:r>
        <w:rPr>
          <w:rFonts w:hint="eastAsia"/>
          <w:lang w:val="en-US"/>
        </w:rPr>
        <w:t xml:space="preserve"> C</w:t>
      </w:r>
      <w:r>
        <w:rPr>
          <w:rFonts w:hint="eastAsia"/>
          <w:lang w:val="zh-CN"/>
        </w:rPr>
        <w:t xml:space="preserve">onstructing a cross </w:t>
      </w:r>
      <w:r>
        <w:rPr>
          <w:rFonts w:hint="eastAsia"/>
          <w:lang w:val="en-US"/>
        </w:rPr>
        <w:t>network fields</w:t>
      </w:r>
      <w:r>
        <w:rPr>
          <w:rFonts w:hint="eastAsia"/>
          <w:lang w:val="zh-CN"/>
        </w:rPr>
        <w:t xml:space="preserve"> knowledge graph of wireless, transmission, core network, and even end-to-end, </w:t>
      </w:r>
      <w:r>
        <w:rPr>
          <w:rFonts w:hint="eastAsia"/>
          <w:lang w:val="en-US"/>
        </w:rPr>
        <w:t xml:space="preserve">has </w:t>
      </w:r>
      <w:r>
        <w:rPr>
          <w:rFonts w:hint="eastAsia"/>
          <w:lang w:val="zh-CN"/>
        </w:rPr>
        <w:t>becom</w:t>
      </w:r>
      <w:r>
        <w:rPr>
          <w:rFonts w:hint="eastAsia"/>
          <w:lang w:val="en-US"/>
        </w:rPr>
        <w:t>e</w:t>
      </w:r>
      <w:r>
        <w:rPr>
          <w:rFonts w:hint="eastAsia"/>
          <w:lang w:val="zh-CN"/>
        </w:rPr>
        <w:t xml:space="preserve"> one of the effective ways to solve the above problems.</w:t>
      </w:r>
    </w:p>
    <w:p w14:paraId="6FDF62AD" w14:textId="77777777" w:rsidR="00C039A6" w:rsidRDefault="002B5AC0">
      <w:pPr>
        <w:ind w:firstLineChars="152" w:firstLine="304"/>
        <w:jc w:val="both"/>
        <w:rPr>
          <w:lang w:val="zh-CN"/>
        </w:rPr>
      </w:pPr>
      <w:r>
        <w:rPr>
          <w:rFonts w:hint="eastAsia"/>
          <w:lang w:val="zh-CN"/>
        </w:rPr>
        <w:t xml:space="preserve">The process and key technical requirements for constructing </w:t>
      </w:r>
      <w:r>
        <w:rPr>
          <w:rFonts w:hint="eastAsia"/>
          <w:lang w:val="zh-CN"/>
        </w:rPr>
        <w:t xml:space="preserve">cross </w:t>
      </w:r>
      <w:r>
        <w:rPr>
          <w:rFonts w:hint="eastAsia"/>
          <w:lang w:val="en-US"/>
        </w:rPr>
        <w:t>network fields</w:t>
      </w:r>
      <w:r>
        <w:rPr>
          <w:rFonts w:hint="eastAsia"/>
          <w:lang w:val="zh-CN"/>
        </w:rPr>
        <w:t xml:space="preserve"> knowledge graph and single </w:t>
      </w:r>
      <w:r>
        <w:rPr>
          <w:rFonts w:hint="eastAsia"/>
          <w:lang w:val="en-US"/>
        </w:rPr>
        <w:t>network field</w:t>
      </w:r>
      <w:r>
        <w:rPr>
          <w:rFonts w:hint="eastAsia"/>
          <w:lang w:val="zh-CN"/>
        </w:rPr>
        <w:t xml:space="preserve"> knowledge graph are basically consistent, but it is necessary to solve problems such as definition conflicts, content duplication, unclear references, and hierarchical confusion caused by differ</w:t>
      </w:r>
      <w:r>
        <w:rPr>
          <w:rFonts w:hint="eastAsia"/>
          <w:lang w:val="zh-CN"/>
        </w:rPr>
        <w:t xml:space="preserve">ent network </w:t>
      </w:r>
      <w:r>
        <w:rPr>
          <w:rFonts w:hint="eastAsia"/>
          <w:lang w:val="en-US"/>
        </w:rPr>
        <w:t>fields</w:t>
      </w:r>
      <w:r>
        <w:rPr>
          <w:rFonts w:hint="eastAsia"/>
          <w:lang w:val="zh-CN"/>
        </w:rPr>
        <w:t xml:space="preserve"> and vendors in the stages of data processing, ontology/schema design, and knowledge fusion, to achieve a unified knowledge representation</w:t>
      </w:r>
      <w:r>
        <w:rPr>
          <w:rFonts w:hint="eastAsia"/>
          <w:lang w:val="en-US"/>
        </w:rPr>
        <w:t xml:space="preserve"> </w:t>
      </w:r>
      <w:r>
        <w:rPr>
          <w:rFonts w:hint="eastAsia"/>
          <w:lang w:val="zh-CN"/>
        </w:rPr>
        <w:t xml:space="preserve">and </w:t>
      </w:r>
      <w:r>
        <w:rPr>
          <w:rFonts w:hint="eastAsia"/>
          <w:lang w:val="en-US"/>
        </w:rPr>
        <w:t>trusted sharing</w:t>
      </w:r>
      <w:r>
        <w:rPr>
          <w:rFonts w:hint="eastAsia"/>
          <w:lang w:val="zh-CN"/>
        </w:rPr>
        <w:t xml:space="preserve"> of graph data.</w:t>
      </w:r>
    </w:p>
    <w:p w14:paraId="67D983AD" w14:textId="77777777" w:rsidR="00C039A6" w:rsidRDefault="002B5AC0">
      <w:pPr>
        <w:pStyle w:val="NO"/>
        <w:ind w:firstLineChars="152" w:firstLine="304"/>
        <w:jc w:val="both"/>
        <w:rPr>
          <w:iCs/>
          <w:highlight w:val="yellow"/>
          <w:lang w:eastAsia="zh-Hans"/>
        </w:rPr>
      </w:pPr>
      <w:r>
        <w:rPr>
          <w:lang w:eastAsia="zh-CN"/>
        </w:rPr>
        <w:t xml:space="preserve">NOTE: </w:t>
      </w:r>
      <w:r>
        <w:rPr>
          <w:lang w:eastAsia="zh-CN"/>
        </w:rPr>
        <w:tab/>
      </w:r>
      <w:r>
        <w:rPr>
          <w:lang w:val="en-US"/>
        </w:rPr>
        <w:t xml:space="preserve">At present, the implementation and practice of the </w:t>
      </w:r>
      <w:r>
        <w:rPr>
          <w:rFonts w:hint="eastAsia"/>
          <w:lang w:val="zh-CN"/>
        </w:rPr>
        <w:t>cross</w:t>
      </w:r>
      <w:r>
        <w:rPr>
          <w:rFonts w:hint="eastAsia"/>
          <w:lang w:val="en-US"/>
        </w:rPr>
        <w:t xml:space="preserve"> </w:t>
      </w:r>
      <w:r>
        <w:rPr>
          <w:rFonts w:hint="eastAsia"/>
          <w:lang w:val="en-US"/>
        </w:rPr>
        <w:t>fields</w:t>
      </w:r>
      <w:r>
        <w:rPr>
          <w:lang w:val="en-US"/>
        </w:rPr>
        <w:t xml:space="preserve"> knowledge </w:t>
      </w:r>
      <w:r>
        <w:rPr>
          <w:rFonts w:hint="eastAsia"/>
          <w:lang w:val="en-US"/>
        </w:rPr>
        <w:t>graph</w:t>
      </w:r>
      <w:r>
        <w:rPr>
          <w:lang w:val="en-US"/>
        </w:rPr>
        <w:t xml:space="preserve"> in the </w:t>
      </w:r>
      <w:r>
        <w:rPr>
          <w:rFonts w:hint="eastAsia"/>
          <w:lang w:val="en-US"/>
        </w:rPr>
        <w:t>mobile</w:t>
      </w:r>
      <w:r>
        <w:rPr>
          <w:lang w:val="en-US"/>
        </w:rPr>
        <w:t xml:space="preserve"> network is still in the initial stage, and there is no mature </w:t>
      </w:r>
      <w:r>
        <w:rPr>
          <w:rFonts w:hint="eastAsia"/>
          <w:lang w:val="zh-CN"/>
        </w:rPr>
        <w:t>cross</w:t>
      </w:r>
      <w:r>
        <w:rPr>
          <w:rFonts w:hint="eastAsia"/>
          <w:lang w:val="en-US"/>
        </w:rPr>
        <w:t xml:space="preserve"> network fields </w:t>
      </w:r>
      <w:r>
        <w:rPr>
          <w:lang w:val="en-US"/>
        </w:rPr>
        <w:t xml:space="preserve">knowledge </w:t>
      </w:r>
      <w:r>
        <w:rPr>
          <w:rFonts w:hint="eastAsia"/>
          <w:lang w:val="en-US"/>
        </w:rPr>
        <w:t>graph</w:t>
      </w:r>
      <w:r>
        <w:rPr>
          <w:lang w:val="en-US"/>
        </w:rPr>
        <w:t xml:space="preserve"> and case studies published in the industry. So this part needs further study.</w:t>
      </w:r>
    </w:p>
    <w:p w14:paraId="1E9D755E" w14:textId="77777777" w:rsidR="00C039A6" w:rsidRDefault="002B5AC0">
      <w:pPr>
        <w:pStyle w:val="Heading1"/>
      </w:pPr>
      <w:bookmarkStart w:id="408" w:name="_Toc155705022"/>
      <w:bookmarkStart w:id="409" w:name="_Toc155705145"/>
      <w:bookmarkStart w:id="410" w:name="_Toc155704960"/>
      <w:bookmarkStart w:id="411" w:name="_Toc155704783"/>
      <w:bookmarkStart w:id="412" w:name="_Toc155704898"/>
      <w:bookmarkStart w:id="413" w:name="_Toc155705083"/>
      <w:r>
        <w:t>9</w:t>
      </w:r>
      <w:r>
        <w:tab/>
        <w:t>Conclusions</w:t>
      </w:r>
      <w:bookmarkEnd w:id="408"/>
      <w:bookmarkEnd w:id="409"/>
      <w:bookmarkEnd w:id="410"/>
      <w:bookmarkEnd w:id="411"/>
      <w:bookmarkEnd w:id="412"/>
      <w:bookmarkEnd w:id="413"/>
    </w:p>
    <w:p w14:paraId="19AC51BF" w14:textId="77777777" w:rsidR="00C039A6" w:rsidRDefault="002B5AC0">
      <w:pPr>
        <w:jc w:val="both"/>
        <w:rPr>
          <w:rFonts w:eastAsia="SimSun"/>
          <w:i/>
          <w:lang w:val="en-US"/>
        </w:rPr>
      </w:pPr>
      <w:r>
        <w:rPr>
          <w:rFonts w:eastAsia="SimSun"/>
          <w:lang w:val="en-US"/>
        </w:rPr>
        <w:t xml:space="preserve">In the evolution of network </w:t>
      </w:r>
      <w:r>
        <w:rPr>
          <w:rFonts w:eastAsia="SimSun"/>
          <w:lang w:val="en-US"/>
        </w:rPr>
        <w:t>intelligence, data and knowledge have always played an important role</w:t>
      </w:r>
      <w:r>
        <w:rPr>
          <w:rFonts w:eastAsia="SimSun" w:hint="eastAsia"/>
          <w:lang w:val="en-US"/>
        </w:rPr>
        <w:t>. With the increasing complexity and flexibility of 5G/B5G and future 6G network structures, as well as the skyrocketing scale of network data, the difficulty and complexity of network ma</w:t>
      </w:r>
      <w:r>
        <w:rPr>
          <w:rFonts w:eastAsia="SimSun" w:hint="eastAsia"/>
          <w:lang w:val="en-US"/>
        </w:rPr>
        <w:t>nagement will also increase. It is expected to use knowledge graphs to deeply understand the correlation between network data, and comprehensively perspective network performance from dimensions such as network, terminal, user, and business, accurately loc</w:t>
      </w:r>
      <w:r>
        <w:rPr>
          <w:rFonts w:eastAsia="SimSun" w:hint="eastAsia"/>
          <w:lang w:val="en-US"/>
        </w:rPr>
        <w:t>ate key factors that affect user experience quality, and continuously detect and eliminate anomalies in a timely manner. Ultimately achieving true intelligent operation and maintenance.</w:t>
      </w:r>
    </w:p>
    <w:p w14:paraId="02C8C184" w14:textId="7F9B5D41" w:rsidR="00C039A6" w:rsidRDefault="002B5AC0">
      <w:pPr>
        <w:jc w:val="both"/>
        <w:rPr>
          <w:rFonts w:eastAsia="SimSun"/>
          <w:i/>
          <w:lang w:val="en-US"/>
        </w:rPr>
      </w:pPr>
      <w:r>
        <w:rPr>
          <w:rFonts w:eastAsia="SimSun"/>
          <w:lang w:val="en-US"/>
        </w:rPr>
        <w:t xml:space="preserve">Based on the above current situation and development trends, a </w:t>
      </w:r>
      <w:r>
        <w:rPr>
          <w:rFonts w:eastAsia="SimSun" w:hint="eastAsia"/>
          <w:lang w:val="en-US"/>
        </w:rPr>
        <w:t>f</w:t>
      </w:r>
      <w:r>
        <w:rPr>
          <w:rFonts w:eastAsia="SimSun"/>
          <w:lang w:val="en-US"/>
        </w:rPr>
        <w:t>ramewo</w:t>
      </w:r>
      <w:r>
        <w:rPr>
          <w:rFonts w:eastAsia="SimSun"/>
          <w:lang w:val="en-US"/>
        </w:rPr>
        <w:t>rk of Network Fault Maintenance Knowledge Graph Construction Process is proposed</w:t>
      </w:r>
      <w:r>
        <w:rPr>
          <w:rFonts w:eastAsia="SimSun" w:hint="eastAsia"/>
          <w:lang w:val="en-US"/>
        </w:rPr>
        <w:t xml:space="preserve"> in th</w:t>
      </w:r>
      <w:r>
        <w:rPr>
          <w:rFonts w:eastAsia="SimSun"/>
        </w:rPr>
        <w:t>e present document</w:t>
      </w:r>
      <w:r>
        <w:rPr>
          <w:rFonts w:eastAsia="SimSun"/>
          <w:lang w:val="en-US"/>
        </w:rPr>
        <w:t>.</w:t>
      </w:r>
      <w:r>
        <w:rPr>
          <w:rFonts w:eastAsia="SimSun"/>
          <w:lang w:eastAsia="zh-CN"/>
        </w:rPr>
        <w:t xml:space="preserve"> </w:t>
      </w:r>
      <w:r>
        <w:rPr>
          <w:rFonts w:eastAsia="SimSun"/>
          <w:lang w:val="en-US"/>
        </w:rPr>
        <w:t xml:space="preserve">Through a detailed analysis of construction and application cases of wireless network fault maintenance </w:t>
      </w:r>
      <w:r>
        <w:rPr>
          <w:rFonts w:eastAsia="SimSun" w:hint="eastAsia"/>
          <w:lang w:val="en-US"/>
        </w:rPr>
        <w:t xml:space="preserve">knowledge </w:t>
      </w:r>
      <w:r>
        <w:rPr>
          <w:rFonts w:eastAsia="SimSun"/>
          <w:lang w:val="en-US"/>
        </w:rPr>
        <w:t>graph</w:t>
      </w:r>
      <w:r>
        <w:rPr>
          <w:rFonts w:eastAsia="SimSun" w:hint="eastAsia"/>
          <w:lang w:val="en-US"/>
        </w:rPr>
        <w:t xml:space="preserve">, the key technologies and implementation methods are further elaborated. </w:t>
      </w:r>
      <w:r>
        <w:rPr>
          <w:rFonts w:eastAsia="SimSun" w:hint="eastAsia"/>
          <w:lang w:val="en-US"/>
        </w:rPr>
        <w:t xml:space="preserve"> </w:t>
      </w:r>
      <w:r>
        <w:rPr>
          <w:rFonts w:eastAsia="SimSun"/>
        </w:rPr>
        <w:t>It is expected</w:t>
      </w:r>
      <w:r>
        <w:rPr>
          <w:rFonts w:eastAsia="SimSun" w:hint="eastAsia"/>
          <w:lang w:val="en-US" w:eastAsia="zh-CN"/>
        </w:rPr>
        <w:t xml:space="preserve"> that</w:t>
      </w:r>
      <w:r>
        <w:rPr>
          <w:rFonts w:eastAsia="SimSun" w:hint="eastAsia"/>
          <w:lang w:val="en-US" w:eastAsia="zh-CN"/>
        </w:rPr>
        <w:t xml:space="preserve"> </w:t>
      </w:r>
      <w:r>
        <w:rPr>
          <w:rFonts w:eastAsia="SimSun" w:hint="eastAsia"/>
          <w:lang w:val="en-US" w:eastAsia="zh-CN"/>
        </w:rPr>
        <w:t>t</w:t>
      </w:r>
      <w:r>
        <w:rPr>
          <w:rFonts w:eastAsia="SimSun" w:hint="eastAsia"/>
          <w:lang w:val="en-US"/>
        </w:rPr>
        <w:t>h</w:t>
      </w:r>
      <w:r>
        <w:rPr>
          <w:rFonts w:eastAsia="SimSun"/>
        </w:rPr>
        <w:t>e present document</w:t>
      </w:r>
      <w:r>
        <w:rPr>
          <w:rFonts w:eastAsia="SimSun" w:hint="eastAsia"/>
          <w:lang w:val="en-US"/>
        </w:rPr>
        <w:t xml:space="preserve"> </w:t>
      </w:r>
      <w:r>
        <w:rPr>
          <w:rFonts w:eastAsia="SimSun" w:hint="eastAsia"/>
          <w:lang w:val="en-US" w:eastAsia="zh-CN"/>
        </w:rPr>
        <w:t xml:space="preserve">can </w:t>
      </w:r>
      <w:r>
        <w:rPr>
          <w:rFonts w:eastAsia="SimSun" w:hint="eastAsia"/>
          <w:lang w:val="en-US"/>
        </w:rPr>
        <w:t>provide reference for the scientific research and application practice of the knowledge graph of communication netwo</w:t>
      </w:r>
      <w:r>
        <w:rPr>
          <w:rFonts w:eastAsia="SimSun" w:hint="eastAsia"/>
          <w:lang w:val="en-US"/>
        </w:rPr>
        <w:t>rk operation and maintenance in the industry, and assist in the evolution of Autonomous Network.</w:t>
      </w:r>
      <w:r>
        <w:rPr>
          <w:rFonts w:eastAsia="SimSun"/>
          <w:lang w:eastAsia="zh-CN"/>
        </w:rPr>
        <w:t xml:space="preserve"> </w:t>
      </w:r>
      <w:r>
        <w:rPr>
          <w:rFonts w:eastAsia="SimSun" w:hint="eastAsia"/>
          <w:lang w:val="en-US"/>
        </w:rPr>
        <w:t>However, these studies have not yet been fully completed</w:t>
      </w:r>
      <w:r>
        <w:rPr>
          <w:rFonts w:eastAsia="SimSun" w:hint="eastAsia"/>
          <w:lang w:val="en-US"/>
        </w:rPr>
        <w:t>，</w:t>
      </w:r>
      <w:r>
        <w:rPr>
          <w:rFonts w:eastAsia="SimSun" w:hint="eastAsia"/>
          <w:lang w:val="en-US"/>
        </w:rPr>
        <w:t>there are still many problems that need to be solved together in order to construct a comprehensive kn</w:t>
      </w:r>
      <w:r>
        <w:rPr>
          <w:rFonts w:eastAsia="SimSun" w:hint="eastAsia"/>
          <w:lang w:val="en-US"/>
        </w:rPr>
        <w:t xml:space="preserve">owledge graph of communication networks. </w:t>
      </w:r>
      <w:r>
        <w:rPr>
          <w:rFonts w:eastAsia="SimSun"/>
          <w:lang w:val="en-US"/>
        </w:rPr>
        <w:t>Standardization research and formulate work can be carried out in the following aspects to settle these problems:</w:t>
      </w:r>
    </w:p>
    <w:p w14:paraId="2C0973FE" w14:textId="77777777" w:rsidR="00C039A6" w:rsidRDefault="002B5AC0">
      <w:pPr>
        <w:pStyle w:val="B1"/>
        <w:rPr>
          <w:rFonts w:eastAsia="SimSun"/>
          <w:sz w:val="24"/>
        </w:rPr>
      </w:pPr>
      <w:r>
        <w:rPr>
          <w:rFonts w:eastAsia="SimSun"/>
        </w:rPr>
        <w:t xml:space="preserve">Construction of </w:t>
      </w:r>
      <w:r>
        <w:rPr>
          <w:rFonts w:eastAsia="SimSun" w:hint="eastAsia"/>
        </w:rPr>
        <w:t>fault</w:t>
      </w:r>
      <w:r>
        <w:rPr>
          <w:rFonts w:eastAsia="SimSun"/>
        </w:rPr>
        <w:t xml:space="preserve"> </w:t>
      </w:r>
      <w:r>
        <w:rPr>
          <w:rFonts w:eastAsia="SimSun" w:hint="eastAsia"/>
        </w:rPr>
        <w:t>maintenance knowledge graphs</w:t>
      </w:r>
      <w:r>
        <w:rPr>
          <w:rFonts w:eastAsia="SimSun"/>
        </w:rPr>
        <w:t xml:space="preserve"> in </w:t>
      </w:r>
      <w:r>
        <w:rPr>
          <w:rFonts w:eastAsia="SimSun" w:hint="eastAsia"/>
        </w:rPr>
        <w:t>each</w:t>
      </w:r>
      <w:r>
        <w:rPr>
          <w:rFonts w:eastAsia="SimSun"/>
        </w:rPr>
        <w:t xml:space="preserve"> </w:t>
      </w:r>
      <w:r>
        <w:rPr>
          <w:rFonts w:eastAsia="SimSun" w:hint="eastAsia"/>
        </w:rPr>
        <w:t>network field</w:t>
      </w:r>
      <w:r>
        <w:rPr>
          <w:rFonts w:eastAsia="SimSun" w:hint="eastAsia"/>
        </w:rPr>
        <w:t>：</w:t>
      </w:r>
      <w:r>
        <w:rPr>
          <w:rFonts w:eastAsia="SimSun"/>
        </w:rPr>
        <w:t xml:space="preserve">Communication network is a </w:t>
      </w:r>
      <w:r>
        <w:rPr>
          <w:rFonts w:eastAsia="SimSun"/>
        </w:rPr>
        <w:t>sophisticated system.</w:t>
      </w:r>
      <w:r>
        <w:rPr>
          <w:rFonts w:eastAsia="SimSun"/>
          <w:lang w:eastAsia="zh-CN"/>
        </w:rPr>
        <w:t xml:space="preserve"> </w:t>
      </w:r>
      <w:r>
        <w:rPr>
          <w:rFonts w:eastAsia="SimSun"/>
        </w:rPr>
        <w:t xml:space="preserve">Currently, loose coupling </w:t>
      </w:r>
      <w:r>
        <w:rPr>
          <w:rFonts w:eastAsia="SimSun" w:hint="eastAsia"/>
        </w:rPr>
        <w:t>Q&amp;M</w:t>
      </w:r>
      <w:r>
        <w:rPr>
          <w:rFonts w:eastAsia="SimSun"/>
        </w:rPr>
        <w:t xml:space="preserve"> management mechanisms are adopted between different network fields such as wireless , transmission</w:t>
      </w:r>
      <w:r>
        <w:rPr>
          <w:rFonts w:eastAsia="SimSun" w:hint="eastAsia"/>
        </w:rPr>
        <w:t xml:space="preserve"> and </w:t>
      </w:r>
      <w:r>
        <w:rPr>
          <w:rFonts w:eastAsia="SimSun"/>
        </w:rPr>
        <w:t>core network.</w:t>
      </w:r>
      <w:r>
        <w:rPr>
          <w:rFonts w:eastAsia="SimSun" w:hint="eastAsia"/>
        </w:rPr>
        <w:t xml:space="preserve"> </w:t>
      </w:r>
      <w:r>
        <w:rPr>
          <w:rFonts w:eastAsia="SimSun"/>
        </w:rPr>
        <w:t xml:space="preserve">It is necessary to establish knowledge graphs for each of these </w:t>
      </w:r>
      <w:r>
        <w:rPr>
          <w:rFonts w:hint="eastAsia"/>
        </w:rPr>
        <w:t>network fields</w:t>
      </w:r>
      <w:r>
        <w:rPr>
          <w:rFonts w:eastAsia="SimSun"/>
        </w:rPr>
        <w:t>, and fin</w:t>
      </w:r>
      <w:r>
        <w:rPr>
          <w:rFonts w:eastAsia="SimSun"/>
        </w:rPr>
        <w:t xml:space="preserve">ally integrate them to obtain a complete and comprehensive knowledge graph to support comprehensive intelligence in </w:t>
      </w:r>
      <w:r>
        <w:rPr>
          <w:rFonts w:eastAsia="SimSun" w:hint="eastAsia"/>
        </w:rPr>
        <w:t>Q&amp;M</w:t>
      </w:r>
      <w:r>
        <w:rPr>
          <w:rFonts w:eastAsia="SimSun"/>
        </w:rPr>
        <w:t xml:space="preserve"> management.</w:t>
      </w:r>
    </w:p>
    <w:p w14:paraId="01B39E62" w14:textId="77777777" w:rsidR="00C039A6" w:rsidRDefault="002B5AC0">
      <w:pPr>
        <w:pStyle w:val="B1"/>
        <w:rPr>
          <w:rFonts w:eastAsia="SimSun"/>
          <w:sz w:val="24"/>
        </w:rPr>
      </w:pPr>
      <w:r>
        <w:rPr>
          <w:rFonts w:eastAsia="SimSun"/>
        </w:rPr>
        <w:t>Construction of Network Data Knowledge Graph Based on Communication Protocol and Principles</w:t>
      </w:r>
      <w:r>
        <w:rPr>
          <w:rFonts w:eastAsia="SimSun" w:hint="eastAsia"/>
        </w:rPr>
        <w:t xml:space="preserve"> </w:t>
      </w:r>
      <w:r>
        <w:rPr>
          <w:rFonts w:eastAsia="SimSun"/>
        </w:rPr>
        <w:t>:</w:t>
      </w:r>
      <w:r>
        <w:rPr>
          <w:rFonts w:eastAsia="SimSun" w:hint="eastAsia"/>
        </w:rPr>
        <w:t xml:space="preserve"> </w:t>
      </w:r>
      <w:r>
        <w:rPr>
          <w:rFonts w:eastAsia="SimSun"/>
        </w:rPr>
        <w:t>Generally speaking, data deter</w:t>
      </w:r>
      <w:r>
        <w:rPr>
          <w:rFonts w:eastAsia="SimSun"/>
        </w:rPr>
        <w:t xml:space="preserve">mines the superior limit of the knowledge graph. </w:t>
      </w:r>
      <w:r>
        <w:rPr>
          <w:rFonts w:eastAsia="SimSun" w:hint="eastAsia"/>
        </w:rPr>
        <w:t>The c</w:t>
      </w:r>
      <w:r>
        <w:rPr>
          <w:rFonts w:eastAsia="SimSun"/>
        </w:rPr>
        <w:t>onstruction of network data knowledge graph</w:t>
      </w:r>
      <w:r>
        <w:rPr>
          <w:rFonts w:eastAsia="SimSun" w:hint="eastAsia"/>
        </w:rPr>
        <w:t>s aims</w:t>
      </w:r>
      <w:r>
        <w:rPr>
          <w:rFonts w:eastAsia="SimSun"/>
        </w:rPr>
        <w:t xml:space="preserve"> to intuitively display the causal relationships and association rules between data fields and indicators related to mobile communication protocols, perf</w:t>
      </w:r>
      <w:r>
        <w:rPr>
          <w:rFonts w:eastAsia="SimSun"/>
        </w:rPr>
        <w:t>ormance, and processes in the form of a knowledge graph</w:t>
      </w:r>
      <w:r>
        <w:rPr>
          <w:rFonts w:eastAsia="SimSun" w:hint="eastAsia"/>
        </w:rPr>
        <w:t>.</w:t>
      </w:r>
      <w:r>
        <w:rPr>
          <w:rFonts w:eastAsia="SimSun"/>
        </w:rPr>
        <w:t xml:space="preserve"> The data fields and indicators are represented by nodes, and the causal relationships and association rules between data fields and indicators are represented by edge connection relationships</w:t>
      </w:r>
      <w:r>
        <w:rPr>
          <w:rFonts w:eastAsia="SimSun" w:hint="eastAsia"/>
        </w:rPr>
        <w:t>.</w:t>
      </w:r>
      <w:r>
        <w:rPr>
          <w:rFonts w:eastAsia="SimSun"/>
        </w:rPr>
        <w:t xml:space="preserve"> </w:t>
      </w:r>
      <w:r>
        <w:rPr>
          <w:rFonts w:eastAsia="SimSun" w:hint="eastAsia"/>
        </w:rPr>
        <w:t>This w</w:t>
      </w:r>
      <w:r>
        <w:rPr>
          <w:rFonts w:eastAsia="SimSun" w:hint="eastAsia"/>
        </w:rPr>
        <w:t xml:space="preserve">ill </w:t>
      </w:r>
      <w:r>
        <w:rPr>
          <w:rFonts w:eastAsia="SimSun"/>
        </w:rPr>
        <w:t>provid</w:t>
      </w:r>
      <w:r>
        <w:rPr>
          <w:rFonts w:eastAsia="SimSun" w:hint="eastAsia"/>
        </w:rPr>
        <w:t>e</w:t>
      </w:r>
      <w:r>
        <w:rPr>
          <w:rFonts w:eastAsia="SimSun"/>
        </w:rPr>
        <w:t xml:space="preserve"> a reference for subsequent research on knowledge graph fusion in different </w:t>
      </w:r>
      <w:r>
        <w:rPr>
          <w:rFonts w:hint="eastAsia"/>
        </w:rPr>
        <w:t>network fields</w:t>
      </w:r>
      <w:r>
        <w:rPr>
          <w:rFonts w:eastAsia="SimSun"/>
        </w:rPr>
        <w:t>.</w:t>
      </w:r>
    </w:p>
    <w:p w14:paraId="62CFD789" w14:textId="77777777" w:rsidR="00C039A6" w:rsidRDefault="002B5AC0">
      <w:pPr>
        <w:pStyle w:val="B1"/>
        <w:rPr>
          <w:rFonts w:eastAsia="SimSun"/>
          <w:sz w:val="21"/>
        </w:rPr>
      </w:pPr>
      <w:r>
        <w:rPr>
          <w:rFonts w:eastAsia="SimSun"/>
        </w:rPr>
        <w:t xml:space="preserve">Construction of </w:t>
      </w:r>
      <w:r>
        <w:rPr>
          <w:rFonts w:eastAsia="SimSun" w:hint="eastAsia"/>
        </w:rPr>
        <w:t>M</w:t>
      </w:r>
      <w:r>
        <w:rPr>
          <w:rFonts w:eastAsia="SimSun"/>
        </w:rPr>
        <w:t>ulti</w:t>
      </w:r>
      <w:r>
        <w:rPr>
          <w:rFonts w:eastAsia="SimSun" w:hint="eastAsia"/>
        </w:rPr>
        <w:t>-M</w:t>
      </w:r>
      <w:r>
        <w:rPr>
          <w:rFonts w:eastAsia="SimSun"/>
        </w:rPr>
        <w:t xml:space="preserve">odal </w:t>
      </w:r>
      <w:r>
        <w:rPr>
          <w:rFonts w:eastAsia="SimSun" w:hint="eastAsia"/>
        </w:rPr>
        <w:t>K</w:t>
      </w:r>
      <w:r>
        <w:rPr>
          <w:rFonts w:eastAsia="SimSun"/>
        </w:rPr>
        <w:t xml:space="preserve">nowledge </w:t>
      </w:r>
      <w:r>
        <w:rPr>
          <w:rFonts w:eastAsia="SimSun" w:hint="eastAsia"/>
        </w:rPr>
        <w:t>G</w:t>
      </w:r>
      <w:r>
        <w:rPr>
          <w:rFonts w:eastAsia="SimSun"/>
        </w:rPr>
        <w:t>raph</w:t>
      </w:r>
      <w:r>
        <w:rPr>
          <w:rFonts w:eastAsia="SimSun" w:hint="eastAsia"/>
        </w:rPr>
        <w:t xml:space="preserve"> (MMKG)</w:t>
      </w:r>
      <w:r>
        <w:rPr>
          <w:rFonts w:eastAsia="SimSun"/>
        </w:rPr>
        <w:t>:</w:t>
      </w:r>
      <w:r>
        <w:rPr>
          <w:rFonts w:eastAsia="SimSun"/>
        </w:rPr>
        <w:t xml:space="preserve"> Traditional knowledge graphs mainly focus on studying the entities and relationships of text and data</w:t>
      </w:r>
      <w:r>
        <w:rPr>
          <w:rFonts w:eastAsia="SimSun"/>
        </w:rPr>
        <w:t>bases,</w:t>
      </w:r>
      <w:r>
        <w:rPr>
          <w:rFonts w:eastAsia="SimSun"/>
          <w:lang w:eastAsia="zh-CN"/>
        </w:rPr>
        <w:t xml:space="preserve"> </w:t>
      </w:r>
      <w:r>
        <w:rPr>
          <w:rFonts w:eastAsia="SimSun"/>
        </w:rPr>
        <w:t xml:space="preserve">while </w:t>
      </w:r>
      <w:r>
        <w:rPr>
          <w:rFonts w:eastAsia="SimSun" w:hint="eastAsia"/>
        </w:rPr>
        <w:t>MMKG</w:t>
      </w:r>
      <w:r>
        <w:rPr>
          <w:rFonts w:eastAsia="SimSun"/>
        </w:rPr>
        <w:t xml:space="preserve"> construct entities under multiple modalities (such as visual modalities) and multi</w:t>
      </w:r>
      <w:r>
        <w:rPr>
          <w:rFonts w:eastAsia="SimSun" w:hint="eastAsia"/>
        </w:rPr>
        <w:t>-</w:t>
      </w:r>
      <w:r>
        <w:rPr>
          <w:rFonts w:eastAsia="SimSun"/>
        </w:rPr>
        <w:t>modal semantic relationships between multi</w:t>
      </w:r>
      <w:r>
        <w:rPr>
          <w:rFonts w:eastAsia="SimSun" w:hint="eastAsia"/>
        </w:rPr>
        <w:t>-</w:t>
      </w:r>
      <w:r>
        <w:rPr>
          <w:rFonts w:eastAsia="SimSun"/>
        </w:rPr>
        <w:t>modal entities on the basis of traditional knowledge graphs</w:t>
      </w:r>
      <w:r>
        <w:rPr>
          <w:rFonts w:eastAsia="SimSun" w:hint="eastAsia"/>
        </w:rPr>
        <w:t>.</w:t>
      </w:r>
      <w:r>
        <w:rPr>
          <w:rFonts w:eastAsia="SimSun"/>
        </w:rPr>
        <w:t xml:space="preserve"> It may become one of the key technologies for the i</w:t>
      </w:r>
      <w:r>
        <w:rPr>
          <w:rFonts w:eastAsia="SimSun"/>
        </w:rPr>
        <w:t>ntelligent</w:t>
      </w:r>
      <w:r>
        <w:rPr>
          <w:rFonts w:eastAsia="SimSun" w:hint="eastAsia"/>
        </w:rPr>
        <w:t xml:space="preserve"> Q&amp;M</w:t>
      </w:r>
      <w:r>
        <w:rPr>
          <w:rFonts w:eastAsia="SimSun"/>
        </w:rPr>
        <w:t xml:space="preserve"> of </w:t>
      </w:r>
      <w:r>
        <w:rPr>
          <w:rFonts w:eastAsia="SimSun" w:hint="eastAsia"/>
        </w:rPr>
        <w:t>p</w:t>
      </w:r>
      <w:r>
        <w:rPr>
          <w:rFonts w:eastAsia="SimSun"/>
        </w:rPr>
        <w:t>olymorphic </w:t>
      </w:r>
      <w:r>
        <w:rPr>
          <w:rFonts w:eastAsia="SimSun" w:hint="eastAsia"/>
        </w:rPr>
        <w:t>s</w:t>
      </w:r>
      <w:r>
        <w:rPr>
          <w:rFonts w:eastAsia="SimSun"/>
        </w:rPr>
        <w:t xml:space="preserve">mart </w:t>
      </w:r>
      <w:r>
        <w:rPr>
          <w:rFonts w:eastAsia="SimSun" w:hint="eastAsia"/>
        </w:rPr>
        <w:t>n</w:t>
      </w:r>
      <w:r>
        <w:rPr>
          <w:rFonts w:eastAsia="SimSun"/>
        </w:rPr>
        <w:t>etwork</w:t>
      </w:r>
      <w:r>
        <w:rPr>
          <w:rFonts w:eastAsia="SimSun" w:hint="eastAsia"/>
        </w:rPr>
        <w:t>.</w:t>
      </w:r>
    </w:p>
    <w:p w14:paraId="5A8C9CFB" w14:textId="5DF0563E" w:rsidR="00C039A6" w:rsidRDefault="002B5AC0">
      <w:pPr>
        <w:pStyle w:val="B1"/>
        <w:rPr>
          <w:sz w:val="21"/>
        </w:rPr>
      </w:pPr>
      <w:r>
        <w:rPr>
          <w:rFonts w:eastAsia="SimSun"/>
        </w:rPr>
        <w:t xml:space="preserve">Trusted </w:t>
      </w:r>
      <w:r>
        <w:rPr>
          <w:rFonts w:eastAsia="SimSun" w:hint="eastAsia"/>
        </w:rPr>
        <w:t>S</w:t>
      </w:r>
      <w:r>
        <w:rPr>
          <w:rFonts w:eastAsia="SimSun"/>
        </w:rPr>
        <w:t xml:space="preserve">haring of </w:t>
      </w:r>
      <w:r>
        <w:rPr>
          <w:rFonts w:eastAsia="SimSun" w:hint="eastAsia"/>
        </w:rPr>
        <w:t>K</w:t>
      </w:r>
      <w:r>
        <w:rPr>
          <w:rFonts w:eastAsia="SimSun"/>
        </w:rPr>
        <w:t>nowledge</w:t>
      </w:r>
      <w:r>
        <w:rPr>
          <w:rFonts w:eastAsia="SimSun" w:hint="eastAsia"/>
        </w:rPr>
        <w:t xml:space="preserve"> G</w:t>
      </w:r>
      <w:r>
        <w:rPr>
          <w:rFonts w:eastAsia="SimSun"/>
        </w:rPr>
        <w:t>raphs</w:t>
      </w:r>
      <w:r>
        <w:rPr>
          <w:rFonts w:eastAsia="SimSun"/>
        </w:rPr>
        <w:t>:</w:t>
      </w:r>
      <w:r>
        <w:rPr>
          <w:rFonts w:eastAsia="SimSun"/>
        </w:rPr>
        <w:t xml:space="preserve"> Communication networks are connected by different types of devices from different manufacturers, so network </w:t>
      </w:r>
      <w:r>
        <w:rPr>
          <w:rFonts w:eastAsia="SimSun" w:hint="eastAsia"/>
        </w:rPr>
        <w:t>fault</w:t>
      </w:r>
      <w:r>
        <w:rPr>
          <w:rFonts w:eastAsia="SimSun"/>
        </w:rPr>
        <w:t xml:space="preserve"> </w:t>
      </w:r>
      <w:r>
        <w:rPr>
          <w:rFonts w:eastAsia="SimSun" w:hint="eastAsia"/>
        </w:rPr>
        <w:t>maintenance</w:t>
      </w:r>
      <w:r>
        <w:rPr>
          <w:rFonts w:eastAsia="SimSun"/>
        </w:rPr>
        <w:t xml:space="preserve"> involve the integration and collaboration of multi</w:t>
      </w:r>
      <w:r>
        <w:rPr>
          <w:rFonts w:eastAsia="SimSun"/>
        </w:rPr>
        <w:noBreakHyphen/>
      </w:r>
      <w:r>
        <w:rPr>
          <w:rFonts w:eastAsia="SimSun"/>
        </w:rPr>
        <w:t xml:space="preserve">source heterogeneous device </w:t>
      </w:r>
      <w:r>
        <w:rPr>
          <w:rFonts w:eastAsia="SimSun" w:hint="eastAsia"/>
        </w:rPr>
        <w:t>Q&amp;M</w:t>
      </w:r>
      <w:r>
        <w:rPr>
          <w:rFonts w:eastAsia="SimSun"/>
        </w:rPr>
        <w:t xml:space="preserve"> processes and experiences. Therefore, </w:t>
      </w:r>
      <w:r>
        <w:rPr>
          <w:rFonts w:eastAsia="SimSun" w:hint="eastAsia"/>
          <w:lang w:val="en-US" w:eastAsia="zh-CN"/>
        </w:rPr>
        <w:t>when</w:t>
      </w:r>
      <w:r>
        <w:rPr>
          <w:rFonts w:eastAsia="SimSun"/>
        </w:rPr>
        <w:t xml:space="preserve"> construct an end-to-end unified trusted knowledge graph for the entire communication network, how to achieve trus</w:t>
      </w:r>
      <w:r>
        <w:rPr>
          <w:rFonts w:eastAsia="SimSun"/>
        </w:rPr>
        <w:t>ted sharing of knowledge graphs is a key problem that needs to be solved.</w:t>
      </w:r>
    </w:p>
    <w:p w14:paraId="44CAB86C" w14:textId="77777777" w:rsidR="00C039A6" w:rsidRDefault="002B5AC0">
      <w:r>
        <w:br w:type="page"/>
      </w:r>
    </w:p>
    <w:p w14:paraId="3011DEAD" w14:textId="77777777" w:rsidR="00C039A6" w:rsidRDefault="002B5AC0">
      <w:pPr>
        <w:pStyle w:val="Heading9"/>
      </w:pPr>
      <w:bookmarkStart w:id="414" w:name="_Toc155704784"/>
      <w:bookmarkStart w:id="415" w:name="_Toc155705146"/>
      <w:bookmarkStart w:id="416" w:name="_Toc155704899"/>
      <w:bookmarkStart w:id="417" w:name="_Toc155705084"/>
      <w:bookmarkStart w:id="418" w:name="_Toc155705023"/>
      <w:bookmarkStart w:id="419" w:name="_Toc155704961"/>
      <w:r>
        <w:t>Annex A:</w:t>
      </w:r>
      <w:r>
        <w:br/>
        <w:t>Authors &amp; contributors</w:t>
      </w:r>
      <w:bookmarkEnd w:id="414"/>
      <w:bookmarkEnd w:id="415"/>
      <w:bookmarkEnd w:id="416"/>
      <w:bookmarkEnd w:id="417"/>
      <w:bookmarkEnd w:id="418"/>
      <w:bookmarkEnd w:id="419"/>
      <w:r>
        <w:t xml:space="preserve"> </w:t>
      </w:r>
    </w:p>
    <w:p w14:paraId="38986BB7" w14:textId="77777777" w:rsidR="00C039A6" w:rsidRDefault="002B5AC0">
      <w:pPr>
        <w:widowControl w:val="0"/>
        <w:rPr>
          <w:i/>
          <w:color w:val="17365D"/>
        </w:rPr>
      </w:pPr>
      <w:r>
        <w:t>The following people have contributed to the present document</w:t>
      </w:r>
      <w:r>
        <w:rPr>
          <w:color w:val="17365D"/>
        </w:rPr>
        <w:t>:</w:t>
      </w:r>
    </w:p>
    <w:p w14:paraId="4A690F4A" w14:textId="77777777" w:rsidR="00C039A6" w:rsidRDefault="002B5AC0">
      <w:pPr>
        <w:rPr>
          <w:b/>
        </w:rPr>
      </w:pPr>
      <w:r>
        <w:rPr>
          <w:b/>
        </w:rPr>
        <w:t>Rapporteur:</w:t>
      </w:r>
      <w:r>
        <w:br/>
        <w:t>Bingming Huang, China Unicom</w:t>
      </w:r>
    </w:p>
    <w:p w14:paraId="3B7C727C" w14:textId="77777777" w:rsidR="00C039A6" w:rsidRDefault="002B5AC0">
      <w:r>
        <w:rPr>
          <w:b/>
        </w:rPr>
        <w:t>Other contributors:</w:t>
      </w:r>
      <w:r>
        <w:t xml:space="preserve"> </w:t>
      </w:r>
    </w:p>
    <w:p w14:paraId="3040C867" w14:textId="77777777" w:rsidR="00C039A6" w:rsidRDefault="002B5AC0">
      <w:r>
        <w:t xml:space="preserve">Dr. Ray Forbes, Huawei Technologies </w:t>
      </w:r>
    </w:p>
    <w:p w14:paraId="4054EA97" w14:textId="77777777" w:rsidR="00C039A6" w:rsidRDefault="002B5AC0">
      <w:r>
        <w:rPr>
          <w:rFonts w:hint="eastAsia"/>
        </w:rPr>
        <w:t>Dr.</w:t>
      </w:r>
      <w:r>
        <w:t> John</w:t>
      </w:r>
      <w:r>
        <w:rPr>
          <w:rFonts w:hint="eastAsia"/>
        </w:rPr>
        <w:t xml:space="preserve"> Strassner,</w:t>
      </w:r>
      <w:r>
        <w:rPr>
          <w:rFonts w:ascii="Courier New" w:eastAsia="SimSun" w:hAnsi="Courier New" w:hint="eastAsia"/>
          <w:color w:val="666666"/>
          <w:sz w:val="24"/>
          <w:shd w:val="clear" w:color="auto" w:fill="FFFFFF"/>
        </w:rPr>
        <w:t xml:space="preserve"> </w:t>
      </w:r>
      <w:hyperlink r:id="rId32" w:history="1">
        <w:r>
          <w:rPr>
            <w:rStyle w:val="Hyperlink"/>
            <w:lang w:eastAsia="zh-CN" w:bidi="ar"/>
          </w:rPr>
          <w:t>john.sc.strassner@futurewei.com</w:t>
        </w:r>
      </w:hyperlink>
      <w:r>
        <w:rPr>
          <w:rStyle w:val="Hyperlink"/>
          <w:lang w:eastAsia="zh-CN" w:bidi="ar"/>
        </w:rPr>
        <w:t xml:space="preserve"> </w:t>
      </w:r>
    </w:p>
    <w:p w14:paraId="14B86E29" w14:textId="77777777" w:rsidR="00C039A6" w:rsidRDefault="002B5AC0">
      <w:r>
        <w:rPr>
          <w:rFonts w:hint="eastAsia"/>
        </w:rPr>
        <w:t xml:space="preserve">Mis. </w:t>
      </w:r>
      <w:r>
        <w:t xml:space="preserve">Huiying Zhao, </w:t>
      </w:r>
      <w:hyperlink r:id="rId33" w:history="1">
        <w:r>
          <w:rPr>
            <w:rStyle w:val="Hyperlink"/>
            <w:lang w:eastAsia="zh-CN" w:bidi="ar"/>
          </w:rPr>
          <w:t>zhaohy699@chinaunicom.cn</w:t>
        </w:r>
      </w:hyperlink>
      <w:r>
        <w:rPr>
          <w:lang w:eastAsia="zh-CN" w:bidi="ar"/>
        </w:rPr>
        <w:t xml:space="preserve"> </w:t>
      </w:r>
    </w:p>
    <w:p w14:paraId="0266E36E" w14:textId="77777777" w:rsidR="00C039A6" w:rsidRDefault="002B5AC0">
      <w:r>
        <w:rPr>
          <w:rFonts w:hint="eastAsia"/>
        </w:rPr>
        <w:t xml:space="preserve">Dr. </w:t>
      </w:r>
      <w:r>
        <w:t xml:space="preserve">Jingyu Wang, </w:t>
      </w:r>
      <w:hyperlink r:id="rId34" w:history="1">
        <w:r>
          <w:rPr>
            <w:rStyle w:val="Hyperlink"/>
            <w:lang w:eastAsia="zh-CN" w:bidi="ar"/>
          </w:rPr>
          <w:t>wangjingyu@bupt.edu.cn</w:t>
        </w:r>
      </w:hyperlink>
      <w:r>
        <w:t xml:space="preserve"> </w:t>
      </w:r>
    </w:p>
    <w:p w14:paraId="402F9FD8" w14:textId="77777777" w:rsidR="00C039A6" w:rsidRDefault="002B5AC0">
      <w:r>
        <w:rPr>
          <w:rFonts w:hint="eastAsia"/>
        </w:rPr>
        <w:t>Dr.</w:t>
      </w:r>
      <w:r>
        <w:rPr>
          <w:lang w:eastAsia="zh-CN" w:bidi="ar"/>
        </w:rPr>
        <w:t xml:space="preserve"> </w:t>
      </w:r>
      <w:r>
        <w:t xml:space="preserve">Lingqi Guo, </w:t>
      </w:r>
      <w:hyperlink r:id="rId35" w:history="1">
        <w:r>
          <w:rPr>
            <w:rStyle w:val="Hyperlink"/>
            <w:lang w:eastAsia="zh-CN" w:bidi="ar"/>
          </w:rPr>
          <w:t>guolingqi@ebupt.com</w:t>
        </w:r>
      </w:hyperlink>
      <w:r>
        <w:rPr>
          <w:lang w:eastAsia="zh-CN" w:bidi="ar"/>
        </w:rPr>
        <w:t xml:space="preserve"> </w:t>
      </w:r>
    </w:p>
    <w:p w14:paraId="7E13F3BD" w14:textId="77777777" w:rsidR="00C039A6" w:rsidRDefault="002B5AC0">
      <w:r>
        <w:rPr>
          <w:rFonts w:hint="eastAsia"/>
        </w:rPr>
        <w:t>Dr.</w:t>
      </w:r>
      <w:r>
        <w:rPr>
          <w:lang w:eastAsia="zh-CN" w:bidi="ar"/>
        </w:rPr>
        <w:t xml:space="preserve"> </w:t>
      </w:r>
      <w:r>
        <w:t xml:space="preserve">Bokun Li, </w:t>
      </w:r>
      <w:hyperlink r:id="rId36" w:history="1">
        <w:r>
          <w:rPr>
            <w:rStyle w:val="Hyperlink"/>
            <w:lang w:eastAsia="zh-CN" w:bidi="ar"/>
          </w:rPr>
          <w:t>libokun@ebupt.com</w:t>
        </w:r>
      </w:hyperlink>
      <w:r>
        <w:rPr>
          <w:lang w:eastAsia="zh-CN" w:bidi="ar"/>
        </w:rPr>
        <w:t xml:space="preserve"> </w:t>
      </w:r>
    </w:p>
    <w:p w14:paraId="5E7A9B6F" w14:textId="77777777" w:rsidR="00C039A6" w:rsidRDefault="002B5AC0">
      <w:pPr>
        <w:rPr>
          <w:lang w:eastAsia="zh-CN" w:bidi="ar"/>
        </w:rPr>
      </w:pPr>
      <w:r>
        <w:rPr>
          <w:rFonts w:hint="eastAsia"/>
          <w:lang w:eastAsia="zh-CN" w:bidi="ar"/>
        </w:rPr>
        <w:t>Dr.</w:t>
      </w:r>
      <w:r>
        <w:rPr>
          <w:lang w:eastAsia="zh-CN" w:bidi="ar"/>
        </w:rPr>
        <w:t xml:space="preserve"> Qi Qi, </w:t>
      </w:r>
      <w:hyperlink r:id="rId37" w:history="1">
        <w:r>
          <w:rPr>
            <w:rStyle w:val="Hyperlink"/>
            <w:lang w:eastAsia="zh-CN" w:bidi="ar"/>
          </w:rPr>
          <w:t>qiqi8266@bupt.edu.cn</w:t>
        </w:r>
      </w:hyperlink>
      <w:r>
        <w:rPr>
          <w:rStyle w:val="Hyperlink"/>
          <w:color w:val="auto"/>
          <w:lang w:eastAsia="zh-CN" w:bidi="ar"/>
        </w:rPr>
        <w:t xml:space="preserve"> </w:t>
      </w:r>
    </w:p>
    <w:p w14:paraId="20A9E23E" w14:textId="77777777" w:rsidR="00C039A6" w:rsidRDefault="002B5AC0">
      <w:r>
        <w:rPr>
          <w:rFonts w:hint="eastAsia"/>
        </w:rPr>
        <w:t>Dr.</w:t>
      </w:r>
      <w:r>
        <w:rPr>
          <w:lang w:eastAsia="zh-CN" w:bidi="ar"/>
        </w:rPr>
        <w:t xml:space="preserve"> </w:t>
      </w:r>
      <w:r>
        <w:rPr>
          <w:rFonts w:hint="eastAsia"/>
        </w:rPr>
        <w:t>Yongsheng</w:t>
      </w:r>
      <w:r>
        <w:t xml:space="preserve"> </w:t>
      </w:r>
      <w:r>
        <w:rPr>
          <w:lang w:eastAsia="zh-CN" w:bidi="ar"/>
        </w:rPr>
        <w:t>Liu,</w:t>
      </w:r>
      <w:r>
        <w:rPr>
          <w:rFonts w:hint="eastAsia"/>
          <w:lang w:eastAsia="zh-CN" w:bidi="ar"/>
        </w:rPr>
        <w:t xml:space="preserve"> </w:t>
      </w:r>
      <w:hyperlink r:id="rId38" w:history="1">
        <w:r>
          <w:rPr>
            <w:rStyle w:val="Hyperlink"/>
            <w:rFonts w:hint="eastAsia"/>
            <w:lang w:eastAsia="zh-CN" w:bidi="ar"/>
          </w:rPr>
          <w:t>liuys170@chinaunicom.cn</w:t>
        </w:r>
      </w:hyperlink>
    </w:p>
    <w:p w14:paraId="30593419" w14:textId="77777777" w:rsidR="00C039A6" w:rsidRDefault="002B5AC0">
      <w:pPr>
        <w:rPr>
          <w:lang w:eastAsia="zh-CN" w:bidi="ar"/>
        </w:rPr>
      </w:pPr>
      <w:r>
        <w:rPr>
          <w:rFonts w:hint="eastAsia"/>
        </w:rPr>
        <w:t>Mis.</w:t>
      </w:r>
      <w:r>
        <w:rPr>
          <w:lang w:eastAsia="zh-CN" w:bidi="ar"/>
        </w:rPr>
        <w:t xml:space="preserve"> </w:t>
      </w:r>
      <w:r>
        <w:rPr>
          <w:rFonts w:hint="eastAsia"/>
        </w:rPr>
        <w:t xml:space="preserve">Jiaqi Chen, </w:t>
      </w:r>
      <w:hyperlink r:id="rId39" w:history="1">
        <w:r>
          <w:rPr>
            <w:rStyle w:val="Hyperlink"/>
            <w:rFonts w:hint="eastAsia"/>
            <w:lang w:eastAsia="zh-CN" w:bidi="ar"/>
          </w:rPr>
          <w:t>chenjq103@chinaunicom.cn</w:t>
        </w:r>
      </w:hyperlink>
      <w:r>
        <w:rPr>
          <w:lang w:eastAsia="zh-CN" w:bidi="ar"/>
        </w:rPr>
        <w:t xml:space="preserve"> </w:t>
      </w:r>
    </w:p>
    <w:p w14:paraId="6930792C" w14:textId="77777777" w:rsidR="00C039A6" w:rsidRDefault="002B5AC0">
      <w:pPr>
        <w:overflowPunct/>
        <w:autoSpaceDE/>
        <w:autoSpaceDN/>
        <w:adjustRightInd/>
        <w:spacing w:after="0"/>
        <w:textAlignment w:val="auto"/>
        <w:rPr>
          <w:rFonts w:ascii="Arial" w:hAnsi="Arial"/>
          <w:sz w:val="36"/>
        </w:rPr>
      </w:pPr>
      <w:r>
        <w:br w:type="page"/>
      </w:r>
    </w:p>
    <w:p w14:paraId="03A581E0" w14:textId="77777777" w:rsidR="00C039A6" w:rsidRDefault="002B5AC0">
      <w:pPr>
        <w:pStyle w:val="Heading9"/>
      </w:pPr>
      <w:bookmarkStart w:id="420" w:name="_Toc155705147"/>
      <w:r>
        <w:t>Annex B:</w:t>
      </w:r>
      <w:r>
        <w:br/>
        <w:t>Change history</w:t>
      </w:r>
      <w:bookmarkEnd w:id="42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566"/>
        <w:gridCol w:w="810"/>
        <w:gridCol w:w="7194"/>
      </w:tblGrid>
      <w:tr w:rsidR="00C039A6" w14:paraId="0B7199E9" w14:textId="77777777">
        <w:trPr>
          <w:trHeight w:val="308"/>
          <w:tblHeader/>
          <w:jc w:val="center"/>
        </w:trPr>
        <w:tc>
          <w:tcPr>
            <w:tcW w:w="1566" w:type="dxa"/>
            <w:shd w:val="pct10" w:color="auto" w:fill="auto"/>
            <w:vAlign w:val="center"/>
          </w:tcPr>
          <w:p w14:paraId="7F742FA2" w14:textId="77777777" w:rsidR="00C039A6" w:rsidRDefault="002B5AC0">
            <w:pPr>
              <w:pStyle w:val="TAH"/>
            </w:pPr>
            <w:r>
              <w:t>Date</w:t>
            </w:r>
          </w:p>
        </w:tc>
        <w:tc>
          <w:tcPr>
            <w:tcW w:w="810" w:type="dxa"/>
            <w:shd w:val="pct10" w:color="auto" w:fill="auto"/>
            <w:vAlign w:val="center"/>
          </w:tcPr>
          <w:p w14:paraId="27546213" w14:textId="77777777" w:rsidR="00C039A6" w:rsidRDefault="002B5AC0">
            <w:pPr>
              <w:pStyle w:val="TAH"/>
            </w:pPr>
            <w:r>
              <w:t>Version</w:t>
            </w:r>
          </w:p>
        </w:tc>
        <w:tc>
          <w:tcPr>
            <w:tcW w:w="7194" w:type="dxa"/>
            <w:shd w:val="pct10" w:color="auto" w:fill="auto"/>
            <w:vAlign w:val="center"/>
          </w:tcPr>
          <w:p w14:paraId="6B432F11" w14:textId="77777777" w:rsidR="00C039A6" w:rsidRDefault="002B5AC0">
            <w:pPr>
              <w:pStyle w:val="TAH"/>
            </w:pPr>
            <w:r>
              <w:t xml:space="preserve">Information </w:t>
            </w:r>
            <w:r>
              <w:t>about changes</w:t>
            </w:r>
          </w:p>
        </w:tc>
      </w:tr>
      <w:tr w:rsidR="00C039A6" w14:paraId="0692AA5D" w14:textId="77777777">
        <w:trPr>
          <w:jc w:val="center"/>
        </w:trPr>
        <w:tc>
          <w:tcPr>
            <w:tcW w:w="1566" w:type="dxa"/>
            <w:vAlign w:val="center"/>
          </w:tcPr>
          <w:p w14:paraId="202A4781" w14:textId="77777777" w:rsidR="00C039A6" w:rsidRDefault="002B5AC0">
            <w:pPr>
              <w:pStyle w:val="TAL"/>
            </w:pPr>
            <w:r>
              <w:t>25-03-2022</w:t>
            </w:r>
          </w:p>
        </w:tc>
        <w:tc>
          <w:tcPr>
            <w:tcW w:w="810" w:type="dxa"/>
            <w:vAlign w:val="center"/>
          </w:tcPr>
          <w:p w14:paraId="1105DAC3" w14:textId="77777777" w:rsidR="00C039A6" w:rsidRDefault="002B5AC0">
            <w:pPr>
              <w:pStyle w:val="TAC"/>
            </w:pPr>
            <w:r>
              <w:t>V0</w:t>
            </w:r>
            <w:r>
              <w:t>.0.1</w:t>
            </w:r>
          </w:p>
        </w:tc>
        <w:tc>
          <w:tcPr>
            <w:tcW w:w="7194" w:type="dxa"/>
            <w:vAlign w:val="center"/>
          </w:tcPr>
          <w:p w14:paraId="28A6157A" w14:textId="77777777" w:rsidR="00C039A6" w:rsidRDefault="002B5AC0">
            <w:pPr>
              <w:pStyle w:val="TAL"/>
            </w:pPr>
            <w:r>
              <w:t>1</w:t>
            </w:r>
            <w:r>
              <w:t>st</w:t>
            </w:r>
            <w:r>
              <w:rPr>
                <w:rFonts w:ascii="Calibri" w:hAnsi="Calibri"/>
                <w:b/>
                <w:color w:val="000000"/>
                <w:sz w:val="22"/>
                <w:shd w:val="clear" w:color="auto" w:fill="FFFFFF"/>
              </w:rPr>
              <w:t xml:space="preserve"> </w:t>
            </w:r>
            <w:r>
              <w:t>draft</w:t>
            </w:r>
          </w:p>
        </w:tc>
      </w:tr>
      <w:tr w:rsidR="00C039A6" w14:paraId="4A54AB08" w14:textId="77777777">
        <w:trPr>
          <w:jc w:val="center"/>
        </w:trPr>
        <w:tc>
          <w:tcPr>
            <w:tcW w:w="1566" w:type="dxa"/>
            <w:vAlign w:val="center"/>
          </w:tcPr>
          <w:p w14:paraId="439E5860" w14:textId="77777777" w:rsidR="00C039A6" w:rsidRDefault="002B5AC0">
            <w:pPr>
              <w:pStyle w:val="TAL"/>
            </w:pPr>
            <w:r>
              <w:t>12-12-2022</w:t>
            </w:r>
          </w:p>
        </w:tc>
        <w:tc>
          <w:tcPr>
            <w:tcW w:w="810" w:type="dxa"/>
            <w:vAlign w:val="center"/>
          </w:tcPr>
          <w:p w14:paraId="2CB12342" w14:textId="77777777" w:rsidR="00C039A6" w:rsidRDefault="002B5AC0">
            <w:pPr>
              <w:pStyle w:val="TAC"/>
            </w:pPr>
            <w:r>
              <w:t>V0</w:t>
            </w:r>
            <w:r>
              <w:t>.0.2</w:t>
            </w:r>
          </w:p>
        </w:tc>
        <w:tc>
          <w:tcPr>
            <w:tcW w:w="7194" w:type="dxa"/>
            <w:vAlign w:val="center"/>
          </w:tcPr>
          <w:p w14:paraId="22A2604A" w14:textId="77777777" w:rsidR="00C039A6" w:rsidRDefault="002B5AC0">
            <w:pPr>
              <w:pStyle w:val="TAL"/>
            </w:pPr>
            <w:r>
              <w:t>2</w:t>
            </w:r>
            <w:r>
              <w:t>nd</w:t>
            </w:r>
            <w:r>
              <w:t xml:space="preserve"> draft</w:t>
            </w:r>
          </w:p>
        </w:tc>
      </w:tr>
      <w:tr w:rsidR="00C039A6" w14:paraId="3525FA34" w14:textId="77777777">
        <w:trPr>
          <w:jc w:val="center"/>
        </w:trPr>
        <w:tc>
          <w:tcPr>
            <w:tcW w:w="1566" w:type="dxa"/>
            <w:vAlign w:val="center"/>
          </w:tcPr>
          <w:p w14:paraId="2D323BEE" w14:textId="77777777" w:rsidR="00C039A6" w:rsidRDefault="002B5AC0">
            <w:pPr>
              <w:pStyle w:val="TAL"/>
            </w:pPr>
            <w:r>
              <w:t>08-03-2023</w:t>
            </w:r>
          </w:p>
        </w:tc>
        <w:tc>
          <w:tcPr>
            <w:tcW w:w="810" w:type="dxa"/>
            <w:vAlign w:val="center"/>
          </w:tcPr>
          <w:p w14:paraId="7B31F41F" w14:textId="77777777" w:rsidR="00C039A6" w:rsidRDefault="002B5AC0">
            <w:pPr>
              <w:pStyle w:val="TAC"/>
            </w:pPr>
            <w:r>
              <w:t>V0</w:t>
            </w:r>
            <w:r>
              <w:t>.0.3</w:t>
            </w:r>
          </w:p>
        </w:tc>
        <w:tc>
          <w:tcPr>
            <w:tcW w:w="7194" w:type="dxa"/>
            <w:vAlign w:val="center"/>
          </w:tcPr>
          <w:p w14:paraId="466F4139" w14:textId="77777777" w:rsidR="00C039A6" w:rsidRDefault="002B5AC0">
            <w:pPr>
              <w:pStyle w:val="TAL"/>
            </w:pPr>
            <w:r>
              <w:t>ENI(23)025_022 &amp; ENI(23)025_025r1</w:t>
            </w:r>
          </w:p>
        </w:tc>
      </w:tr>
      <w:tr w:rsidR="00C039A6" w14:paraId="5CE873D5" w14:textId="77777777">
        <w:trPr>
          <w:jc w:val="center"/>
        </w:trPr>
        <w:tc>
          <w:tcPr>
            <w:tcW w:w="1566" w:type="dxa"/>
            <w:vAlign w:val="center"/>
          </w:tcPr>
          <w:p w14:paraId="0CFC7635" w14:textId="77777777" w:rsidR="00C039A6" w:rsidRDefault="002B5AC0">
            <w:pPr>
              <w:pStyle w:val="TAL"/>
            </w:pPr>
            <w:r>
              <w:t>0</w:t>
            </w:r>
            <w:r>
              <w:rPr>
                <w:rFonts w:eastAsia="SimSun" w:hint="eastAsia"/>
              </w:rPr>
              <w:t>6</w:t>
            </w:r>
            <w:r>
              <w:t>-0</w:t>
            </w:r>
            <w:r>
              <w:rPr>
                <w:rFonts w:eastAsia="SimSun" w:hint="eastAsia"/>
              </w:rPr>
              <w:t>6</w:t>
            </w:r>
            <w:r>
              <w:t>-2023</w:t>
            </w:r>
          </w:p>
        </w:tc>
        <w:tc>
          <w:tcPr>
            <w:tcW w:w="810" w:type="dxa"/>
            <w:vAlign w:val="center"/>
          </w:tcPr>
          <w:p w14:paraId="4C4F9683" w14:textId="77777777" w:rsidR="00C039A6" w:rsidRDefault="002B5AC0">
            <w:pPr>
              <w:pStyle w:val="TAC"/>
              <w:rPr>
                <w:rFonts w:eastAsia="SimSun"/>
                <w:lang w:eastAsia="zh-CN"/>
              </w:rPr>
            </w:pPr>
            <w:r>
              <w:t>V0</w:t>
            </w:r>
            <w:r>
              <w:t>.0.</w:t>
            </w:r>
            <w:r>
              <w:rPr>
                <w:rFonts w:eastAsia="SimSun" w:hint="eastAsia"/>
              </w:rPr>
              <w:t>4</w:t>
            </w:r>
          </w:p>
        </w:tc>
        <w:tc>
          <w:tcPr>
            <w:tcW w:w="7194" w:type="dxa"/>
            <w:vAlign w:val="center"/>
          </w:tcPr>
          <w:p w14:paraId="244DEF77" w14:textId="77777777" w:rsidR="00C039A6" w:rsidRDefault="002B5AC0">
            <w:pPr>
              <w:pStyle w:val="TAL"/>
              <w:rPr>
                <w:rFonts w:eastAsia="SimSun"/>
              </w:rPr>
            </w:pPr>
            <w:r>
              <w:rPr>
                <w:rFonts w:eastAsia="SimSun" w:hint="eastAsia"/>
              </w:rPr>
              <w:t>xx</w:t>
            </w:r>
          </w:p>
        </w:tc>
      </w:tr>
    </w:tbl>
    <w:p w14:paraId="5CB096C8" w14:textId="77777777" w:rsidR="00C039A6" w:rsidRDefault="00C039A6"/>
    <w:p w14:paraId="7D955FC7" w14:textId="77777777" w:rsidR="00C039A6" w:rsidRDefault="002B5AC0">
      <w:pPr>
        <w:overflowPunct/>
        <w:autoSpaceDE/>
        <w:autoSpaceDN/>
        <w:adjustRightInd/>
        <w:spacing w:after="0"/>
        <w:textAlignment w:val="auto"/>
        <w:rPr>
          <w:rFonts w:ascii="Arial" w:hAnsi="Arial"/>
          <w:sz w:val="36"/>
        </w:rPr>
      </w:pPr>
      <w:r>
        <w:br w:type="page"/>
      </w:r>
    </w:p>
    <w:p w14:paraId="66884F6D" w14:textId="77777777" w:rsidR="00C039A6" w:rsidRDefault="002B5AC0">
      <w:pPr>
        <w:pStyle w:val="Heading1"/>
      </w:pPr>
      <w:bookmarkStart w:id="421" w:name="_Toc155705148"/>
      <w:bookmarkStart w:id="422" w:name="_Toc155705026"/>
      <w:bookmarkStart w:id="423" w:name="_Toc155704964"/>
      <w:bookmarkStart w:id="424" w:name="_Toc155704902"/>
      <w:bookmarkStart w:id="425" w:name="_Toc155705087"/>
      <w:bookmarkStart w:id="426" w:name="_Toc155704787"/>
      <w:r>
        <w:t>History</w:t>
      </w:r>
      <w:bookmarkEnd w:id="421"/>
      <w:bookmarkEnd w:id="422"/>
      <w:bookmarkEnd w:id="423"/>
      <w:bookmarkEnd w:id="424"/>
      <w:bookmarkEnd w:id="425"/>
      <w:bookmarkEnd w:id="42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C039A6" w14:paraId="5E7DAF2F" w14:textId="77777777">
        <w:trPr>
          <w:cantSplit/>
          <w:jc w:val="center"/>
        </w:trPr>
        <w:tc>
          <w:tcPr>
            <w:tcW w:w="9639" w:type="dxa"/>
            <w:gridSpan w:val="3"/>
          </w:tcPr>
          <w:p w14:paraId="165BE570" w14:textId="77777777" w:rsidR="00C039A6" w:rsidRDefault="002B5AC0">
            <w:pPr>
              <w:keepNext/>
              <w:spacing w:before="60" w:after="60"/>
              <w:jc w:val="center"/>
              <w:rPr>
                <w:b/>
                <w:sz w:val="24"/>
              </w:rPr>
            </w:pPr>
            <w:r>
              <w:rPr>
                <w:b/>
                <w:sz w:val="24"/>
              </w:rPr>
              <w:t>Document history</w:t>
            </w:r>
          </w:p>
        </w:tc>
      </w:tr>
      <w:tr w:rsidR="00C039A6" w14:paraId="32D14B07" w14:textId="77777777">
        <w:trPr>
          <w:cantSplit/>
          <w:jc w:val="center"/>
        </w:trPr>
        <w:tc>
          <w:tcPr>
            <w:tcW w:w="1247" w:type="dxa"/>
          </w:tcPr>
          <w:p w14:paraId="16B69271" w14:textId="77777777" w:rsidR="00C039A6" w:rsidRDefault="002B5AC0">
            <w:pPr>
              <w:pStyle w:val="FP"/>
              <w:keepNext/>
              <w:spacing w:before="80" w:after="80"/>
              <w:ind w:left="57"/>
            </w:pPr>
            <w:r>
              <w:t>V0.0.10</w:t>
            </w:r>
          </w:p>
        </w:tc>
        <w:tc>
          <w:tcPr>
            <w:tcW w:w="1588" w:type="dxa"/>
          </w:tcPr>
          <w:p w14:paraId="751CAFE5" w14:textId="77777777" w:rsidR="00C039A6" w:rsidRDefault="002B5AC0">
            <w:pPr>
              <w:pStyle w:val="FP"/>
              <w:keepNext/>
              <w:spacing w:before="80" w:after="80"/>
              <w:ind w:left="57"/>
            </w:pPr>
            <w:r>
              <w:t>January 2024</w:t>
            </w:r>
          </w:p>
        </w:tc>
        <w:tc>
          <w:tcPr>
            <w:tcW w:w="6804" w:type="dxa"/>
          </w:tcPr>
          <w:p w14:paraId="6894E2E5" w14:textId="77777777" w:rsidR="00C039A6" w:rsidRDefault="002B5AC0">
            <w:pPr>
              <w:pStyle w:val="FP"/>
              <w:keepNext/>
              <w:tabs>
                <w:tab w:val="left" w:pos="3118"/>
              </w:tabs>
              <w:spacing w:before="80" w:after="80"/>
              <w:ind w:left="57"/>
            </w:pPr>
            <w:r>
              <w:t xml:space="preserve">Clean-up done by </w:t>
            </w:r>
            <w:r>
              <w:rPr>
                <w:b/>
                <w:i/>
              </w:rPr>
              <w:t>editHelp!</w:t>
            </w:r>
            <w:r>
              <w:rPr>
                <w:b/>
                <w:i/>
              </w:rPr>
              <w:br/>
            </w:r>
            <w:r>
              <w:t xml:space="preserve">E-mail: </w:t>
            </w:r>
            <w:hyperlink r:id="rId40" w:history="1">
              <w:r>
                <w:rPr>
                  <w:rStyle w:val="Hyperlink"/>
                </w:rPr>
                <w:t>edithelp@etsi.org</w:t>
              </w:r>
            </w:hyperlink>
          </w:p>
        </w:tc>
      </w:tr>
      <w:tr w:rsidR="00C039A6" w14:paraId="47372FC0" w14:textId="77777777">
        <w:trPr>
          <w:cantSplit/>
          <w:jc w:val="center"/>
        </w:trPr>
        <w:tc>
          <w:tcPr>
            <w:tcW w:w="1247" w:type="dxa"/>
          </w:tcPr>
          <w:p w14:paraId="22380B3C" w14:textId="77777777" w:rsidR="00C039A6" w:rsidRDefault="00C039A6">
            <w:pPr>
              <w:pStyle w:val="FP"/>
              <w:keepNext/>
              <w:spacing w:before="80" w:after="80"/>
              <w:ind w:left="57"/>
            </w:pPr>
          </w:p>
        </w:tc>
        <w:tc>
          <w:tcPr>
            <w:tcW w:w="1588" w:type="dxa"/>
          </w:tcPr>
          <w:p w14:paraId="5B13BF68" w14:textId="77777777" w:rsidR="00C039A6" w:rsidRDefault="00C039A6">
            <w:pPr>
              <w:pStyle w:val="FP"/>
              <w:keepNext/>
              <w:spacing w:before="80" w:after="80"/>
              <w:ind w:left="57"/>
            </w:pPr>
          </w:p>
        </w:tc>
        <w:tc>
          <w:tcPr>
            <w:tcW w:w="6804" w:type="dxa"/>
          </w:tcPr>
          <w:p w14:paraId="1FA2E4FB" w14:textId="77777777" w:rsidR="00C039A6" w:rsidRDefault="00C039A6">
            <w:pPr>
              <w:pStyle w:val="FP"/>
              <w:keepNext/>
              <w:tabs>
                <w:tab w:val="left" w:pos="3118"/>
              </w:tabs>
              <w:spacing w:before="80" w:after="80"/>
              <w:ind w:left="57"/>
            </w:pPr>
          </w:p>
        </w:tc>
      </w:tr>
      <w:tr w:rsidR="00C039A6" w14:paraId="0AB5BE49" w14:textId="77777777">
        <w:trPr>
          <w:cantSplit/>
          <w:jc w:val="center"/>
        </w:trPr>
        <w:tc>
          <w:tcPr>
            <w:tcW w:w="1247" w:type="dxa"/>
          </w:tcPr>
          <w:p w14:paraId="2B2FA5EE" w14:textId="77777777" w:rsidR="00C039A6" w:rsidRDefault="00C039A6">
            <w:pPr>
              <w:pStyle w:val="FP"/>
              <w:keepNext/>
              <w:spacing w:before="80" w:after="80"/>
              <w:ind w:left="57"/>
            </w:pPr>
          </w:p>
        </w:tc>
        <w:tc>
          <w:tcPr>
            <w:tcW w:w="1588" w:type="dxa"/>
          </w:tcPr>
          <w:p w14:paraId="5DFD5262" w14:textId="77777777" w:rsidR="00C039A6" w:rsidRDefault="00C039A6">
            <w:pPr>
              <w:pStyle w:val="FP"/>
              <w:keepNext/>
              <w:spacing w:before="80" w:after="80"/>
              <w:ind w:left="57"/>
            </w:pPr>
          </w:p>
        </w:tc>
        <w:tc>
          <w:tcPr>
            <w:tcW w:w="6804" w:type="dxa"/>
          </w:tcPr>
          <w:p w14:paraId="5A4E58E9" w14:textId="77777777" w:rsidR="00C039A6" w:rsidRDefault="00C039A6">
            <w:pPr>
              <w:pStyle w:val="FP"/>
              <w:keepNext/>
              <w:tabs>
                <w:tab w:val="left" w:pos="3261"/>
                <w:tab w:val="left" w:pos="4395"/>
              </w:tabs>
              <w:spacing w:before="80" w:after="80"/>
              <w:ind w:left="57"/>
            </w:pPr>
          </w:p>
        </w:tc>
      </w:tr>
      <w:tr w:rsidR="00C039A6" w14:paraId="0A2024AA" w14:textId="77777777">
        <w:trPr>
          <w:cantSplit/>
          <w:jc w:val="center"/>
        </w:trPr>
        <w:tc>
          <w:tcPr>
            <w:tcW w:w="1247" w:type="dxa"/>
          </w:tcPr>
          <w:p w14:paraId="7951AF9D" w14:textId="77777777" w:rsidR="00C039A6" w:rsidRDefault="00C039A6">
            <w:pPr>
              <w:pStyle w:val="FP"/>
              <w:spacing w:before="80" w:after="80"/>
              <w:ind w:left="57"/>
            </w:pPr>
          </w:p>
        </w:tc>
        <w:tc>
          <w:tcPr>
            <w:tcW w:w="1588" w:type="dxa"/>
          </w:tcPr>
          <w:p w14:paraId="4DCB039C" w14:textId="77777777" w:rsidR="00C039A6" w:rsidRDefault="00C039A6">
            <w:pPr>
              <w:pStyle w:val="FP"/>
              <w:spacing w:before="80" w:after="80"/>
              <w:ind w:left="57"/>
            </w:pPr>
          </w:p>
        </w:tc>
        <w:tc>
          <w:tcPr>
            <w:tcW w:w="6804" w:type="dxa"/>
          </w:tcPr>
          <w:p w14:paraId="00564EF8" w14:textId="77777777" w:rsidR="00C039A6" w:rsidRDefault="00C039A6">
            <w:pPr>
              <w:pStyle w:val="FP"/>
              <w:tabs>
                <w:tab w:val="left" w:pos="3261"/>
                <w:tab w:val="left" w:pos="4395"/>
              </w:tabs>
              <w:spacing w:before="80" w:after="80"/>
              <w:ind w:left="57"/>
            </w:pPr>
          </w:p>
        </w:tc>
      </w:tr>
      <w:tr w:rsidR="00C039A6" w14:paraId="449DB638" w14:textId="77777777">
        <w:trPr>
          <w:cantSplit/>
          <w:jc w:val="center"/>
        </w:trPr>
        <w:tc>
          <w:tcPr>
            <w:tcW w:w="1247" w:type="dxa"/>
          </w:tcPr>
          <w:p w14:paraId="0E2B3374" w14:textId="77777777" w:rsidR="00C039A6" w:rsidRDefault="00C039A6">
            <w:pPr>
              <w:pStyle w:val="FP"/>
              <w:spacing w:before="80" w:after="80"/>
              <w:ind w:left="57"/>
            </w:pPr>
          </w:p>
        </w:tc>
        <w:tc>
          <w:tcPr>
            <w:tcW w:w="1588" w:type="dxa"/>
          </w:tcPr>
          <w:p w14:paraId="2A6192A5" w14:textId="77777777" w:rsidR="00C039A6" w:rsidRDefault="00C039A6">
            <w:pPr>
              <w:pStyle w:val="FP"/>
              <w:spacing w:before="80" w:after="80"/>
              <w:ind w:left="57"/>
            </w:pPr>
          </w:p>
        </w:tc>
        <w:tc>
          <w:tcPr>
            <w:tcW w:w="6804" w:type="dxa"/>
          </w:tcPr>
          <w:p w14:paraId="7C43804B" w14:textId="77777777" w:rsidR="00C039A6" w:rsidRDefault="00C039A6">
            <w:pPr>
              <w:pStyle w:val="FP"/>
              <w:tabs>
                <w:tab w:val="left" w:pos="3261"/>
                <w:tab w:val="left" w:pos="4395"/>
              </w:tabs>
              <w:spacing w:before="80" w:after="80"/>
              <w:ind w:left="57"/>
            </w:pPr>
          </w:p>
        </w:tc>
      </w:tr>
    </w:tbl>
    <w:p w14:paraId="7164530A" w14:textId="77777777" w:rsidR="00C039A6" w:rsidRDefault="00C039A6"/>
    <w:sectPr w:rsidR="00C039A6">
      <w:headerReference w:type="default" r:id="rId41"/>
      <w:footerReference w:type="default" r:id="rId42"/>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téphanie Coudray" w:date="2024-01-09T14:17:00Z" w:initials="">
    <w:p w14:paraId="08967DE2" w14:textId="77777777" w:rsidR="00C039A6" w:rsidRDefault="002B5AC0">
      <w:pPr>
        <w:rPr>
          <w:rFonts w:ascii="Arial" w:hAnsi="Arial" w:cs="Arial"/>
        </w:rPr>
      </w:pPr>
      <w:r>
        <w:rPr>
          <w:rFonts w:ascii="Arial" w:hAnsi="Arial" w:cs="Arial"/>
        </w:rPr>
        <w:t xml:space="preserve">Please proofread your work carefully since this is the last chance to make editorial </w:t>
      </w:r>
      <w:r>
        <w:rPr>
          <w:rFonts w:ascii="Arial" w:hAnsi="Arial" w:cs="Arial"/>
        </w:rPr>
        <w:t>changes before the deliverable is made publicly available. Thank you very much for your cooperation and support.</w:t>
      </w:r>
    </w:p>
    <w:p w14:paraId="13CB5952" w14:textId="77777777" w:rsidR="00C039A6" w:rsidRDefault="002B5AC0">
      <w:pPr>
        <w:pBdr>
          <w:top w:val="single" w:sz="12" w:space="1" w:color="FF0000"/>
        </w:pBdr>
        <w:spacing w:before="240" w:after="360"/>
        <w:rPr>
          <w:rFonts w:ascii="Arial" w:hAnsi="Arial" w:cs="Arial"/>
          <w:b/>
          <w:color w:val="FF0000"/>
        </w:rPr>
      </w:pPr>
      <w:r>
        <w:rPr>
          <w:rFonts w:ascii="Arial" w:hAnsi="Arial" w:cs="Arial"/>
          <w:b/>
          <w:color w:val="FF0000"/>
        </w:rPr>
        <w:t>Please answer here:</w:t>
      </w:r>
    </w:p>
    <w:p w14:paraId="3D5220C6" w14:textId="77777777" w:rsidR="00C039A6" w:rsidRDefault="002B5AC0">
      <w:pPr>
        <w:pStyle w:val="CommentText"/>
        <w:rPr>
          <w:rFonts w:eastAsia="SimSun"/>
          <w:lang w:val="en-US" w:eastAsia="zh-CN"/>
        </w:rPr>
      </w:pPr>
      <w:r>
        <w:rPr>
          <w:rFonts w:eastAsia="SimSun" w:hint="eastAsia"/>
          <w:lang w:val="en-US" w:eastAsia="zh-CN"/>
        </w:rPr>
        <w:t>Yes.</w:t>
      </w:r>
    </w:p>
    <w:p w14:paraId="6D6A7327" w14:textId="77777777" w:rsidR="00C039A6" w:rsidRDefault="00C039A6">
      <w:pPr>
        <w:pStyle w:val="CommentText"/>
      </w:pPr>
    </w:p>
  </w:comment>
  <w:comment w:id="1" w:author="Stéphanie Coudray" w:date="2024-01-09T14:11:00Z" w:initials="">
    <w:p w14:paraId="7FDE30CB" w14:textId="77777777" w:rsidR="00C039A6" w:rsidRDefault="002B5AC0">
      <w:pPr>
        <w:keepNext/>
        <w:spacing w:before="120"/>
        <w:rPr>
          <w:rFonts w:ascii="Arial" w:hAnsi="Arial" w:cs="Arial"/>
        </w:rPr>
      </w:pPr>
      <w:r>
        <w:rPr>
          <w:rFonts w:ascii="Arial" w:hAnsi="Arial" w:cs="Arial"/>
        </w:rPr>
        <w:t>ETSI drafts should be written in an objective manner, it is important that ETSI is impartial and not seen to be endor</w:t>
      </w:r>
      <w:r>
        <w:rPr>
          <w:rFonts w:ascii="Arial" w:hAnsi="Arial" w:cs="Arial"/>
        </w:rPr>
        <w:t>sing any one product, company or service over others. Please check if this deliverable is affected by this issue and rephrase accordingly.</w:t>
      </w:r>
    </w:p>
    <w:p w14:paraId="0D0F77EF" w14:textId="77777777" w:rsidR="00C039A6" w:rsidRDefault="002B5AC0">
      <w:pPr>
        <w:rPr>
          <w:rFonts w:ascii="Arial" w:hAnsi="Arial" w:cs="Arial"/>
          <w:i/>
          <w:iCs/>
          <w:color w:val="180DF1"/>
        </w:rPr>
      </w:pPr>
      <w:r>
        <w:rPr>
          <w:rFonts w:ascii="Arial" w:hAnsi="Arial" w:cs="Arial"/>
          <w:i/>
          <w:iCs/>
          <w:color w:val="180DF1"/>
        </w:rPr>
        <w:t>ETSI Directives (see section EDRs</w:t>
      </w:r>
      <w:r>
        <w:rPr>
          <w:rFonts w:ascii="Arial" w:hAnsi="Arial" w:cs="Arial"/>
          <w:i/>
          <w:iCs/>
          <w:caps/>
          <w:color w:val="180DF1"/>
        </w:rPr>
        <w:t xml:space="preserve">, </w:t>
      </w:r>
      <w:r>
        <w:rPr>
          <w:rFonts w:ascii="Arial" w:hAnsi="Arial" w:cs="Arial"/>
          <w:i/>
          <w:iCs/>
          <w:color w:val="180DF1"/>
        </w:rPr>
        <w:t>clause 1.10).</w:t>
      </w:r>
    </w:p>
    <w:p w14:paraId="60310E25" w14:textId="77777777" w:rsidR="00C039A6" w:rsidRDefault="002B5AC0">
      <w:pPr>
        <w:rPr>
          <w:rFonts w:ascii="Arial" w:hAnsi="Arial" w:cs="Arial"/>
        </w:rPr>
      </w:pPr>
      <w:r>
        <w:rPr>
          <w:rFonts w:ascii="Arial" w:hAnsi="Arial" w:cs="Arial"/>
        </w:rPr>
        <w:t>Please confirm your standard is impartial/neutral.</w:t>
      </w:r>
    </w:p>
    <w:p w14:paraId="2C8D6613" w14:textId="77777777" w:rsidR="00C039A6" w:rsidRDefault="002B5AC0">
      <w:pPr>
        <w:pBdr>
          <w:top w:val="single" w:sz="12" w:space="1" w:color="FF0000"/>
        </w:pBdr>
        <w:spacing w:before="240" w:after="360"/>
        <w:rPr>
          <w:rFonts w:ascii="Arial" w:hAnsi="Arial" w:cs="Arial"/>
          <w:b/>
          <w:color w:val="FF0000"/>
        </w:rPr>
      </w:pPr>
      <w:r>
        <w:rPr>
          <w:rFonts w:ascii="Arial" w:hAnsi="Arial" w:cs="Arial"/>
          <w:b/>
          <w:color w:val="FF0000"/>
        </w:rPr>
        <w:t xml:space="preserve">Please answer </w:t>
      </w:r>
      <w:r>
        <w:rPr>
          <w:rFonts w:ascii="Arial" w:hAnsi="Arial" w:cs="Arial"/>
          <w:b/>
          <w:color w:val="FF0000"/>
        </w:rPr>
        <w:t>here:</w:t>
      </w:r>
    </w:p>
    <w:p w14:paraId="61CD2C2E" w14:textId="77777777" w:rsidR="00C039A6" w:rsidRDefault="002B5AC0">
      <w:pPr>
        <w:pStyle w:val="CommentText"/>
        <w:rPr>
          <w:rFonts w:eastAsia="SimSun"/>
          <w:lang w:val="en-US" w:eastAsia="zh-CN"/>
        </w:rPr>
      </w:pPr>
      <w:r>
        <w:rPr>
          <w:rFonts w:eastAsia="SimSun" w:hint="eastAsia"/>
          <w:lang w:val="en-US" w:eastAsia="zh-CN"/>
        </w:rPr>
        <w:t>Objective as far as known</w:t>
      </w:r>
    </w:p>
  </w:comment>
  <w:comment w:id="30" w:author="Stéphanie Coudray" w:date="2024-01-09T14:18:00Z" w:initials="">
    <w:p w14:paraId="1C7D3261" w14:textId="77777777" w:rsidR="00C039A6" w:rsidRDefault="002B5AC0">
      <w:pPr>
        <w:keepNext/>
        <w:spacing w:before="120"/>
        <w:rPr>
          <w:rFonts w:ascii="Arial" w:hAnsi="Arial" w:cs="Arial"/>
        </w:rPr>
      </w:pPr>
      <w:r>
        <w:rPr>
          <w:rFonts w:ascii="Arial" w:hAnsi="Arial" w:cs="Arial"/>
        </w:rPr>
        <w:t>An ETSI deliverable in its own text must be referred to as "the present document".</w:t>
      </w:r>
    </w:p>
    <w:p w14:paraId="740F2E51" w14:textId="77777777" w:rsidR="00C039A6" w:rsidRDefault="002B5AC0">
      <w:pPr>
        <w:keepNext/>
        <w:spacing w:before="120"/>
        <w:rPr>
          <w:rFonts w:ascii="Arial" w:hAnsi="Arial" w:cs="Arial"/>
        </w:rPr>
      </w:pPr>
      <w:r>
        <w:rPr>
          <w:rFonts w:ascii="Arial" w:hAnsi="Arial" w:cs="Arial"/>
        </w:rPr>
        <w:t xml:space="preserve">Therefore the terms: </w:t>
      </w:r>
      <w:r>
        <w:rPr>
          <w:rFonts w:ascii="Arial" w:hAnsi="Arial" w:cs="Arial"/>
        </w:rPr>
        <w:t>this standard, this ES/TS/TR/GS/EN, this document, this specification, etc. have been replaced with "the present document".</w:t>
      </w:r>
    </w:p>
    <w:p w14:paraId="276F2E16" w14:textId="77777777" w:rsidR="00C039A6" w:rsidRDefault="002B5AC0">
      <w:pPr>
        <w:keepNext/>
        <w:rPr>
          <w:rFonts w:ascii="Arial" w:hAnsi="Arial" w:cs="Arial"/>
          <w:color w:val="0000FF"/>
        </w:rPr>
      </w:pPr>
      <w:r>
        <w:rPr>
          <w:rFonts w:ascii="Arial" w:hAnsi="Arial" w:cs="Arial"/>
          <w:i/>
          <w:iCs/>
          <w:color w:val="180DF1"/>
        </w:rPr>
        <w:t>ETSI Directives (see section EDRs</w:t>
      </w:r>
      <w:r>
        <w:rPr>
          <w:rFonts w:ascii="Arial" w:hAnsi="Arial" w:cs="Arial"/>
          <w:i/>
          <w:iCs/>
          <w:caps/>
          <w:color w:val="0000FF"/>
        </w:rPr>
        <w:t xml:space="preserve">, </w:t>
      </w:r>
      <w:r>
        <w:rPr>
          <w:rFonts w:ascii="Arial" w:hAnsi="Arial" w:cs="Arial"/>
          <w:i/>
          <w:color w:val="0000FF"/>
        </w:rPr>
        <w:t>clause 6.7.1).</w:t>
      </w:r>
    </w:p>
    <w:p w14:paraId="6B802988" w14:textId="77777777" w:rsidR="00C039A6" w:rsidRDefault="002B5AC0">
      <w:pPr>
        <w:pBdr>
          <w:top w:val="single" w:sz="12" w:space="1" w:color="FF0000"/>
        </w:pBdr>
        <w:spacing w:before="240" w:after="360"/>
        <w:rPr>
          <w:rFonts w:ascii="Arial" w:hAnsi="Arial" w:cs="Arial"/>
          <w:b/>
          <w:color w:val="FF0000"/>
        </w:rPr>
      </w:pPr>
      <w:r>
        <w:rPr>
          <w:rFonts w:ascii="Arial" w:hAnsi="Arial" w:cs="Arial"/>
          <w:b/>
          <w:color w:val="FF0000"/>
        </w:rPr>
        <w:t>Comment:</w:t>
      </w:r>
    </w:p>
    <w:p w14:paraId="33A554C3" w14:textId="77777777" w:rsidR="00C039A6" w:rsidRDefault="002B5AC0">
      <w:pPr>
        <w:pStyle w:val="CommentText"/>
      </w:pPr>
      <w:r>
        <w:rPr>
          <w:rFonts w:eastAsia="SimSun" w:hint="eastAsia"/>
          <w:lang w:val="en-US" w:eastAsia="zh-CN"/>
        </w:rPr>
        <w:t>Accept and revised.</w:t>
      </w:r>
    </w:p>
  </w:comment>
  <w:comment w:id="209" w:author="Stéphanie Coudray" w:date="2024-01-09T14:22:00Z" w:initials="">
    <w:p w14:paraId="41B11D44" w14:textId="77777777" w:rsidR="00C039A6" w:rsidRDefault="002B5AC0">
      <w:pPr>
        <w:keepNext/>
        <w:spacing w:before="120"/>
      </w:pPr>
      <w:r>
        <w:rPr>
          <w:rFonts w:ascii="Arial" w:hAnsi="Arial" w:cs="Arial"/>
        </w:rPr>
        <w:t>The terms "section", "chapter" "paragraph" and "sub-clause" have been replaced with "clause" where appropriate.</w:t>
      </w:r>
    </w:p>
    <w:p w14:paraId="75275345" w14:textId="77777777" w:rsidR="00C039A6" w:rsidRDefault="002B5AC0">
      <w:pPr>
        <w:keepNext/>
        <w:rPr>
          <w:rFonts w:ascii="Arial" w:hAnsi="Arial" w:cs="Arial"/>
          <w:color w:val="0000FF"/>
        </w:rPr>
      </w:pPr>
      <w:r>
        <w:rPr>
          <w:rFonts w:ascii="Arial" w:hAnsi="Arial" w:cs="Arial"/>
          <w:i/>
          <w:iCs/>
          <w:color w:val="180DF1"/>
        </w:rPr>
        <w:t>ETSI Directives (see section EDRs</w:t>
      </w:r>
      <w:r>
        <w:rPr>
          <w:rFonts w:ascii="Arial" w:hAnsi="Arial" w:cs="Arial"/>
          <w:i/>
          <w:iCs/>
          <w:caps/>
          <w:color w:val="0000FF"/>
        </w:rPr>
        <w:t xml:space="preserve">, </w:t>
      </w:r>
      <w:r>
        <w:rPr>
          <w:rFonts w:ascii="Arial" w:hAnsi="Arial" w:cs="Arial"/>
          <w:i/>
          <w:iCs/>
          <w:color w:val="0000FF"/>
        </w:rPr>
        <w:t>clause 6.7.3).</w:t>
      </w:r>
    </w:p>
    <w:p w14:paraId="60475212" w14:textId="77777777" w:rsidR="00C039A6" w:rsidRDefault="002B5AC0">
      <w:pPr>
        <w:pBdr>
          <w:top w:val="single" w:sz="12" w:space="1" w:color="FF0000"/>
        </w:pBdr>
        <w:spacing w:before="240" w:after="360"/>
        <w:rPr>
          <w:rFonts w:ascii="Arial" w:hAnsi="Arial" w:cs="Arial"/>
          <w:b/>
          <w:color w:val="FF0000"/>
        </w:rPr>
      </w:pPr>
      <w:r>
        <w:rPr>
          <w:rFonts w:ascii="Arial" w:hAnsi="Arial" w:cs="Arial"/>
          <w:b/>
          <w:color w:val="FF0000"/>
        </w:rPr>
        <w:t>Comment:</w:t>
      </w:r>
    </w:p>
    <w:p w14:paraId="506B40B7" w14:textId="77777777" w:rsidR="00C039A6" w:rsidRDefault="002B5AC0">
      <w:pPr>
        <w:pStyle w:val="CommentText"/>
        <w:rPr>
          <w:rFonts w:eastAsia="SimSun"/>
          <w:lang w:val="en-US" w:eastAsia="zh-CN"/>
        </w:rPr>
      </w:pPr>
      <w:r>
        <w:rPr>
          <w:rFonts w:eastAsia="SimSun" w:hint="eastAsia"/>
          <w:lang w:val="en-US" w:eastAsia="zh-CN"/>
        </w:rPr>
        <w:t>Accept.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6A7327" w15:done="0"/>
  <w15:commentEx w15:paraId="61CD2C2E" w15:done="0"/>
  <w15:commentEx w15:paraId="33A554C3" w15:done="0"/>
  <w15:commentEx w15:paraId="506B40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CD2C2E" w16cid:durableId="29546356"/>
  <w16cid:commentId w16cid:paraId="33A554C3" w16cid:durableId="295463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37409" w14:textId="77777777" w:rsidR="00000000" w:rsidRDefault="002B5AC0">
      <w:pPr>
        <w:spacing w:after="0"/>
      </w:pPr>
      <w:r>
        <w:separator/>
      </w:r>
    </w:p>
  </w:endnote>
  <w:endnote w:type="continuationSeparator" w:id="0">
    <w:p w14:paraId="5B93FD7C" w14:textId="77777777" w:rsidR="00000000" w:rsidRDefault="002B5A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default"/>
    <w:sig w:usb0="00000000" w:usb1="00000000"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E5198" w14:textId="77777777" w:rsidR="00C039A6" w:rsidRDefault="00C039A6">
    <w:pPr>
      <w:pStyle w:val="Footer"/>
    </w:pPr>
  </w:p>
  <w:p w14:paraId="6EED286E" w14:textId="77777777" w:rsidR="00C039A6" w:rsidRDefault="00C039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D5A4" w14:textId="77777777" w:rsidR="00C039A6" w:rsidRDefault="002B5AC0">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1E2CD" w14:textId="77777777" w:rsidR="00C039A6" w:rsidRDefault="002B5AC0">
      <w:pPr>
        <w:spacing w:after="0"/>
      </w:pPr>
      <w:r>
        <w:separator/>
      </w:r>
    </w:p>
  </w:footnote>
  <w:footnote w:type="continuationSeparator" w:id="0">
    <w:p w14:paraId="1C668D72" w14:textId="77777777" w:rsidR="00C039A6" w:rsidRDefault="002B5A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C422" w14:textId="77777777" w:rsidR="00C039A6" w:rsidRDefault="002B5AC0">
    <w:pPr>
      <w:pStyle w:val="Header"/>
    </w:pPr>
    <w:r>
      <w:rPr>
        <w:noProof/>
        <w:lang w:eastAsia="en-GB"/>
      </w:rPr>
      <w:drawing>
        <wp:anchor distT="0" distB="0" distL="114300" distR="114300" simplePos="0" relativeHeight="251659264" behindDoc="1" locked="0" layoutInCell="1" allowOverlap="1" wp14:anchorId="1531AC2E" wp14:editId="2DA7201A">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TSI_BG_final_new"/>
                  <pic:cNvPicPr>
                    <a:picLocks noChangeAspect="1" noChangeArrowheads="1"/>
                  </pic:cNvPicPr>
                </pic:nvPicPr>
                <pic:blipFill>
                  <a:blip r:embed="rId1"/>
                  <a:srcRect/>
                  <a:stretch>
                    <a:fillRect/>
                  </a:stretch>
                </pic:blipFill>
                <pic:spPr>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22A1E" w14:textId="34ECB9CB" w:rsidR="00C039A6" w:rsidRDefault="002B5AC0">
    <w:pPr>
      <w:pStyle w:val="Header"/>
      <w:framePr w:wrap="auto" w:vAnchor="text" w:hAnchor="margin" w:xAlign="right" w:y="1"/>
      <w:widowControl/>
    </w:pPr>
    <w:r>
      <w:fldChar w:fldCharType="begin"/>
    </w:r>
    <w:r>
      <w:instrText xml:space="preserve">styleref ZA </w:instrText>
    </w:r>
    <w:r>
      <w:fldChar w:fldCharType="separate"/>
    </w:r>
    <w:r>
      <w:rPr>
        <w:noProof/>
      </w:rPr>
      <w:t>ETSI GR ENI 031 V0.1.0 (2024-01)</w:t>
    </w:r>
    <w:r>
      <w:fldChar w:fldCharType="end"/>
    </w:r>
  </w:p>
  <w:p w14:paraId="118687C9" w14:textId="77777777" w:rsidR="00C039A6" w:rsidRDefault="002B5AC0">
    <w:pPr>
      <w:pStyle w:val="Header"/>
      <w:framePr w:wrap="auto" w:vAnchor="text" w:hAnchor="margin" w:xAlign="center" w:y="1"/>
      <w:widowControl/>
    </w:pPr>
    <w:r>
      <w:fldChar w:fldCharType="begin"/>
    </w:r>
    <w:r>
      <w:instrText xml:space="preserve">page </w:instrText>
    </w:r>
    <w:r>
      <w:fldChar w:fldCharType="separate"/>
    </w:r>
    <w:r>
      <w:t>22</w:t>
    </w:r>
    <w:r>
      <w:fldChar w:fldCharType="end"/>
    </w:r>
  </w:p>
  <w:p w14:paraId="7113D70C" w14:textId="3DF090A8" w:rsidR="00C039A6" w:rsidRDefault="002B5AC0">
    <w:pPr>
      <w:pStyle w:val="Header"/>
      <w:framePr w:wrap="auto" w:vAnchor="text" w:hAnchor="margin" w:y="1"/>
      <w:widowControl/>
    </w:pPr>
    <w:r>
      <w:fldChar w:fldCharType="begin"/>
    </w:r>
    <w:r>
      <w:instrText xml:space="preserve">styleref ZGSM </w:instrText>
    </w:r>
    <w:r>
      <w:fldChar w:fldCharType="end"/>
    </w:r>
  </w:p>
  <w:p w14:paraId="212DEDEF" w14:textId="77777777" w:rsidR="00C039A6" w:rsidRDefault="00C039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35C80964"/>
    <w:multiLevelType w:val="multilevel"/>
    <w:tmpl w:val="35C80964"/>
    <w:lvl w:ilvl="0">
      <w:start w:val="1"/>
      <w:numFmt w:val="decimal"/>
      <w:pStyle w:val="BN"/>
      <w:lvlText w:val="%1)"/>
      <w:lvlJc w:val="left"/>
      <w:pPr>
        <w:tabs>
          <w:tab w:val="left" w:pos="736"/>
        </w:tabs>
        <w:ind w:left="736" w:hanging="453"/>
      </w:pPr>
      <w:rPr>
        <w:rFonts w:hint="default"/>
      </w:rPr>
    </w:lvl>
    <w:lvl w:ilvl="1">
      <w:start w:val="1"/>
      <w:numFmt w:val="lowerLetter"/>
      <w:lvlText w:val="%2."/>
      <w:lvlJc w:val="left"/>
      <w:pPr>
        <w:tabs>
          <w:tab w:val="left" w:pos="1439"/>
        </w:tabs>
        <w:ind w:left="1439" w:hanging="360"/>
      </w:pPr>
    </w:lvl>
    <w:lvl w:ilvl="2">
      <w:start w:val="1"/>
      <w:numFmt w:val="lowerRoman"/>
      <w:lvlText w:val="%3."/>
      <w:lvlJc w:val="right"/>
      <w:pPr>
        <w:tabs>
          <w:tab w:val="left" w:pos="2159"/>
        </w:tabs>
        <w:ind w:left="2159" w:hanging="180"/>
      </w:pPr>
    </w:lvl>
    <w:lvl w:ilvl="3">
      <w:start w:val="1"/>
      <w:numFmt w:val="decimal"/>
      <w:lvlText w:val="%4."/>
      <w:lvlJc w:val="left"/>
      <w:pPr>
        <w:tabs>
          <w:tab w:val="left" w:pos="2879"/>
        </w:tabs>
        <w:ind w:left="2879" w:hanging="360"/>
      </w:pPr>
    </w:lvl>
    <w:lvl w:ilvl="4">
      <w:start w:val="1"/>
      <w:numFmt w:val="lowerLetter"/>
      <w:lvlText w:val="%5."/>
      <w:lvlJc w:val="left"/>
      <w:pPr>
        <w:tabs>
          <w:tab w:val="left" w:pos="3599"/>
        </w:tabs>
        <w:ind w:left="3599" w:hanging="360"/>
      </w:pPr>
    </w:lvl>
    <w:lvl w:ilvl="5">
      <w:start w:val="1"/>
      <w:numFmt w:val="lowerRoman"/>
      <w:lvlText w:val="%6."/>
      <w:lvlJc w:val="right"/>
      <w:pPr>
        <w:tabs>
          <w:tab w:val="left" w:pos="4319"/>
        </w:tabs>
        <w:ind w:left="4319" w:hanging="180"/>
      </w:pPr>
    </w:lvl>
    <w:lvl w:ilvl="6">
      <w:start w:val="1"/>
      <w:numFmt w:val="decimal"/>
      <w:lvlText w:val="%7."/>
      <w:lvlJc w:val="left"/>
      <w:pPr>
        <w:tabs>
          <w:tab w:val="left" w:pos="5039"/>
        </w:tabs>
        <w:ind w:left="5039" w:hanging="360"/>
      </w:pPr>
    </w:lvl>
    <w:lvl w:ilvl="7">
      <w:start w:val="1"/>
      <w:numFmt w:val="lowerLetter"/>
      <w:lvlText w:val="%8."/>
      <w:lvlJc w:val="left"/>
      <w:pPr>
        <w:tabs>
          <w:tab w:val="left" w:pos="5759"/>
        </w:tabs>
        <w:ind w:left="5759" w:hanging="360"/>
      </w:pPr>
    </w:lvl>
    <w:lvl w:ilvl="8">
      <w:start w:val="1"/>
      <w:numFmt w:val="lowerRoman"/>
      <w:lvlText w:val="%9."/>
      <w:lvlJc w:val="right"/>
      <w:pPr>
        <w:tabs>
          <w:tab w:val="left" w:pos="6479"/>
        </w:tabs>
        <w:ind w:left="6479" w:hanging="180"/>
      </w:pPr>
    </w:lvl>
  </w:abstractNum>
  <w:abstractNum w:abstractNumId="6" w15:restartNumberingAfterBreak="0">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70BD643C"/>
    <w:multiLevelType w:val="multilevel"/>
    <w:tmpl w:val="70BD643C"/>
    <w:lvl w:ilvl="0">
      <w:start w:val="1"/>
      <w:numFmt w:val="bullet"/>
      <w:pStyle w:val="TB1"/>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9156C54"/>
    <w:multiLevelType w:val="multilevel"/>
    <w:tmpl w:val="79156C54"/>
    <w:lvl w:ilvl="0">
      <w:start w:val="1"/>
      <w:numFmt w:val="bullet"/>
      <w:pStyle w:val="B2"/>
      <w:lvlText w:val="-"/>
      <w:lvlJc w:val="left"/>
      <w:pPr>
        <w:tabs>
          <w:tab w:val="left" w:pos="1191"/>
        </w:tabs>
        <w:ind w:left="1191" w:hanging="454"/>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92F5895"/>
    <w:multiLevelType w:val="multilevel"/>
    <w:tmpl w:val="792F5895"/>
    <w:lvl w:ilvl="0">
      <w:start w:val="1"/>
      <w:numFmt w:val="bullet"/>
      <w:pStyle w:val="TB2"/>
      <w:lvlText w:val=""/>
      <w:lvlJc w:val="left"/>
      <w:pPr>
        <w:ind w:left="1403" w:hanging="360"/>
      </w:pPr>
      <w:rPr>
        <w:rFonts w:ascii="Symbol" w:hAnsi="Symbol" w:hint="default"/>
      </w:rPr>
    </w:lvl>
    <w:lvl w:ilvl="1">
      <w:start w:val="1"/>
      <w:numFmt w:val="bullet"/>
      <w:lvlText w:val="o"/>
      <w:lvlJc w:val="left"/>
      <w:pPr>
        <w:ind w:left="2123" w:hanging="360"/>
      </w:pPr>
      <w:rPr>
        <w:rFonts w:ascii="Courier New" w:hAnsi="Courier New" w:cs="Courier New" w:hint="default"/>
      </w:rPr>
    </w:lvl>
    <w:lvl w:ilvl="2">
      <w:start w:val="1"/>
      <w:numFmt w:val="bullet"/>
      <w:lvlText w:val=""/>
      <w:lvlJc w:val="left"/>
      <w:pPr>
        <w:ind w:left="2843" w:hanging="360"/>
      </w:pPr>
      <w:rPr>
        <w:rFonts w:ascii="Wingdings" w:hAnsi="Wingdings" w:hint="default"/>
      </w:rPr>
    </w:lvl>
    <w:lvl w:ilvl="3">
      <w:start w:val="1"/>
      <w:numFmt w:val="bullet"/>
      <w:lvlText w:val=""/>
      <w:lvlJc w:val="left"/>
      <w:pPr>
        <w:ind w:left="3563" w:hanging="360"/>
      </w:pPr>
      <w:rPr>
        <w:rFonts w:ascii="Symbol" w:hAnsi="Symbol" w:hint="default"/>
      </w:rPr>
    </w:lvl>
    <w:lvl w:ilvl="4">
      <w:start w:val="1"/>
      <w:numFmt w:val="bullet"/>
      <w:lvlText w:val="o"/>
      <w:lvlJc w:val="left"/>
      <w:pPr>
        <w:ind w:left="4283" w:hanging="360"/>
      </w:pPr>
      <w:rPr>
        <w:rFonts w:ascii="Courier New" w:hAnsi="Courier New" w:cs="Courier New" w:hint="default"/>
      </w:rPr>
    </w:lvl>
    <w:lvl w:ilvl="5">
      <w:start w:val="1"/>
      <w:numFmt w:val="bullet"/>
      <w:lvlText w:val=""/>
      <w:lvlJc w:val="left"/>
      <w:pPr>
        <w:ind w:left="5003" w:hanging="360"/>
      </w:pPr>
      <w:rPr>
        <w:rFonts w:ascii="Wingdings" w:hAnsi="Wingdings" w:hint="default"/>
      </w:rPr>
    </w:lvl>
    <w:lvl w:ilvl="6">
      <w:start w:val="1"/>
      <w:numFmt w:val="bullet"/>
      <w:lvlText w:val=""/>
      <w:lvlJc w:val="left"/>
      <w:pPr>
        <w:ind w:left="5723" w:hanging="360"/>
      </w:pPr>
      <w:rPr>
        <w:rFonts w:ascii="Symbol" w:hAnsi="Symbol" w:hint="default"/>
      </w:rPr>
    </w:lvl>
    <w:lvl w:ilvl="7">
      <w:start w:val="1"/>
      <w:numFmt w:val="bullet"/>
      <w:lvlText w:val="o"/>
      <w:lvlJc w:val="left"/>
      <w:pPr>
        <w:ind w:left="6443" w:hanging="360"/>
      </w:pPr>
      <w:rPr>
        <w:rFonts w:ascii="Courier New" w:hAnsi="Courier New" w:cs="Courier New" w:hint="default"/>
      </w:rPr>
    </w:lvl>
    <w:lvl w:ilvl="8">
      <w:start w:val="1"/>
      <w:numFmt w:val="bullet"/>
      <w:lvlText w:val=""/>
      <w:lvlJc w:val="left"/>
      <w:pPr>
        <w:ind w:left="7163"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8"/>
  </w:num>
  <w:num w:numId="7">
    <w:abstractNumId w:val="6"/>
  </w:num>
  <w:num w:numId="8">
    <w:abstractNumId w:val="5"/>
  </w:num>
  <w:num w:numId="9">
    <w:abstractNumId w:val="7"/>
  </w:num>
  <w:num w:numId="10">
    <w:abstractNumId w:val="9"/>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éphanie Coudray">
    <w15:presenceInfo w15:providerId="None" w15:userId="Stéphanie Coudr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28"/>
  <w:doNotDisplayPageBoundaries/>
  <w:embedSystemFonts/>
  <w:hideSpellingErrors/>
  <w:hideGrammaticalErrors/>
  <w:attachedTemplate r:id="rId1"/>
  <w:documentProtection w:edit="trackedChanges" w:enforcement="0"/>
  <w:defaultTabStop w:val="283"/>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JlMTM2OTk4ODFlYWM5ZjQ1NGRjNTUxMDkwMjBkMjEifQ=="/>
  </w:docVars>
  <w:rsids>
    <w:rsidRoot w:val="00BB6418"/>
    <w:rsid w:val="AEFFC5B0"/>
    <w:rsid w:val="B78FB433"/>
    <w:rsid w:val="BBF56420"/>
    <w:rsid w:val="BBFB0404"/>
    <w:rsid w:val="BF7FF23A"/>
    <w:rsid w:val="BFB7B273"/>
    <w:rsid w:val="BFFB84D5"/>
    <w:rsid w:val="C6FF9215"/>
    <w:rsid w:val="CDDF81FC"/>
    <w:rsid w:val="CEFF1AA3"/>
    <w:rsid w:val="DEFFDDA6"/>
    <w:rsid w:val="DF5F679A"/>
    <w:rsid w:val="DFC7B6A8"/>
    <w:rsid w:val="DFEFD39F"/>
    <w:rsid w:val="DFFF37BA"/>
    <w:rsid w:val="E98D724A"/>
    <w:rsid w:val="EBFB11C1"/>
    <w:rsid w:val="EDFEA4C5"/>
    <w:rsid w:val="F5FBAAFC"/>
    <w:rsid w:val="FCFFC30A"/>
    <w:rsid w:val="FDFB3031"/>
    <w:rsid w:val="FEBF4734"/>
    <w:rsid w:val="FEFFC03F"/>
    <w:rsid w:val="FFBC26A3"/>
    <w:rsid w:val="FFBFC432"/>
    <w:rsid w:val="FFF3AC8F"/>
    <w:rsid w:val="FFF967C5"/>
    <w:rsid w:val="000024A1"/>
    <w:rsid w:val="0000283F"/>
    <w:rsid w:val="000031B0"/>
    <w:rsid w:val="0000384D"/>
    <w:rsid w:val="00004DF5"/>
    <w:rsid w:val="000069F5"/>
    <w:rsid w:val="00010305"/>
    <w:rsid w:val="000203E4"/>
    <w:rsid w:val="000263AD"/>
    <w:rsid w:val="00036713"/>
    <w:rsid w:val="00041971"/>
    <w:rsid w:val="00041A5F"/>
    <w:rsid w:val="000475E2"/>
    <w:rsid w:val="00055794"/>
    <w:rsid w:val="00060946"/>
    <w:rsid w:val="00061CDD"/>
    <w:rsid w:val="000622F8"/>
    <w:rsid w:val="00070988"/>
    <w:rsid w:val="00072C17"/>
    <w:rsid w:val="00074CBF"/>
    <w:rsid w:val="00075C73"/>
    <w:rsid w:val="00082F1C"/>
    <w:rsid w:val="00084C42"/>
    <w:rsid w:val="0008505B"/>
    <w:rsid w:val="00087917"/>
    <w:rsid w:val="00091205"/>
    <w:rsid w:val="00091916"/>
    <w:rsid w:val="00091B9B"/>
    <w:rsid w:val="0009385E"/>
    <w:rsid w:val="0009460E"/>
    <w:rsid w:val="00095FDF"/>
    <w:rsid w:val="000A1E14"/>
    <w:rsid w:val="000A2259"/>
    <w:rsid w:val="000A2C0E"/>
    <w:rsid w:val="000A6213"/>
    <w:rsid w:val="000A75B2"/>
    <w:rsid w:val="000A792C"/>
    <w:rsid w:val="000B4170"/>
    <w:rsid w:val="000B458E"/>
    <w:rsid w:val="000C549F"/>
    <w:rsid w:val="000C5DF9"/>
    <w:rsid w:val="000C6C2A"/>
    <w:rsid w:val="000C7A56"/>
    <w:rsid w:val="000D127E"/>
    <w:rsid w:val="000D549B"/>
    <w:rsid w:val="000D7CB9"/>
    <w:rsid w:val="000E34F9"/>
    <w:rsid w:val="000F2ACE"/>
    <w:rsid w:val="000F46F3"/>
    <w:rsid w:val="000F6DAE"/>
    <w:rsid w:val="000F71F9"/>
    <w:rsid w:val="000F78B8"/>
    <w:rsid w:val="0010266E"/>
    <w:rsid w:val="001042A3"/>
    <w:rsid w:val="00105BAE"/>
    <w:rsid w:val="001064F2"/>
    <w:rsid w:val="001068C7"/>
    <w:rsid w:val="00110E65"/>
    <w:rsid w:val="0011186A"/>
    <w:rsid w:val="00113CC7"/>
    <w:rsid w:val="00113FCA"/>
    <w:rsid w:val="00114F72"/>
    <w:rsid w:val="00116EFA"/>
    <w:rsid w:val="00120A8B"/>
    <w:rsid w:val="00124B8B"/>
    <w:rsid w:val="00127B72"/>
    <w:rsid w:val="00132FE7"/>
    <w:rsid w:val="00136661"/>
    <w:rsid w:val="0013741C"/>
    <w:rsid w:val="00140A92"/>
    <w:rsid w:val="00142A11"/>
    <w:rsid w:val="00143F5C"/>
    <w:rsid w:val="00146AD8"/>
    <w:rsid w:val="00153879"/>
    <w:rsid w:val="001539E4"/>
    <w:rsid w:val="0015707F"/>
    <w:rsid w:val="001611EE"/>
    <w:rsid w:val="0016167E"/>
    <w:rsid w:val="0016424C"/>
    <w:rsid w:val="0017159F"/>
    <w:rsid w:val="00172200"/>
    <w:rsid w:val="00173BE5"/>
    <w:rsid w:val="00176125"/>
    <w:rsid w:val="001775BA"/>
    <w:rsid w:val="00183C1E"/>
    <w:rsid w:val="001848DF"/>
    <w:rsid w:val="00184B3C"/>
    <w:rsid w:val="00186115"/>
    <w:rsid w:val="00186F01"/>
    <w:rsid w:val="00190014"/>
    <w:rsid w:val="00191AE8"/>
    <w:rsid w:val="00195FCE"/>
    <w:rsid w:val="001A1CA5"/>
    <w:rsid w:val="001A29DC"/>
    <w:rsid w:val="001A3C3F"/>
    <w:rsid w:val="001A6E25"/>
    <w:rsid w:val="001B0BBB"/>
    <w:rsid w:val="001B3B6C"/>
    <w:rsid w:val="001B7A76"/>
    <w:rsid w:val="001C0F3F"/>
    <w:rsid w:val="001C529B"/>
    <w:rsid w:val="001C5D2C"/>
    <w:rsid w:val="001C766F"/>
    <w:rsid w:val="001D1D9F"/>
    <w:rsid w:val="001E5F05"/>
    <w:rsid w:val="001E7509"/>
    <w:rsid w:val="001F157D"/>
    <w:rsid w:val="001F21FB"/>
    <w:rsid w:val="00205532"/>
    <w:rsid w:val="0021179D"/>
    <w:rsid w:val="00213885"/>
    <w:rsid w:val="002149F6"/>
    <w:rsid w:val="00221D6E"/>
    <w:rsid w:val="00223ACD"/>
    <w:rsid w:val="00226939"/>
    <w:rsid w:val="00231E36"/>
    <w:rsid w:val="00233896"/>
    <w:rsid w:val="0023473C"/>
    <w:rsid w:val="00234A51"/>
    <w:rsid w:val="00234C60"/>
    <w:rsid w:val="00235247"/>
    <w:rsid w:val="00235D00"/>
    <w:rsid w:val="00250829"/>
    <w:rsid w:val="00251071"/>
    <w:rsid w:val="0025179D"/>
    <w:rsid w:val="00255834"/>
    <w:rsid w:val="00256193"/>
    <w:rsid w:val="00260104"/>
    <w:rsid w:val="002669AD"/>
    <w:rsid w:val="002676FD"/>
    <w:rsid w:val="00270F39"/>
    <w:rsid w:val="00272092"/>
    <w:rsid w:val="0027420D"/>
    <w:rsid w:val="00274700"/>
    <w:rsid w:val="00280FB5"/>
    <w:rsid w:val="00291103"/>
    <w:rsid w:val="002911DE"/>
    <w:rsid w:val="00291BD8"/>
    <w:rsid w:val="0029484F"/>
    <w:rsid w:val="002A29DD"/>
    <w:rsid w:val="002A4F84"/>
    <w:rsid w:val="002A5CF3"/>
    <w:rsid w:val="002A7B4F"/>
    <w:rsid w:val="002B520F"/>
    <w:rsid w:val="002B5AC0"/>
    <w:rsid w:val="002C3145"/>
    <w:rsid w:val="002C31BD"/>
    <w:rsid w:val="002C5A1D"/>
    <w:rsid w:val="002D580F"/>
    <w:rsid w:val="002D742E"/>
    <w:rsid w:val="002D761A"/>
    <w:rsid w:val="002E117F"/>
    <w:rsid w:val="002E119E"/>
    <w:rsid w:val="002E15BF"/>
    <w:rsid w:val="002E6D6E"/>
    <w:rsid w:val="002F19D9"/>
    <w:rsid w:val="002F53DE"/>
    <w:rsid w:val="002F54BA"/>
    <w:rsid w:val="00300E7D"/>
    <w:rsid w:val="0030227A"/>
    <w:rsid w:val="00303C78"/>
    <w:rsid w:val="003061E0"/>
    <w:rsid w:val="003075C5"/>
    <w:rsid w:val="00311EF0"/>
    <w:rsid w:val="00312C99"/>
    <w:rsid w:val="003167CA"/>
    <w:rsid w:val="00323046"/>
    <w:rsid w:val="00334B35"/>
    <w:rsid w:val="00335854"/>
    <w:rsid w:val="003420EA"/>
    <w:rsid w:val="00345B03"/>
    <w:rsid w:val="00347E57"/>
    <w:rsid w:val="003512F3"/>
    <w:rsid w:val="00351EE2"/>
    <w:rsid w:val="00352229"/>
    <w:rsid w:val="0035371E"/>
    <w:rsid w:val="00360417"/>
    <w:rsid w:val="003645B1"/>
    <w:rsid w:val="003677E9"/>
    <w:rsid w:val="00371193"/>
    <w:rsid w:val="00373389"/>
    <w:rsid w:val="003802D0"/>
    <w:rsid w:val="003874DD"/>
    <w:rsid w:val="00391A4D"/>
    <w:rsid w:val="00391A67"/>
    <w:rsid w:val="003939B8"/>
    <w:rsid w:val="003971D7"/>
    <w:rsid w:val="003B0886"/>
    <w:rsid w:val="003B4F49"/>
    <w:rsid w:val="003C707E"/>
    <w:rsid w:val="003C7DDA"/>
    <w:rsid w:val="003D3C9C"/>
    <w:rsid w:val="003D51B3"/>
    <w:rsid w:val="003D6202"/>
    <w:rsid w:val="003D6234"/>
    <w:rsid w:val="003F539C"/>
    <w:rsid w:val="00401189"/>
    <w:rsid w:val="0040305F"/>
    <w:rsid w:val="00403D77"/>
    <w:rsid w:val="00404BA5"/>
    <w:rsid w:val="0040633D"/>
    <w:rsid w:val="00410C83"/>
    <w:rsid w:val="00414632"/>
    <w:rsid w:val="00414E11"/>
    <w:rsid w:val="00421A73"/>
    <w:rsid w:val="00423B64"/>
    <w:rsid w:val="00425116"/>
    <w:rsid w:val="0042655F"/>
    <w:rsid w:val="00426C34"/>
    <w:rsid w:val="00430859"/>
    <w:rsid w:val="004330E1"/>
    <w:rsid w:val="00436775"/>
    <w:rsid w:val="00441981"/>
    <w:rsid w:val="004476C6"/>
    <w:rsid w:val="00454E34"/>
    <w:rsid w:val="00456F57"/>
    <w:rsid w:val="00462D88"/>
    <w:rsid w:val="0046449A"/>
    <w:rsid w:val="004647A6"/>
    <w:rsid w:val="00467DCE"/>
    <w:rsid w:val="0047082A"/>
    <w:rsid w:val="00474F3F"/>
    <w:rsid w:val="004768DF"/>
    <w:rsid w:val="004818B8"/>
    <w:rsid w:val="00482389"/>
    <w:rsid w:val="00483898"/>
    <w:rsid w:val="004838E2"/>
    <w:rsid w:val="00484D79"/>
    <w:rsid w:val="00487451"/>
    <w:rsid w:val="004A1E38"/>
    <w:rsid w:val="004A339F"/>
    <w:rsid w:val="004A3CA3"/>
    <w:rsid w:val="004A5AE3"/>
    <w:rsid w:val="004B21DC"/>
    <w:rsid w:val="004B2C68"/>
    <w:rsid w:val="004B4629"/>
    <w:rsid w:val="004B6D88"/>
    <w:rsid w:val="004C1066"/>
    <w:rsid w:val="004C1606"/>
    <w:rsid w:val="004C5849"/>
    <w:rsid w:val="004C65C4"/>
    <w:rsid w:val="004C70E0"/>
    <w:rsid w:val="004D0C26"/>
    <w:rsid w:val="004E02A9"/>
    <w:rsid w:val="004E2F49"/>
    <w:rsid w:val="004F2B71"/>
    <w:rsid w:val="004F59F9"/>
    <w:rsid w:val="004F5AE0"/>
    <w:rsid w:val="005062C6"/>
    <w:rsid w:val="00510804"/>
    <w:rsid w:val="00510A68"/>
    <w:rsid w:val="00513AE8"/>
    <w:rsid w:val="00513E11"/>
    <w:rsid w:val="00514369"/>
    <w:rsid w:val="00517D3D"/>
    <w:rsid w:val="00523C99"/>
    <w:rsid w:val="0052548E"/>
    <w:rsid w:val="00526014"/>
    <w:rsid w:val="0052735A"/>
    <w:rsid w:val="00527771"/>
    <w:rsid w:val="00532C6B"/>
    <w:rsid w:val="005405EC"/>
    <w:rsid w:val="00540809"/>
    <w:rsid w:val="00541F00"/>
    <w:rsid w:val="0054346D"/>
    <w:rsid w:val="00544546"/>
    <w:rsid w:val="005453D4"/>
    <w:rsid w:val="005507F5"/>
    <w:rsid w:val="00560786"/>
    <w:rsid w:val="00561CC0"/>
    <w:rsid w:val="00563F29"/>
    <w:rsid w:val="0056432A"/>
    <w:rsid w:val="00564D7A"/>
    <w:rsid w:val="0056624A"/>
    <w:rsid w:val="00572161"/>
    <w:rsid w:val="005726D2"/>
    <w:rsid w:val="00575127"/>
    <w:rsid w:val="00576056"/>
    <w:rsid w:val="00586AA9"/>
    <w:rsid w:val="00587166"/>
    <w:rsid w:val="00593B5C"/>
    <w:rsid w:val="00593D42"/>
    <w:rsid w:val="0059474F"/>
    <w:rsid w:val="00596098"/>
    <w:rsid w:val="00597FF8"/>
    <w:rsid w:val="005A574C"/>
    <w:rsid w:val="005B1D1B"/>
    <w:rsid w:val="005B46A2"/>
    <w:rsid w:val="005C33B9"/>
    <w:rsid w:val="005C3400"/>
    <w:rsid w:val="005D48F4"/>
    <w:rsid w:val="005D782E"/>
    <w:rsid w:val="005D7F55"/>
    <w:rsid w:val="005E073E"/>
    <w:rsid w:val="005E1047"/>
    <w:rsid w:val="005E34D6"/>
    <w:rsid w:val="005E3A97"/>
    <w:rsid w:val="005E3D62"/>
    <w:rsid w:val="005E481C"/>
    <w:rsid w:val="005E4A9E"/>
    <w:rsid w:val="005E6CEF"/>
    <w:rsid w:val="005F119B"/>
    <w:rsid w:val="005F4166"/>
    <w:rsid w:val="00600EDC"/>
    <w:rsid w:val="0060244B"/>
    <w:rsid w:val="006036C8"/>
    <w:rsid w:val="00611721"/>
    <w:rsid w:val="00613428"/>
    <w:rsid w:val="0061424E"/>
    <w:rsid w:val="00614E7A"/>
    <w:rsid w:val="00615022"/>
    <w:rsid w:val="006153C6"/>
    <w:rsid w:val="0061716A"/>
    <w:rsid w:val="00617BC2"/>
    <w:rsid w:val="006212DE"/>
    <w:rsid w:val="00621455"/>
    <w:rsid w:val="00622780"/>
    <w:rsid w:val="00627F22"/>
    <w:rsid w:val="00630040"/>
    <w:rsid w:val="00633F42"/>
    <w:rsid w:val="00636B00"/>
    <w:rsid w:val="00640591"/>
    <w:rsid w:val="006444BA"/>
    <w:rsid w:val="0064674B"/>
    <w:rsid w:val="0064785C"/>
    <w:rsid w:val="00653A3B"/>
    <w:rsid w:val="00655F22"/>
    <w:rsid w:val="006613A1"/>
    <w:rsid w:val="00665625"/>
    <w:rsid w:val="00666AF2"/>
    <w:rsid w:val="00666CBE"/>
    <w:rsid w:val="006671B8"/>
    <w:rsid w:val="00667EEB"/>
    <w:rsid w:val="00672201"/>
    <w:rsid w:val="00672B13"/>
    <w:rsid w:val="006732D9"/>
    <w:rsid w:val="00675AD9"/>
    <w:rsid w:val="00677CDE"/>
    <w:rsid w:val="006809AE"/>
    <w:rsid w:val="006852B0"/>
    <w:rsid w:val="00685A8A"/>
    <w:rsid w:val="006948D9"/>
    <w:rsid w:val="0069509A"/>
    <w:rsid w:val="00697973"/>
    <w:rsid w:val="006A3097"/>
    <w:rsid w:val="006A4905"/>
    <w:rsid w:val="006A4FC2"/>
    <w:rsid w:val="006A7493"/>
    <w:rsid w:val="006B45B4"/>
    <w:rsid w:val="006B4E7B"/>
    <w:rsid w:val="006C7E4A"/>
    <w:rsid w:val="006D33F2"/>
    <w:rsid w:val="006D4752"/>
    <w:rsid w:val="006D4C9F"/>
    <w:rsid w:val="006D743E"/>
    <w:rsid w:val="006E14FF"/>
    <w:rsid w:val="006E3499"/>
    <w:rsid w:val="006E3699"/>
    <w:rsid w:val="006E36BA"/>
    <w:rsid w:val="006E75E9"/>
    <w:rsid w:val="006F4FED"/>
    <w:rsid w:val="00703E81"/>
    <w:rsid w:val="00705B87"/>
    <w:rsid w:val="007143B3"/>
    <w:rsid w:val="00715746"/>
    <w:rsid w:val="00721C82"/>
    <w:rsid w:val="0072258C"/>
    <w:rsid w:val="00723D0A"/>
    <w:rsid w:val="00724813"/>
    <w:rsid w:val="0072544E"/>
    <w:rsid w:val="00726AD4"/>
    <w:rsid w:val="0072781C"/>
    <w:rsid w:val="00730BFF"/>
    <w:rsid w:val="0073164B"/>
    <w:rsid w:val="00731686"/>
    <w:rsid w:val="0073415B"/>
    <w:rsid w:val="00735655"/>
    <w:rsid w:val="007403AB"/>
    <w:rsid w:val="00740711"/>
    <w:rsid w:val="0074392E"/>
    <w:rsid w:val="00743F24"/>
    <w:rsid w:val="007455C9"/>
    <w:rsid w:val="00745924"/>
    <w:rsid w:val="007462C1"/>
    <w:rsid w:val="00746DD3"/>
    <w:rsid w:val="00750CA6"/>
    <w:rsid w:val="007540C9"/>
    <w:rsid w:val="00755B41"/>
    <w:rsid w:val="00765400"/>
    <w:rsid w:val="00767291"/>
    <w:rsid w:val="00770B5E"/>
    <w:rsid w:val="00775BC4"/>
    <w:rsid w:val="00781286"/>
    <w:rsid w:val="007830F1"/>
    <w:rsid w:val="00783AB3"/>
    <w:rsid w:val="007840EC"/>
    <w:rsid w:val="00787554"/>
    <w:rsid w:val="00787D5A"/>
    <w:rsid w:val="0079099F"/>
    <w:rsid w:val="00790F24"/>
    <w:rsid w:val="00793271"/>
    <w:rsid w:val="00793D2B"/>
    <w:rsid w:val="00794988"/>
    <w:rsid w:val="007A49E3"/>
    <w:rsid w:val="007A4A75"/>
    <w:rsid w:val="007B00DD"/>
    <w:rsid w:val="007B1B99"/>
    <w:rsid w:val="007B55FC"/>
    <w:rsid w:val="007B6130"/>
    <w:rsid w:val="007C2C07"/>
    <w:rsid w:val="007C7B8A"/>
    <w:rsid w:val="007D1545"/>
    <w:rsid w:val="007D1E34"/>
    <w:rsid w:val="007D1E68"/>
    <w:rsid w:val="007D3267"/>
    <w:rsid w:val="007D3DB2"/>
    <w:rsid w:val="007D6CA3"/>
    <w:rsid w:val="007E183E"/>
    <w:rsid w:val="007E501E"/>
    <w:rsid w:val="007E7993"/>
    <w:rsid w:val="007F21F3"/>
    <w:rsid w:val="007F245D"/>
    <w:rsid w:val="007F6D1D"/>
    <w:rsid w:val="00800A8D"/>
    <w:rsid w:val="00810C6B"/>
    <w:rsid w:val="008131B6"/>
    <w:rsid w:val="00817955"/>
    <w:rsid w:val="00821026"/>
    <w:rsid w:val="0082119F"/>
    <w:rsid w:val="00834FDC"/>
    <w:rsid w:val="0083503B"/>
    <w:rsid w:val="00836141"/>
    <w:rsid w:val="00840EAC"/>
    <w:rsid w:val="00842547"/>
    <w:rsid w:val="008427A2"/>
    <w:rsid w:val="008430A1"/>
    <w:rsid w:val="0084417D"/>
    <w:rsid w:val="00844A99"/>
    <w:rsid w:val="00844F29"/>
    <w:rsid w:val="008510B0"/>
    <w:rsid w:val="00852E39"/>
    <w:rsid w:val="008547A8"/>
    <w:rsid w:val="00854C10"/>
    <w:rsid w:val="00861C8F"/>
    <w:rsid w:val="00864255"/>
    <w:rsid w:val="00866A3B"/>
    <w:rsid w:val="00866A55"/>
    <w:rsid w:val="00870603"/>
    <w:rsid w:val="008708D7"/>
    <w:rsid w:val="00872804"/>
    <w:rsid w:val="00882573"/>
    <w:rsid w:val="00883F9A"/>
    <w:rsid w:val="008849A4"/>
    <w:rsid w:val="0088610D"/>
    <w:rsid w:val="00890E88"/>
    <w:rsid w:val="0089355F"/>
    <w:rsid w:val="00894110"/>
    <w:rsid w:val="008A1D1B"/>
    <w:rsid w:val="008A347C"/>
    <w:rsid w:val="008A3806"/>
    <w:rsid w:val="008A4972"/>
    <w:rsid w:val="008A4C87"/>
    <w:rsid w:val="008A5AC7"/>
    <w:rsid w:val="008A798C"/>
    <w:rsid w:val="008B10F9"/>
    <w:rsid w:val="008C0F37"/>
    <w:rsid w:val="008C43F0"/>
    <w:rsid w:val="008C4DA6"/>
    <w:rsid w:val="008C7644"/>
    <w:rsid w:val="008D0EE5"/>
    <w:rsid w:val="008D1459"/>
    <w:rsid w:val="008D2918"/>
    <w:rsid w:val="008D2C39"/>
    <w:rsid w:val="008D4902"/>
    <w:rsid w:val="008D72AF"/>
    <w:rsid w:val="008E2375"/>
    <w:rsid w:val="008E2CF6"/>
    <w:rsid w:val="008E4A6A"/>
    <w:rsid w:val="008E5572"/>
    <w:rsid w:val="008E56B3"/>
    <w:rsid w:val="008E5776"/>
    <w:rsid w:val="008E6AA1"/>
    <w:rsid w:val="008E7837"/>
    <w:rsid w:val="008F02D3"/>
    <w:rsid w:val="008F12F2"/>
    <w:rsid w:val="008F1C6A"/>
    <w:rsid w:val="008F44B6"/>
    <w:rsid w:val="008F6984"/>
    <w:rsid w:val="00901FAD"/>
    <w:rsid w:val="00902270"/>
    <w:rsid w:val="00903169"/>
    <w:rsid w:val="009031B0"/>
    <w:rsid w:val="00903210"/>
    <w:rsid w:val="00906F51"/>
    <w:rsid w:val="009102F6"/>
    <w:rsid w:val="00915410"/>
    <w:rsid w:val="00921E75"/>
    <w:rsid w:val="0093048C"/>
    <w:rsid w:val="00930D20"/>
    <w:rsid w:val="00935CC5"/>
    <w:rsid w:val="009409C5"/>
    <w:rsid w:val="00950F34"/>
    <w:rsid w:val="00952A8B"/>
    <w:rsid w:val="00955155"/>
    <w:rsid w:val="0095529C"/>
    <w:rsid w:val="009665B1"/>
    <w:rsid w:val="0097341D"/>
    <w:rsid w:val="00986C83"/>
    <w:rsid w:val="009900EB"/>
    <w:rsid w:val="009955AD"/>
    <w:rsid w:val="00995BDD"/>
    <w:rsid w:val="009A00D6"/>
    <w:rsid w:val="009A2D0B"/>
    <w:rsid w:val="009A30BD"/>
    <w:rsid w:val="009A66FD"/>
    <w:rsid w:val="009B2B5E"/>
    <w:rsid w:val="009B78A9"/>
    <w:rsid w:val="009C293D"/>
    <w:rsid w:val="009C43EF"/>
    <w:rsid w:val="009C53BA"/>
    <w:rsid w:val="009D0663"/>
    <w:rsid w:val="009D41E3"/>
    <w:rsid w:val="009D4B68"/>
    <w:rsid w:val="009E45E4"/>
    <w:rsid w:val="009F2CD4"/>
    <w:rsid w:val="009F430A"/>
    <w:rsid w:val="009F6B22"/>
    <w:rsid w:val="009F7648"/>
    <w:rsid w:val="00A011D6"/>
    <w:rsid w:val="00A049CD"/>
    <w:rsid w:val="00A05B52"/>
    <w:rsid w:val="00A0745C"/>
    <w:rsid w:val="00A12B42"/>
    <w:rsid w:val="00A13963"/>
    <w:rsid w:val="00A14BB4"/>
    <w:rsid w:val="00A15DE7"/>
    <w:rsid w:val="00A16095"/>
    <w:rsid w:val="00A179E1"/>
    <w:rsid w:val="00A200F0"/>
    <w:rsid w:val="00A216E1"/>
    <w:rsid w:val="00A325E9"/>
    <w:rsid w:val="00A33D92"/>
    <w:rsid w:val="00A348A3"/>
    <w:rsid w:val="00A37803"/>
    <w:rsid w:val="00A42FC8"/>
    <w:rsid w:val="00A43194"/>
    <w:rsid w:val="00A45340"/>
    <w:rsid w:val="00A46381"/>
    <w:rsid w:val="00A47A4B"/>
    <w:rsid w:val="00A50989"/>
    <w:rsid w:val="00A53C9C"/>
    <w:rsid w:val="00A54E5D"/>
    <w:rsid w:val="00A57070"/>
    <w:rsid w:val="00A60695"/>
    <w:rsid w:val="00A6262E"/>
    <w:rsid w:val="00A63D3C"/>
    <w:rsid w:val="00A6602F"/>
    <w:rsid w:val="00A71380"/>
    <w:rsid w:val="00A74E57"/>
    <w:rsid w:val="00A779CA"/>
    <w:rsid w:val="00A85E3B"/>
    <w:rsid w:val="00A9284A"/>
    <w:rsid w:val="00AA456A"/>
    <w:rsid w:val="00AA74E2"/>
    <w:rsid w:val="00AB10D2"/>
    <w:rsid w:val="00AB1E1D"/>
    <w:rsid w:val="00AB6153"/>
    <w:rsid w:val="00AB718C"/>
    <w:rsid w:val="00AC018F"/>
    <w:rsid w:val="00AC0934"/>
    <w:rsid w:val="00AC48D7"/>
    <w:rsid w:val="00AC5EF7"/>
    <w:rsid w:val="00AC64C4"/>
    <w:rsid w:val="00AC7143"/>
    <w:rsid w:val="00AC7216"/>
    <w:rsid w:val="00AE2D24"/>
    <w:rsid w:val="00AE3252"/>
    <w:rsid w:val="00AE7B4E"/>
    <w:rsid w:val="00AF11B0"/>
    <w:rsid w:val="00AF25EC"/>
    <w:rsid w:val="00AF31AA"/>
    <w:rsid w:val="00B05435"/>
    <w:rsid w:val="00B06FA1"/>
    <w:rsid w:val="00B07824"/>
    <w:rsid w:val="00B07A2D"/>
    <w:rsid w:val="00B1314D"/>
    <w:rsid w:val="00B23CA3"/>
    <w:rsid w:val="00B26526"/>
    <w:rsid w:val="00B26AC9"/>
    <w:rsid w:val="00B4139A"/>
    <w:rsid w:val="00B413C7"/>
    <w:rsid w:val="00B42CBA"/>
    <w:rsid w:val="00B471CA"/>
    <w:rsid w:val="00B51FF6"/>
    <w:rsid w:val="00B555C7"/>
    <w:rsid w:val="00B60B37"/>
    <w:rsid w:val="00B61197"/>
    <w:rsid w:val="00B6424A"/>
    <w:rsid w:val="00B643D0"/>
    <w:rsid w:val="00B65DF0"/>
    <w:rsid w:val="00B65F38"/>
    <w:rsid w:val="00B72B2B"/>
    <w:rsid w:val="00B73A2B"/>
    <w:rsid w:val="00B73DE0"/>
    <w:rsid w:val="00B7459C"/>
    <w:rsid w:val="00B90551"/>
    <w:rsid w:val="00B90579"/>
    <w:rsid w:val="00B90E53"/>
    <w:rsid w:val="00B9432D"/>
    <w:rsid w:val="00B94B5A"/>
    <w:rsid w:val="00BA3DC1"/>
    <w:rsid w:val="00BA4559"/>
    <w:rsid w:val="00BA538D"/>
    <w:rsid w:val="00BA6835"/>
    <w:rsid w:val="00BB0731"/>
    <w:rsid w:val="00BB4716"/>
    <w:rsid w:val="00BB6418"/>
    <w:rsid w:val="00BC0A87"/>
    <w:rsid w:val="00BC18A9"/>
    <w:rsid w:val="00BC26EA"/>
    <w:rsid w:val="00BC33F7"/>
    <w:rsid w:val="00BC4D59"/>
    <w:rsid w:val="00BC66FC"/>
    <w:rsid w:val="00BC6901"/>
    <w:rsid w:val="00BD2C8E"/>
    <w:rsid w:val="00BD4466"/>
    <w:rsid w:val="00BD6956"/>
    <w:rsid w:val="00BD7D07"/>
    <w:rsid w:val="00BE12DA"/>
    <w:rsid w:val="00BE1693"/>
    <w:rsid w:val="00BE3A55"/>
    <w:rsid w:val="00BE3C54"/>
    <w:rsid w:val="00BE6784"/>
    <w:rsid w:val="00BF2870"/>
    <w:rsid w:val="00BF48CF"/>
    <w:rsid w:val="00BF4918"/>
    <w:rsid w:val="00BF53F1"/>
    <w:rsid w:val="00BF6F8C"/>
    <w:rsid w:val="00C00C40"/>
    <w:rsid w:val="00C01AA8"/>
    <w:rsid w:val="00C02D2D"/>
    <w:rsid w:val="00C039A6"/>
    <w:rsid w:val="00C05E06"/>
    <w:rsid w:val="00C1007C"/>
    <w:rsid w:val="00C15112"/>
    <w:rsid w:val="00C16548"/>
    <w:rsid w:val="00C245EF"/>
    <w:rsid w:val="00C24E3F"/>
    <w:rsid w:val="00C25BC9"/>
    <w:rsid w:val="00C3020E"/>
    <w:rsid w:val="00C3305F"/>
    <w:rsid w:val="00C436D9"/>
    <w:rsid w:val="00C455AC"/>
    <w:rsid w:val="00C5040A"/>
    <w:rsid w:val="00C540E7"/>
    <w:rsid w:val="00C54DB4"/>
    <w:rsid w:val="00C55EEA"/>
    <w:rsid w:val="00C570A6"/>
    <w:rsid w:val="00C603C7"/>
    <w:rsid w:val="00C62AE6"/>
    <w:rsid w:val="00C6324A"/>
    <w:rsid w:val="00C645C8"/>
    <w:rsid w:val="00C70254"/>
    <w:rsid w:val="00C70AAD"/>
    <w:rsid w:val="00C70F86"/>
    <w:rsid w:val="00C766C1"/>
    <w:rsid w:val="00C829F6"/>
    <w:rsid w:val="00C844BE"/>
    <w:rsid w:val="00C93545"/>
    <w:rsid w:val="00C935DD"/>
    <w:rsid w:val="00C943D0"/>
    <w:rsid w:val="00C963B1"/>
    <w:rsid w:val="00C96412"/>
    <w:rsid w:val="00C96D7F"/>
    <w:rsid w:val="00CA1FB2"/>
    <w:rsid w:val="00CA5839"/>
    <w:rsid w:val="00CA5AB3"/>
    <w:rsid w:val="00CA7ECB"/>
    <w:rsid w:val="00CB1C54"/>
    <w:rsid w:val="00CB2C05"/>
    <w:rsid w:val="00CC06BF"/>
    <w:rsid w:val="00CC1B65"/>
    <w:rsid w:val="00CC2384"/>
    <w:rsid w:val="00CC3B89"/>
    <w:rsid w:val="00CD1B43"/>
    <w:rsid w:val="00CD386D"/>
    <w:rsid w:val="00CD64C2"/>
    <w:rsid w:val="00CE2EFA"/>
    <w:rsid w:val="00CE4E47"/>
    <w:rsid w:val="00CF1155"/>
    <w:rsid w:val="00CF148C"/>
    <w:rsid w:val="00CF3142"/>
    <w:rsid w:val="00CF3BBD"/>
    <w:rsid w:val="00D008B8"/>
    <w:rsid w:val="00D06267"/>
    <w:rsid w:val="00D0644F"/>
    <w:rsid w:val="00D066E8"/>
    <w:rsid w:val="00D10379"/>
    <w:rsid w:val="00D141AB"/>
    <w:rsid w:val="00D16F55"/>
    <w:rsid w:val="00D27EA1"/>
    <w:rsid w:val="00D35D58"/>
    <w:rsid w:val="00D35DCA"/>
    <w:rsid w:val="00D44988"/>
    <w:rsid w:val="00D52D13"/>
    <w:rsid w:val="00D5750A"/>
    <w:rsid w:val="00D57A0C"/>
    <w:rsid w:val="00D60E16"/>
    <w:rsid w:val="00D647BA"/>
    <w:rsid w:val="00D66E38"/>
    <w:rsid w:val="00D72923"/>
    <w:rsid w:val="00D7365C"/>
    <w:rsid w:val="00D7651D"/>
    <w:rsid w:val="00D778F4"/>
    <w:rsid w:val="00D80795"/>
    <w:rsid w:val="00D83CB3"/>
    <w:rsid w:val="00D850A8"/>
    <w:rsid w:val="00D854D8"/>
    <w:rsid w:val="00D8589E"/>
    <w:rsid w:val="00D866B2"/>
    <w:rsid w:val="00D87E1B"/>
    <w:rsid w:val="00D92E43"/>
    <w:rsid w:val="00D9680C"/>
    <w:rsid w:val="00DA1F41"/>
    <w:rsid w:val="00DA2EC9"/>
    <w:rsid w:val="00DA7690"/>
    <w:rsid w:val="00DB38B2"/>
    <w:rsid w:val="00DB6040"/>
    <w:rsid w:val="00DB769F"/>
    <w:rsid w:val="00DC3F96"/>
    <w:rsid w:val="00DC72AE"/>
    <w:rsid w:val="00DD456D"/>
    <w:rsid w:val="00DD4BC8"/>
    <w:rsid w:val="00DE5DF9"/>
    <w:rsid w:val="00DF1D45"/>
    <w:rsid w:val="00DF2B60"/>
    <w:rsid w:val="00DF2CF3"/>
    <w:rsid w:val="00E00662"/>
    <w:rsid w:val="00E05319"/>
    <w:rsid w:val="00E07F2C"/>
    <w:rsid w:val="00E11D57"/>
    <w:rsid w:val="00E170F7"/>
    <w:rsid w:val="00E17634"/>
    <w:rsid w:val="00E3267C"/>
    <w:rsid w:val="00E34C56"/>
    <w:rsid w:val="00E34E86"/>
    <w:rsid w:val="00E36B46"/>
    <w:rsid w:val="00E40065"/>
    <w:rsid w:val="00E44EE3"/>
    <w:rsid w:val="00E45D96"/>
    <w:rsid w:val="00E514C2"/>
    <w:rsid w:val="00E605A3"/>
    <w:rsid w:val="00E62FA0"/>
    <w:rsid w:val="00E63460"/>
    <w:rsid w:val="00E64F32"/>
    <w:rsid w:val="00E716D5"/>
    <w:rsid w:val="00E770D0"/>
    <w:rsid w:val="00E80AAF"/>
    <w:rsid w:val="00E83412"/>
    <w:rsid w:val="00E85A2C"/>
    <w:rsid w:val="00E87997"/>
    <w:rsid w:val="00E925F7"/>
    <w:rsid w:val="00E92706"/>
    <w:rsid w:val="00E93F97"/>
    <w:rsid w:val="00E95952"/>
    <w:rsid w:val="00EA040F"/>
    <w:rsid w:val="00EA0B81"/>
    <w:rsid w:val="00EA45D8"/>
    <w:rsid w:val="00EA530F"/>
    <w:rsid w:val="00EB5E9D"/>
    <w:rsid w:val="00EB648F"/>
    <w:rsid w:val="00EB7FE5"/>
    <w:rsid w:val="00EC05AE"/>
    <w:rsid w:val="00EC3D57"/>
    <w:rsid w:val="00ED20E2"/>
    <w:rsid w:val="00ED39DE"/>
    <w:rsid w:val="00ED6366"/>
    <w:rsid w:val="00EE32F1"/>
    <w:rsid w:val="00EE6996"/>
    <w:rsid w:val="00F02BAB"/>
    <w:rsid w:val="00F037BD"/>
    <w:rsid w:val="00F10C90"/>
    <w:rsid w:val="00F12DD3"/>
    <w:rsid w:val="00F13AE9"/>
    <w:rsid w:val="00F168AA"/>
    <w:rsid w:val="00F211E8"/>
    <w:rsid w:val="00F24FC6"/>
    <w:rsid w:val="00F27A7F"/>
    <w:rsid w:val="00F307B8"/>
    <w:rsid w:val="00F34CA3"/>
    <w:rsid w:val="00F375D1"/>
    <w:rsid w:val="00F37EF7"/>
    <w:rsid w:val="00F4163E"/>
    <w:rsid w:val="00F4172F"/>
    <w:rsid w:val="00F440E3"/>
    <w:rsid w:val="00F508B7"/>
    <w:rsid w:val="00F50F53"/>
    <w:rsid w:val="00F54712"/>
    <w:rsid w:val="00F57D30"/>
    <w:rsid w:val="00F641AA"/>
    <w:rsid w:val="00F64A63"/>
    <w:rsid w:val="00F65511"/>
    <w:rsid w:val="00F70DE6"/>
    <w:rsid w:val="00F7390D"/>
    <w:rsid w:val="00F7762B"/>
    <w:rsid w:val="00F77961"/>
    <w:rsid w:val="00F803B3"/>
    <w:rsid w:val="00F80D96"/>
    <w:rsid w:val="00F81ADD"/>
    <w:rsid w:val="00F84F80"/>
    <w:rsid w:val="00F85ED3"/>
    <w:rsid w:val="00F87F3E"/>
    <w:rsid w:val="00F90F7B"/>
    <w:rsid w:val="00F93189"/>
    <w:rsid w:val="00FB0F30"/>
    <w:rsid w:val="00FB6E9B"/>
    <w:rsid w:val="00FC17F5"/>
    <w:rsid w:val="00FC189A"/>
    <w:rsid w:val="00FC1E50"/>
    <w:rsid w:val="00FC2614"/>
    <w:rsid w:val="00FD34C0"/>
    <w:rsid w:val="00FD4016"/>
    <w:rsid w:val="00FD4D22"/>
    <w:rsid w:val="00FD7B34"/>
    <w:rsid w:val="00FE35A7"/>
    <w:rsid w:val="00FF23E8"/>
    <w:rsid w:val="00FF4860"/>
    <w:rsid w:val="00FF500A"/>
    <w:rsid w:val="00FF64C4"/>
    <w:rsid w:val="00FF7811"/>
    <w:rsid w:val="00FF7CB3"/>
    <w:rsid w:val="01247651"/>
    <w:rsid w:val="016844C3"/>
    <w:rsid w:val="01840547"/>
    <w:rsid w:val="01C55775"/>
    <w:rsid w:val="01C9547C"/>
    <w:rsid w:val="026033F5"/>
    <w:rsid w:val="028945B9"/>
    <w:rsid w:val="032C7C73"/>
    <w:rsid w:val="03D25855"/>
    <w:rsid w:val="043275FB"/>
    <w:rsid w:val="04662845"/>
    <w:rsid w:val="056239E2"/>
    <w:rsid w:val="059C286D"/>
    <w:rsid w:val="05E774BE"/>
    <w:rsid w:val="05F66454"/>
    <w:rsid w:val="06362AC0"/>
    <w:rsid w:val="06962A31"/>
    <w:rsid w:val="06B70A90"/>
    <w:rsid w:val="06E92564"/>
    <w:rsid w:val="07A50719"/>
    <w:rsid w:val="082D6900"/>
    <w:rsid w:val="09593AF6"/>
    <w:rsid w:val="099459C5"/>
    <w:rsid w:val="0A163378"/>
    <w:rsid w:val="0BB7F266"/>
    <w:rsid w:val="0C0C2F9F"/>
    <w:rsid w:val="0C8C652E"/>
    <w:rsid w:val="0C9772B7"/>
    <w:rsid w:val="0D2D522C"/>
    <w:rsid w:val="0D4C0685"/>
    <w:rsid w:val="0DD3343C"/>
    <w:rsid w:val="0E7242F4"/>
    <w:rsid w:val="0FFF438B"/>
    <w:rsid w:val="10CE589F"/>
    <w:rsid w:val="10F32FAD"/>
    <w:rsid w:val="117A1FB8"/>
    <w:rsid w:val="11D05EE5"/>
    <w:rsid w:val="12090922"/>
    <w:rsid w:val="126741BF"/>
    <w:rsid w:val="12805E57"/>
    <w:rsid w:val="13116BD7"/>
    <w:rsid w:val="13F5683C"/>
    <w:rsid w:val="142F0AA5"/>
    <w:rsid w:val="14BD3CFD"/>
    <w:rsid w:val="14BF1D95"/>
    <w:rsid w:val="14C17BC8"/>
    <w:rsid w:val="16093ACB"/>
    <w:rsid w:val="167D300C"/>
    <w:rsid w:val="16DD5738"/>
    <w:rsid w:val="177E7FD7"/>
    <w:rsid w:val="182A7C32"/>
    <w:rsid w:val="183F1D57"/>
    <w:rsid w:val="189B7A22"/>
    <w:rsid w:val="198F297E"/>
    <w:rsid w:val="1A152711"/>
    <w:rsid w:val="1BC82CCF"/>
    <w:rsid w:val="1C3F3963"/>
    <w:rsid w:val="1C4A4D75"/>
    <w:rsid w:val="1D2321C2"/>
    <w:rsid w:val="1D330C04"/>
    <w:rsid w:val="1D535A91"/>
    <w:rsid w:val="1DB34347"/>
    <w:rsid w:val="1DBC2A58"/>
    <w:rsid w:val="1DFA25BA"/>
    <w:rsid w:val="1E241183"/>
    <w:rsid w:val="1E5C2FD9"/>
    <w:rsid w:val="1E644A62"/>
    <w:rsid w:val="1E896929"/>
    <w:rsid w:val="1F5D31FC"/>
    <w:rsid w:val="1FB017F0"/>
    <w:rsid w:val="1FCC2438"/>
    <w:rsid w:val="1FD72C61"/>
    <w:rsid w:val="1FF43155"/>
    <w:rsid w:val="20220C48"/>
    <w:rsid w:val="2073774E"/>
    <w:rsid w:val="20F52141"/>
    <w:rsid w:val="20FB17E4"/>
    <w:rsid w:val="214A1F21"/>
    <w:rsid w:val="21802045"/>
    <w:rsid w:val="220625D3"/>
    <w:rsid w:val="22C8590B"/>
    <w:rsid w:val="23AF3398"/>
    <w:rsid w:val="23B81AA9"/>
    <w:rsid w:val="241330BC"/>
    <w:rsid w:val="247B6876"/>
    <w:rsid w:val="24963695"/>
    <w:rsid w:val="24C30DBD"/>
    <w:rsid w:val="24CA4B8E"/>
    <w:rsid w:val="24DE3A8A"/>
    <w:rsid w:val="26411C13"/>
    <w:rsid w:val="265520A1"/>
    <w:rsid w:val="27D7070A"/>
    <w:rsid w:val="27DD30F2"/>
    <w:rsid w:val="27E2680C"/>
    <w:rsid w:val="28331CF3"/>
    <w:rsid w:val="28853060"/>
    <w:rsid w:val="28CA0B7C"/>
    <w:rsid w:val="28E64C29"/>
    <w:rsid w:val="293D1806"/>
    <w:rsid w:val="295127E7"/>
    <w:rsid w:val="297D2059"/>
    <w:rsid w:val="29BF1AB8"/>
    <w:rsid w:val="29F51563"/>
    <w:rsid w:val="2C547DC9"/>
    <w:rsid w:val="2C9F3C95"/>
    <w:rsid w:val="2CFE2396"/>
    <w:rsid w:val="2D48136A"/>
    <w:rsid w:val="2E16582B"/>
    <w:rsid w:val="2EAB7F1D"/>
    <w:rsid w:val="2F406212"/>
    <w:rsid w:val="30731CDE"/>
    <w:rsid w:val="30B3084D"/>
    <w:rsid w:val="30BA5A7F"/>
    <w:rsid w:val="317B70CC"/>
    <w:rsid w:val="320C288E"/>
    <w:rsid w:val="320E092F"/>
    <w:rsid w:val="330E17C6"/>
    <w:rsid w:val="332E6969"/>
    <w:rsid w:val="33B2382D"/>
    <w:rsid w:val="34413D46"/>
    <w:rsid w:val="346E1392"/>
    <w:rsid w:val="349E40E0"/>
    <w:rsid w:val="34C9402B"/>
    <w:rsid w:val="35713AF6"/>
    <w:rsid w:val="35A83F79"/>
    <w:rsid w:val="35DB4384"/>
    <w:rsid w:val="35F96FF8"/>
    <w:rsid w:val="36C605ED"/>
    <w:rsid w:val="36CD2176"/>
    <w:rsid w:val="37871092"/>
    <w:rsid w:val="38B30C88"/>
    <w:rsid w:val="38D156BD"/>
    <w:rsid w:val="390016D9"/>
    <w:rsid w:val="39FDC5E4"/>
    <w:rsid w:val="3A332488"/>
    <w:rsid w:val="3A9B4436"/>
    <w:rsid w:val="3AAB2049"/>
    <w:rsid w:val="3B56A684"/>
    <w:rsid w:val="3BC1125D"/>
    <w:rsid w:val="3BF13570"/>
    <w:rsid w:val="3BFA94A9"/>
    <w:rsid w:val="3C26613B"/>
    <w:rsid w:val="3D6C09D0"/>
    <w:rsid w:val="3D97211B"/>
    <w:rsid w:val="3DF7CBA2"/>
    <w:rsid w:val="3E37139E"/>
    <w:rsid w:val="3EBA7779"/>
    <w:rsid w:val="3EFF3DA5"/>
    <w:rsid w:val="3EFF6EA9"/>
    <w:rsid w:val="3FB57F11"/>
    <w:rsid w:val="3FFF8104"/>
    <w:rsid w:val="4000420D"/>
    <w:rsid w:val="40CE0096"/>
    <w:rsid w:val="40D37F31"/>
    <w:rsid w:val="41AF34A8"/>
    <w:rsid w:val="41DC029B"/>
    <w:rsid w:val="41FF4406"/>
    <w:rsid w:val="42313F45"/>
    <w:rsid w:val="42813C73"/>
    <w:rsid w:val="429C28D7"/>
    <w:rsid w:val="43642270"/>
    <w:rsid w:val="436C43B5"/>
    <w:rsid w:val="44AE79A8"/>
    <w:rsid w:val="466E359D"/>
    <w:rsid w:val="46B3080E"/>
    <w:rsid w:val="47963587"/>
    <w:rsid w:val="48322CC9"/>
    <w:rsid w:val="483C7010"/>
    <w:rsid w:val="484A075B"/>
    <w:rsid w:val="484D58F6"/>
    <w:rsid w:val="48F415A5"/>
    <w:rsid w:val="494574C2"/>
    <w:rsid w:val="49524125"/>
    <w:rsid w:val="49D83479"/>
    <w:rsid w:val="49DB0876"/>
    <w:rsid w:val="4A17781B"/>
    <w:rsid w:val="4A1B6221"/>
    <w:rsid w:val="4A697146"/>
    <w:rsid w:val="4AEB5669"/>
    <w:rsid w:val="4B895202"/>
    <w:rsid w:val="4BC5239D"/>
    <w:rsid w:val="4D3245B5"/>
    <w:rsid w:val="4D984965"/>
    <w:rsid w:val="4DF52F44"/>
    <w:rsid w:val="4E361A17"/>
    <w:rsid w:val="4E791CCE"/>
    <w:rsid w:val="4F036A2F"/>
    <w:rsid w:val="4F0F3E11"/>
    <w:rsid w:val="4FB16013"/>
    <w:rsid w:val="4FCB26AF"/>
    <w:rsid w:val="50190775"/>
    <w:rsid w:val="50B576FA"/>
    <w:rsid w:val="50B7737A"/>
    <w:rsid w:val="51F4150F"/>
    <w:rsid w:val="524331A6"/>
    <w:rsid w:val="5252299E"/>
    <w:rsid w:val="52594D90"/>
    <w:rsid w:val="5279285E"/>
    <w:rsid w:val="52847DE9"/>
    <w:rsid w:val="531371D9"/>
    <w:rsid w:val="53BE7242"/>
    <w:rsid w:val="53BFEE65"/>
    <w:rsid w:val="53E210AE"/>
    <w:rsid w:val="54560AEA"/>
    <w:rsid w:val="54645881"/>
    <w:rsid w:val="54974DD6"/>
    <w:rsid w:val="54AE3B7F"/>
    <w:rsid w:val="55403AC4"/>
    <w:rsid w:val="55916612"/>
    <w:rsid w:val="55DA0E5F"/>
    <w:rsid w:val="55DC172E"/>
    <w:rsid w:val="564C04DC"/>
    <w:rsid w:val="565A38E0"/>
    <w:rsid w:val="56F810BD"/>
    <w:rsid w:val="56FB43B0"/>
    <w:rsid w:val="576E6300"/>
    <w:rsid w:val="57AD4064"/>
    <w:rsid w:val="57C76442"/>
    <w:rsid w:val="58D33E46"/>
    <w:rsid w:val="5940227C"/>
    <w:rsid w:val="59857B27"/>
    <w:rsid w:val="59C41C1B"/>
    <w:rsid w:val="5A773DE5"/>
    <w:rsid w:val="5B1FAAC8"/>
    <w:rsid w:val="5B3C0DBD"/>
    <w:rsid w:val="5B3D0A3D"/>
    <w:rsid w:val="5B846B0C"/>
    <w:rsid w:val="5B886C89"/>
    <w:rsid w:val="5BB8082F"/>
    <w:rsid w:val="5BBC75A4"/>
    <w:rsid w:val="5BD501C9"/>
    <w:rsid w:val="5BDFA438"/>
    <w:rsid w:val="5CBA5941"/>
    <w:rsid w:val="5D5604F5"/>
    <w:rsid w:val="5D79238A"/>
    <w:rsid w:val="5D903810"/>
    <w:rsid w:val="5DF864AD"/>
    <w:rsid w:val="5E150523"/>
    <w:rsid w:val="5E1B72C2"/>
    <w:rsid w:val="5ED50624"/>
    <w:rsid w:val="5F17720E"/>
    <w:rsid w:val="5FB0165A"/>
    <w:rsid w:val="612A34D8"/>
    <w:rsid w:val="61E264F6"/>
    <w:rsid w:val="628B4A3C"/>
    <w:rsid w:val="63076D84"/>
    <w:rsid w:val="63577E08"/>
    <w:rsid w:val="63F10007"/>
    <w:rsid w:val="64C039EE"/>
    <w:rsid w:val="64E551DA"/>
    <w:rsid w:val="64EFF46E"/>
    <w:rsid w:val="66100C18"/>
    <w:rsid w:val="66911854"/>
    <w:rsid w:val="66A96EFB"/>
    <w:rsid w:val="671F5701"/>
    <w:rsid w:val="677F07E7"/>
    <w:rsid w:val="67B01CAC"/>
    <w:rsid w:val="67F061AF"/>
    <w:rsid w:val="67FC6D66"/>
    <w:rsid w:val="687419EA"/>
    <w:rsid w:val="68836D66"/>
    <w:rsid w:val="68DF747C"/>
    <w:rsid w:val="68F4167D"/>
    <w:rsid w:val="693130A1"/>
    <w:rsid w:val="694D10D7"/>
    <w:rsid w:val="69811F27"/>
    <w:rsid w:val="699A724E"/>
    <w:rsid w:val="69CD0D21"/>
    <w:rsid w:val="6A303ADC"/>
    <w:rsid w:val="6A315379"/>
    <w:rsid w:val="6A5E280F"/>
    <w:rsid w:val="6AC04B20"/>
    <w:rsid w:val="6B072D3A"/>
    <w:rsid w:val="6B697849"/>
    <w:rsid w:val="6B7B0E52"/>
    <w:rsid w:val="6BD23D4D"/>
    <w:rsid w:val="6BEA5819"/>
    <w:rsid w:val="6C9D6941"/>
    <w:rsid w:val="6D860862"/>
    <w:rsid w:val="6E8D5AFF"/>
    <w:rsid w:val="6EEB3C07"/>
    <w:rsid w:val="6EEB3EA8"/>
    <w:rsid w:val="70CA4BD0"/>
    <w:rsid w:val="70E33D42"/>
    <w:rsid w:val="71611363"/>
    <w:rsid w:val="7185434B"/>
    <w:rsid w:val="71A12E7C"/>
    <w:rsid w:val="71AF3F82"/>
    <w:rsid w:val="71DF31A8"/>
    <w:rsid w:val="724A6123"/>
    <w:rsid w:val="72737951"/>
    <w:rsid w:val="72761499"/>
    <w:rsid w:val="738C4C9F"/>
    <w:rsid w:val="74012501"/>
    <w:rsid w:val="74265ECF"/>
    <w:rsid w:val="743808C6"/>
    <w:rsid w:val="743C31C4"/>
    <w:rsid w:val="745B3FC8"/>
    <w:rsid w:val="74B30A8F"/>
    <w:rsid w:val="74DD71F6"/>
    <w:rsid w:val="74E36992"/>
    <w:rsid w:val="74F47709"/>
    <w:rsid w:val="750840BC"/>
    <w:rsid w:val="75564F56"/>
    <w:rsid w:val="76430996"/>
    <w:rsid w:val="768B0D8B"/>
    <w:rsid w:val="76A9613C"/>
    <w:rsid w:val="76FB2BF1"/>
    <w:rsid w:val="771534E2"/>
    <w:rsid w:val="772D2B12"/>
    <w:rsid w:val="7800416F"/>
    <w:rsid w:val="783F1485"/>
    <w:rsid w:val="78C35D83"/>
    <w:rsid w:val="78D41BD6"/>
    <w:rsid w:val="793F829A"/>
    <w:rsid w:val="79613F18"/>
    <w:rsid w:val="798E6DF9"/>
    <w:rsid w:val="7A385094"/>
    <w:rsid w:val="7A63530F"/>
    <w:rsid w:val="7B9BBCAE"/>
    <w:rsid w:val="7B9E45DB"/>
    <w:rsid w:val="7BC97119"/>
    <w:rsid w:val="7BCA41A5"/>
    <w:rsid w:val="7C57217F"/>
    <w:rsid w:val="7C8F0A6B"/>
    <w:rsid w:val="7CB23094"/>
    <w:rsid w:val="7CE31603"/>
    <w:rsid w:val="7CF232B2"/>
    <w:rsid w:val="7DC40D31"/>
    <w:rsid w:val="7DC436A0"/>
    <w:rsid w:val="7DDDEBEA"/>
    <w:rsid w:val="7E2A628E"/>
    <w:rsid w:val="7E4E7747"/>
    <w:rsid w:val="7E582255"/>
    <w:rsid w:val="7F8D7090"/>
    <w:rsid w:val="7FFC9DED"/>
    <w:rsid w:val="7FFF7637"/>
    <w:rsid w:val="7FFF9F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CD62130-9AC2-47F4-8529-E38B7004A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uiPriority="39" w:qFormat="1"/>
    <w:lsdException w:name="toc 4" w:uiPriority="39" w:qFormat="1"/>
    <w:lsdException w:name="toc 5" w:semiHidden="1" w:qFormat="1"/>
    <w:lsdException w:name="toc 6" w:semiHidden="1" w:qFormat="1"/>
    <w:lsdException w:name="toc 7" w:semiHidden="1" w:qFormat="1"/>
    <w:lsdException w:name="toc 8" w:qFormat="1"/>
    <w:lsdException w:name="toc 9" w:uiPriority="39" w:qFormat="1"/>
    <w:lsdException w:name="Normal Indent" w:qFormat="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qFormat="1"/>
    <w:lsdException w:name="envelope address" w:qFormat="1"/>
    <w:lsdException w:name="envelope return" w:qFormat="1"/>
    <w:lsdException w:name="footnote reference" w:semiHidden="1" w:qFormat="1"/>
    <w:lsdException w:name="annotation reference" w:semiHidden="1" w:qFormat="1"/>
    <w:lsdException w:name="line number" w:qFormat="1"/>
    <w:lsdException w:name="page number" w:qFormat="1"/>
    <w:lsdException w:name="endnote reference" w:semiHidden="1" w:qFormat="1"/>
    <w:lsdException w:name="endnote text" w:semiHidden="1" w:qFormat="1"/>
    <w:lsdException w:name="table of authorities" w:semiHidden="1" w:qFormat="1"/>
    <w:lsdException w:name="macro" w:semiHidden="1" w:qFormat="1"/>
    <w:lsdException w:name="toa heading"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259" w:lineRule="auto"/>
      <w:textAlignment w:val="baseline"/>
    </w:pPr>
    <w:rPr>
      <w:rFonts w:ascii="Courier New" w:eastAsia="Times New Roman" w:hAnsi="Courier New" w:cs="Courier New"/>
      <w:lang w:val="en-GB"/>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spacing w:before="0"/>
      <w:ind w:left="851" w:hanging="851"/>
    </w:pPr>
    <w:rPr>
      <w:sz w:val="20"/>
    </w:rPr>
  </w:style>
  <w:style w:type="paragraph" w:styleId="TOC1">
    <w:name w:val="toc 1"/>
    <w:next w:val="Normal"/>
    <w:uiPriority w:val="39"/>
    <w:qFormat/>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semiHidden/>
    <w:qFormat/>
    <w:pPr>
      <w:ind w:left="200" w:hanging="200"/>
    </w:pPr>
  </w:style>
  <w:style w:type="paragraph" w:styleId="NoteHeading">
    <w:name w:val="Note Heading"/>
    <w:basedOn w:val="Normal"/>
    <w:next w:val="Normal"/>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Index8">
    <w:name w:val="index 8"/>
    <w:basedOn w:val="Normal"/>
    <w:next w:val="Normal"/>
    <w:semiHidden/>
    <w:qFormat/>
    <w:pPr>
      <w:ind w:left="1600" w:hanging="200"/>
    </w:pPr>
  </w:style>
  <w:style w:type="paragraph" w:styleId="E-mailSignature">
    <w:name w:val="E-mail Signature"/>
    <w:basedOn w:val="Normal"/>
    <w:qFormat/>
  </w:style>
  <w:style w:type="paragraph" w:styleId="NormalIndent">
    <w:name w:val="Normal Indent"/>
    <w:basedOn w:val="Normal"/>
    <w:qFormat/>
    <w:pPr>
      <w:ind w:left="720"/>
    </w:pPr>
  </w:style>
  <w:style w:type="paragraph" w:styleId="Caption">
    <w:name w:val="caption"/>
    <w:basedOn w:val="Normal"/>
    <w:next w:val="Normal"/>
    <w:qFormat/>
    <w:pPr>
      <w:spacing w:before="120" w:after="120"/>
    </w:pPr>
    <w:rPr>
      <w:b/>
      <w:bCs/>
    </w:rPr>
  </w:style>
  <w:style w:type="paragraph" w:styleId="Index5">
    <w:name w:val="index 5"/>
    <w:basedOn w:val="Normal"/>
    <w:next w:val="Normal"/>
    <w:semiHidden/>
    <w:qFormat/>
    <w:pPr>
      <w:ind w:left="1000" w:hanging="200"/>
    </w:pPr>
  </w:style>
  <w:style w:type="paragraph" w:styleId="EnvelopeAddress">
    <w:name w:val="envelope address"/>
    <w:basedOn w:val="Normal"/>
    <w:qFormat/>
    <w:pPr>
      <w:framePr w:w="7920" w:h="1980" w:hRule="exact" w:hSpace="180" w:wrap="around" w:hAnchor="page" w:xAlign="center" w:yAlign="bottom"/>
      <w:ind w:left="2880"/>
    </w:pPr>
    <w:rPr>
      <w:rFonts w:ascii="Arial" w:hAnsi="Arial" w:cs="Arial"/>
      <w:sz w:val="24"/>
      <w:szCs w:val="24"/>
    </w:rPr>
  </w:style>
  <w:style w:type="paragraph" w:styleId="DocumentMap">
    <w:name w:val="Document Map"/>
    <w:basedOn w:val="Normal"/>
    <w:semiHidden/>
    <w:qFormat/>
    <w:pPr>
      <w:shd w:val="clear" w:color="auto" w:fill="000080"/>
    </w:pPr>
    <w:rPr>
      <w:rFonts w:ascii="Tahoma" w:hAnsi="Tahoma" w:cs="Tahoma"/>
    </w:rPr>
  </w:style>
  <w:style w:type="paragraph" w:styleId="TOAHeading">
    <w:name w:val="toa heading"/>
    <w:basedOn w:val="Normal"/>
    <w:next w:val="Normal"/>
    <w:semiHidden/>
    <w:qFormat/>
    <w:pPr>
      <w:spacing w:before="120"/>
    </w:pPr>
    <w:rPr>
      <w:rFonts w:ascii="Arial" w:hAnsi="Arial" w:cs="Arial"/>
      <w:b/>
      <w:bCs/>
      <w:sz w:val="24"/>
      <w:szCs w:val="24"/>
    </w:rPr>
  </w:style>
  <w:style w:type="paragraph" w:styleId="CommentText">
    <w:name w:val="annotation text"/>
    <w:basedOn w:val="Normal"/>
    <w:link w:val="CommentTextChar"/>
    <w:semiHidden/>
    <w:qFormat/>
  </w:style>
  <w:style w:type="paragraph" w:styleId="Index6">
    <w:name w:val="index 6"/>
    <w:basedOn w:val="Normal"/>
    <w:next w:val="Normal"/>
    <w:semiHidden/>
    <w:qFormat/>
    <w:pPr>
      <w:ind w:left="1200" w:hanging="200"/>
    </w:pPr>
  </w:style>
  <w:style w:type="paragraph" w:styleId="Salutation">
    <w:name w:val="Salutation"/>
    <w:basedOn w:val="Normal"/>
    <w:next w:val="Normal"/>
    <w:qFormat/>
  </w:style>
  <w:style w:type="paragraph" w:styleId="BodyText3">
    <w:name w:val="Body Text 3"/>
    <w:basedOn w:val="Normal"/>
    <w:qFormat/>
    <w:pPr>
      <w:spacing w:after="120"/>
    </w:pPr>
    <w:rPr>
      <w:sz w:val="16"/>
      <w:szCs w:val="16"/>
    </w:rPr>
  </w:style>
  <w:style w:type="paragraph" w:styleId="Closing">
    <w:name w:val="Closing"/>
    <w:basedOn w:val="Normal"/>
    <w:qFormat/>
    <w:pPr>
      <w:ind w:left="4252"/>
    </w:pPr>
  </w:style>
  <w:style w:type="paragraph" w:styleId="BodyText">
    <w:name w:val="Body Text"/>
    <w:basedOn w:val="Normal"/>
    <w:qFormat/>
    <w:pPr>
      <w:keepNext/>
      <w:spacing w:after="140"/>
    </w:pPr>
  </w:style>
  <w:style w:type="paragraph" w:styleId="BodyTextIndent">
    <w:name w:val="Body Text Indent"/>
    <w:basedOn w:val="Normal"/>
    <w:qFormat/>
    <w:pPr>
      <w:spacing w:after="120"/>
      <w:ind w:left="283"/>
    </w:pPr>
  </w:style>
  <w:style w:type="paragraph" w:styleId="ListNumber3">
    <w:name w:val="List Number 3"/>
    <w:basedOn w:val="Normal"/>
    <w:qFormat/>
    <w:pPr>
      <w:numPr>
        <w:numId w:val="1"/>
      </w:numPr>
    </w:pPr>
  </w:style>
  <w:style w:type="paragraph" w:styleId="ListContinue">
    <w:name w:val="List Continue"/>
    <w:basedOn w:val="Normal"/>
    <w:qFormat/>
    <w:pPr>
      <w:spacing w:after="120"/>
      <w:ind w:left="283"/>
    </w:pPr>
  </w:style>
  <w:style w:type="paragraph" w:styleId="BlockText">
    <w:name w:val="Block Text"/>
    <w:basedOn w:val="Normal"/>
    <w:qFormat/>
    <w:pPr>
      <w:spacing w:after="120"/>
      <w:ind w:left="1440" w:right="1440"/>
    </w:pPr>
  </w:style>
  <w:style w:type="paragraph" w:styleId="HTMLAddress">
    <w:name w:val="HTML Address"/>
    <w:basedOn w:val="Normal"/>
    <w:qFormat/>
    <w:rPr>
      <w:i/>
      <w:iCs/>
    </w:rPr>
  </w:style>
  <w:style w:type="paragraph" w:styleId="Index4">
    <w:name w:val="index 4"/>
    <w:basedOn w:val="Normal"/>
    <w:next w:val="Normal"/>
    <w:semiHidden/>
    <w:qFormat/>
    <w:pPr>
      <w:ind w:left="800" w:hanging="200"/>
    </w:pPr>
  </w:style>
  <w:style w:type="paragraph" w:styleId="PlainText">
    <w:name w:val="Plain Text"/>
    <w:basedOn w:val="Normal"/>
    <w:qFormat/>
    <w:rPr>
      <w:rFonts w:ascii="Courier New" w:hAnsi="Courier New" w:cs="Courier New"/>
    </w:rPr>
  </w:style>
  <w:style w:type="paragraph" w:styleId="ListBullet5">
    <w:name w:val="List Bullet 5"/>
    <w:basedOn w:val="ListBullet4"/>
    <w:qFormat/>
    <w:pPr>
      <w:ind w:left="1702"/>
    </w:pPr>
  </w:style>
  <w:style w:type="paragraph" w:styleId="ListNumber4">
    <w:name w:val="List Number 4"/>
    <w:basedOn w:val="Normal"/>
    <w:qFormat/>
    <w:pPr>
      <w:numPr>
        <w:numId w:val="2"/>
      </w:numPr>
    </w:pPr>
  </w:style>
  <w:style w:type="paragraph" w:styleId="TOC8">
    <w:name w:val="toc 8"/>
    <w:basedOn w:val="TOC1"/>
    <w:next w:val="Normal"/>
    <w:qFormat/>
    <w:pPr>
      <w:spacing w:before="180"/>
      <w:ind w:left="2693" w:hanging="2693"/>
    </w:pPr>
    <w:rPr>
      <w:b/>
    </w:rPr>
  </w:style>
  <w:style w:type="paragraph" w:styleId="Index3">
    <w:name w:val="index 3"/>
    <w:basedOn w:val="Normal"/>
    <w:next w:val="Normal"/>
    <w:semiHidden/>
    <w:qFormat/>
    <w:pPr>
      <w:ind w:left="600" w:hanging="200"/>
    </w:pPr>
  </w:style>
  <w:style w:type="paragraph" w:styleId="Date">
    <w:name w:val="Date"/>
    <w:basedOn w:val="Normal"/>
    <w:next w:val="Normal"/>
    <w:qFormat/>
  </w:style>
  <w:style w:type="paragraph" w:styleId="BodyTextIndent2">
    <w:name w:val="Body Text Indent 2"/>
    <w:basedOn w:val="Normal"/>
    <w:qFormat/>
    <w:pPr>
      <w:spacing w:after="120" w:line="480" w:lineRule="auto"/>
      <w:ind w:left="283"/>
    </w:pPr>
  </w:style>
  <w:style w:type="paragraph" w:styleId="EndnoteText">
    <w:name w:val="endnote text"/>
    <w:basedOn w:val="Normal"/>
    <w:semiHidden/>
    <w:qFormat/>
  </w:style>
  <w:style w:type="paragraph" w:styleId="ListContinue5">
    <w:name w:val="List Continue 5"/>
    <w:basedOn w:val="Normal"/>
    <w:qFormat/>
    <w:pPr>
      <w:spacing w:after="120"/>
      <w:ind w:left="1415"/>
    </w:pPr>
  </w:style>
  <w:style w:type="paragraph" w:styleId="BalloonText">
    <w:name w:val="Balloon Text"/>
    <w:basedOn w:val="Normal"/>
    <w:link w:val="BalloonTextChar"/>
    <w:qFormat/>
    <w:pPr>
      <w:spacing w:after="0"/>
    </w:pPr>
    <w:rPr>
      <w:rFonts w:ascii="Tahoma" w:hAnsi="Tahoma"/>
      <w:sz w:val="16"/>
      <w:szCs w:val="16"/>
    </w:rPr>
  </w:style>
  <w:style w:type="paragraph" w:styleId="Footer">
    <w:name w:val="footer"/>
    <w:basedOn w:val="Header"/>
    <w:link w:val="FooterCha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val="en-GB"/>
    </w:rPr>
  </w:style>
  <w:style w:type="paragraph" w:styleId="EnvelopeReturn">
    <w:name w:val="envelope return"/>
    <w:basedOn w:val="Normal"/>
    <w:qFormat/>
    <w:rPr>
      <w:rFonts w:ascii="Arial" w:hAnsi="Arial" w:cs="Arial"/>
    </w:rPr>
  </w:style>
  <w:style w:type="paragraph" w:styleId="Signature">
    <w:name w:val="Signature"/>
    <w:basedOn w:val="Normal"/>
    <w:qFormat/>
    <w:pPr>
      <w:ind w:left="4252"/>
    </w:pPr>
  </w:style>
  <w:style w:type="paragraph" w:styleId="ListContinue4">
    <w:name w:val="List Continue 4"/>
    <w:basedOn w:val="Normal"/>
    <w:qFormat/>
    <w:pPr>
      <w:spacing w:after="120"/>
      <w:ind w:left="1132"/>
    </w:p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Subtitle">
    <w:name w:val="Subtitle"/>
    <w:basedOn w:val="Normal"/>
    <w:qFormat/>
    <w:pPr>
      <w:spacing w:after="60"/>
      <w:jc w:val="center"/>
      <w:outlineLvl w:val="1"/>
    </w:pPr>
    <w:rPr>
      <w:rFonts w:ascii="Arial" w:hAnsi="Arial" w:cs="Arial"/>
      <w:sz w:val="24"/>
      <w:szCs w:val="24"/>
    </w:rPr>
  </w:style>
  <w:style w:type="paragraph" w:styleId="ListNumber5">
    <w:name w:val="List Number 5"/>
    <w:basedOn w:val="Normal"/>
    <w:qFormat/>
    <w:pPr>
      <w:numPr>
        <w:numId w:val="3"/>
      </w:numPr>
    </w:pPr>
  </w:style>
  <w:style w:type="paragraph" w:styleId="FootnoteText">
    <w:name w:val="footnote text"/>
    <w:basedOn w:val="Normal"/>
    <w:semiHidden/>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qFormat/>
    <w:pPr>
      <w:spacing w:after="120"/>
      <w:ind w:left="283"/>
    </w:pPr>
    <w:rPr>
      <w:sz w:val="16"/>
      <w:szCs w:val="16"/>
    </w:rPr>
  </w:style>
  <w:style w:type="paragraph" w:styleId="Index7">
    <w:name w:val="index 7"/>
    <w:basedOn w:val="Normal"/>
    <w:next w:val="Normal"/>
    <w:semiHidden/>
    <w:qFormat/>
    <w:pPr>
      <w:ind w:left="1400" w:hanging="200"/>
    </w:pPr>
  </w:style>
  <w:style w:type="paragraph" w:styleId="Index9">
    <w:name w:val="index 9"/>
    <w:basedOn w:val="Normal"/>
    <w:next w:val="Normal"/>
    <w:semiHidden/>
    <w:qFormat/>
    <w:pPr>
      <w:ind w:left="1800" w:hanging="200"/>
    </w:pPr>
  </w:style>
  <w:style w:type="paragraph" w:styleId="TableofFigures">
    <w:name w:val="table of figures"/>
    <w:basedOn w:val="Normal"/>
    <w:next w:val="Normal"/>
    <w:semiHidden/>
    <w:qFormat/>
    <w:pPr>
      <w:ind w:left="400" w:hanging="400"/>
    </w:pPr>
  </w:style>
  <w:style w:type="paragraph" w:styleId="TOC9">
    <w:name w:val="toc 9"/>
    <w:basedOn w:val="TOC8"/>
    <w:next w:val="Normal"/>
    <w:uiPriority w:val="39"/>
    <w:qFormat/>
    <w:pPr>
      <w:ind w:left="1418" w:hanging="1418"/>
    </w:pPr>
  </w:style>
  <w:style w:type="paragraph" w:styleId="BodyText2">
    <w:name w:val="Body Text 2"/>
    <w:basedOn w:val="Normal"/>
    <w:qFormat/>
    <w:pPr>
      <w:spacing w:after="120" w:line="480" w:lineRule="auto"/>
    </w:pPr>
  </w:style>
  <w:style w:type="paragraph" w:styleId="ListContinue2">
    <w:name w:val="List Continue 2"/>
    <w:basedOn w:val="Normal"/>
    <w:qFormat/>
    <w:pPr>
      <w:spacing w:after="120"/>
      <w:ind w:left="566"/>
    </w:p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HTMLPreformatted">
    <w:name w:val="HTML Preformatted"/>
    <w:basedOn w:val="Normal"/>
    <w:qFormat/>
    <w:rPr>
      <w:rFonts w:ascii="Courier New" w:hAnsi="Courier New" w:cs="Courier New"/>
    </w:rPr>
  </w:style>
  <w:style w:type="paragraph" w:styleId="NormalWeb">
    <w:name w:val="Normal (Web)"/>
    <w:basedOn w:val="Normal"/>
    <w:uiPriority w:val="99"/>
    <w:qFormat/>
    <w:rPr>
      <w:sz w:val="24"/>
      <w:szCs w:val="24"/>
    </w:rPr>
  </w:style>
  <w:style w:type="paragraph" w:styleId="ListContinue3">
    <w:name w:val="List Continue 3"/>
    <w:basedOn w:val="Normal"/>
    <w:qFormat/>
    <w:pPr>
      <w:spacing w:after="120"/>
      <w:ind w:left="849"/>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ommentSubject">
    <w:name w:val="annotation subject"/>
    <w:basedOn w:val="CommentText"/>
    <w:next w:val="CommentText"/>
    <w:link w:val="CommentSubjectChar"/>
    <w:unhideWhenUsed/>
    <w:qFormat/>
    <w:rPr>
      <w:b/>
      <w:bCs/>
    </w:rPr>
  </w:style>
  <w:style w:type="paragraph" w:styleId="BodyTextFirstIndent">
    <w:name w:val="Body Text First Indent"/>
    <w:basedOn w:val="BodyText"/>
    <w:qFormat/>
    <w:pPr>
      <w:keepNext w:val="0"/>
      <w:spacing w:after="120"/>
      <w:ind w:firstLine="210"/>
    </w:pPr>
  </w:style>
  <w:style w:type="paragraph" w:styleId="BodyTextFirstIndent2">
    <w:name w:val="Body Text First Indent 2"/>
    <w:basedOn w:val="BodyTextIndent"/>
    <w:qFormat/>
    <w:pPr>
      <w:ind w:firstLine="210"/>
    </w:pPr>
  </w:style>
  <w:style w:type="table" w:styleId="TableGrid">
    <w:name w:val="Table Grid"/>
    <w:basedOn w:val="TableNormal"/>
    <w:uiPriority w:val="39"/>
    <w:qFormat/>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EndnoteReference">
    <w:name w:val="endnote reference"/>
    <w:semiHidden/>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qFormat/>
    <w:rPr>
      <w:i/>
      <w:iCs/>
    </w:rPr>
  </w:style>
  <w:style w:type="character" w:styleId="LineNumber">
    <w:name w:val="line number"/>
    <w:basedOn w:val="DefaultParagraphFont"/>
    <w:qFormat/>
  </w:style>
  <w:style w:type="character" w:styleId="HTMLDefinition">
    <w:name w:val="HTML Definition"/>
    <w:qFormat/>
    <w:rPr>
      <w:i/>
      <w:iCs/>
    </w:rPr>
  </w:style>
  <w:style w:type="character" w:styleId="HTMLTypewriter">
    <w:name w:val="HTML Typewriter"/>
    <w:qFormat/>
    <w:rPr>
      <w:rFonts w:ascii="Courier New" w:hAnsi="Courier New"/>
      <w:sz w:val="20"/>
      <w:szCs w:val="20"/>
    </w:rPr>
  </w:style>
  <w:style w:type="character" w:styleId="HTMLAcronym">
    <w:name w:val="HTML Acronym"/>
    <w:basedOn w:val="DefaultParagraphFont"/>
    <w:qFormat/>
  </w:style>
  <w:style w:type="character" w:styleId="HTMLVariable">
    <w:name w:val="HTML Variable"/>
    <w:qFormat/>
    <w:rPr>
      <w:i/>
      <w:iCs/>
    </w:rPr>
  </w:style>
  <w:style w:type="character" w:styleId="Hyperlink">
    <w:name w:val="Hyperlink"/>
    <w:uiPriority w:val="99"/>
    <w:qFormat/>
    <w:rPr>
      <w:color w:val="0000FF"/>
      <w:u w:val="single"/>
    </w:rPr>
  </w:style>
  <w:style w:type="character" w:styleId="HTMLCode">
    <w:name w:val="HTML Code"/>
    <w:qFormat/>
    <w:rPr>
      <w:rFonts w:ascii="Courier New" w:hAnsi="Courier New"/>
      <w:sz w:val="20"/>
      <w:szCs w:val="20"/>
    </w:rPr>
  </w:style>
  <w:style w:type="character" w:styleId="CommentReference">
    <w:name w:val="annotation reference"/>
    <w:semiHidden/>
    <w:qFormat/>
    <w:rPr>
      <w:sz w:val="16"/>
      <w:szCs w:val="16"/>
    </w:rPr>
  </w:style>
  <w:style w:type="character" w:styleId="HTMLCite">
    <w:name w:val="HTML Cite"/>
    <w:qFormat/>
    <w:rPr>
      <w:i/>
      <w:iCs/>
    </w:rPr>
  </w:style>
  <w:style w:type="character" w:styleId="FootnoteReference">
    <w:name w:val="footnote reference"/>
    <w:basedOn w:val="DefaultParagraphFont"/>
    <w:semiHidden/>
    <w:qFormat/>
    <w:rPr>
      <w:b/>
      <w:position w:val="6"/>
      <w:sz w:val="16"/>
    </w:rPr>
  </w:style>
  <w:style w:type="character" w:styleId="HTMLKeyboard">
    <w:name w:val="HTML Keyboard"/>
    <w:qFormat/>
    <w:rPr>
      <w:rFonts w:ascii="Courier New" w:hAnsi="Courier New"/>
      <w:sz w:val="20"/>
      <w:szCs w:val="20"/>
    </w:rPr>
  </w:style>
  <w:style w:type="character" w:styleId="HTMLSample">
    <w:name w:val="HTML Sample"/>
    <w:qFormat/>
    <w:rPr>
      <w:rFonts w:ascii="Courier New" w:hAnsi="Courier New"/>
    </w:rPr>
  </w:style>
  <w:style w:type="character" w:customStyle="1" w:styleId="Heading1Char">
    <w:name w:val="Heading 1 Char"/>
    <w:link w:val="Heading1"/>
    <w:qFormat/>
    <w:rPr>
      <w:rFonts w:ascii="Arial" w:eastAsia="Times New Roman" w:hAnsi="Arial"/>
      <w:sz w:val="36"/>
      <w:lang w:val="en-GB"/>
    </w:rPr>
  </w:style>
  <w:style w:type="character" w:customStyle="1" w:styleId="Heading2Char">
    <w:name w:val="Heading 2 Char"/>
    <w:link w:val="Heading2"/>
    <w:qFormat/>
    <w:rPr>
      <w:rFonts w:ascii="Arial" w:eastAsia="Times New Roman" w:hAnsi="Arial"/>
      <w:sz w:val="32"/>
      <w:lang w:val="en-GB"/>
    </w:rPr>
  </w:style>
  <w:style w:type="character" w:customStyle="1" w:styleId="Heading8Char">
    <w:name w:val="Heading 8 Char"/>
    <w:link w:val="Heading8"/>
    <w:qFormat/>
    <w:rPr>
      <w:rFonts w:ascii="Arial" w:eastAsia="Times New Roman" w:hAnsi="Arial"/>
      <w:sz w:val="36"/>
      <w:lang w:val="en-GB"/>
    </w:rPr>
  </w:style>
  <w:style w:type="character" w:customStyle="1" w:styleId="Heading9Char">
    <w:name w:val="Heading 9 Char"/>
    <w:link w:val="Heading9"/>
    <w:qFormat/>
    <w:rPr>
      <w:rFonts w:ascii="Arial" w:eastAsia="Times New Roman" w:hAnsi="Arial"/>
      <w:sz w:val="36"/>
      <w:lang w:val="en-GB"/>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rPr>
  </w:style>
  <w:style w:type="paragraph" w:customStyle="1" w:styleId="TT">
    <w:name w:val="TT"/>
    <w:basedOn w:val="Heading1"/>
    <w:next w:val="Normal"/>
    <w:qFormat/>
    <w:pPr>
      <w:outlineLvl w:val="9"/>
    </w:pPr>
  </w:style>
  <w:style w:type="character" w:customStyle="1" w:styleId="FooterChar">
    <w:name w:val="Footer Char"/>
    <w:link w:val="Footer"/>
    <w:qFormat/>
    <w:rPr>
      <w:rFonts w:ascii="Arial" w:eastAsia="Times New Roman" w:hAnsi="Arial"/>
      <w:b/>
      <w:i/>
      <w:sz w:val="18"/>
      <w:lang w:val="en-GB"/>
    </w:r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List"/>
    <w:qFormat/>
    <w:pPr>
      <w:ind w:left="738" w:hanging="454"/>
    </w:pPr>
  </w:style>
  <w:style w:type="paragraph" w:customStyle="1" w:styleId="EditorsNote">
    <w:name w:val="Editor's Note"/>
    <w:basedOn w:val="NO"/>
    <w:qFormat/>
    <w:rPr>
      <w:color w:val="FF0000"/>
    </w:rPr>
  </w:style>
  <w:style w:type="paragraph" w:customStyle="1" w:styleId="TH">
    <w:name w:val="TH"/>
    <w:basedOn w:val="FL"/>
    <w:next w:val="FL"/>
    <w:qFormat/>
  </w:style>
  <w:style w:type="paragraph" w:customStyle="1" w:styleId="FL">
    <w:name w:val="FL"/>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rPr>
  </w:style>
  <w:style w:type="paragraph" w:customStyle="1" w:styleId="ZT">
    <w:name w:val="ZT"/>
    <w:qForma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rPr>
  </w:style>
  <w:style w:type="paragraph" w:customStyle="1" w:styleId="TF">
    <w:name w:val="TF"/>
    <w:basedOn w:val="FL"/>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rPr>
  </w:style>
  <w:style w:type="paragraph" w:customStyle="1" w:styleId="B20">
    <w:name w:val="B2"/>
    <w:basedOn w:val="List2"/>
    <w:qFormat/>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qFormat/>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3">
    <w:name w:val="B3+"/>
    <w:basedOn w:val="B30"/>
    <w:qFormat/>
    <w:pPr>
      <w:numPr>
        <w:numId w:val="4"/>
      </w:numPr>
      <w:tabs>
        <w:tab w:val="left" w:pos="1134"/>
      </w:tabs>
    </w:pPr>
  </w:style>
  <w:style w:type="paragraph" w:customStyle="1" w:styleId="B1">
    <w:name w:val="B1+"/>
    <w:basedOn w:val="B10"/>
    <w:link w:val="B1Car"/>
    <w:qFormat/>
    <w:pPr>
      <w:numPr>
        <w:numId w:val="5"/>
      </w:numPr>
    </w:pPr>
  </w:style>
  <w:style w:type="paragraph" w:customStyle="1" w:styleId="B2">
    <w:name w:val="B2+"/>
    <w:basedOn w:val="B20"/>
    <w:qFormat/>
    <w:pPr>
      <w:numPr>
        <w:numId w:val="6"/>
      </w:numPr>
    </w:pPr>
  </w:style>
  <w:style w:type="paragraph" w:customStyle="1" w:styleId="BL">
    <w:name w:val="BL"/>
    <w:basedOn w:val="Normal"/>
    <w:qFormat/>
    <w:pPr>
      <w:numPr>
        <w:numId w:val="7"/>
      </w:numPr>
    </w:pPr>
  </w:style>
  <w:style w:type="paragraph" w:customStyle="1" w:styleId="BN">
    <w:name w:val="BN"/>
    <w:basedOn w:val="Normal"/>
    <w:qFormat/>
    <w:pPr>
      <w:numPr>
        <w:numId w:val="8"/>
      </w:numPr>
    </w:pPr>
  </w:style>
  <w:style w:type="character" w:customStyle="1" w:styleId="CommentTextChar">
    <w:name w:val="Comment Text Char"/>
    <w:basedOn w:val="DefaultParagraphFont"/>
    <w:link w:val="CommentText"/>
    <w:semiHidden/>
    <w:qFormat/>
    <w:rPr>
      <w:lang w:eastAsia="en-US"/>
    </w:rPr>
  </w:style>
  <w:style w:type="paragraph" w:customStyle="1" w:styleId="TAJ">
    <w:name w:val="TAJ"/>
    <w:basedOn w:val="Normal"/>
    <w:qFormat/>
    <w:pPr>
      <w:keepNext/>
      <w:keepLines/>
      <w:spacing w:after="0"/>
      <w:jc w:val="both"/>
    </w:pPr>
    <w:rPr>
      <w:rFonts w:ascii="Arial" w:hAnsi="Arial"/>
      <w:sz w:val="18"/>
    </w:rPr>
  </w:style>
  <w:style w:type="character" w:customStyle="1" w:styleId="BalloonTextChar">
    <w:name w:val="Balloon Text Char"/>
    <w:link w:val="BalloonText"/>
    <w:qFormat/>
    <w:rPr>
      <w:rFonts w:ascii="Tahoma" w:hAnsi="Tahoma" w:cs="Tahoma"/>
      <w:sz w:val="16"/>
      <w:szCs w:val="16"/>
      <w:lang w:eastAsia="en-US"/>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character" w:customStyle="1" w:styleId="CommentSubjectChar">
    <w:name w:val="Comment Subject Char"/>
    <w:basedOn w:val="CommentTextChar"/>
    <w:link w:val="CommentSubject"/>
    <w:qFormat/>
    <w:rPr>
      <w:lang w:eastAsia="en-US"/>
    </w:rPr>
  </w:style>
  <w:style w:type="paragraph" w:customStyle="1" w:styleId="Revision1">
    <w:name w:val="Revision1"/>
    <w:hidden/>
    <w:uiPriority w:val="99"/>
    <w:semiHidden/>
    <w:qFormat/>
    <w:pPr>
      <w:spacing w:after="160" w:line="259" w:lineRule="auto"/>
    </w:pPr>
    <w:rPr>
      <w:rFonts w:eastAsia="Times New Roman"/>
      <w:lang w:val="en-GB"/>
    </w:rPr>
  </w:style>
  <w:style w:type="character" w:customStyle="1" w:styleId="B1Car">
    <w:name w:val="B1+ Car"/>
    <w:link w:val="B1"/>
    <w:qFormat/>
    <w:rPr>
      <w:rFonts w:eastAsia="Times New Roman"/>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apple-converted-space">
    <w:name w:val="apple-converted-space"/>
    <w:basedOn w:val="DefaultParagraphFont"/>
    <w:qFormat/>
  </w:style>
  <w:style w:type="character" w:customStyle="1" w:styleId="high-light">
    <w:name w:val="high-light"/>
    <w:basedOn w:val="DefaultParagraphFont"/>
    <w:qFormat/>
  </w:style>
  <w:style w:type="paragraph" w:styleId="ListParagraph">
    <w:name w:val="List Paragraph"/>
    <w:basedOn w:val="Normal"/>
    <w:uiPriority w:val="34"/>
    <w:qFormat/>
    <w:pPr>
      <w:ind w:firstLineChars="200" w:firstLine="420"/>
    </w:pPr>
  </w:style>
  <w:style w:type="paragraph" w:customStyle="1" w:styleId="Revision2">
    <w:name w:val="Revision2"/>
    <w:hidden/>
    <w:uiPriority w:val="99"/>
    <w:semiHidden/>
    <w:qFormat/>
    <w:rPr>
      <w:rFonts w:eastAsia="Times New Roman"/>
      <w:lang w:val="en-GB"/>
    </w:rPr>
  </w:style>
  <w:style w:type="paragraph" w:customStyle="1" w:styleId="Revision3">
    <w:name w:val="Revision3"/>
    <w:hidden/>
    <w:uiPriority w:val="99"/>
    <w:unhideWhenUsed/>
    <w:qFormat/>
    <w:rPr>
      <w:rFonts w:eastAsia="Times New Roman"/>
      <w:lang w:val="en-GB"/>
    </w:rPr>
  </w:style>
  <w:style w:type="paragraph" w:customStyle="1" w:styleId="Revision4">
    <w:name w:val="Revision4"/>
    <w:hidden/>
    <w:uiPriority w:val="99"/>
    <w:unhideWhenUsed/>
    <w:qFormat/>
    <w:rPr>
      <w:rFonts w:eastAsia="Times New Roman"/>
      <w:lang w:val="en-GB"/>
    </w:rPr>
  </w:style>
  <w:style w:type="paragraph" w:customStyle="1" w:styleId="Revision5">
    <w:name w:val="Revision5"/>
    <w:hidden/>
    <w:uiPriority w:val="99"/>
    <w:semiHidden/>
    <w:qFormat/>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26" Type="http://schemas.openxmlformats.org/officeDocument/2006/relationships/image" Target="media/image5.png"/><Relationship Id="rId39" Type="http://schemas.openxmlformats.org/officeDocument/2006/relationships/hyperlink" Target="mailto:chenjq103@chinaunicom.cn" TargetMode="External"/><Relationship Id="rId21" Type="http://schemas.openxmlformats.org/officeDocument/2006/relationships/image" Target="media/image2.png"/><Relationship Id="rId34" Type="http://schemas.openxmlformats.org/officeDocument/2006/relationships/hyperlink" Target="mailto:wangjingyu@bupt.edu.cn"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People/CommiteeSupportStaff.asp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about:blank" TargetMode="External"/><Relationship Id="rId32" Type="http://schemas.openxmlformats.org/officeDocument/2006/relationships/hyperlink" Target="mailto:john.sc.strassner@futurewei.com" TargetMode="External"/><Relationship Id="rId37" Type="http://schemas.openxmlformats.org/officeDocument/2006/relationships/hyperlink" Target="mailto:qiqi8266@bupt.edu.cn" TargetMode="External"/><Relationship Id="rId40" Type="http://schemas.openxmlformats.org/officeDocument/2006/relationships/hyperlink" Target="mailto:edithelp@etsi.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etsi.org/TB/ETSIDeliverableStatus.aspx" TargetMode="External"/><Relationship Id="rId23" Type="http://schemas.openxmlformats.org/officeDocument/2006/relationships/image" Target="media/image4.svg"/><Relationship Id="rId28" Type="http://schemas.openxmlformats.org/officeDocument/2006/relationships/image" Target="media/image7.png"/><Relationship Id="rId36" Type="http://schemas.openxmlformats.org/officeDocument/2006/relationships/hyperlink" Target="mailto:libokun@ebupt.com" TargetMode="External"/><Relationship Id="rId10" Type="http://schemas.microsoft.com/office/2016/09/relationships/commentsIds" Target="commentsIds.xml"/><Relationship Id="rId19" Type="http://schemas.openxmlformats.org/officeDocument/2006/relationships/hyperlink" Target="https://portal.etsi.org/Services/editHelp!/Howtostart/ETSIDraftingRules.aspx" TargetMode="External"/><Relationship Id="rId31" Type="http://schemas.openxmlformats.org/officeDocument/2006/relationships/image" Target="media/image10.pn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etsi.org/deliver"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mailto:guolingqi@ebupt.com" TargetMode="Externa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hyperlink" Target="about:blank" TargetMode="External"/><Relationship Id="rId33" Type="http://schemas.openxmlformats.org/officeDocument/2006/relationships/hyperlink" Target="mailto:zhaohy699@chinaunicom.cn" TargetMode="External"/><Relationship Id="rId38" Type="http://schemas.openxmlformats.org/officeDocument/2006/relationships/hyperlink" Target="about:blank" TargetMode="External"/><Relationship Id="rId20" Type="http://schemas.openxmlformats.org/officeDocument/2006/relationships/hyperlink" Target="https://www.etsi.org/deliver/etsi_gs/ENI/001_099/019/03.01.01_60/gs_eni019v030101p.pdf"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4026C-1750-4B7A-8489-333DAE20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31</Pages>
  <Words>10253</Words>
  <Characters>62827</Characters>
  <Application>Microsoft Office Word</Application>
  <DocSecurity>0</DocSecurity>
  <Lines>523</Lines>
  <Paragraphs>145</Paragraphs>
  <ScaleCrop>false</ScaleCrop>
  <HeadingPairs>
    <vt:vector size="2" baseType="variant">
      <vt:variant>
        <vt:lpstr>Title</vt:lpstr>
      </vt:variant>
      <vt:variant>
        <vt:i4>1</vt:i4>
      </vt:variant>
    </vt:vector>
  </HeadingPairs>
  <TitlesOfParts>
    <vt:vector size="1" baseType="lpstr">
      <vt:lpstr>ETSI GR ENI 031 V0.0.10</vt:lpstr>
    </vt:vector>
  </TitlesOfParts>
  <Company>ETSI Secretariat</Company>
  <LinksUpToDate>false</LinksUpToDate>
  <CharactersWithSpaces>72935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ENI 031 V0.0.10</dc:title>
  <dc:subject>Experiential Networked Intelligence (ENI)</dc:subject>
  <dc:creator>SC</dc:creator>
  <cp:keywords>access, algorithm, wireless ad-hoc network, knowledge graphs</cp:keywords>
  <cp:lastModifiedBy>Raymond Forbes</cp:lastModifiedBy>
  <cp:revision>2</cp:revision>
  <cp:lastPrinted>2010-05-09T16:32:00Z</cp:lastPrinted>
  <dcterms:created xsi:type="dcterms:W3CDTF">2024-01-19T02:58:00Z</dcterms:created>
  <dcterms:modified xsi:type="dcterms:W3CDTF">2024-01-19T02:58:00Z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E54662C375B94DCB89A9CF4C75D80B37</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1705632981</vt:lpwstr>
  </property>
</Properties>
</file>