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2EA98976"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2243A4">
        <w:rPr>
          <w:rFonts w:ascii="Arial" w:hAnsi="Arial" w:cs="Arial"/>
          <w:sz w:val="18"/>
          <w:szCs w:val="18"/>
        </w:rPr>
        <w:t>Experiential Networked Intelligence</w:t>
      </w:r>
      <w:r>
        <w:rPr>
          <w:rFonts w:ascii="Arial" w:hAnsi="Arial" w:cs="Arial"/>
          <w:sz w:val="18"/>
          <w:szCs w:val="18"/>
        </w:rPr>
        <w:t xml:space="preserve"> (</w:t>
      </w:r>
      <w:r w:rsidR="002243A4">
        <w:rPr>
          <w:rFonts w:ascii="Arial" w:hAnsi="Arial" w:cs="Arial"/>
          <w:sz w:val="18"/>
          <w:szCs w:val="18"/>
        </w:rPr>
        <w:t>ENI</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1BFBD5A8"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G</w:t>
      </w:r>
      <w:r w:rsidR="00B537BD">
        <w:rPr>
          <w:noProof w:val="0"/>
          <w:sz w:val="64"/>
        </w:rPr>
        <w:t>R</w:t>
      </w:r>
      <w:r>
        <w:rPr>
          <w:noProof w:val="0"/>
          <w:sz w:val="64"/>
        </w:rPr>
        <w:t xml:space="preserve"> </w:t>
      </w:r>
      <w:bookmarkEnd w:id="2"/>
      <w:r w:rsidR="000636E6" w:rsidRPr="000636E6">
        <w:rPr>
          <w:noProof w:val="0"/>
          <w:sz w:val="62"/>
          <w:szCs w:val="62"/>
        </w:rPr>
        <w:t>ENI 0</w:t>
      </w:r>
      <w:r w:rsidR="00E36414">
        <w:rPr>
          <w:noProof w:val="0"/>
          <w:sz w:val="62"/>
          <w:szCs w:val="62"/>
        </w:rPr>
        <w:t>40</w:t>
      </w:r>
      <w:r>
        <w:rPr>
          <w:noProof w:val="0"/>
          <w:sz w:val="64"/>
        </w:rPr>
        <w:t xml:space="preserve"> </w:t>
      </w:r>
      <w:r>
        <w:rPr>
          <w:noProof w:val="0"/>
        </w:rPr>
        <w:t>V</w:t>
      </w:r>
      <w:bookmarkStart w:id="3" w:name="docversion"/>
      <w:r w:rsidR="000636E6">
        <w:rPr>
          <w:noProof w:val="0"/>
        </w:rPr>
        <w:t>0</w:t>
      </w:r>
      <w:r>
        <w:rPr>
          <w:noProof w:val="0"/>
        </w:rPr>
        <w:t>.</w:t>
      </w:r>
      <w:r w:rsidR="000636E6">
        <w:rPr>
          <w:noProof w:val="0"/>
        </w:rPr>
        <w:t>0</w:t>
      </w:r>
      <w:r>
        <w:rPr>
          <w:noProof w:val="0"/>
        </w:rPr>
        <w:t>.</w:t>
      </w:r>
      <w:bookmarkEnd w:id="3"/>
      <w:r w:rsidR="00530826">
        <w:rPr>
          <w:noProof w:val="0"/>
        </w:rPr>
        <w:t>1</w:t>
      </w:r>
      <w:r>
        <w:rPr>
          <w:rStyle w:val="ZGSM"/>
          <w:noProof w:val="0"/>
        </w:rPr>
        <w:t xml:space="preserve"> </w:t>
      </w:r>
      <w:r>
        <w:rPr>
          <w:noProof w:val="0"/>
          <w:sz w:val="32"/>
        </w:rPr>
        <w:t>(</w:t>
      </w:r>
      <w:bookmarkStart w:id="4" w:name="docdate"/>
      <w:r w:rsidR="000636E6">
        <w:rPr>
          <w:noProof w:val="0"/>
          <w:sz w:val="32"/>
        </w:rPr>
        <w:t>2023</w:t>
      </w:r>
      <w:r>
        <w:rPr>
          <w:noProof w:val="0"/>
          <w:sz w:val="32"/>
        </w:rPr>
        <w:t>-</w:t>
      </w:r>
      <w:bookmarkEnd w:id="4"/>
      <w:r w:rsidR="000636E6">
        <w:rPr>
          <w:noProof w:val="0"/>
          <w:sz w:val="32"/>
        </w:rPr>
        <w:t>0</w:t>
      </w:r>
      <w:r w:rsidR="00E36414">
        <w:rPr>
          <w:noProof w:val="0"/>
          <w:sz w:val="32"/>
        </w:rPr>
        <w:t>10</w:t>
      </w:r>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0F18D932" w14:textId="2CE49A09" w:rsidR="00914A5A" w:rsidRDefault="002243A4">
      <w:pPr>
        <w:pStyle w:val="ZT"/>
        <w:framePr w:w="10206" w:h="3701" w:hRule="exact" w:wrap="notBeside" w:hAnchor="page" w:x="880" w:y="7094"/>
        <w:spacing w:line="240" w:lineRule="auto"/>
      </w:pPr>
      <w:bookmarkStart w:id="5" w:name="doctitle"/>
      <w:r>
        <w:t>Experiential Networked Intelligence (ENI)</w:t>
      </w:r>
      <w:r w:rsidR="001B504E">
        <w:t>;</w:t>
      </w:r>
    </w:p>
    <w:p w14:paraId="0DE82BAE" w14:textId="35993840" w:rsidR="00914A5A" w:rsidRPr="00E36414" w:rsidRDefault="00E36414">
      <w:pPr>
        <w:pStyle w:val="ZT"/>
        <w:framePr w:w="10206" w:h="3701" w:hRule="exact" w:wrap="notBeside" w:hAnchor="page" w:x="880" w:y="7094"/>
        <w:spacing w:line="240" w:lineRule="auto"/>
      </w:pPr>
      <w:r w:rsidRPr="00E36414">
        <w:rPr>
          <w:rFonts w:hint="eastAsia"/>
        </w:rPr>
        <w:t>•</w:t>
      </w:r>
      <w:r w:rsidRPr="00E36414">
        <w:tab/>
        <w:t>Orchestration functional requirements specification for large network OAM models ENI</w:t>
      </w:r>
    </w:p>
    <w:bookmarkStart w:id="6" w:name="docdiskette"/>
    <w:bookmarkEnd w:id="5"/>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65E82580" w14:textId="77777777" w:rsidR="00914A5A" w:rsidRDefault="00914A5A">
      <w:pPr>
        <w:rPr>
          <w:rFonts w:ascii="Arial" w:hAnsi="Arial" w:cs="Arial"/>
          <w:sz w:val="18"/>
          <w:szCs w:val="18"/>
        </w:rPr>
        <w:sectPr w:rsidR="00914A5A">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7" w:name="page2"/>
      <w:r>
        <w:lastRenderedPageBreak/>
        <w:t>Reference</w:t>
      </w:r>
    </w:p>
    <w:p w14:paraId="7D5D8F08" w14:textId="020E1280" w:rsidR="00F105B8" w:rsidRDefault="00D20BE9" w:rsidP="00F105B8">
      <w:pPr>
        <w:pStyle w:val="FP"/>
        <w:framePr w:w="9758" w:h="1349" w:hRule="exact" w:wrap="notBeside" w:vAnchor="page" w:hAnchor="page" w:x="1169" w:y="1764"/>
        <w:ind w:left="2268" w:right="2268"/>
        <w:jc w:val="center"/>
        <w:rPr>
          <w:rFonts w:ascii="Arial" w:hAnsi="Arial"/>
          <w:sz w:val="18"/>
        </w:rPr>
      </w:pPr>
      <w:bookmarkStart w:id="8" w:name="docworkitem"/>
      <w:r w:rsidRPr="00D20BE9">
        <w:rPr>
          <w:rFonts w:ascii="Arial" w:hAnsi="Arial"/>
          <w:sz w:val="18"/>
        </w:rPr>
        <w:t>DGS/ENI-0034v411_ConflictDetec</w:t>
      </w:r>
      <w:bookmarkEnd w:id="8"/>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16EBC451" w:rsidR="00F105B8" w:rsidRDefault="00D20BE9" w:rsidP="00D20BE9">
      <w:pPr>
        <w:pStyle w:val="FP"/>
        <w:framePr w:w="9758" w:h="1349" w:hRule="exact" w:wrap="notBeside" w:vAnchor="page" w:hAnchor="page" w:x="1169" w:y="1764"/>
        <w:ind w:left="2835" w:right="2835"/>
        <w:jc w:val="center"/>
        <w:rPr>
          <w:rFonts w:ascii="Arial" w:hAnsi="Arial"/>
          <w:sz w:val="18"/>
        </w:rPr>
      </w:pPr>
      <w:r w:rsidRPr="00D20BE9">
        <w:rPr>
          <w:rFonts w:ascii="Arial" w:hAnsi="Arial"/>
          <w:sz w:val="18"/>
        </w:rPr>
        <w:tab/>
        <w:t>conflict detection</w:t>
      </w:r>
      <w:r>
        <w:rPr>
          <w:rFonts w:ascii="Arial" w:hAnsi="Arial"/>
          <w:sz w:val="18"/>
        </w:rPr>
        <w:t xml:space="preserve">, </w:t>
      </w:r>
      <w:r w:rsidRPr="00D20BE9">
        <w:rPr>
          <w:rFonts w:ascii="Arial" w:hAnsi="Arial"/>
          <w:sz w:val="18"/>
        </w:rPr>
        <w:t>OAM</w:t>
      </w:r>
      <w:r>
        <w:rPr>
          <w:rFonts w:ascii="Arial" w:hAnsi="Arial"/>
          <w:sz w:val="18"/>
        </w:rPr>
        <w:t xml:space="preserve">, </w:t>
      </w:r>
      <w:r w:rsidRPr="00D20BE9">
        <w:rPr>
          <w:rFonts w:ascii="Arial" w:hAnsi="Arial"/>
          <w:sz w:val="18"/>
        </w:rPr>
        <w:t>policy management</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9"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10" w:name="_Hlk67652697"/>
      <w:r>
        <w:rPr>
          <w:rFonts w:ascii="Arial" w:hAnsi="Arial"/>
          <w:sz w:val="15"/>
          <w:lang w:val="fr-FR"/>
        </w:rPr>
        <w:t>APE 7112B</w:t>
      </w:r>
      <w:bookmarkEnd w:id="10"/>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7"/>
    <w:bookmarkEnd w:id="9"/>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1"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our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000000" w:rsidP="004F73D1">
      <w:pPr>
        <w:framePr w:w="9758" w:h="9645" w:hRule="exact" w:wrap="notBeside" w:vAnchor="page" w:hAnchor="page" w:x="1157" w:y="6308"/>
        <w:spacing w:after="240"/>
        <w:jc w:val="center"/>
        <w:rPr>
          <w:rFonts w:ascii="Arial" w:hAnsi="Arial" w:cs="Arial"/>
          <w:color w:val="0000FF"/>
          <w:sz w:val="18"/>
          <w:u w:val="single"/>
        </w:rPr>
      </w:pPr>
      <w:hyperlink r:id="rId13"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2"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2"/>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3"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3"/>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7234D11E"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ETSI</w:t>
      </w:r>
      <w:r w:rsidR="00090EA2">
        <w:rPr>
          <w:rFonts w:ascii="Arial" w:hAnsi="Arial" w:cs="Arial"/>
          <w:sz w:val="18"/>
        </w:rPr>
        <w:t xml:space="preserve"> 2023</w:t>
      </w:r>
      <w:r w:rsidRPr="00307F3A">
        <w:rPr>
          <w:rFonts w:ascii="Arial" w:hAnsi="Arial" w:cs="Arial"/>
          <w:sz w:val="18"/>
        </w:rPr>
        <w:t>.</w:t>
      </w:r>
      <w:bookmarkStart w:id="14" w:name="copyrightaddon"/>
      <w:bookmarkEnd w:id="14"/>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5" w:name="tbcopyright"/>
      <w:bookmarkEnd w:id="11"/>
      <w:bookmarkEnd w:id="15"/>
      <w:r>
        <w:rPr>
          <w:rStyle w:val="Guidance"/>
        </w:rPr>
        <w:br w:type="page"/>
      </w:r>
      <w:bookmarkStart w:id="16" w:name="_Toc451525645"/>
      <w:r>
        <w:lastRenderedPageBreak/>
        <w:t>Contents</w:t>
      </w:r>
      <w:bookmarkEnd w:id="16"/>
    </w:p>
    <w:p w14:paraId="4799E8CC" w14:textId="69B453DD" w:rsidR="00A77372" w:rsidRDefault="00F105B8">
      <w:pPr>
        <w:pStyle w:val="TOC1"/>
        <w:rPr>
          <w:rFonts w:asciiTheme="minorHAnsi" w:hAnsiTheme="minorHAnsi" w:cstheme="minorBidi"/>
          <w:kern w:val="2"/>
          <w:sz w:val="21"/>
          <w:szCs w:val="22"/>
          <w:lang w:val="en-US" w:eastAsia="zh-CN"/>
          <w14:ligatures w14:val="standardContextual"/>
        </w:rPr>
      </w:pPr>
      <w:r>
        <w:fldChar w:fldCharType="begin"/>
      </w:r>
      <w:r>
        <w:instrText xml:space="preserve"> TOC \o \w "1-9"</w:instrText>
      </w:r>
      <w:r>
        <w:fldChar w:fldCharType="separate"/>
      </w:r>
      <w:r w:rsidR="00A77372">
        <w:t>Intellectual Property Rights</w:t>
      </w:r>
      <w:r w:rsidR="00A77372">
        <w:tab/>
      </w:r>
      <w:r w:rsidR="00A77372">
        <w:fldChar w:fldCharType="begin"/>
      </w:r>
      <w:r w:rsidR="00A77372">
        <w:instrText xml:space="preserve"> PAGEREF _Toc144889308 \h </w:instrText>
      </w:r>
      <w:r w:rsidR="00A77372">
        <w:fldChar w:fldCharType="separate"/>
      </w:r>
      <w:r w:rsidR="00A77372">
        <w:t>4</w:t>
      </w:r>
      <w:r w:rsidR="00A77372">
        <w:fldChar w:fldCharType="end"/>
      </w:r>
    </w:p>
    <w:p w14:paraId="7684C148" w14:textId="19BA3A15" w:rsidR="00A77372" w:rsidRDefault="00A77372">
      <w:pPr>
        <w:pStyle w:val="TOC1"/>
        <w:rPr>
          <w:rFonts w:asciiTheme="minorHAnsi" w:hAnsiTheme="minorHAnsi" w:cstheme="minorBidi"/>
          <w:kern w:val="2"/>
          <w:sz w:val="21"/>
          <w:szCs w:val="22"/>
          <w:lang w:val="en-US" w:eastAsia="zh-CN"/>
          <w14:ligatures w14:val="standardContextual"/>
        </w:rPr>
      </w:pPr>
      <w:r>
        <w:t>Foreword</w:t>
      </w:r>
      <w:r>
        <w:tab/>
      </w:r>
      <w:r>
        <w:fldChar w:fldCharType="begin"/>
      </w:r>
      <w:r>
        <w:instrText xml:space="preserve"> PAGEREF _Toc144889309 \h </w:instrText>
      </w:r>
      <w:r>
        <w:fldChar w:fldCharType="separate"/>
      </w:r>
      <w:r>
        <w:t>4</w:t>
      </w:r>
      <w:r>
        <w:fldChar w:fldCharType="end"/>
      </w:r>
    </w:p>
    <w:p w14:paraId="5DF7EBED" w14:textId="3DE8086B" w:rsidR="00A77372" w:rsidRDefault="00A77372">
      <w:pPr>
        <w:pStyle w:val="TOC1"/>
        <w:rPr>
          <w:rFonts w:asciiTheme="minorHAnsi" w:hAnsiTheme="minorHAnsi" w:cstheme="minorBidi"/>
          <w:kern w:val="2"/>
          <w:sz w:val="21"/>
          <w:szCs w:val="22"/>
          <w:lang w:val="en-US" w:eastAsia="zh-CN"/>
          <w14:ligatures w14:val="standardContextual"/>
        </w:rPr>
      </w:pPr>
      <w:r>
        <w:t>Modal verbs terminology</w:t>
      </w:r>
      <w:r>
        <w:tab/>
      </w:r>
      <w:r>
        <w:fldChar w:fldCharType="begin"/>
      </w:r>
      <w:r>
        <w:instrText xml:space="preserve"> PAGEREF _Toc144889310 \h </w:instrText>
      </w:r>
      <w:r>
        <w:fldChar w:fldCharType="separate"/>
      </w:r>
      <w:r>
        <w:t>4</w:t>
      </w:r>
      <w:r>
        <w:fldChar w:fldCharType="end"/>
      </w:r>
    </w:p>
    <w:p w14:paraId="0B22DE35" w14:textId="3A17BC74" w:rsidR="00A77372" w:rsidRDefault="00A77372">
      <w:pPr>
        <w:pStyle w:val="TOC1"/>
        <w:rPr>
          <w:rFonts w:asciiTheme="minorHAnsi" w:hAnsiTheme="minorHAnsi" w:cstheme="minorBidi"/>
          <w:kern w:val="2"/>
          <w:sz w:val="21"/>
          <w:szCs w:val="22"/>
          <w:lang w:val="en-US" w:eastAsia="zh-CN"/>
          <w14:ligatures w14:val="standardContextual"/>
        </w:rPr>
      </w:pPr>
      <w:r>
        <w:t>Executive summary</w:t>
      </w:r>
      <w:r>
        <w:tab/>
      </w:r>
      <w:r>
        <w:fldChar w:fldCharType="begin"/>
      </w:r>
      <w:r>
        <w:instrText xml:space="preserve"> PAGEREF _Toc144889311 \h </w:instrText>
      </w:r>
      <w:r>
        <w:fldChar w:fldCharType="separate"/>
      </w:r>
      <w:r>
        <w:t>4</w:t>
      </w:r>
      <w:r>
        <w:fldChar w:fldCharType="end"/>
      </w:r>
    </w:p>
    <w:p w14:paraId="53B35B70" w14:textId="5B593E40" w:rsidR="00A77372" w:rsidRDefault="00A77372">
      <w:pPr>
        <w:pStyle w:val="TOC1"/>
        <w:rPr>
          <w:rFonts w:asciiTheme="minorHAnsi" w:hAnsiTheme="minorHAnsi" w:cstheme="minorBidi"/>
          <w:kern w:val="2"/>
          <w:sz w:val="21"/>
          <w:szCs w:val="22"/>
          <w:lang w:val="en-US" w:eastAsia="zh-CN"/>
          <w14:ligatures w14:val="standardContextual"/>
        </w:rPr>
      </w:pPr>
      <w:r>
        <w:t>Introduction</w:t>
      </w:r>
      <w:r>
        <w:tab/>
      </w:r>
      <w:r>
        <w:fldChar w:fldCharType="begin"/>
      </w:r>
      <w:r>
        <w:instrText xml:space="preserve"> PAGEREF _Toc144889312 \h </w:instrText>
      </w:r>
      <w:r>
        <w:fldChar w:fldCharType="separate"/>
      </w:r>
      <w:r>
        <w:t>4</w:t>
      </w:r>
      <w:r>
        <w:fldChar w:fldCharType="end"/>
      </w:r>
    </w:p>
    <w:p w14:paraId="22C7BCC5" w14:textId="1B93DB77" w:rsidR="00A77372" w:rsidRDefault="00A77372">
      <w:pPr>
        <w:pStyle w:val="TOC1"/>
        <w:rPr>
          <w:rFonts w:asciiTheme="minorHAnsi" w:hAnsiTheme="minorHAnsi" w:cstheme="minorBidi"/>
          <w:kern w:val="2"/>
          <w:sz w:val="21"/>
          <w:szCs w:val="22"/>
          <w:lang w:val="en-US" w:eastAsia="zh-CN"/>
          <w14:ligatures w14:val="standardContextual"/>
        </w:rPr>
      </w:pPr>
      <w:r>
        <w:t>1</w:t>
      </w:r>
      <w:r>
        <w:tab/>
        <w:t>Scope</w:t>
      </w:r>
      <w:r>
        <w:tab/>
      </w:r>
      <w:r>
        <w:fldChar w:fldCharType="begin"/>
      </w:r>
      <w:r>
        <w:instrText xml:space="preserve"> PAGEREF _Toc144889313 \h </w:instrText>
      </w:r>
      <w:r>
        <w:fldChar w:fldCharType="separate"/>
      </w:r>
      <w:r>
        <w:t>5</w:t>
      </w:r>
      <w:r>
        <w:fldChar w:fldCharType="end"/>
      </w:r>
    </w:p>
    <w:p w14:paraId="63A18650" w14:textId="5D1CF285" w:rsidR="00A77372" w:rsidRDefault="00A77372">
      <w:pPr>
        <w:pStyle w:val="TOC1"/>
        <w:rPr>
          <w:rFonts w:asciiTheme="minorHAnsi" w:hAnsiTheme="minorHAnsi" w:cstheme="minorBidi"/>
          <w:kern w:val="2"/>
          <w:sz w:val="21"/>
          <w:szCs w:val="22"/>
          <w:lang w:val="en-US" w:eastAsia="zh-CN"/>
          <w14:ligatures w14:val="standardContextual"/>
        </w:rPr>
      </w:pPr>
      <w:r>
        <w:t>2</w:t>
      </w:r>
      <w:r>
        <w:tab/>
        <w:t>References</w:t>
      </w:r>
      <w:r>
        <w:tab/>
      </w:r>
      <w:r>
        <w:fldChar w:fldCharType="begin"/>
      </w:r>
      <w:r>
        <w:instrText xml:space="preserve"> PAGEREF _Toc144889314 \h </w:instrText>
      </w:r>
      <w:r>
        <w:fldChar w:fldCharType="separate"/>
      </w:r>
      <w:r>
        <w:t>5</w:t>
      </w:r>
      <w:r>
        <w:fldChar w:fldCharType="end"/>
      </w:r>
    </w:p>
    <w:p w14:paraId="46AAA678" w14:textId="1CF59EE8" w:rsidR="00A77372" w:rsidRDefault="00A77372">
      <w:pPr>
        <w:pStyle w:val="TOC2"/>
        <w:rPr>
          <w:rFonts w:asciiTheme="minorHAnsi" w:hAnsiTheme="minorHAnsi" w:cstheme="minorBidi"/>
          <w:kern w:val="2"/>
          <w:sz w:val="21"/>
          <w:szCs w:val="22"/>
          <w:lang w:val="en-US" w:eastAsia="zh-CN"/>
          <w14:ligatures w14:val="standardContextual"/>
        </w:rPr>
      </w:pPr>
      <w:r>
        <w:t>2.1</w:t>
      </w:r>
      <w:r>
        <w:tab/>
        <w:t>Normative references</w:t>
      </w:r>
      <w:r>
        <w:tab/>
      </w:r>
      <w:r>
        <w:fldChar w:fldCharType="begin"/>
      </w:r>
      <w:r>
        <w:instrText xml:space="preserve"> PAGEREF _Toc144889315 \h </w:instrText>
      </w:r>
      <w:r>
        <w:fldChar w:fldCharType="separate"/>
      </w:r>
      <w:r>
        <w:t>5</w:t>
      </w:r>
      <w:r>
        <w:fldChar w:fldCharType="end"/>
      </w:r>
    </w:p>
    <w:p w14:paraId="1BC129A8" w14:textId="751CBA35" w:rsidR="00A77372" w:rsidRDefault="00A77372">
      <w:pPr>
        <w:pStyle w:val="TOC2"/>
        <w:rPr>
          <w:rFonts w:asciiTheme="minorHAnsi" w:hAnsiTheme="minorHAnsi" w:cstheme="minorBidi"/>
          <w:kern w:val="2"/>
          <w:sz w:val="21"/>
          <w:szCs w:val="22"/>
          <w:lang w:val="en-US" w:eastAsia="zh-CN"/>
          <w14:ligatures w14:val="standardContextual"/>
        </w:rPr>
      </w:pPr>
      <w:r>
        <w:t>2.2</w:t>
      </w:r>
      <w:r>
        <w:tab/>
        <w:t>Informative references</w:t>
      </w:r>
      <w:r>
        <w:tab/>
      </w:r>
      <w:r>
        <w:fldChar w:fldCharType="begin"/>
      </w:r>
      <w:r>
        <w:instrText xml:space="preserve"> PAGEREF _Toc144889316 \h </w:instrText>
      </w:r>
      <w:r>
        <w:fldChar w:fldCharType="separate"/>
      </w:r>
      <w:r>
        <w:t>5</w:t>
      </w:r>
      <w:r>
        <w:fldChar w:fldCharType="end"/>
      </w:r>
    </w:p>
    <w:p w14:paraId="5C67C043" w14:textId="0E265F72" w:rsidR="00A77372" w:rsidRDefault="00A77372">
      <w:pPr>
        <w:pStyle w:val="TOC1"/>
        <w:rPr>
          <w:rFonts w:asciiTheme="minorHAnsi" w:hAnsiTheme="minorHAnsi" w:cstheme="minorBidi"/>
          <w:kern w:val="2"/>
          <w:sz w:val="21"/>
          <w:szCs w:val="22"/>
          <w:lang w:val="en-US" w:eastAsia="zh-CN"/>
          <w14:ligatures w14:val="standardContextual"/>
        </w:rPr>
      </w:pPr>
      <w:r>
        <w:t>3</w:t>
      </w:r>
      <w:r>
        <w:tab/>
        <w:t>Definition of terms, symbols and abbreviations</w:t>
      </w:r>
      <w:r>
        <w:tab/>
      </w:r>
      <w:r>
        <w:fldChar w:fldCharType="begin"/>
      </w:r>
      <w:r>
        <w:instrText xml:space="preserve"> PAGEREF _Toc144889317 \h </w:instrText>
      </w:r>
      <w:r>
        <w:fldChar w:fldCharType="separate"/>
      </w:r>
      <w:r>
        <w:t>5</w:t>
      </w:r>
      <w:r>
        <w:fldChar w:fldCharType="end"/>
      </w:r>
    </w:p>
    <w:p w14:paraId="1347A6F4" w14:textId="5280B839" w:rsidR="00A77372" w:rsidRDefault="00A77372">
      <w:pPr>
        <w:pStyle w:val="TOC2"/>
        <w:rPr>
          <w:rFonts w:asciiTheme="minorHAnsi" w:hAnsiTheme="minorHAnsi" w:cstheme="minorBidi"/>
          <w:kern w:val="2"/>
          <w:sz w:val="21"/>
          <w:szCs w:val="22"/>
          <w:lang w:val="en-US" w:eastAsia="zh-CN"/>
          <w14:ligatures w14:val="standardContextual"/>
        </w:rPr>
      </w:pPr>
      <w:r>
        <w:t>3.1</w:t>
      </w:r>
      <w:r>
        <w:tab/>
        <w:t>Terms</w:t>
      </w:r>
      <w:r>
        <w:tab/>
      </w:r>
      <w:r>
        <w:fldChar w:fldCharType="begin"/>
      </w:r>
      <w:r>
        <w:instrText xml:space="preserve"> PAGEREF _Toc144889318 \h </w:instrText>
      </w:r>
      <w:r>
        <w:fldChar w:fldCharType="separate"/>
      </w:r>
      <w:r>
        <w:t>5</w:t>
      </w:r>
      <w:r>
        <w:fldChar w:fldCharType="end"/>
      </w:r>
    </w:p>
    <w:p w14:paraId="3EDCA599" w14:textId="75685358" w:rsidR="00A77372" w:rsidRDefault="00A77372">
      <w:pPr>
        <w:pStyle w:val="TOC2"/>
        <w:rPr>
          <w:rFonts w:asciiTheme="minorHAnsi" w:hAnsiTheme="minorHAnsi" w:cstheme="minorBidi"/>
          <w:kern w:val="2"/>
          <w:sz w:val="21"/>
          <w:szCs w:val="22"/>
          <w:lang w:val="en-US" w:eastAsia="zh-CN"/>
          <w14:ligatures w14:val="standardContextual"/>
        </w:rPr>
      </w:pPr>
      <w:r>
        <w:t>3.2</w:t>
      </w:r>
      <w:r>
        <w:tab/>
        <w:t>Symbols</w:t>
      </w:r>
      <w:r>
        <w:tab/>
      </w:r>
      <w:r>
        <w:fldChar w:fldCharType="begin"/>
      </w:r>
      <w:r>
        <w:instrText xml:space="preserve"> PAGEREF _Toc144889319 \h </w:instrText>
      </w:r>
      <w:r>
        <w:fldChar w:fldCharType="separate"/>
      </w:r>
      <w:r>
        <w:t>5</w:t>
      </w:r>
      <w:r>
        <w:fldChar w:fldCharType="end"/>
      </w:r>
    </w:p>
    <w:p w14:paraId="31C9B8F2" w14:textId="0E5FD7FB" w:rsidR="00A77372" w:rsidRDefault="00A77372">
      <w:pPr>
        <w:pStyle w:val="TOC2"/>
        <w:rPr>
          <w:rFonts w:asciiTheme="minorHAnsi" w:hAnsiTheme="minorHAnsi" w:cstheme="minorBidi"/>
          <w:kern w:val="2"/>
          <w:sz w:val="21"/>
          <w:szCs w:val="22"/>
          <w:lang w:val="en-US" w:eastAsia="zh-CN"/>
          <w14:ligatures w14:val="standardContextual"/>
        </w:rPr>
      </w:pPr>
      <w:r>
        <w:t>3.3</w:t>
      </w:r>
      <w:r>
        <w:tab/>
        <w:t>Abbreviations</w:t>
      </w:r>
      <w:r>
        <w:tab/>
      </w:r>
      <w:r>
        <w:fldChar w:fldCharType="begin"/>
      </w:r>
      <w:r>
        <w:instrText xml:space="preserve"> PAGEREF _Toc144889320 \h </w:instrText>
      </w:r>
      <w:r>
        <w:fldChar w:fldCharType="separate"/>
      </w:r>
      <w:r>
        <w:t>5</w:t>
      </w:r>
      <w:r>
        <w:fldChar w:fldCharType="end"/>
      </w:r>
    </w:p>
    <w:p w14:paraId="22C8F801" w14:textId="21EB0CC2" w:rsidR="00A77372" w:rsidRDefault="00A77372">
      <w:pPr>
        <w:pStyle w:val="TOC1"/>
        <w:rPr>
          <w:rFonts w:asciiTheme="minorHAnsi" w:hAnsiTheme="minorHAnsi" w:cstheme="minorBidi"/>
          <w:kern w:val="2"/>
          <w:sz w:val="21"/>
          <w:szCs w:val="22"/>
          <w:lang w:val="en-US" w:eastAsia="zh-CN"/>
          <w14:ligatures w14:val="standardContextual"/>
        </w:rPr>
      </w:pPr>
      <w:r>
        <w:t>4</w:t>
      </w:r>
      <w:r>
        <w:tab/>
        <w:t>Overview of Network Policy Conflict Detection</w:t>
      </w:r>
      <w:r>
        <w:tab/>
      </w:r>
      <w:r>
        <w:fldChar w:fldCharType="begin"/>
      </w:r>
      <w:r>
        <w:instrText xml:space="preserve"> PAGEREF _Toc144889321 \h </w:instrText>
      </w:r>
      <w:r>
        <w:fldChar w:fldCharType="separate"/>
      </w:r>
      <w:r>
        <w:t>6</w:t>
      </w:r>
      <w:r>
        <w:fldChar w:fldCharType="end"/>
      </w:r>
    </w:p>
    <w:p w14:paraId="12DEFAE9" w14:textId="24AA3C59" w:rsidR="00A77372" w:rsidRDefault="00A77372">
      <w:pPr>
        <w:pStyle w:val="TOC2"/>
        <w:rPr>
          <w:rFonts w:asciiTheme="minorHAnsi" w:hAnsiTheme="minorHAnsi" w:cstheme="minorBidi"/>
          <w:kern w:val="2"/>
          <w:sz w:val="21"/>
          <w:szCs w:val="22"/>
          <w:lang w:val="en-US" w:eastAsia="zh-CN"/>
          <w14:ligatures w14:val="standardContextual"/>
        </w:rPr>
      </w:pPr>
      <w:r>
        <w:t>4.1</w:t>
      </w:r>
      <w:r>
        <w:tab/>
        <w:t>Introduction</w:t>
      </w:r>
      <w:r>
        <w:tab/>
      </w:r>
      <w:r>
        <w:fldChar w:fldCharType="begin"/>
      </w:r>
      <w:r>
        <w:instrText xml:space="preserve"> PAGEREF _Toc144889322 \h </w:instrText>
      </w:r>
      <w:r>
        <w:fldChar w:fldCharType="separate"/>
      </w:r>
      <w:r>
        <w:t>6</w:t>
      </w:r>
      <w:r>
        <w:fldChar w:fldCharType="end"/>
      </w:r>
    </w:p>
    <w:p w14:paraId="0F4C6722" w14:textId="17EA90D1" w:rsidR="00A77372" w:rsidRDefault="00A77372">
      <w:pPr>
        <w:pStyle w:val="TOC2"/>
        <w:rPr>
          <w:rFonts w:asciiTheme="minorHAnsi" w:hAnsiTheme="minorHAnsi" w:cstheme="minorBidi"/>
          <w:kern w:val="2"/>
          <w:sz w:val="21"/>
          <w:szCs w:val="22"/>
          <w:lang w:val="en-US" w:eastAsia="zh-CN"/>
          <w14:ligatures w14:val="standardContextual"/>
        </w:rPr>
      </w:pPr>
      <w:r>
        <w:t>4.2</w:t>
      </w:r>
      <w:r>
        <w:tab/>
        <w:t>Architecture</w:t>
      </w:r>
      <w:r>
        <w:tab/>
      </w:r>
      <w:r>
        <w:fldChar w:fldCharType="begin"/>
      </w:r>
      <w:r>
        <w:instrText xml:space="preserve"> PAGEREF _Toc144889323 \h </w:instrText>
      </w:r>
      <w:r>
        <w:fldChar w:fldCharType="separate"/>
      </w:r>
      <w:r>
        <w:t>6</w:t>
      </w:r>
      <w:r>
        <w:fldChar w:fldCharType="end"/>
      </w:r>
    </w:p>
    <w:p w14:paraId="011D3675" w14:textId="72A557BC" w:rsidR="00A77372" w:rsidRDefault="00A77372">
      <w:pPr>
        <w:pStyle w:val="TOC2"/>
        <w:rPr>
          <w:rFonts w:asciiTheme="minorHAnsi" w:hAnsiTheme="minorHAnsi" w:cstheme="minorBidi"/>
          <w:kern w:val="2"/>
          <w:sz w:val="21"/>
          <w:szCs w:val="22"/>
          <w:lang w:val="en-US" w:eastAsia="zh-CN"/>
          <w14:ligatures w14:val="standardContextual"/>
        </w:rPr>
      </w:pPr>
      <w:r>
        <w:t>4.2.1 Space-Ground Cooperative Network Slicing Architecture</w:t>
      </w:r>
      <w:r>
        <w:tab/>
      </w:r>
      <w:r>
        <w:fldChar w:fldCharType="begin"/>
      </w:r>
      <w:r>
        <w:instrText xml:space="preserve"> PAGEREF _Toc144889324 \h </w:instrText>
      </w:r>
      <w:r>
        <w:fldChar w:fldCharType="separate"/>
      </w:r>
      <w:r>
        <w:t>6</w:t>
      </w:r>
      <w:r>
        <w:fldChar w:fldCharType="end"/>
      </w:r>
    </w:p>
    <w:p w14:paraId="58BED555" w14:textId="281B5D1C" w:rsidR="00A77372" w:rsidRDefault="00A77372">
      <w:pPr>
        <w:pStyle w:val="TOC2"/>
        <w:rPr>
          <w:rFonts w:asciiTheme="minorHAnsi" w:hAnsiTheme="minorHAnsi" w:cstheme="minorBidi"/>
          <w:kern w:val="2"/>
          <w:sz w:val="21"/>
          <w:szCs w:val="22"/>
          <w:lang w:val="en-US" w:eastAsia="zh-CN"/>
          <w14:ligatures w14:val="standardContextual"/>
        </w:rPr>
      </w:pPr>
      <w:r>
        <w:rPr>
          <w:lang w:eastAsia="zh-CN"/>
        </w:rPr>
        <w:t>4.2.2 Space-ground S</w:t>
      </w:r>
      <w:r>
        <w:t>licing Session Collaboration</w:t>
      </w:r>
      <w:r>
        <w:tab/>
      </w:r>
      <w:r>
        <w:fldChar w:fldCharType="begin"/>
      </w:r>
      <w:r>
        <w:instrText xml:space="preserve"> PAGEREF _Toc144889325 \h </w:instrText>
      </w:r>
      <w:r>
        <w:fldChar w:fldCharType="separate"/>
      </w:r>
      <w:r>
        <w:t>7</w:t>
      </w:r>
      <w:r>
        <w:fldChar w:fldCharType="end"/>
      </w:r>
    </w:p>
    <w:p w14:paraId="2C0B0BE0" w14:textId="17297E93" w:rsidR="00A77372" w:rsidRDefault="00A77372">
      <w:pPr>
        <w:pStyle w:val="TOC2"/>
        <w:rPr>
          <w:rFonts w:asciiTheme="minorHAnsi" w:hAnsiTheme="minorHAnsi" w:cstheme="minorBidi"/>
          <w:kern w:val="2"/>
          <w:sz w:val="21"/>
          <w:szCs w:val="22"/>
          <w:lang w:val="en-US" w:eastAsia="zh-CN"/>
          <w14:ligatures w14:val="standardContextual"/>
        </w:rPr>
      </w:pPr>
      <w:r>
        <w:rPr>
          <w:lang w:eastAsia="zh-CN"/>
        </w:rPr>
        <w:t>4.2.3 Intelligent Slice Mapping</w:t>
      </w:r>
      <w:r>
        <w:tab/>
      </w:r>
      <w:r>
        <w:fldChar w:fldCharType="begin"/>
      </w:r>
      <w:r>
        <w:instrText xml:space="preserve"> PAGEREF _Toc144889326 \h </w:instrText>
      </w:r>
      <w:r>
        <w:fldChar w:fldCharType="separate"/>
      </w:r>
      <w:r>
        <w:t>8</w:t>
      </w:r>
      <w:r>
        <w:fldChar w:fldCharType="end"/>
      </w:r>
    </w:p>
    <w:p w14:paraId="3ED36831" w14:textId="07A1EE39" w:rsidR="00A77372" w:rsidRDefault="00A77372">
      <w:pPr>
        <w:pStyle w:val="TOC8"/>
        <w:rPr>
          <w:rFonts w:asciiTheme="minorHAnsi" w:hAnsiTheme="minorHAnsi" w:cstheme="minorBidi"/>
          <w:b w:val="0"/>
          <w:kern w:val="2"/>
          <w:sz w:val="21"/>
          <w:szCs w:val="22"/>
          <w:lang w:val="en-US" w:eastAsia="zh-CN"/>
          <w14:ligatures w14:val="standardContextual"/>
        </w:rPr>
      </w:pPr>
      <w:r>
        <w:t>Annex A (normative or informative): Title of annex</w:t>
      </w:r>
      <w:r>
        <w:tab/>
      </w:r>
      <w:r>
        <w:fldChar w:fldCharType="begin"/>
      </w:r>
      <w:r>
        <w:instrText xml:space="preserve"> PAGEREF _Toc144889327 \h </w:instrText>
      </w:r>
      <w:r>
        <w:fldChar w:fldCharType="separate"/>
      </w:r>
      <w:r>
        <w:t>10</w:t>
      </w:r>
      <w:r>
        <w:fldChar w:fldCharType="end"/>
      </w:r>
    </w:p>
    <w:p w14:paraId="4F50F525" w14:textId="05B2A61A" w:rsidR="00A77372" w:rsidRDefault="00A77372">
      <w:pPr>
        <w:pStyle w:val="TOC1"/>
        <w:rPr>
          <w:rFonts w:asciiTheme="minorHAnsi" w:hAnsiTheme="minorHAnsi" w:cstheme="minorBidi"/>
          <w:kern w:val="2"/>
          <w:sz w:val="21"/>
          <w:szCs w:val="22"/>
          <w:lang w:val="en-US" w:eastAsia="zh-CN"/>
          <w14:ligatures w14:val="standardContextual"/>
        </w:rPr>
      </w:pPr>
      <w:r>
        <w:t>A.1</w:t>
      </w:r>
      <w:r>
        <w:tab/>
        <w:t>First clause of the annex</w:t>
      </w:r>
      <w:r>
        <w:tab/>
      </w:r>
      <w:r>
        <w:fldChar w:fldCharType="begin"/>
      </w:r>
      <w:r>
        <w:instrText xml:space="preserve"> PAGEREF _Toc144889328 \h </w:instrText>
      </w:r>
      <w:r>
        <w:fldChar w:fldCharType="separate"/>
      </w:r>
      <w:r>
        <w:t>10</w:t>
      </w:r>
      <w:r>
        <w:fldChar w:fldCharType="end"/>
      </w:r>
    </w:p>
    <w:p w14:paraId="6FD96202" w14:textId="344B0DB0" w:rsidR="00A77372" w:rsidRDefault="00A77372">
      <w:pPr>
        <w:pStyle w:val="TOC2"/>
        <w:rPr>
          <w:rFonts w:asciiTheme="minorHAnsi" w:hAnsiTheme="minorHAnsi" w:cstheme="minorBidi"/>
          <w:kern w:val="2"/>
          <w:sz w:val="21"/>
          <w:szCs w:val="22"/>
          <w:lang w:val="en-US" w:eastAsia="zh-CN"/>
          <w14:ligatures w14:val="standardContextual"/>
        </w:rPr>
      </w:pPr>
      <w:r>
        <w:t>A.1.1</w:t>
      </w:r>
      <w:r>
        <w:tab/>
        <w:t>First subdivided clause of the annex</w:t>
      </w:r>
      <w:r>
        <w:tab/>
      </w:r>
      <w:r>
        <w:fldChar w:fldCharType="begin"/>
      </w:r>
      <w:r>
        <w:instrText xml:space="preserve"> PAGEREF _Toc144889329 \h </w:instrText>
      </w:r>
      <w:r>
        <w:fldChar w:fldCharType="separate"/>
      </w:r>
      <w:r>
        <w:t>10</w:t>
      </w:r>
      <w:r>
        <w:fldChar w:fldCharType="end"/>
      </w:r>
    </w:p>
    <w:p w14:paraId="0191D134" w14:textId="0421C4A8" w:rsidR="00A77372" w:rsidRDefault="00A77372">
      <w:pPr>
        <w:pStyle w:val="TOC8"/>
        <w:rPr>
          <w:rFonts w:asciiTheme="minorHAnsi" w:hAnsiTheme="minorHAnsi" w:cstheme="minorBidi"/>
          <w:b w:val="0"/>
          <w:kern w:val="2"/>
          <w:sz w:val="21"/>
          <w:szCs w:val="22"/>
          <w:lang w:val="en-US" w:eastAsia="zh-CN"/>
          <w14:ligatures w14:val="standardContextual"/>
        </w:rPr>
      </w:pPr>
      <w:r>
        <w:t>Annex (informative): Bibliography</w:t>
      </w:r>
      <w:r>
        <w:tab/>
      </w:r>
      <w:r>
        <w:fldChar w:fldCharType="begin"/>
      </w:r>
      <w:r>
        <w:instrText xml:space="preserve"> PAGEREF _Toc144889330 \h </w:instrText>
      </w:r>
      <w:r>
        <w:fldChar w:fldCharType="separate"/>
      </w:r>
      <w:r>
        <w:t>11</w:t>
      </w:r>
      <w:r>
        <w:fldChar w:fldCharType="end"/>
      </w:r>
    </w:p>
    <w:p w14:paraId="52136FB6" w14:textId="04805674" w:rsidR="00A77372" w:rsidRDefault="00A77372">
      <w:pPr>
        <w:pStyle w:val="TOC8"/>
        <w:rPr>
          <w:rFonts w:asciiTheme="minorHAnsi" w:hAnsiTheme="minorHAnsi" w:cstheme="minorBidi"/>
          <w:b w:val="0"/>
          <w:kern w:val="2"/>
          <w:sz w:val="21"/>
          <w:szCs w:val="22"/>
          <w:lang w:val="en-US" w:eastAsia="zh-CN"/>
          <w14:ligatures w14:val="standardContextual"/>
        </w:rPr>
      </w:pPr>
      <w:r>
        <w:t>Annex (informative): Change History</w:t>
      </w:r>
      <w:r>
        <w:tab/>
      </w:r>
      <w:r>
        <w:fldChar w:fldCharType="begin"/>
      </w:r>
      <w:r>
        <w:instrText xml:space="preserve"> PAGEREF _Toc144889331 \h </w:instrText>
      </w:r>
      <w:r>
        <w:fldChar w:fldCharType="separate"/>
      </w:r>
      <w:r>
        <w:t>12</w:t>
      </w:r>
      <w:r>
        <w:fldChar w:fldCharType="end"/>
      </w:r>
    </w:p>
    <w:p w14:paraId="4EB17F52" w14:textId="3D468E8E" w:rsidR="00A77372" w:rsidRDefault="00A77372">
      <w:pPr>
        <w:pStyle w:val="TOC1"/>
        <w:rPr>
          <w:rFonts w:asciiTheme="minorHAnsi" w:hAnsiTheme="minorHAnsi" w:cstheme="minorBidi"/>
          <w:kern w:val="2"/>
          <w:sz w:val="21"/>
          <w:szCs w:val="22"/>
          <w:lang w:val="en-US" w:eastAsia="zh-CN"/>
          <w14:ligatures w14:val="standardContextual"/>
        </w:rPr>
      </w:pPr>
      <w:r>
        <w:t>History</w:t>
      </w:r>
      <w:r>
        <w:tab/>
      </w:r>
      <w:r>
        <w:fldChar w:fldCharType="begin"/>
      </w:r>
      <w:r>
        <w:instrText xml:space="preserve"> PAGEREF _Toc144889332 \h </w:instrText>
      </w:r>
      <w:r>
        <w:fldChar w:fldCharType="separate"/>
      </w:r>
      <w:r>
        <w:t>13</w:t>
      </w:r>
      <w:r>
        <w:fldChar w:fldCharType="end"/>
      </w:r>
    </w:p>
    <w:p w14:paraId="47C21979" w14:textId="0A6E48CE" w:rsidR="00914A5A" w:rsidRDefault="00F105B8">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1"/>
      </w:pPr>
      <w:bookmarkStart w:id="17" w:name="_Toc455504134"/>
      <w:bookmarkStart w:id="18" w:name="_Toc481503672"/>
      <w:bookmarkStart w:id="19" w:name="_Toc482690121"/>
      <w:bookmarkStart w:id="20" w:name="_Toc482690598"/>
      <w:bookmarkStart w:id="21" w:name="_Toc482693294"/>
      <w:bookmarkStart w:id="22" w:name="_Toc484176722"/>
      <w:bookmarkStart w:id="23" w:name="_Toc484176745"/>
      <w:bookmarkStart w:id="24" w:name="_Toc484176768"/>
      <w:bookmarkStart w:id="25" w:name="_Toc487530204"/>
      <w:bookmarkStart w:id="26" w:name="_Toc527985989"/>
      <w:bookmarkStart w:id="27" w:name="_Toc19025618"/>
      <w:bookmarkStart w:id="28" w:name="_Toc19026100"/>
      <w:bookmarkStart w:id="29" w:name="_Toc67663994"/>
      <w:bookmarkStart w:id="30" w:name="_Toc67666895"/>
      <w:bookmarkStart w:id="31" w:name="_Toc67666917"/>
      <w:bookmarkStart w:id="32" w:name="_Toc67667033"/>
      <w:bookmarkStart w:id="33" w:name="_Toc67667193"/>
      <w:bookmarkStart w:id="34" w:name="_Toc144889308"/>
      <w:r>
        <w:lastRenderedPageBreak/>
        <w:t>Intellectual Property Rights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5" w:name="_Hlk67652472"/>
      <w:bookmarkStart w:id="36" w:name="_Hlk67652820"/>
      <w:r>
        <w:t>declarations</w:t>
      </w:r>
      <w:bookmarkEnd w:id="35"/>
      <w:r>
        <w:t xml:space="preserve"> </w:t>
      </w:r>
      <w:bookmarkEnd w:id="36"/>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ad"/>
          </w:rPr>
          <w:t>https://ipr.etsi.org</w:t>
        </w:r>
      </w:hyperlink>
      <w:r>
        <w:t>).</w:t>
      </w:r>
    </w:p>
    <w:p w14:paraId="60952672" w14:textId="04C93661" w:rsidR="00914A5A" w:rsidRDefault="001B504E">
      <w:r>
        <w:t xml:space="preserve">Pursuant to the ETSI </w:t>
      </w:r>
      <w:bookmarkStart w:id="37" w:name="_Hlk67652492"/>
      <w:r>
        <w:t xml:space="preserve">Directives including the ETSI </w:t>
      </w:r>
      <w:bookmarkEnd w:id="37"/>
      <w:r>
        <w:t xml:space="preserve">IPR Policy, no investigation </w:t>
      </w:r>
      <w:bookmarkStart w:id="38" w:name="_Hlk67652856"/>
      <w:r>
        <w:t>regarding the essentiality of IPRs</w:t>
      </w:r>
      <w:bookmarkEnd w:id="38"/>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39"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39"/>
    </w:p>
    <w:p w14:paraId="7224C84C" w14:textId="77777777" w:rsidR="00914A5A" w:rsidRDefault="001B504E">
      <w:pPr>
        <w:pStyle w:val="1"/>
      </w:pPr>
      <w:bookmarkStart w:id="40" w:name="_Toc455504135"/>
      <w:bookmarkStart w:id="41" w:name="_Toc481503673"/>
      <w:bookmarkStart w:id="42" w:name="_Toc482690122"/>
      <w:bookmarkStart w:id="43" w:name="_Toc482690599"/>
      <w:bookmarkStart w:id="44" w:name="_Toc482693295"/>
      <w:bookmarkStart w:id="45" w:name="_Toc484176723"/>
      <w:bookmarkStart w:id="46" w:name="_Toc484176746"/>
      <w:bookmarkStart w:id="47" w:name="_Toc484176769"/>
      <w:bookmarkStart w:id="48" w:name="_Toc487530205"/>
      <w:bookmarkStart w:id="49" w:name="_Toc527985990"/>
      <w:bookmarkStart w:id="50" w:name="_Toc19025619"/>
      <w:bookmarkStart w:id="51" w:name="_Toc19026101"/>
      <w:bookmarkStart w:id="52" w:name="_Toc67663995"/>
      <w:bookmarkStart w:id="53" w:name="_Toc67666896"/>
      <w:bookmarkStart w:id="54" w:name="_Toc67666918"/>
      <w:bookmarkStart w:id="55" w:name="_Toc67667034"/>
      <w:bookmarkStart w:id="56" w:name="_Toc67667194"/>
      <w:bookmarkStart w:id="57" w:name="_Toc144889309"/>
      <w:r>
        <w:t>Foreword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8250C91" w14:textId="66933876" w:rsidR="00914A5A" w:rsidRDefault="001B504E">
      <w:bookmarkStart w:id="58" w:name="For_tbname"/>
      <w:r>
        <w:t xml:space="preserve">This Group Specification (GS) has been produced by ETSI Industry Specification Group </w:t>
      </w:r>
      <w:r w:rsidR="00090EA2">
        <w:t>Experiential Networked Intelligence</w:t>
      </w:r>
      <w:r>
        <w:t xml:space="preserve"> </w:t>
      </w:r>
      <w:bookmarkEnd w:id="58"/>
      <w:r>
        <w:t>(</w:t>
      </w:r>
      <w:r w:rsidR="00090EA2">
        <w:t>ENI</w:t>
      </w:r>
      <w:r>
        <w:t>).</w:t>
      </w:r>
    </w:p>
    <w:p w14:paraId="105FBB05" w14:textId="77777777" w:rsidR="00914A5A" w:rsidRDefault="001B504E">
      <w:pPr>
        <w:pStyle w:val="1"/>
        <w:rPr>
          <w:b/>
        </w:rPr>
      </w:pPr>
      <w:bookmarkStart w:id="59" w:name="_Toc455504136"/>
      <w:bookmarkStart w:id="60" w:name="_Toc481503674"/>
      <w:bookmarkStart w:id="61" w:name="_Toc482690123"/>
      <w:bookmarkStart w:id="62" w:name="_Toc482690600"/>
      <w:bookmarkStart w:id="63" w:name="_Toc482693296"/>
      <w:bookmarkStart w:id="64" w:name="_Toc484176724"/>
      <w:bookmarkStart w:id="65" w:name="_Toc484176747"/>
      <w:bookmarkStart w:id="66" w:name="_Toc484176770"/>
      <w:bookmarkStart w:id="67" w:name="_Toc487530206"/>
      <w:bookmarkStart w:id="68" w:name="_Toc527985991"/>
      <w:bookmarkStart w:id="69" w:name="_Toc19025620"/>
      <w:bookmarkStart w:id="70" w:name="_Toc19026102"/>
      <w:bookmarkStart w:id="71" w:name="_Toc67663996"/>
      <w:bookmarkStart w:id="72" w:name="_Toc67666897"/>
      <w:bookmarkStart w:id="73" w:name="_Toc67666919"/>
      <w:bookmarkStart w:id="74" w:name="_Toc67667035"/>
      <w:bookmarkStart w:id="75" w:name="_Toc67667195"/>
      <w:bookmarkStart w:id="76" w:name="_Toc144889310"/>
      <w:r>
        <w:t>Modal verbs terminology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ad"/>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1"/>
      </w:pPr>
      <w:bookmarkStart w:id="77" w:name="_Toc455504137"/>
      <w:bookmarkStart w:id="78" w:name="_Toc481503675"/>
      <w:bookmarkStart w:id="79" w:name="_Toc482690124"/>
      <w:bookmarkStart w:id="80" w:name="_Toc482690601"/>
      <w:bookmarkStart w:id="81" w:name="_Toc482693297"/>
      <w:bookmarkStart w:id="82" w:name="_Toc484176725"/>
      <w:bookmarkStart w:id="83" w:name="_Toc484176748"/>
      <w:bookmarkStart w:id="84" w:name="_Toc484176771"/>
      <w:bookmarkStart w:id="85" w:name="_Toc487530207"/>
      <w:bookmarkStart w:id="86" w:name="_Toc527985992"/>
      <w:bookmarkStart w:id="87" w:name="_Toc19025621"/>
      <w:bookmarkStart w:id="88" w:name="_Toc19026103"/>
      <w:bookmarkStart w:id="89" w:name="_Toc67663997"/>
      <w:bookmarkStart w:id="90" w:name="_Toc67666898"/>
      <w:bookmarkStart w:id="91" w:name="_Toc67666920"/>
      <w:bookmarkStart w:id="92" w:name="_Toc67667036"/>
      <w:bookmarkStart w:id="93" w:name="_Toc67667196"/>
      <w:bookmarkStart w:id="94" w:name="_Toc144889311"/>
      <w:r>
        <w:t>Executive summary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E541926" w14:textId="70EAC876" w:rsidR="00914A5A" w:rsidRDefault="00E31CAB">
      <w:r>
        <w:rPr>
          <w:rFonts w:hint="eastAsia"/>
        </w:rPr>
        <w:t>T</w:t>
      </w:r>
      <w:r>
        <w:t xml:space="preserve">he present document specifies a high-level functional abstraction of the process of intent policy </w:t>
      </w:r>
      <w:r w:rsidR="00400CCE">
        <w:t>Multi-Stage</w:t>
      </w:r>
      <w:r>
        <w:t xml:space="preserve"> translating in ENI system in terms of </w:t>
      </w:r>
      <w:r w:rsidR="00E172B0">
        <w:t>Functional Modules</w:t>
      </w:r>
      <w:r w:rsidR="0043617B">
        <w:t>,</w:t>
      </w:r>
      <w:r w:rsidR="00E172B0">
        <w:t xml:space="preserve"> </w:t>
      </w:r>
      <w:r>
        <w:t>Internal Reference Points</w:t>
      </w:r>
      <w:r w:rsidR="0043617B">
        <w:t xml:space="preserve"> and working pipelines.</w:t>
      </w:r>
    </w:p>
    <w:p w14:paraId="0B55B3C1" w14:textId="77777777" w:rsidR="00914A5A" w:rsidRDefault="001B504E">
      <w:pPr>
        <w:pStyle w:val="1"/>
      </w:pPr>
      <w:bookmarkStart w:id="95" w:name="_Toc455504138"/>
      <w:bookmarkStart w:id="96" w:name="_Toc481503676"/>
      <w:bookmarkStart w:id="97" w:name="_Toc482690125"/>
      <w:bookmarkStart w:id="98" w:name="_Toc482690602"/>
      <w:bookmarkStart w:id="99" w:name="_Toc482693298"/>
      <w:bookmarkStart w:id="100" w:name="_Toc484176726"/>
      <w:bookmarkStart w:id="101" w:name="_Toc484176749"/>
      <w:bookmarkStart w:id="102" w:name="_Toc484176772"/>
      <w:bookmarkStart w:id="103" w:name="_Toc487530208"/>
      <w:bookmarkStart w:id="104" w:name="_Toc527985993"/>
      <w:bookmarkStart w:id="105" w:name="_Toc19025622"/>
      <w:bookmarkStart w:id="106" w:name="_Toc19026104"/>
      <w:bookmarkStart w:id="107" w:name="_Toc67663998"/>
      <w:bookmarkStart w:id="108" w:name="_Toc67666899"/>
      <w:bookmarkStart w:id="109" w:name="_Toc67666921"/>
      <w:bookmarkStart w:id="110" w:name="_Toc67667037"/>
      <w:bookmarkStart w:id="111" w:name="_Toc67667197"/>
      <w:bookmarkStart w:id="112" w:name="_Toc144889312"/>
      <w:r>
        <w:t>Introduction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33FE151F" w14:textId="77777777" w:rsidR="00B15160" w:rsidRDefault="00B15160" w:rsidP="00B537BD">
      <w:pPr>
        <w:jc w:val="both"/>
      </w:pPr>
    </w:p>
    <w:p w14:paraId="30B32371" w14:textId="77777777" w:rsidR="00B15160" w:rsidRDefault="00B15160" w:rsidP="00B537BD">
      <w:pPr>
        <w:jc w:val="both"/>
      </w:pPr>
    </w:p>
    <w:p w14:paraId="4A1EF2F3" w14:textId="26901B69" w:rsidR="00B537BD" w:rsidRDefault="00B537BD" w:rsidP="00B537BD">
      <w:pPr>
        <w:jc w:val="both"/>
        <w:rPr>
          <w:lang w:eastAsia="zh-CN"/>
        </w:rPr>
      </w:pPr>
    </w:p>
    <w:p w14:paraId="71DDAAA2" w14:textId="44AD5EE9" w:rsidR="00914A5A" w:rsidRDefault="00914A5A"/>
    <w:p w14:paraId="5FE7F98B" w14:textId="77777777" w:rsidR="00914A5A" w:rsidRDefault="001B504E">
      <w:pPr>
        <w:overflowPunct/>
        <w:autoSpaceDE/>
        <w:autoSpaceDN/>
        <w:adjustRightInd/>
        <w:spacing w:after="0"/>
        <w:textAlignment w:val="auto"/>
        <w:rPr>
          <w:rFonts w:ascii="Arial" w:hAnsi="Arial"/>
          <w:sz w:val="36"/>
        </w:rPr>
      </w:pPr>
      <w:r>
        <w:br w:type="page"/>
      </w:r>
    </w:p>
    <w:p w14:paraId="615D2A87" w14:textId="77777777" w:rsidR="00914A5A" w:rsidRDefault="001B504E">
      <w:pPr>
        <w:pStyle w:val="1"/>
      </w:pPr>
      <w:bookmarkStart w:id="113" w:name="_Toc455504139"/>
      <w:bookmarkStart w:id="114" w:name="_Toc481503677"/>
      <w:bookmarkStart w:id="115" w:name="_Toc482690126"/>
      <w:bookmarkStart w:id="116" w:name="_Toc482690603"/>
      <w:bookmarkStart w:id="117" w:name="_Toc482693299"/>
      <w:bookmarkStart w:id="118" w:name="_Toc484176727"/>
      <w:bookmarkStart w:id="119" w:name="_Toc484176750"/>
      <w:bookmarkStart w:id="120" w:name="_Toc484176773"/>
      <w:bookmarkStart w:id="121" w:name="_Toc487530209"/>
      <w:bookmarkStart w:id="122" w:name="_Toc527985994"/>
      <w:bookmarkStart w:id="123" w:name="_Toc19025623"/>
      <w:bookmarkStart w:id="124" w:name="_Toc19026105"/>
      <w:bookmarkStart w:id="125" w:name="_Toc67663999"/>
      <w:bookmarkStart w:id="126" w:name="_Toc67666900"/>
      <w:bookmarkStart w:id="127" w:name="_Toc67666922"/>
      <w:bookmarkStart w:id="128" w:name="_Toc67667038"/>
      <w:bookmarkStart w:id="129" w:name="_Toc67667198"/>
      <w:bookmarkStart w:id="130" w:name="_Toc144889313"/>
      <w:r>
        <w:lastRenderedPageBreak/>
        <w:t>1</w:t>
      </w:r>
      <w:r>
        <w:tab/>
        <w:t>Scope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745345C" w14:textId="21E33F9C" w:rsidR="00622B54" w:rsidRPr="00B15160" w:rsidRDefault="00B15160" w:rsidP="00A35ED9">
      <w:r w:rsidRPr="00B15160">
        <w:t>This GS will investigate the management and orchestration functions for network OAM large models. Large language models are proven to be a technical break through representing the latest AI technology. This brings encouraging new options for network operators on network orchestration. In order to guide the development of the specification of the interfaces exposed between network OAM large model Functional Blocks (FBs), it is important to have a clear and consolidated set of functional requirements. This GS will standardize orchestration functional requirements specification for network OAM large models</w:t>
      </w:r>
    </w:p>
    <w:p w14:paraId="709D7EE6" w14:textId="32AF799D" w:rsidR="00914A5A" w:rsidRDefault="001B504E">
      <w:pPr>
        <w:pStyle w:val="1"/>
      </w:pPr>
      <w:bookmarkStart w:id="131" w:name="_Toc455504140"/>
      <w:bookmarkStart w:id="132" w:name="_Toc481503678"/>
      <w:bookmarkStart w:id="133" w:name="_Toc482690127"/>
      <w:bookmarkStart w:id="134" w:name="_Toc482690604"/>
      <w:bookmarkStart w:id="135" w:name="_Toc482693300"/>
      <w:bookmarkStart w:id="136" w:name="_Toc484176728"/>
      <w:bookmarkStart w:id="137" w:name="_Toc484176751"/>
      <w:bookmarkStart w:id="138" w:name="_Toc484176774"/>
      <w:bookmarkStart w:id="139" w:name="_Toc487530210"/>
      <w:bookmarkStart w:id="140" w:name="_Toc527985995"/>
      <w:bookmarkStart w:id="141" w:name="_Toc19025624"/>
      <w:bookmarkStart w:id="142" w:name="_Toc19026106"/>
      <w:bookmarkStart w:id="143" w:name="_Toc67664000"/>
      <w:bookmarkStart w:id="144" w:name="_Toc67666901"/>
      <w:bookmarkStart w:id="145" w:name="_Toc67666923"/>
      <w:bookmarkStart w:id="146" w:name="_Toc67667039"/>
      <w:bookmarkStart w:id="147" w:name="_Toc67667199"/>
      <w:bookmarkStart w:id="148" w:name="_Toc144889314"/>
      <w:r>
        <w:t>2</w:t>
      </w:r>
      <w:r>
        <w:tab/>
        <w:t>References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651A2FBE" w14:textId="77777777" w:rsidR="00914A5A" w:rsidRDefault="001B504E">
      <w:pPr>
        <w:pStyle w:val="2"/>
      </w:pPr>
      <w:bookmarkStart w:id="149" w:name="_Toc455504141"/>
      <w:bookmarkStart w:id="150" w:name="_Toc481503679"/>
      <w:bookmarkStart w:id="151" w:name="_Toc482690128"/>
      <w:bookmarkStart w:id="152" w:name="_Toc482690605"/>
      <w:bookmarkStart w:id="153" w:name="_Toc482693301"/>
      <w:bookmarkStart w:id="154" w:name="_Toc484176729"/>
      <w:bookmarkStart w:id="155" w:name="_Toc484176752"/>
      <w:bookmarkStart w:id="156" w:name="_Toc484176775"/>
      <w:bookmarkStart w:id="157" w:name="_Toc487530211"/>
      <w:bookmarkStart w:id="158" w:name="_Toc527985996"/>
      <w:bookmarkStart w:id="159" w:name="_Toc19025625"/>
      <w:bookmarkStart w:id="160" w:name="_Toc19026107"/>
      <w:bookmarkStart w:id="161" w:name="_Toc67664001"/>
      <w:bookmarkStart w:id="162" w:name="_Toc67666902"/>
      <w:bookmarkStart w:id="163" w:name="_Toc67666924"/>
      <w:bookmarkStart w:id="164" w:name="_Toc67667040"/>
      <w:bookmarkStart w:id="165" w:name="_Toc67667200"/>
      <w:bookmarkStart w:id="166" w:name="_Toc144889315"/>
      <w:r>
        <w:t>2.1</w:t>
      </w:r>
      <w:r>
        <w:tab/>
        <w:t>Normative references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635D8484" w14:textId="4BEBC994" w:rsidR="00594C73" w:rsidRPr="00594C73" w:rsidRDefault="00594C73" w:rsidP="00594C73"/>
    <w:p w14:paraId="5CB2CBB3" w14:textId="77777777" w:rsidR="00914A5A" w:rsidRDefault="001B504E">
      <w:pPr>
        <w:pStyle w:val="2"/>
      </w:pPr>
      <w:bookmarkStart w:id="167" w:name="_Toc455504142"/>
      <w:bookmarkStart w:id="168" w:name="_Toc481503680"/>
      <w:bookmarkStart w:id="169" w:name="_Toc482690129"/>
      <w:bookmarkStart w:id="170" w:name="_Toc482690606"/>
      <w:bookmarkStart w:id="171" w:name="_Toc482693302"/>
      <w:bookmarkStart w:id="172" w:name="_Toc484176730"/>
      <w:bookmarkStart w:id="173" w:name="_Toc484176753"/>
      <w:bookmarkStart w:id="174" w:name="_Toc484176776"/>
      <w:bookmarkStart w:id="175" w:name="_Toc487530212"/>
      <w:bookmarkStart w:id="176" w:name="_Toc527985997"/>
      <w:bookmarkStart w:id="177" w:name="_Toc19025626"/>
      <w:bookmarkStart w:id="178" w:name="_Toc19026108"/>
      <w:bookmarkStart w:id="179" w:name="_Toc67664002"/>
      <w:bookmarkStart w:id="180" w:name="_Toc67666903"/>
      <w:bookmarkStart w:id="181" w:name="_Toc67666925"/>
      <w:bookmarkStart w:id="182" w:name="_Toc67667041"/>
      <w:bookmarkStart w:id="183" w:name="_Toc67667201"/>
      <w:bookmarkStart w:id="184" w:name="_Toc144889316"/>
      <w:r>
        <w:t>2.2</w:t>
      </w:r>
      <w:r>
        <w:tab/>
        <w:t>Informative references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190BE7AD" w:rsidR="00914A5A" w:rsidRDefault="001B504E">
      <w:pPr>
        <w:pStyle w:val="NO"/>
      </w:pPr>
      <w:r>
        <w:t>NOTE:</w:t>
      </w:r>
      <w:r>
        <w:tab/>
        <w:t xml:space="preserve">While any hyperlinks included in this clause were valid at the time of publication, ETSI cannot guarantee their </w:t>
      </w:r>
      <w:r w:rsidR="003F6333">
        <w:t>long-term</w:t>
      </w:r>
      <w:r>
        <w:t xml:space="preserve"> validity.</w:t>
      </w:r>
    </w:p>
    <w:p w14:paraId="73B3C141" w14:textId="77777777" w:rsidR="00914A5A" w:rsidRPr="00A752EB" w:rsidRDefault="001B504E">
      <w:pPr>
        <w:keepNext/>
        <w:rPr>
          <w:lang w:val="en-US" w:eastAsia="zh-CN"/>
        </w:rPr>
      </w:pPr>
      <w:r>
        <w:rPr>
          <w:lang w:eastAsia="en-GB"/>
        </w:rPr>
        <w:t xml:space="preserve">The following referenced documents are </w:t>
      </w:r>
      <w:r>
        <w:t>not necessary for the application of the present document but they assist the user with regard to a particular subject area.</w:t>
      </w:r>
    </w:p>
    <w:p w14:paraId="5209E00F" w14:textId="10C13CB5" w:rsidR="00914A5A" w:rsidRDefault="001B504E">
      <w:pPr>
        <w:pStyle w:val="EX"/>
      </w:pPr>
      <w:r>
        <w:t>[i.1]</w:t>
      </w:r>
      <w:r w:rsidR="00E3508C">
        <w:rPr>
          <w:rFonts w:ascii="Wingdings 3" w:hAnsi="Wingdings 3"/>
        </w:rPr>
        <w:tab/>
      </w:r>
      <w:r w:rsidR="00E3508C">
        <w:t>ETSI GR ENI 004: "Experiential Networked Intelligence (ENI); Terminology for Main Concepts in ENI".</w:t>
      </w:r>
    </w:p>
    <w:p w14:paraId="5FE58C9E" w14:textId="1A0BF3C2" w:rsidR="00914A5A" w:rsidRDefault="001B504E">
      <w:pPr>
        <w:pStyle w:val="EX"/>
      </w:pPr>
      <w:r>
        <w:t>[i.2]</w:t>
      </w:r>
      <w:r>
        <w:rPr>
          <w:rFonts w:ascii="Wingdings 3" w:hAnsi="Wingdings 3"/>
          <w:color w:val="76923C"/>
        </w:rPr>
        <w:t></w:t>
      </w:r>
      <w:r>
        <w:rPr>
          <w:rFonts w:ascii="Wingdings 3" w:hAnsi="Wingdings 3"/>
          <w:color w:val="76923C"/>
        </w:rPr>
        <w:tab/>
      </w:r>
      <w:r w:rsidR="002D77F7">
        <w:t xml:space="preserve">ETSI GS ENI 005 (V2.1.1): </w:t>
      </w:r>
      <w:bookmarkStart w:id="185" w:name="OLE_LINK9"/>
      <w:r w:rsidR="002D77F7">
        <w:t>"</w:t>
      </w:r>
      <w:bookmarkEnd w:id="185"/>
      <w:r w:rsidR="002D77F7">
        <w:t>Experiential Networked Intelligence (ENI); System Architecture".</w:t>
      </w:r>
    </w:p>
    <w:p w14:paraId="7E73DBAF" w14:textId="0C3A4642" w:rsidR="00C97E61" w:rsidRPr="006239F5" w:rsidRDefault="00C97E61">
      <w:pPr>
        <w:pStyle w:val="EX"/>
        <w:rPr>
          <w:lang w:val="en-US"/>
        </w:rPr>
      </w:pPr>
      <w:r>
        <w:rPr>
          <w:rFonts w:hint="eastAsia"/>
          <w:lang w:eastAsia="zh-CN"/>
        </w:rPr>
        <w:t>[</w:t>
      </w:r>
      <w:r>
        <w:rPr>
          <w:lang w:eastAsia="zh-CN"/>
        </w:rPr>
        <w:t>i.3]</w:t>
      </w:r>
      <w:r>
        <w:rPr>
          <w:lang w:eastAsia="zh-CN"/>
        </w:rPr>
        <w:tab/>
      </w:r>
      <w:bookmarkStart w:id="186" w:name="OLE_LINK10"/>
      <w:r>
        <w:rPr>
          <w:lang w:eastAsia="zh-CN"/>
        </w:rPr>
        <w:t>ETSI GR ENI 008</w:t>
      </w:r>
      <w:bookmarkEnd w:id="186"/>
      <w:r>
        <w:rPr>
          <w:lang w:eastAsia="zh-CN"/>
        </w:rPr>
        <w:t xml:space="preserve">: </w:t>
      </w:r>
      <w:r w:rsidR="006239F5">
        <w:t>"</w:t>
      </w:r>
      <w:r w:rsidR="006239F5" w:rsidRPr="006239F5">
        <w:t>Experiential Networked Intelligence (ENI); Evaluation of categories for AI application to Networks</w:t>
      </w:r>
      <w:r w:rsidR="006239F5">
        <w:t>"</w:t>
      </w:r>
    </w:p>
    <w:p w14:paraId="04507C31" w14:textId="77777777" w:rsidR="00914A5A" w:rsidRDefault="001B504E">
      <w:pPr>
        <w:pStyle w:val="1"/>
      </w:pPr>
      <w:bookmarkStart w:id="187" w:name="_Toc451532925"/>
      <w:bookmarkStart w:id="188" w:name="_Toc527985998"/>
      <w:bookmarkStart w:id="189" w:name="_Toc19025627"/>
      <w:bookmarkStart w:id="190" w:name="_Toc19026109"/>
      <w:bookmarkStart w:id="191" w:name="_Toc67664003"/>
      <w:bookmarkStart w:id="192" w:name="_Toc67666904"/>
      <w:bookmarkStart w:id="193" w:name="_Toc67666926"/>
      <w:bookmarkStart w:id="194" w:name="_Toc67667042"/>
      <w:bookmarkStart w:id="195" w:name="_Toc67667202"/>
      <w:bookmarkStart w:id="196" w:name="_Toc144889317"/>
      <w:r>
        <w:t>3</w:t>
      </w:r>
      <w:r>
        <w:tab/>
      </w:r>
      <w:bookmarkStart w:id="197" w:name="_Hlk527028731"/>
      <w:r>
        <w:t>Definition</w:t>
      </w:r>
      <w:bookmarkEnd w:id="197"/>
      <w:r>
        <w:t xml:space="preserve"> of terms, symbols and abbreviations</w:t>
      </w:r>
      <w:bookmarkEnd w:id="187"/>
      <w:bookmarkEnd w:id="188"/>
      <w:bookmarkEnd w:id="189"/>
      <w:bookmarkEnd w:id="190"/>
      <w:bookmarkEnd w:id="191"/>
      <w:bookmarkEnd w:id="192"/>
      <w:bookmarkEnd w:id="193"/>
      <w:bookmarkEnd w:id="194"/>
      <w:bookmarkEnd w:id="195"/>
      <w:bookmarkEnd w:id="196"/>
    </w:p>
    <w:p w14:paraId="1EB921C5" w14:textId="77777777" w:rsidR="00914A5A" w:rsidRDefault="001B504E">
      <w:pPr>
        <w:pStyle w:val="2"/>
      </w:pPr>
      <w:bookmarkStart w:id="198" w:name="_Toc451532926"/>
      <w:bookmarkStart w:id="199" w:name="_Toc527985999"/>
      <w:bookmarkStart w:id="200" w:name="_Toc19025628"/>
      <w:bookmarkStart w:id="201" w:name="_Toc19026110"/>
      <w:bookmarkStart w:id="202" w:name="_Toc67664004"/>
      <w:bookmarkStart w:id="203" w:name="_Toc67666905"/>
      <w:bookmarkStart w:id="204" w:name="_Toc67666927"/>
      <w:bookmarkStart w:id="205" w:name="_Toc67667043"/>
      <w:bookmarkStart w:id="206" w:name="_Toc67667203"/>
      <w:bookmarkStart w:id="207" w:name="_Toc144889318"/>
      <w:r>
        <w:t>3.1</w:t>
      </w:r>
      <w:r>
        <w:tab/>
      </w:r>
      <w:bookmarkEnd w:id="198"/>
      <w:r>
        <w:t>Terms</w:t>
      </w:r>
      <w:bookmarkEnd w:id="199"/>
      <w:bookmarkEnd w:id="200"/>
      <w:bookmarkEnd w:id="201"/>
      <w:bookmarkEnd w:id="202"/>
      <w:bookmarkEnd w:id="203"/>
      <w:bookmarkEnd w:id="204"/>
      <w:bookmarkEnd w:id="205"/>
      <w:bookmarkEnd w:id="206"/>
      <w:bookmarkEnd w:id="207"/>
    </w:p>
    <w:p w14:paraId="3087C6D2" w14:textId="3934AAEC" w:rsidR="00E3508C" w:rsidRDefault="001B504E" w:rsidP="00782DE5">
      <w:pPr>
        <w:rPr>
          <w:lang w:val="en-US"/>
        </w:rPr>
      </w:pPr>
      <w:bookmarkStart w:id="208" w:name="OLE_LINK4"/>
      <w:r>
        <w:t xml:space="preserve">For the purposes of the present document, </w:t>
      </w:r>
      <w:bookmarkEnd w:id="208"/>
      <w:r>
        <w:t xml:space="preserve">the terms </w:t>
      </w:r>
      <w:r w:rsidR="00E3508C">
        <w:rPr>
          <w:rFonts w:hint="eastAsia"/>
          <w:lang w:eastAsia="zh-CN"/>
        </w:rPr>
        <w:t>given</w:t>
      </w:r>
      <w:r w:rsidR="00E3508C">
        <w:rPr>
          <w:lang w:val="en-US"/>
        </w:rPr>
        <w:t xml:space="preserve"> in </w:t>
      </w:r>
      <w:bookmarkStart w:id="209" w:name="OLE_LINK8"/>
      <w:r w:rsidR="00E3508C">
        <w:rPr>
          <w:lang w:val="en-US"/>
        </w:rPr>
        <w:t>ETSI GR ENI 004 [i.1]</w:t>
      </w:r>
      <w:r w:rsidR="002D77F7">
        <w:rPr>
          <w:lang w:val="en-US"/>
        </w:rPr>
        <w:t>, ETSI GS ENI 005 [i.2]</w:t>
      </w:r>
      <w:bookmarkEnd w:id="209"/>
      <w:r w:rsidR="00782DE5">
        <w:rPr>
          <w:lang w:val="en-US"/>
        </w:rPr>
        <w:t>.</w:t>
      </w:r>
    </w:p>
    <w:p w14:paraId="2CFD3CA3" w14:textId="0A18062E" w:rsidR="00914A5A" w:rsidRDefault="001B504E" w:rsidP="00E3508C">
      <w:pPr>
        <w:pStyle w:val="2"/>
        <w:keepLines w:val="0"/>
        <w:widowControl w:val="0"/>
      </w:pPr>
      <w:bookmarkStart w:id="210" w:name="_Toc455504145"/>
      <w:bookmarkStart w:id="211" w:name="_Toc481503683"/>
      <w:bookmarkStart w:id="212" w:name="_Toc482690132"/>
      <w:bookmarkStart w:id="213" w:name="_Toc482690609"/>
      <w:bookmarkStart w:id="214" w:name="_Toc482693305"/>
      <w:bookmarkStart w:id="215" w:name="_Toc484176733"/>
      <w:bookmarkStart w:id="216" w:name="_Toc484176756"/>
      <w:bookmarkStart w:id="217" w:name="_Toc484176779"/>
      <w:bookmarkStart w:id="218" w:name="_Toc487530215"/>
      <w:bookmarkStart w:id="219" w:name="_Toc527986000"/>
      <w:bookmarkStart w:id="220" w:name="_Toc19025629"/>
      <w:bookmarkStart w:id="221" w:name="_Toc19026111"/>
      <w:bookmarkStart w:id="222" w:name="_Toc67664005"/>
      <w:bookmarkStart w:id="223" w:name="_Toc67666906"/>
      <w:bookmarkStart w:id="224" w:name="_Toc67666928"/>
      <w:bookmarkStart w:id="225" w:name="_Toc67667044"/>
      <w:bookmarkStart w:id="226" w:name="_Toc67667204"/>
      <w:bookmarkStart w:id="227" w:name="_Toc144889319"/>
      <w:r>
        <w:t>3.2</w:t>
      </w:r>
      <w:r>
        <w:tab/>
        <w:t>Symbols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71D71C9B" w14:textId="72490868" w:rsidR="00E3508C" w:rsidRPr="00E3508C" w:rsidRDefault="00E3508C" w:rsidP="00E3508C">
      <w:r>
        <w:rPr>
          <w:rFonts w:hint="eastAsia"/>
        </w:rPr>
        <w:t>V</w:t>
      </w:r>
      <w:r>
        <w:t>oid.</w:t>
      </w:r>
    </w:p>
    <w:p w14:paraId="0A0C13CF" w14:textId="77777777" w:rsidR="00914A5A" w:rsidRPr="002D77F7" w:rsidRDefault="001B504E" w:rsidP="002D77F7">
      <w:pPr>
        <w:pStyle w:val="2"/>
      </w:pPr>
      <w:bookmarkStart w:id="228" w:name="_Toc455504146"/>
      <w:bookmarkStart w:id="229" w:name="_Toc481503684"/>
      <w:bookmarkStart w:id="230" w:name="_Toc482690133"/>
      <w:bookmarkStart w:id="231" w:name="_Toc482690610"/>
      <w:bookmarkStart w:id="232" w:name="_Toc482693306"/>
      <w:bookmarkStart w:id="233" w:name="_Toc484176734"/>
      <w:bookmarkStart w:id="234" w:name="_Toc484176757"/>
      <w:bookmarkStart w:id="235" w:name="_Toc484176780"/>
      <w:bookmarkStart w:id="236" w:name="_Toc487530216"/>
      <w:bookmarkStart w:id="237" w:name="_Toc527986001"/>
      <w:bookmarkStart w:id="238" w:name="_Toc19025630"/>
      <w:bookmarkStart w:id="239" w:name="_Toc19026112"/>
      <w:bookmarkStart w:id="240" w:name="_Toc67664006"/>
      <w:bookmarkStart w:id="241" w:name="_Toc67666907"/>
      <w:bookmarkStart w:id="242" w:name="_Toc67666929"/>
      <w:bookmarkStart w:id="243" w:name="_Toc67667045"/>
      <w:bookmarkStart w:id="244" w:name="_Toc67667205"/>
      <w:bookmarkStart w:id="245" w:name="_Toc144889320"/>
      <w:r w:rsidRPr="002D77F7">
        <w:t>3.3</w:t>
      </w:r>
      <w:r w:rsidRPr="002D77F7">
        <w:tab/>
        <w:t>Abbreviations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3057411" w14:textId="54C65A62" w:rsidR="00914A5A" w:rsidRDefault="001B504E" w:rsidP="002D77F7">
      <w:r>
        <w:t xml:space="preserve">For the purposes of the present document, the abbreviations given in </w:t>
      </w:r>
      <w:r w:rsidR="002D77F7">
        <w:rPr>
          <w:lang w:val="en-US"/>
        </w:rPr>
        <w:t>ETSI GR ENI 004 [i.1], ETSI GS ENI 005 [i.2]</w:t>
      </w:r>
      <w:r w:rsidR="006239F5">
        <w:rPr>
          <w:lang w:val="en-US"/>
        </w:rPr>
        <w:t xml:space="preserve">, </w:t>
      </w:r>
      <w:r w:rsidR="006239F5">
        <w:rPr>
          <w:lang w:eastAsia="zh-CN"/>
        </w:rPr>
        <w:t>ETSI GR ENI 008</w:t>
      </w:r>
      <w:r w:rsidR="00782DE5">
        <w:t xml:space="preserve"> [i.3].</w:t>
      </w:r>
    </w:p>
    <w:p w14:paraId="3342A956" w14:textId="46CD6717" w:rsidR="00914A5A" w:rsidRPr="00613BE5" w:rsidRDefault="001B504E">
      <w:pPr>
        <w:pStyle w:val="1"/>
      </w:pPr>
      <w:bookmarkStart w:id="246" w:name="_Toc455504147"/>
      <w:bookmarkStart w:id="247" w:name="_Toc481503685"/>
      <w:bookmarkStart w:id="248" w:name="_Toc482690134"/>
      <w:bookmarkStart w:id="249" w:name="_Toc482690611"/>
      <w:bookmarkStart w:id="250" w:name="_Toc482693307"/>
      <w:bookmarkStart w:id="251" w:name="_Toc484176735"/>
      <w:bookmarkStart w:id="252" w:name="_Toc484176758"/>
      <w:bookmarkStart w:id="253" w:name="_Toc484176781"/>
      <w:bookmarkStart w:id="254" w:name="_Toc487530217"/>
      <w:bookmarkStart w:id="255" w:name="_Toc527986002"/>
      <w:bookmarkStart w:id="256" w:name="_Toc19025631"/>
      <w:bookmarkStart w:id="257" w:name="_Toc19026113"/>
      <w:bookmarkStart w:id="258" w:name="_Toc67664007"/>
      <w:bookmarkStart w:id="259" w:name="_Toc67666908"/>
      <w:bookmarkStart w:id="260" w:name="_Toc67666930"/>
      <w:bookmarkStart w:id="261" w:name="_Toc67667046"/>
      <w:bookmarkStart w:id="262" w:name="_Toc67667206"/>
      <w:bookmarkStart w:id="263" w:name="_Toc144889321"/>
      <w:r>
        <w:t>4</w:t>
      </w:r>
      <w:r>
        <w:tab/>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00E172B0">
        <w:t xml:space="preserve">Overview of </w:t>
      </w:r>
      <w:bookmarkEnd w:id="263"/>
      <w:r w:rsidR="007447BD">
        <w:rPr>
          <w:rFonts w:hint="eastAsia"/>
          <w:lang w:eastAsia="zh-CN"/>
        </w:rPr>
        <w:t>large</w:t>
      </w:r>
      <w:r w:rsidR="007447BD">
        <w:t xml:space="preserve"> </w:t>
      </w:r>
      <w:r w:rsidR="007447BD">
        <w:rPr>
          <w:rFonts w:hint="eastAsia"/>
          <w:lang w:eastAsia="zh-CN"/>
        </w:rPr>
        <w:t>network</w:t>
      </w:r>
      <w:r w:rsidR="007447BD">
        <w:t xml:space="preserve"> OAM models</w:t>
      </w:r>
    </w:p>
    <w:p w14:paraId="1F671725" w14:textId="1F694906" w:rsidR="00914A5A" w:rsidRDefault="001B504E">
      <w:pPr>
        <w:pStyle w:val="2"/>
      </w:pPr>
      <w:bookmarkStart w:id="264" w:name="_Toc455504148"/>
      <w:bookmarkStart w:id="265" w:name="_Toc481503686"/>
      <w:bookmarkStart w:id="266" w:name="_Toc482690135"/>
      <w:bookmarkStart w:id="267" w:name="_Toc482690612"/>
      <w:bookmarkStart w:id="268" w:name="_Toc482693308"/>
      <w:bookmarkStart w:id="269" w:name="_Toc484176736"/>
      <w:bookmarkStart w:id="270" w:name="_Toc484176759"/>
      <w:bookmarkStart w:id="271" w:name="_Toc484176782"/>
      <w:bookmarkStart w:id="272" w:name="_Toc487530218"/>
      <w:bookmarkStart w:id="273" w:name="_Toc527986003"/>
      <w:bookmarkStart w:id="274" w:name="_Toc19025632"/>
      <w:bookmarkStart w:id="275" w:name="_Toc19026114"/>
      <w:bookmarkStart w:id="276" w:name="_Toc67664008"/>
      <w:bookmarkStart w:id="277" w:name="_Toc67666909"/>
      <w:bookmarkStart w:id="278" w:name="_Toc67666931"/>
      <w:bookmarkStart w:id="279" w:name="_Toc67667047"/>
      <w:bookmarkStart w:id="280" w:name="_Toc67667207"/>
      <w:bookmarkStart w:id="281" w:name="_Toc144889322"/>
      <w:r>
        <w:t>4.1</w:t>
      </w:r>
      <w:r>
        <w:tab/>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00E172B0">
        <w:t>Introduction</w:t>
      </w:r>
      <w:bookmarkEnd w:id="281"/>
    </w:p>
    <w:p w14:paraId="400387E5" w14:textId="45F0AD84" w:rsidR="001D0933" w:rsidRDefault="0052526C" w:rsidP="001D0933">
      <w:pPr>
        <w:jc w:val="both"/>
        <w:rPr>
          <w:lang w:val="en-US" w:eastAsia="zh-CN"/>
        </w:rPr>
      </w:pPr>
      <w:r>
        <w:rPr>
          <w:color w:val="000000" w:themeColor="text1"/>
          <w:lang w:eastAsia="zh-CN"/>
        </w:rPr>
        <w:t xml:space="preserve"> </w:t>
      </w:r>
      <w:r w:rsidR="001D0933">
        <w:rPr>
          <w:lang w:val="en-US" w:eastAsia="zh-CN"/>
        </w:rPr>
        <w:t xml:space="preserve"> </w:t>
      </w:r>
    </w:p>
    <w:p w14:paraId="5A6CC7CD" w14:textId="77777777" w:rsidR="00366787" w:rsidRDefault="001D0933" w:rsidP="001D0933">
      <w:pPr>
        <w:pStyle w:val="2"/>
      </w:pPr>
      <w:bookmarkStart w:id="282" w:name="_Toc514424532"/>
      <w:bookmarkStart w:id="283" w:name="_Toc515347964"/>
      <w:bookmarkStart w:id="284" w:name="_Toc515348963"/>
      <w:bookmarkStart w:id="285" w:name="_Toc144889323"/>
      <w:r>
        <w:lastRenderedPageBreak/>
        <w:t>4</w:t>
      </w:r>
      <w:r w:rsidRPr="008336A9">
        <w:t>.2</w:t>
      </w:r>
      <w:r w:rsidRPr="008336A9">
        <w:tab/>
      </w:r>
      <w:bookmarkEnd w:id="282"/>
      <w:bookmarkEnd w:id="283"/>
      <w:bookmarkEnd w:id="284"/>
      <w:bookmarkEnd w:id="285"/>
      <w:r w:rsidR="00672164">
        <w:rPr>
          <w:lang w:eastAsia="zh-CN"/>
        </w:rPr>
        <w:t>F</w:t>
      </w:r>
      <w:r w:rsidR="00672164">
        <w:rPr>
          <w:rFonts w:hint="eastAsia"/>
          <w:lang w:eastAsia="zh-CN"/>
        </w:rPr>
        <w:t>unc</w:t>
      </w:r>
      <w:r w:rsidR="00672164">
        <w:t>tional requirements</w:t>
      </w:r>
    </w:p>
    <w:p w14:paraId="1002F99A" w14:textId="77777777" w:rsidR="001D0933" w:rsidRPr="002377C8" w:rsidRDefault="001D0933" w:rsidP="001D0933"/>
    <w:p w14:paraId="5D2E409E" w14:textId="5D7A047D" w:rsidR="001D0933" w:rsidRPr="00785258" w:rsidRDefault="001D0933" w:rsidP="001D0933">
      <w:pPr>
        <w:pStyle w:val="2"/>
        <w:ind w:leftChars="85" w:left="1304"/>
      </w:pPr>
      <w:bookmarkStart w:id="286" w:name="_Toc144889324"/>
      <w:r>
        <w:t>4</w:t>
      </w:r>
      <w:r w:rsidRPr="0031117E">
        <w:t>.2</w:t>
      </w:r>
      <w:r>
        <w:t xml:space="preserve">.1 </w:t>
      </w:r>
      <w:bookmarkEnd w:id="286"/>
      <w:r w:rsidR="00672164">
        <w:t>Basic functions</w:t>
      </w:r>
    </w:p>
    <w:p w14:paraId="71B8E38C" w14:textId="3023A8FD" w:rsidR="001D0933" w:rsidRPr="00D26B44" w:rsidRDefault="001D0933" w:rsidP="001D0933">
      <w:pPr>
        <w:jc w:val="center"/>
        <w:rPr>
          <w:lang w:eastAsia="zh-CN"/>
        </w:rPr>
      </w:pPr>
    </w:p>
    <w:p w14:paraId="24123389" w14:textId="28968EED" w:rsidR="001D0933" w:rsidRDefault="001D0933" w:rsidP="001D0933">
      <w:pPr>
        <w:pStyle w:val="2"/>
        <w:ind w:leftChars="85" w:left="1304"/>
        <w:rPr>
          <w:lang w:eastAsia="zh-CN"/>
        </w:rPr>
      </w:pPr>
      <w:bookmarkStart w:id="287" w:name="_Toc144889325"/>
      <w:r>
        <w:rPr>
          <w:lang w:eastAsia="zh-CN"/>
        </w:rPr>
        <w:t>4</w:t>
      </w:r>
      <w:r w:rsidRPr="0031117E">
        <w:rPr>
          <w:lang w:eastAsia="zh-CN"/>
        </w:rPr>
        <w:t>.2</w:t>
      </w:r>
      <w:r>
        <w:rPr>
          <w:lang w:eastAsia="zh-CN"/>
        </w:rPr>
        <w:t>.2</w:t>
      </w:r>
      <w:r>
        <w:rPr>
          <w:rFonts w:hint="eastAsia"/>
          <w:lang w:eastAsia="zh-CN"/>
        </w:rPr>
        <w:t xml:space="preserve"> </w:t>
      </w:r>
      <w:bookmarkEnd w:id="287"/>
      <w:r w:rsidR="004E3AA8">
        <w:rPr>
          <w:lang w:eastAsia="zh-CN"/>
        </w:rPr>
        <w:t>Network specific functions</w:t>
      </w:r>
    </w:p>
    <w:p w14:paraId="539336EB" w14:textId="77777777" w:rsidR="00672164" w:rsidRPr="00672164" w:rsidRDefault="00672164" w:rsidP="00672164">
      <w:pPr>
        <w:rPr>
          <w:rFonts w:hint="eastAsia"/>
          <w:lang w:eastAsia="zh-CN"/>
        </w:rPr>
      </w:pPr>
    </w:p>
    <w:p w14:paraId="7426805D" w14:textId="713432F6" w:rsidR="001D0933" w:rsidRPr="00DE527D" w:rsidRDefault="001D0933" w:rsidP="001D0933">
      <w:pPr>
        <w:jc w:val="center"/>
        <w:rPr>
          <w:lang w:eastAsia="zh-CN"/>
        </w:rPr>
      </w:pPr>
    </w:p>
    <w:p w14:paraId="3093D5D4" w14:textId="394A30AB" w:rsidR="001D0933" w:rsidRDefault="004E3AA8" w:rsidP="004E3AA8">
      <w:pPr>
        <w:pStyle w:val="2"/>
      </w:pPr>
      <w:r>
        <w:rPr>
          <w:rFonts w:hint="eastAsia"/>
        </w:rPr>
        <w:t>4</w:t>
      </w:r>
      <w:r>
        <w:t>.3</w:t>
      </w:r>
      <w:r w:rsidRPr="004E3AA8">
        <w:t xml:space="preserve"> </w:t>
      </w:r>
      <w:r w:rsidR="00366787">
        <w:t>Model interaction</w:t>
      </w:r>
    </w:p>
    <w:p w14:paraId="47D010A4" w14:textId="14C50A44" w:rsidR="00366787" w:rsidRDefault="00366787" w:rsidP="00366787">
      <w:pPr>
        <w:rPr>
          <w:lang w:eastAsia="zh-CN"/>
        </w:rPr>
      </w:pPr>
      <w:r>
        <w:rPr>
          <w:rFonts w:hint="eastAsia"/>
          <w:lang w:eastAsia="zh-CN"/>
        </w:rPr>
        <w:t>4</w:t>
      </w:r>
      <w:r>
        <w:rPr>
          <w:lang w:eastAsia="zh-CN"/>
        </w:rPr>
        <w:t>.3.1</w:t>
      </w:r>
      <w:r w:rsidR="00A81EF7">
        <w:rPr>
          <w:lang w:eastAsia="zh-CN"/>
        </w:rPr>
        <w:t xml:space="preserve"> Model pre-training</w:t>
      </w:r>
    </w:p>
    <w:p w14:paraId="3F2D6BEF" w14:textId="15411233" w:rsidR="00A81EF7" w:rsidRDefault="00A81EF7" w:rsidP="00366787">
      <w:pPr>
        <w:rPr>
          <w:lang w:eastAsia="zh-CN"/>
        </w:rPr>
      </w:pPr>
      <w:r>
        <w:rPr>
          <w:rFonts w:hint="eastAsia"/>
          <w:lang w:eastAsia="zh-CN"/>
        </w:rPr>
        <w:t>4</w:t>
      </w:r>
      <w:r>
        <w:rPr>
          <w:lang w:eastAsia="zh-CN"/>
        </w:rPr>
        <w:t xml:space="preserve">.3.2 Model </w:t>
      </w:r>
      <w:r w:rsidR="00D16BDF">
        <w:rPr>
          <w:lang w:eastAsia="zh-CN"/>
        </w:rPr>
        <w:t>turning</w:t>
      </w:r>
    </w:p>
    <w:p w14:paraId="7B642577" w14:textId="2A70E0F6" w:rsidR="00D16BDF" w:rsidRDefault="00D16BDF" w:rsidP="00366787">
      <w:pPr>
        <w:rPr>
          <w:lang w:eastAsia="zh-CN"/>
        </w:rPr>
      </w:pPr>
      <w:r>
        <w:rPr>
          <w:lang w:eastAsia="zh-CN"/>
        </w:rPr>
        <w:t>4.3.3 Model query</w:t>
      </w:r>
    </w:p>
    <w:p w14:paraId="5FB2AA9B" w14:textId="37F33A1E" w:rsidR="00D16BDF" w:rsidRDefault="00D16BDF" w:rsidP="00366787">
      <w:pPr>
        <w:rPr>
          <w:lang w:eastAsia="zh-CN"/>
        </w:rPr>
      </w:pPr>
      <w:r>
        <w:rPr>
          <w:rFonts w:hint="eastAsia"/>
          <w:lang w:eastAsia="zh-CN"/>
        </w:rPr>
        <w:t>4</w:t>
      </w:r>
      <w:r>
        <w:rPr>
          <w:lang w:eastAsia="zh-CN"/>
        </w:rPr>
        <w:t>.3.4 Model validation</w:t>
      </w:r>
    </w:p>
    <w:p w14:paraId="596D10C7" w14:textId="3DA40880" w:rsidR="00D16BDF" w:rsidRDefault="00D16BDF" w:rsidP="00366787">
      <w:pPr>
        <w:rPr>
          <w:lang w:eastAsia="zh-CN"/>
        </w:rPr>
      </w:pPr>
      <w:r>
        <w:rPr>
          <w:rFonts w:hint="eastAsia"/>
          <w:lang w:eastAsia="zh-CN"/>
        </w:rPr>
        <w:t>4</w:t>
      </w:r>
      <w:r>
        <w:rPr>
          <w:lang w:eastAsia="zh-CN"/>
        </w:rPr>
        <w:t>.3.5 Model registration</w:t>
      </w:r>
    </w:p>
    <w:p w14:paraId="61DABE47" w14:textId="45F1AF70" w:rsidR="00D16BDF" w:rsidRDefault="00D16BDF" w:rsidP="00366787">
      <w:pPr>
        <w:rPr>
          <w:lang w:eastAsia="zh-CN"/>
        </w:rPr>
      </w:pPr>
      <w:r>
        <w:rPr>
          <w:rFonts w:hint="eastAsia"/>
          <w:lang w:eastAsia="zh-CN"/>
        </w:rPr>
        <w:t>4</w:t>
      </w:r>
      <w:r>
        <w:rPr>
          <w:lang w:eastAsia="zh-CN"/>
        </w:rPr>
        <w:t>.3.6 Model deletion</w:t>
      </w:r>
    </w:p>
    <w:p w14:paraId="0B2B2232" w14:textId="11569719" w:rsidR="00D16BDF" w:rsidRDefault="00D16BDF" w:rsidP="00366787">
      <w:pPr>
        <w:rPr>
          <w:lang w:eastAsia="zh-CN"/>
        </w:rPr>
      </w:pPr>
      <w:r>
        <w:rPr>
          <w:rFonts w:hint="eastAsia"/>
          <w:lang w:eastAsia="zh-CN"/>
        </w:rPr>
        <w:t>4</w:t>
      </w:r>
      <w:r>
        <w:rPr>
          <w:lang w:eastAsia="zh-CN"/>
        </w:rPr>
        <w:t>.3.7 Model modification</w:t>
      </w:r>
    </w:p>
    <w:p w14:paraId="5FA21CC9" w14:textId="7C765C95" w:rsidR="00D16BDF" w:rsidRDefault="00D16BDF" w:rsidP="00366787">
      <w:pPr>
        <w:rPr>
          <w:lang w:eastAsia="zh-CN"/>
        </w:rPr>
      </w:pPr>
    </w:p>
    <w:p w14:paraId="3082C2FF" w14:textId="6B3D125A" w:rsidR="00D16BDF" w:rsidRDefault="00D16BDF" w:rsidP="008669B8">
      <w:pPr>
        <w:pStyle w:val="2"/>
      </w:pPr>
      <w:r>
        <w:t xml:space="preserve">5 </w:t>
      </w:r>
      <w:r>
        <w:rPr>
          <w:rFonts w:hint="eastAsia"/>
        </w:rPr>
        <w:t>OAM</w:t>
      </w:r>
      <w:r>
        <w:t xml:space="preserve"> s</w:t>
      </w:r>
      <w:r w:rsidR="008669B8">
        <w:t>c</w:t>
      </w:r>
      <w:r>
        <w:t>enarios</w:t>
      </w:r>
    </w:p>
    <w:p w14:paraId="0600DCB1" w14:textId="7C2899C9" w:rsidR="00D16BDF" w:rsidRDefault="00D16BDF" w:rsidP="00366787">
      <w:pPr>
        <w:rPr>
          <w:lang w:eastAsia="zh-CN"/>
        </w:rPr>
      </w:pPr>
      <w:r>
        <w:rPr>
          <w:rFonts w:hint="eastAsia"/>
          <w:lang w:eastAsia="zh-CN"/>
        </w:rPr>
        <w:t>5</w:t>
      </w:r>
      <w:r>
        <w:rPr>
          <w:lang w:eastAsia="zh-CN"/>
        </w:rPr>
        <w:t xml:space="preserve">.1 </w:t>
      </w:r>
      <w:r w:rsidR="007F40FA">
        <w:rPr>
          <w:lang w:eastAsia="zh-CN"/>
        </w:rPr>
        <w:t xml:space="preserve">Network </w:t>
      </w:r>
      <w:r w:rsidR="007F40FA">
        <w:rPr>
          <w:rFonts w:hint="eastAsia"/>
          <w:lang w:eastAsia="zh-CN"/>
        </w:rPr>
        <w:t>mo</w:t>
      </w:r>
      <w:r w:rsidR="007F40FA">
        <w:rPr>
          <w:lang w:eastAsia="zh-CN"/>
        </w:rPr>
        <w:t>nitoring</w:t>
      </w:r>
    </w:p>
    <w:p w14:paraId="61108F8B" w14:textId="53EB5879" w:rsidR="007F40FA" w:rsidRDefault="007F40FA" w:rsidP="00366787">
      <w:pPr>
        <w:rPr>
          <w:lang w:eastAsia="zh-CN"/>
        </w:rPr>
      </w:pPr>
      <w:r>
        <w:rPr>
          <w:rFonts w:hint="eastAsia"/>
          <w:lang w:eastAsia="zh-CN"/>
        </w:rPr>
        <w:t>5</w:t>
      </w:r>
      <w:r>
        <w:rPr>
          <w:lang w:eastAsia="zh-CN"/>
        </w:rPr>
        <w:t>.2 Network ticket handling</w:t>
      </w:r>
    </w:p>
    <w:p w14:paraId="0FEBBED7" w14:textId="1845AB9E" w:rsidR="007F40FA" w:rsidRDefault="007F40FA" w:rsidP="00366787">
      <w:pPr>
        <w:rPr>
          <w:lang w:eastAsia="zh-CN"/>
        </w:rPr>
      </w:pPr>
      <w:r>
        <w:rPr>
          <w:rFonts w:hint="eastAsia"/>
          <w:lang w:eastAsia="zh-CN"/>
        </w:rPr>
        <w:t>5</w:t>
      </w:r>
      <w:r>
        <w:rPr>
          <w:lang w:eastAsia="zh-CN"/>
        </w:rPr>
        <w:t>.3 Network planning</w:t>
      </w:r>
    </w:p>
    <w:p w14:paraId="40A3C6A9" w14:textId="03D98D32" w:rsidR="007F40FA" w:rsidRPr="00D16BDF" w:rsidRDefault="007F40FA" w:rsidP="00366787">
      <w:pPr>
        <w:rPr>
          <w:rFonts w:hint="eastAsia"/>
          <w:lang w:eastAsia="zh-CN"/>
        </w:rPr>
      </w:pPr>
      <w:r>
        <w:rPr>
          <w:rFonts w:hint="eastAsia"/>
          <w:lang w:eastAsia="zh-CN"/>
        </w:rPr>
        <w:t>5</w:t>
      </w:r>
      <w:r>
        <w:rPr>
          <w:lang w:eastAsia="zh-CN"/>
        </w:rPr>
        <w:t xml:space="preserve">.4 </w:t>
      </w:r>
      <w:r w:rsidR="001F190F">
        <w:rPr>
          <w:lang w:eastAsia="zh-CN"/>
        </w:rPr>
        <w:t>Network fault prediction</w:t>
      </w:r>
    </w:p>
    <w:p w14:paraId="4350E3ED" w14:textId="77777777" w:rsidR="001D0933" w:rsidRDefault="001D0933" w:rsidP="001D0933"/>
    <w:p w14:paraId="2C882D7A" w14:textId="77777777" w:rsidR="001D0933" w:rsidRDefault="001D0933" w:rsidP="001D0933"/>
    <w:p w14:paraId="1CFEFDED" w14:textId="77777777" w:rsidR="001D0933" w:rsidRDefault="001D0933" w:rsidP="001D0933"/>
    <w:p w14:paraId="508FEE18" w14:textId="77777777" w:rsidR="001D0933" w:rsidRDefault="001D0933" w:rsidP="001D0933"/>
    <w:p w14:paraId="0E22A52C" w14:textId="77777777" w:rsidR="001D0933" w:rsidRDefault="001D0933" w:rsidP="001D0933"/>
    <w:p w14:paraId="6D624700" w14:textId="77777777" w:rsidR="001D0933" w:rsidRDefault="001D0933" w:rsidP="001D0933"/>
    <w:p w14:paraId="567F891E" w14:textId="77777777" w:rsidR="001D0933" w:rsidRDefault="001D0933" w:rsidP="001D0933"/>
    <w:p w14:paraId="47A9D5BF" w14:textId="2EF187F2" w:rsidR="00914A5A" w:rsidRDefault="001B504E">
      <w:pPr>
        <w:pStyle w:val="8"/>
      </w:pPr>
      <w:bookmarkStart w:id="288" w:name="_Toc455504150"/>
      <w:bookmarkStart w:id="289" w:name="_Toc481503688"/>
      <w:bookmarkStart w:id="290" w:name="_Toc482690137"/>
      <w:bookmarkStart w:id="291" w:name="_Toc482690614"/>
      <w:bookmarkStart w:id="292" w:name="_Toc482693310"/>
      <w:bookmarkStart w:id="293" w:name="_Toc484176738"/>
      <w:bookmarkStart w:id="294" w:name="_Toc484176761"/>
      <w:bookmarkStart w:id="295" w:name="_Toc484176784"/>
      <w:bookmarkStart w:id="296" w:name="_Toc487530220"/>
      <w:bookmarkStart w:id="297" w:name="_Toc527986005"/>
      <w:bookmarkStart w:id="298" w:name="_Toc19025634"/>
      <w:bookmarkStart w:id="299" w:name="_Toc19026116"/>
      <w:bookmarkStart w:id="300" w:name="_Toc67664010"/>
      <w:bookmarkStart w:id="301" w:name="_Toc67666911"/>
      <w:bookmarkStart w:id="302" w:name="_Toc67666933"/>
      <w:bookmarkStart w:id="303" w:name="_Toc67667049"/>
      <w:bookmarkStart w:id="304" w:name="_Toc67667209"/>
      <w:bookmarkStart w:id="305" w:name="_Toc144889327"/>
      <w:r>
        <w:lastRenderedPageBreak/>
        <w:t xml:space="preserve">Annex </w:t>
      </w:r>
      <w:r w:rsidR="00191A56">
        <w:t>A</w:t>
      </w:r>
      <w:r>
        <w:t xml:space="preserve"> (normative or informative):</w:t>
      </w:r>
      <w:r>
        <w:br/>
        <w:t>Title of annex</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5979D55B" w14:textId="44AB551A" w:rsidR="00914A5A" w:rsidRDefault="00191A56">
      <w:pPr>
        <w:pStyle w:val="1"/>
      </w:pPr>
      <w:bookmarkStart w:id="306" w:name="_Toc481503689"/>
      <w:bookmarkStart w:id="307" w:name="_Toc482690138"/>
      <w:bookmarkStart w:id="308" w:name="_Toc482690615"/>
      <w:bookmarkStart w:id="309" w:name="_Toc482693311"/>
      <w:bookmarkStart w:id="310" w:name="_Toc484176739"/>
      <w:bookmarkStart w:id="311" w:name="_Toc484176762"/>
      <w:bookmarkStart w:id="312" w:name="_Toc484176785"/>
      <w:bookmarkStart w:id="313" w:name="_Toc487530221"/>
      <w:bookmarkStart w:id="314" w:name="_Toc527986006"/>
      <w:bookmarkStart w:id="315" w:name="_Toc19025635"/>
      <w:bookmarkStart w:id="316" w:name="_Toc19026117"/>
      <w:bookmarkStart w:id="317" w:name="_Toc67664011"/>
      <w:bookmarkStart w:id="318" w:name="_Toc67666912"/>
      <w:bookmarkStart w:id="319" w:name="_Toc67666934"/>
      <w:bookmarkStart w:id="320" w:name="_Toc67667050"/>
      <w:bookmarkStart w:id="321" w:name="_Toc67667210"/>
      <w:bookmarkStart w:id="322" w:name="_Toc144889328"/>
      <w:bookmarkStart w:id="323" w:name="_Toc455504151"/>
      <w:r>
        <w:t>A</w:t>
      </w:r>
      <w:r w:rsidR="001B504E">
        <w:t>.1</w:t>
      </w:r>
      <w:r w:rsidR="001B504E">
        <w:tab/>
        <w:t>First clause of the annex</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001B504E">
        <w:t xml:space="preserve"> </w:t>
      </w:r>
      <w:bookmarkEnd w:id="323"/>
    </w:p>
    <w:p w14:paraId="31FADD26" w14:textId="1D0AF222" w:rsidR="00914A5A" w:rsidRDefault="00191A56">
      <w:pPr>
        <w:pStyle w:val="2"/>
      </w:pPr>
      <w:bookmarkStart w:id="324" w:name="_Toc455504152"/>
      <w:bookmarkStart w:id="325" w:name="_Toc481503690"/>
      <w:bookmarkStart w:id="326" w:name="_Toc482690139"/>
      <w:bookmarkStart w:id="327" w:name="_Toc482690616"/>
      <w:bookmarkStart w:id="328" w:name="_Toc482693312"/>
      <w:bookmarkStart w:id="329" w:name="_Toc484176740"/>
      <w:bookmarkStart w:id="330" w:name="_Toc484176763"/>
      <w:bookmarkStart w:id="331" w:name="_Toc484176786"/>
      <w:bookmarkStart w:id="332" w:name="_Toc487530222"/>
      <w:bookmarkStart w:id="333" w:name="_Toc527986007"/>
      <w:bookmarkStart w:id="334" w:name="_Toc19025636"/>
      <w:bookmarkStart w:id="335" w:name="_Toc19026118"/>
      <w:bookmarkStart w:id="336" w:name="_Toc67664012"/>
      <w:bookmarkStart w:id="337" w:name="_Toc67666913"/>
      <w:bookmarkStart w:id="338" w:name="_Toc67666935"/>
      <w:bookmarkStart w:id="339" w:name="_Toc67667051"/>
      <w:bookmarkStart w:id="340" w:name="_Toc67667211"/>
      <w:bookmarkStart w:id="341" w:name="_Toc144889329"/>
      <w:r>
        <w:t>A</w:t>
      </w:r>
      <w:r w:rsidR="001B504E">
        <w:t>.1.1</w:t>
      </w:r>
      <w:r w:rsidR="001B504E">
        <w:tab/>
        <w:t>First subdivided clause of the annex</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0002D386" w14:textId="77777777" w:rsidR="00914A5A" w:rsidRDefault="00914A5A"/>
    <w:p w14:paraId="0779718F" w14:textId="77777777" w:rsidR="00914A5A" w:rsidRDefault="001B504E">
      <w:pPr>
        <w:overflowPunct/>
        <w:autoSpaceDE/>
        <w:autoSpaceDN/>
        <w:adjustRightInd/>
        <w:spacing w:after="0"/>
        <w:textAlignment w:val="auto"/>
        <w:rPr>
          <w:rFonts w:ascii="Arial" w:hAnsi="Arial"/>
          <w:sz w:val="36"/>
        </w:rPr>
      </w:pPr>
      <w:r>
        <w:br w:type="page"/>
      </w:r>
    </w:p>
    <w:p w14:paraId="59061F11" w14:textId="77777777" w:rsidR="00914A5A" w:rsidRDefault="001B504E">
      <w:pPr>
        <w:pStyle w:val="8"/>
      </w:pPr>
      <w:bookmarkStart w:id="342" w:name="_Toc455504154"/>
      <w:bookmarkStart w:id="343" w:name="_Toc481503692"/>
      <w:bookmarkStart w:id="344" w:name="_Toc482690141"/>
      <w:bookmarkStart w:id="345" w:name="_Toc482690618"/>
      <w:bookmarkStart w:id="346" w:name="_Toc482693314"/>
      <w:bookmarkStart w:id="347" w:name="_Toc484176742"/>
      <w:bookmarkStart w:id="348" w:name="_Toc484176765"/>
      <w:bookmarkStart w:id="349" w:name="_Toc484176788"/>
      <w:bookmarkStart w:id="350" w:name="_Toc487530224"/>
      <w:bookmarkStart w:id="351" w:name="_Toc527986009"/>
      <w:bookmarkStart w:id="352" w:name="_Toc19025637"/>
      <w:bookmarkStart w:id="353" w:name="_Toc19026119"/>
      <w:bookmarkStart w:id="354" w:name="_Toc67664013"/>
      <w:bookmarkStart w:id="355" w:name="_Toc67666914"/>
      <w:bookmarkStart w:id="356" w:name="_Toc67666936"/>
      <w:bookmarkStart w:id="357" w:name="_Toc67667052"/>
      <w:bookmarkStart w:id="358" w:name="_Toc67667212"/>
      <w:bookmarkStart w:id="359" w:name="_Toc144889330"/>
      <w:r>
        <w:lastRenderedPageBreak/>
        <w:t>Annex (informative):</w:t>
      </w:r>
      <w:r>
        <w:br/>
        <w:t>Bibliography</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5AE2A59D" w14:textId="77777777" w:rsidR="00914A5A" w:rsidRDefault="00914A5A">
      <w:pPr>
        <w:pStyle w:val="B1"/>
      </w:pPr>
    </w:p>
    <w:p w14:paraId="43F861FC" w14:textId="77777777" w:rsidR="00914A5A" w:rsidRDefault="001B504E">
      <w:pPr>
        <w:overflowPunct/>
        <w:autoSpaceDE/>
        <w:autoSpaceDN/>
        <w:adjustRightInd/>
        <w:spacing w:after="0"/>
        <w:textAlignment w:val="auto"/>
        <w:rPr>
          <w:rFonts w:ascii="Arial" w:hAnsi="Arial"/>
          <w:sz w:val="36"/>
        </w:rPr>
      </w:pPr>
      <w:r>
        <w:br w:type="page"/>
      </w:r>
    </w:p>
    <w:p w14:paraId="2AD3D43E" w14:textId="77777777" w:rsidR="00914A5A" w:rsidRDefault="001B504E">
      <w:pPr>
        <w:pStyle w:val="8"/>
      </w:pPr>
      <w:bookmarkStart w:id="360" w:name="_Toc455504155"/>
      <w:bookmarkStart w:id="361" w:name="_Toc481503693"/>
      <w:bookmarkStart w:id="362" w:name="_Toc482690142"/>
      <w:bookmarkStart w:id="363" w:name="_Toc482690619"/>
      <w:bookmarkStart w:id="364" w:name="_Toc482693315"/>
      <w:bookmarkStart w:id="365" w:name="_Toc484176743"/>
      <w:bookmarkStart w:id="366" w:name="_Toc484176766"/>
      <w:bookmarkStart w:id="367" w:name="_Toc484176789"/>
      <w:bookmarkStart w:id="368" w:name="_Toc487530225"/>
      <w:bookmarkStart w:id="369" w:name="_Toc527986010"/>
      <w:bookmarkStart w:id="370" w:name="_Toc19025638"/>
      <w:bookmarkStart w:id="371" w:name="_Toc19026120"/>
      <w:bookmarkStart w:id="372" w:name="_Toc67664014"/>
      <w:bookmarkStart w:id="373" w:name="_Toc67666915"/>
      <w:bookmarkStart w:id="374" w:name="_Toc67666937"/>
      <w:bookmarkStart w:id="375" w:name="_Toc67667053"/>
      <w:bookmarkStart w:id="376" w:name="_Toc67667213"/>
      <w:bookmarkStart w:id="377" w:name="_Toc144889331"/>
      <w:r>
        <w:lastRenderedPageBreak/>
        <w:t>Annex (informative):</w:t>
      </w:r>
      <w:r>
        <w:br/>
        <w:t>Change History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77777777" w:rsidR="00914A5A" w:rsidRDefault="001B504E">
            <w:pPr>
              <w:pStyle w:val="TAL"/>
            </w:pPr>
            <w:r>
              <w:t>&lt;Month year&gt;</w:t>
            </w:r>
          </w:p>
        </w:tc>
        <w:tc>
          <w:tcPr>
            <w:tcW w:w="810" w:type="dxa"/>
            <w:vAlign w:val="center"/>
          </w:tcPr>
          <w:p w14:paraId="68BD3F3F" w14:textId="77777777" w:rsidR="00914A5A" w:rsidRDefault="001B504E">
            <w:pPr>
              <w:pStyle w:val="TAC"/>
            </w:pPr>
            <w:r>
              <w:t>&lt;#&gt;</w:t>
            </w:r>
          </w:p>
        </w:tc>
        <w:tc>
          <w:tcPr>
            <w:tcW w:w="7194" w:type="dxa"/>
            <w:vAlign w:val="center"/>
          </w:tcPr>
          <w:p w14:paraId="3F3040E8" w14:textId="77777777" w:rsidR="00914A5A" w:rsidRDefault="001B504E">
            <w:pPr>
              <w:pStyle w:val="TAL"/>
            </w:pPr>
            <w:r>
              <w:t>&lt;Changes made are listed in this cell&gt;</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1"/>
        <w:rPr>
          <w:rStyle w:val="Guidance"/>
          <w:rFonts w:cs="Times New Roman"/>
          <w:i w:val="0"/>
          <w:color w:val="auto"/>
          <w:sz w:val="36"/>
          <w:szCs w:val="20"/>
          <w:lang w:eastAsia="en-US"/>
        </w:rPr>
      </w:pPr>
      <w:bookmarkStart w:id="378" w:name="_Toc455504156"/>
      <w:bookmarkStart w:id="379" w:name="_Toc481503694"/>
      <w:bookmarkStart w:id="380" w:name="_Toc482690143"/>
      <w:bookmarkStart w:id="381" w:name="_Toc482690620"/>
      <w:bookmarkStart w:id="382" w:name="_Toc482693316"/>
      <w:bookmarkStart w:id="383" w:name="_Toc484176744"/>
      <w:bookmarkStart w:id="384" w:name="_Toc484176767"/>
      <w:bookmarkStart w:id="385" w:name="_Toc484176790"/>
      <w:bookmarkStart w:id="386" w:name="_Toc487530226"/>
      <w:bookmarkStart w:id="387" w:name="_Toc527986011"/>
      <w:bookmarkStart w:id="388" w:name="_Toc19025639"/>
      <w:bookmarkStart w:id="389" w:name="_Toc19026121"/>
      <w:bookmarkStart w:id="390" w:name="_Toc67664015"/>
      <w:bookmarkStart w:id="391" w:name="_Toc67666916"/>
      <w:bookmarkStart w:id="392" w:name="_Toc67666938"/>
      <w:bookmarkStart w:id="393" w:name="_Toc67667054"/>
      <w:bookmarkStart w:id="394" w:name="_Toc67667214"/>
      <w:bookmarkStart w:id="395" w:name="_Toc144889332"/>
      <w:r>
        <w:lastRenderedPageBreak/>
        <w:t>History</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396"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397" w:name="H_MAP" w:colFirst="2" w:colLast="2"/>
            <w:bookmarkEnd w:id="396"/>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398" w:name="H_UAP" w:colFirst="2" w:colLast="2"/>
            <w:bookmarkEnd w:id="397"/>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399" w:name="H_PE" w:colFirst="2" w:colLast="2"/>
            <w:bookmarkEnd w:id="398"/>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399"/>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
    <w:sectPr w:rsidR="00914A5A">
      <w:headerReference w:type="default" r:id="rId16"/>
      <w:footerReference w:type="default" r:id="rId1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BAE6" w14:textId="77777777" w:rsidR="001C59C4" w:rsidRDefault="001C59C4">
      <w:r>
        <w:separator/>
      </w:r>
    </w:p>
  </w:endnote>
  <w:endnote w:type="continuationSeparator" w:id="0">
    <w:p w14:paraId="30602918" w14:textId="77777777" w:rsidR="001C59C4" w:rsidRDefault="001C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5408" w14:textId="77777777" w:rsidR="00914A5A" w:rsidRDefault="00914A5A">
    <w:pPr>
      <w:pStyle w:val="a5"/>
    </w:pPr>
  </w:p>
  <w:p w14:paraId="01328EE0" w14:textId="77777777" w:rsidR="00914A5A" w:rsidRDefault="00914A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E39" w14:textId="77777777" w:rsidR="00914A5A" w:rsidRDefault="001B504E">
    <w:pPr>
      <w:pStyle w:val="a5"/>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D22F" w14:textId="77777777" w:rsidR="001C59C4" w:rsidRDefault="001C59C4">
      <w:r>
        <w:separator/>
      </w:r>
    </w:p>
  </w:footnote>
  <w:footnote w:type="continuationSeparator" w:id="0">
    <w:p w14:paraId="586F5ED1" w14:textId="77777777" w:rsidR="001C59C4" w:rsidRDefault="001C5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7F2" w14:textId="77777777" w:rsidR="00914A5A" w:rsidRDefault="001B504E">
    <w:pPr>
      <w:pStyle w:val="a3"/>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E94" w14:textId="5DC2A633" w:rsidR="00914A5A" w:rsidRDefault="001B504E">
    <w:pPr>
      <w:pStyle w:val="a3"/>
      <w:framePr w:wrap="auto" w:vAnchor="text" w:hAnchor="margin" w:xAlign="right" w:y="1"/>
    </w:pPr>
    <w:r>
      <w:fldChar w:fldCharType="begin"/>
    </w:r>
    <w:r>
      <w:instrText xml:space="preserve">styleref ZA </w:instrText>
    </w:r>
    <w:r>
      <w:fldChar w:fldCharType="separate"/>
    </w:r>
    <w:r w:rsidR="001F190F">
      <w:t>ETSI GR ENI 040 V0.0.1 (2023-010)</w:t>
    </w:r>
    <w:r>
      <w:fldChar w:fldCharType="end"/>
    </w:r>
  </w:p>
  <w:p w14:paraId="4C387DC3" w14:textId="77777777" w:rsidR="00914A5A" w:rsidRDefault="001B504E">
    <w:pPr>
      <w:pStyle w:val="a3"/>
      <w:framePr w:wrap="auto" w:vAnchor="text" w:hAnchor="margin" w:xAlign="center" w:y="1"/>
    </w:pPr>
    <w:r>
      <w:fldChar w:fldCharType="begin"/>
    </w:r>
    <w:r>
      <w:instrText xml:space="preserve">page </w:instrText>
    </w:r>
    <w:r>
      <w:fldChar w:fldCharType="separate"/>
    </w:r>
    <w:r>
      <w:t>12</w:t>
    </w:r>
    <w:r>
      <w:fldChar w:fldCharType="end"/>
    </w:r>
  </w:p>
  <w:p w14:paraId="2E3D878E" w14:textId="284707F6" w:rsidR="00914A5A" w:rsidRDefault="009701B8">
    <w:pPr>
      <w:pStyle w:val="a3"/>
      <w:framePr w:wrap="auto" w:vAnchor="text" w:hAnchor="margin" w:y="1"/>
    </w:pPr>
    <w:r>
      <w:fldChar w:fldCharType="begin"/>
    </w:r>
    <w:r>
      <w:instrText xml:space="preserve"> STYLEREF ZGSM \* MERGEFORMAT </w:instrText>
    </w:r>
    <w:r>
      <w:rPr>
        <w:b w:val="0"/>
        <w:bCs/>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1251B56"/>
    <w:multiLevelType w:val="hybridMultilevel"/>
    <w:tmpl w:val="96ACD320"/>
    <w:lvl w:ilvl="0" w:tplc="1CDA182C">
      <w:start w:val="5"/>
      <w:numFmt w:val="bullet"/>
      <w:lvlText w:val="-"/>
      <w:lvlJc w:val="left"/>
      <w:pPr>
        <w:ind w:left="648" w:hanging="360"/>
      </w:pPr>
      <w:rPr>
        <w:rFonts w:ascii="Times New Roman" w:eastAsiaTheme="minorEastAsia" w:hAnsi="Times New Roman" w:cs="Times New Roman" w:hint="default"/>
      </w:rPr>
    </w:lvl>
    <w:lvl w:ilvl="1" w:tplc="04090003" w:tentative="1">
      <w:start w:val="1"/>
      <w:numFmt w:val="bullet"/>
      <w:lvlText w:val=""/>
      <w:lvlJc w:val="left"/>
      <w:pPr>
        <w:ind w:left="1168" w:hanging="440"/>
      </w:pPr>
      <w:rPr>
        <w:rFonts w:ascii="Wingdings" w:hAnsi="Wingdings" w:hint="default"/>
      </w:rPr>
    </w:lvl>
    <w:lvl w:ilvl="2" w:tplc="04090005" w:tentative="1">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3" w:tentative="1">
      <w:start w:val="1"/>
      <w:numFmt w:val="bullet"/>
      <w:lvlText w:val=""/>
      <w:lvlJc w:val="left"/>
      <w:pPr>
        <w:ind w:left="2488" w:hanging="440"/>
      </w:pPr>
      <w:rPr>
        <w:rFonts w:ascii="Wingdings" w:hAnsi="Wingdings" w:hint="default"/>
      </w:rPr>
    </w:lvl>
    <w:lvl w:ilvl="5" w:tplc="04090005"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3" w:tentative="1">
      <w:start w:val="1"/>
      <w:numFmt w:val="bullet"/>
      <w:lvlText w:val=""/>
      <w:lvlJc w:val="left"/>
      <w:pPr>
        <w:ind w:left="3808" w:hanging="440"/>
      </w:pPr>
      <w:rPr>
        <w:rFonts w:ascii="Wingdings" w:hAnsi="Wingdings" w:hint="default"/>
      </w:rPr>
    </w:lvl>
    <w:lvl w:ilvl="8" w:tplc="04090005" w:tentative="1">
      <w:start w:val="1"/>
      <w:numFmt w:val="bullet"/>
      <w:lvlText w:val=""/>
      <w:lvlJc w:val="left"/>
      <w:pPr>
        <w:ind w:left="4248" w:hanging="440"/>
      </w:pPr>
      <w:rPr>
        <w:rFonts w:ascii="Wingdings" w:hAnsi="Wingdings" w:hint="default"/>
      </w:rPr>
    </w:lvl>
  </w:abstractNum>
  <w:abstractNum w:abstractNumId="4" w15:restartNumberingAfterBreak="0">
    <w:nsid w:val="015371F1"/>
    <w:multiLevelType w:val="hybridMultilevel"/>
    <w:tmpl w:val="6C14A95A"/>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17A4DEB"/>
    <w:multiLevelType w:val="hybridMultilevel"/>
    <w:tmpl w:val="E140DBD6"/>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2871E8B"/>
    <w:multiLevelType w:val="hybridMultilevel"/>
    <w:tmpl w:val="FDD6B00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7" w15:restartNumberingAfterBreak="0">
    <w:nsid w:val="08A3026A"/>
    <w:multiLevelType w:val="hybridMultilevel"/>
    <w:tmpl w:val="9EB4018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8" w15:restartNumberingAfterBreak="0">
    <w:nsid w:val="09C626F0"/>
    <w:multiLevelType w:val="hybridMultilevel"/>
    <w:tmpl w:val="1572F4C6"/>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9D03335"/>
    <w:multiLevelType w:val="hybridMultilevel"/>
    <w:tmpl w:val="5E0A194A"/>
    <w:lvl w:ilvl="0" w:tplc="0409000F">
      <w:start w:val="1"/>
      <w:numFmt w:val="decimal"/>
      <w:lvlText w:val="%1."/>
      <w:lvlJc w:val="left"/>
      <w:pPr>
        <w:ind w:left="724" w:hanging="440"/>
      </w:pPr>
    </w:lvl>
    <w:lvl w:ilvl="1" w:tplc="04090019">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10" w15:restartNumberingAfterBreak="0">
    <w:nsid w:val="0FEF7462"/>
    <w:multiLevelType w:val="hybridMultilevel"/>
    <w:tmpl w:val="561E4E4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F1B22"/>
    <w:multiLevelType w:val="hybridMultilevel"/>
    <w:tmpl w:val="1ADA8E84"/>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3" w15:restartNumberingAfterBreak="0">
    <w:nsid w:val="12FB53FE"/>
    <w:multiLevelType w:val="hybridMultilevel"/>
    <w:tmpl w:val="F2E49F8A"/>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4" w15:restartNumberingAfterBreak="0">
    <w:nsid w:val="16045DBE"/>
    <w:multiLevelType w:val="hybridMultilevel"/>
    <w:tmpl w:val="219CDFF8"/>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5" w15:restartNumberingAfterBreak="0">
    <w:nsid w:val="185B0834"/>
    <w:multiLevelType w:val="hybridMultilevel"/>
    <w:tmpl w:val="AEA0A036"/>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6" w15:restartNumberingAfterBreak="0">
    <w:nsid w:val="23F070F5"/>
    <w:multiLevelType w:val="hybridMultilevel"/>
    <w:tmpl w:val="664AB9A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84F1B"/>
    <w:multiLevelType w:val="hybridMultilevel"/>
    <w:tmpl w:val="904AE4F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EE30D4"/>
    <w:multiLevelType w:val="hybridMultilevel"/>
    <w:tmpl w:val="A864970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1" w15:restartNumberingAfterBreak="0">
    <w:nsid w:val="3945404D"/>
    <w:multiLevelType w:val="hybridMultilevel"/>
    <w:tmpl w:val="2118D850"/>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15:restartNumberingAfterBreak="0">
    <w:nsid w:val="3A9D662F"/>
    <w:multiLevelType w:val="hybridMultilevel"/>
    <w:tmpl w:val="CEB208CE"/>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3" w15:restartNumberingAfterBreak="0">
    <w:nsid w:val="3B7B1CA8"/>
    <w:multiLevelType w:val="hybridMultilevel"/>
    <w:tmpl w:val="0CC2F41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4" w15:restartNumberingAfterBreak="0">
    <w:nsid w:val="47D56C9C"/>
    <w:multiLevelType w:val="hybridMultilevel"/>
    <w:tmpl w:val="DD1AD186"/>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411F18"/>
    <w:multiLevelType w:val="hybridMultilevel"/>
    <w:tmpl w:val="28107C5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7" w15:restartNumberingAfterBreak="0">
    <w:nsid w:val="57731BE6"/>
    <w:multiLevelType w:val="hybridMultilevel"/>
    <w:tmpl w:val="09BE1ED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8" w15:restartNumberingAfterBreak="0">
    <w:nsid w:val="57E4033E"/>
    <w:multiLevelType w:val="hybridMultilevel"/>
    <w:tmpl w:val="295E6DA2"/>
    <w:lvl w:ilvl="0" w:tplc="0409000F">
      <w:start w:val="1"/>
      <w:numFmt w:val="decimal"/>
      <w:lvlText w:val="%1."/>
      <w:lvlJc w:val="left"/>
      <w:pPr>
        <w:ind w:left="724" w:hanging="440"/>
      </w:p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29" w15:restartNumberingAfterBreak="0">
    <w:nsid w:val="5CBD0AD2"/>
    <w:multiLevelType w:val="hybridMultilevel"/>
    <w:tmpl w:val="76947BF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0" w15:restartNumberingAfterBreak="0">
    <w:nsid w:val="5DD216E6"/>
    <w:multiLevelType w:val="hybridMultilevel"/>
    <w:tmpl w:val="3AA646B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1" w15:restartNumberingAfterBreak="0">
    <w:nsid w:val="61BC434F"/>
    <w:multiLevelType w:val="hybridMultilevel"/>
    <w:tmpl w:val="EF24DAA2"/>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6CF40A9A"/>
    <w:multiLevelType w:val="hybridMultilevel"/>
    <w:tmpl w:val="C1D6B57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22256A"/>
    <w:multiLevelType w:val="hybridMultilevel"/>
    <w:tmpl w:val="33FC91E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5" w15:restartNumberingAfterBreak="0">
    <w:nsid w:val="74831C79"/>
    <w:multiLevelType w:val="hybridMultilevel"/>
    <w:tmpl w:val="A502B2D2"/>
    <w:lvl w:ilvl="0" w:tplc="FFFFFFFF">
      <w:numFmt w:val="bullet"/>
      <w:lvlText w:val=""/>
      <w:lvlJc w:val="left"/>
      <w:pPr>
        <w:ind w:left="488" w:hanging="440"/>
      </w:pPr>
      <w:rPr>
        <w:rFonts w:ascii="Symbol" w:hAnsi="Symbol" w:hint="default"/>
      </w:rPr>
    </w:lvl>
    <w:lvl w:ilvl="1" w:tplc="04090003" w:tentative="1">
      <w:start w:val="1"/>
      <w:numFmt w:val="bullet"/>
      <w:lvlText w:val=""/>
      <w:lvlJc w:val="left"/>
      <w:pPr>
        <w:ind w:left="928" w:hanging="440"/>
      </w:pPr>
      <w:rPr>
        <w:rFonts w:ascii="Wingdings" w:hAnsi="Wingdings" w:hint="default"/>
      </w:rPr>
    </w:lvl>
    <w:lvl w:ilvl="2" w:tplc="04090005" w:tentative="1">
      <w:start w:val="1"/>
      <w:numFmt w:val="bullet"/>
      <w:lvlText w:val=""/>
      <w:lvlJc w:val="left"/>
      <w:pPr>
        <w:ind w:left="1368" w:hanging="440"/>
      </w:pPr>
      <w:rPr>
        <w:rFonts w:ascii="Wingdings" w:hAnsi="Wingdings" w:hint="default"/>
      </w:rPr>
    </w:lvl>
    <w:lvl w:ilvl="3" w:tplc="04090001" w:tentative="1">
      <w:start w:val="1"/>
      <w:numFmt w:val="bullet"/>
      <w:lvlText w:val=""/>
      <w:lvlJc w:val="left"/>
      <w:pPr>
        <w:ind w:left="1808" w:hanging="440"/>
      </w:pPr>
      <w:rPr>
        <w:rFonts w:ascii="Wingdings" w:hAnsi="Wingdings" w:hint="default"/>
      </w:rPr>
    </w:lvl>
    <w:lvl w:ilvl="4" w:tplc="04090003" w:tentative="1">
      <w:start w:val="1"/>
      <w:numFmt w:val="bullet"/>
      <w:lvlText w:val=""/>
      <w:lvlJc w:val="left"/>
      <w:pPr>
        <w:ind w:left="2248" w:hanging="440"/>
      </w:pPr>
      <w:rPr>
        <w:rFonts w:ascii="Wingdings" w:hAnsi="Wingdings" w:hint="default"/>
      </w:rPr>
    </w:lvl>
    <w:lvl w:ilvl="5" w:tplc="04090005" w:tentative="1">
      <w:start w:val="1"/>
      <w:numFmt w:val="bullet"/>
      <w:lvlText w:val=""/>
      <w:lvlJc w:val="left"/>
      <w:pPr>
        <w:ind w:left="2688" w:hanging="440"/>
      </w:pPr>
      <w:rPr>
        <w:rFonts w:ascii="Wingdings" w:hAnsi="Wingdings" w:hint="default"/>
      </w:rPr>
    </w:lvl>
    <w:lvl w:ilvl="6" w:tplc="04090001" w:tentative="1">
      <w:start w:val="1"/>
      <w:numFmt w:val="bullet"/>
      <w:lvlText w:val=""/>
      <w:lvlJc w:val="left"/>
      <w:pPr>
        <w:ind w:left="3128" w:hanging="440"/>
      </w:pPr>
      <w:rPr>
        <w:rFonts w:ascii="Wingdings" w:hAnsi="Wingdings" w:hint="default"/>
      </w:rPr>
    </w:lvl>
    <w:lvl w:ilvl="7" w:tplc="04090003" w:tentative="1">
      <w:start w:val="1"/>
      <w:numFmt w:val="bullet"/>
      <w:lvlText w:val=""/>
      <w:lvlJc w:val="left"/>
      <w:pPr>
        <w:ind w:left="3568" w:hanging="440"/>
      </w:pPr>
      <w:rPr>
        <w:rFonts w:ascii="Wingdings" w:hAnsi="Wingdings" w:hint="default"/>
      </w:rPr>
    </w:lvl>
    <w:lvl w:ilvl="8" w:tplc="04090005" w:tentative="1">
      <w:start w:val="1"/>
      <w:numFmt w:val="bullet"/>
      <w:lvlText w:val=""/>
      <w:lvlJc w:val="left"/>
      <w:pPr>
        <w:ind w:left="4008" w:hanging="44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15:restartNumberingAfterBreak="0">
    <w:nsid w:val="7A4A3FB0"/>
    <w:multiLevelType w:val="hybridMultilevel"/>
    <w:tmpl w:val="04E41BB4"/>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15:restartNumberingAfterBreak="0">
    <w:nsid w:val="7E7E7925"/>
    <w:multiLevelType w:val="hybridMultilevel"/>
    <w:tmpl w:val="B5D68AC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num w:numId="1" w16cid:durableId="1181814086">
    <w:abstractNumId w:val="17"/>
  </w:num>
  <w:num w:numId="2" w16cid:durableId="261036439">
    <w:abstractNumId w:val="36"/>
  </w:num>
  <w:num w:numId="3" w16cid:durableId="232129759">
    <w:abstractNumId w:val="11"/>
  </w:num>
  <w:num w:numId="4" w16cid:durableId="194730049">
    <w:abstractNumId w:val="19"/>
  </w:num>
  <w:num w:numId="5" w16cid:durableId="94519266">
    <w:abstractNumId w:val="25"/>
  </w:num>
  <w:num w:numId="6" w16cid:durableId="265428197">
    <w:abstractNumId w:val="2"/>
  </w:num>
  <w:num w:numId="7" w16cid:durableId="2043238929">
    <w:abstractNumId w:val="1"/>
  </w:num>
  <w:num w:numId="8" w16cid:durableId="1414936213">
    <w:abstractNumId w:val="0"/>
  </w:num>
  <w:num w:numId="9" w16cid:durableId="991910958">
    <w:abstractNumId w:val="33"/>
  </w:num>
  <w:num w:numId="10" w16cid:durableId="850296006">
    <w:abstractNumId w:val="37"/>
  </w:num>
  <w:num w:numId="11" w16cid:durableId="863251587">
    <w:abstractNumId w:val="35"/>
  </w:num>
  <w:num w:numId="12" w16cid:durableId="1716545682">
    <w:abstractNumId w:val="21"/>
  </w:num>
  <w:num w:numId="13" w16cid:durableId="1470660190">
    <w:abstractNumId w:val="5"/>
  </w:num>
  <w:num w:numId="14" w16cid:durableId="138351970">
    <w:abstractNumId w:val="38"/>
  </w:num>
  <w:num w:numId="15" w16cid:durableId="606350517">
    <w:abstractNumId w:val="8"/>
  </w:num>
  <w:num w:numId="16" w16cid:durableId="1852138120">
    <w:abstractNumId w:val="6"/>
  </w:num>
  <w:num w:numId="17" w16cid:durableId="571157824">
    <w:abstractNumId w:val="29"/>
  </w:num>
  <w:num w:numId="18" w16cid:durableId="689986092">
    <w:abstractNumId w:val="23"/>
  </w:num>
  <w:num w:numId="19" w16cid:durableId="1374572824">
    <w:abstractNumId w:val="32"/>
  </w:num>
  <w:num w:numId="20" w16cid:durableId="941037565">
    <w:abstractNumId w:val="39"/>
  </w:num>
  <w:num w:numId="21" w16cid:durableId="1764261862">
    <w:abstractNumId w:val="9"/>
  </w:num>
  <w:num w:numId="22" w16cid:durableId="9455900">
    <w:abstractNumId w:val="20"/>
  </w:num>
  <w:num w:numId="23" w16cid:durableId="127668717">
    <w:abstractNumId w:val="10"/>
  </w:num>
  <w:num w:numId="24" w16cid:durableId="1442460041">
    <w:abstractNumId w:val="3"/>
  </w:num>
  <w:num w:numId="25" w16cid:durableId="354111807">
    <w:abstractNumId w:val="12"/>
  </w:num>
  <w:num w:numId="26" w16cid:durableId="1967150740">
    <w:abstractNumId w:val="34"/>
  </w:num>
  <w:num w:numId="27" w16cid:durableId="1730108009">
    <w:abstractNumId w:val="18"/>
  </w:num>
  <w:num w:numId="28" w16cid:durableId="1184516295">
    <w:abstractNumId w:val="15"/>
  </w:num>
  <w:num w:numId="29" w16cid:durableId="1868249690">
    <w:abstractNumId w:val="4"/>
  </w:num>
  <w:num w:numId="30" w16cid:durableId="1306466315">
    <w:abstractNumId w:val="7"/>
  </w:num>
  <w:num w:numId="31" w16cid:durableId="1384409753">
    <w:abstractNumId w:val="28"/>
  </w:num>
  <w:num w:numId="32" w16cid:durableId="1521238013">
    <w:abstractNumId w:val="22"/>
  </w:num>
  <w:num w:numId="33" w16cid:durableId="844906763">
    <w:abstractNumId w:val="27"/>
  </w:num>
  <w:num w:numId="34" w16cid:durableId="1091662327">
    <w:abstractNumId w:val="26"/>
  </w:num>
  <w:num w:numId="35" w16cid:durableId="1631549231">
    <w:abstractNumId w:val="14"/>
  </w:num>
  <w:num w:numId="36" w16cid:durableId="1789616248">
    <w:abstractNumId w:val="30"/>
  </w:num>
  <w:num w:numId="37" w16cid:durableId="554976572">
    <w:abstractNumId w:val="13"/>
  </w:num>
  <w:num w:numId="38" w16cid:durableId="499081441">
    <w:abstractNumId w:val="24"/>
  </w:num>
  <w:num w:numId="39" w16cid:durableId="324599911">
    <w:abstractNumId w:val="16"/>
  </w:num>
  <w:num w:numId="40" w16cid:durableId="468593004">
    <w:abstractNumId w:val="31"/>
  </w:num>
  <w:num w:numId="41" w16cid:durableId="3305721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11B34"/>
    <w:rsid w:val="00060674"/>
    <w:rsid w:val="000636E6"/>
    <w:rsid w:val="00085435"/>
    <w:rsid w:val="00090EA2"/>
    <w:rsid w:val="00092410"/>
    <w:rsid w:val="0009524B"/>
    <w:rsid w:val="000B2297"/>
    <w:rsid w:val="000B7758"/>
    <w:rsid w:val="000C1E22"/>
    <w:rsid w:val="000D0FAB"/>
    <w:rsid w:val="000D1891"/>
    <w:rsid w:val="000D4C91"/>
    <w:rsid w:val="000F0FCC"/>
    <w:rsid w:val="000F321D"/>
    <w:rsid w:val="000F4D64"/>
    <w:rsid w:val="000F783A"/>
    <w:rsid w:val="001126BC"/>
    <w:rsid w:val="001126E3"/>
    <w:rsid w:val="00122D80"/>
    <w:rsid w:val="001233FB"/>
    <w:rsid w:val="00133578"/>
    <w:rsid w:val="00142629"/>
    <w:rsid w:val="00162502"/>
    <w:rsid w:val="00191A56"/>
    <w:rsid w:val="00193F6B"/>
    <w:rsid w:val="0019744E"/>
    <w:rsid w:val="001A7C85"/>
    <w:rsid w:val="001B504E"/>
    <w:rsid w:val="001B7C20"/>
    <w:rsid w:val="001C2C2F"/>
    <w:rsid w:val="001C59C4"/>
    <w:rsid w:val="001D0933"/>
    <w:rsid w:val="001D1D68"/>
    <w:rsid w:val="001E0BA2"/>
    <w:rsid w:val="001F190F"/>
    <w:rsid w:val="00206AF6"/>
    <w:rsid w:val="002179A4"/>
    <w:rsid w:val="002243A4"/>
    <w:rsid w:val="00235042"/>
    <w:rsid w:val="00236DE4"/>
    <w:rsid w:val="002413BD"/>
    <w:rsid w:val="00245DF0"/>
    <w:rsid w:val="00254532"/>
    <w:rsid w:val="002759F5"/>
    <w:rsid w:val="0028285A"/>
    <w:rsid w:val="0028368D"/>
    <w:rsid w:val="002850E8"/>
    <w:rsid w:val="002A553A"/>
    <w:rsid w:val="002C29B9"/>
    <w:rsid w:val="002C632C"/>
    <w:rsid w:val="002D77F7"/>
    <w:rsid w:val="002E2582"/>
    <w:rsid w:val="002E7E99"/>
    <w:rsid w:val="002F7ED6"/>
    <w:rsid w:val="00301851"/>
    <w:rsid w:val="00335AD4"/>
    <w:rsid w:val="00366787"/>
    <w:rsid w:val="003677C9"/>
    <w:rsid w:val="003B0B16"/>
    <w:rsid w:val="003E6A54"/>
    <w:rsid w:val="003F6333"/>
    <w:rsid w:val="00400CCE"/>
    <w:rsid w:val="0040446B"/>
    <w:rsid w:val="00407DBF"/>
    <w:rsid w:val="00413A7D"/>
    <w:rsid w:val="00424740"/>
    <w:rsid w:val="00424ABF"/>
    <w:rsid w:val="004339F9"/>
    <w:rsid w:val="0043617B"/>
    <w:rsid w:val="004622F7"/>
    <w:rsid w:val="0049158B"/>
    <w:rsid w:val="004A2650"/>
    <w:rsid w:val="004E3203"/>
    <w:rsid w:val="004E3AA8"/>
    <w:rsid w:val="004E6344"/>
    <w:rsid w:val="004F73D1"/>
    <w:rsid w:val="0051480C"/>
    <w:rsid w:val="00514CA7"/>
    <w:rsid w:val="00517FD9"/>
    <w:rsid w:val="00522FA7"/>
    <w:rsid w:val="00523003"/>
    <w:rsid w:val="0052526C"/>
    <w:rsid w:val="00530826"/>
    <w:rsid w:val="005457B8"/>
    <w:rsid w:val="005469BC"/>
    <w:rsid w:val="00552A77"/>
    <w:rsid w:val="00555813"/>
    <w:rsid w:val="0056021E"/>
    <w:rsid w:val="00583C07"/>
    <w:rsid w:val="00592C34"/>
    <w:rsid w:val="00594C73"/>
    <w:rsid w:val="005E7E6B"/>
    <w:rsid w:val="005F385D"/>
    <w:rsid w:val="006048A0"/>
    <w:rsid w:val="006065F9"/>
    <w:rsid w:val="00613BE5"/>
    <w:rsid w:val="00622B54"/>
    <w:rsid w:val="006239F5"/>
    <w:rsid w:val="00630C94"/>
    <w:rsid w:val="006473CD"/>
    <w:rsid w:val="00651E1C"/>
    <w:rsid w:val="0065510E"/>
    <w:rsid w:val="00672164"/>
    <w:rsid w:val="0068622F"/>
    <w:rsid w:val="00693949"/>
    <w:rsid w:val="006A3972"/>
    <w:rsid w:val="006B0E59"/>
    <w:rsid w:val="006B3212"/>
    <w:rsid w:val="006D1806"/>
    <w:rsid w:val="006D7998"/>
    <w:rsid w:val="006E175B"/>
    <w:rsid w:val="006F6C87"/>
    <w:rsid w:val="006F724E"/>
    <w:rsid w:val="00703F60"/>
    <w:rsid w:val="007112CC"/>
    <w:rsid w:val="00722E23"/>
    <w:rsid w:val="007306FE"/>
    <w:rsid w:val="007447BD"/>
    <w:rsid w:val="00752214"/>
    <w:rsid w:val="0076564A"/>
    <w:rsid w:val="00782DE5"/>
    <w:rsid w:val="00794BB8"/>
    <w:rsid w:val="007E4D35"/>
    <w:rsid w:val="007F40FA"/>
    <w:rsid w:val="007F4D35"/>
    <w:rsid w:val="00800F99"/>
    <w:rsid w:val="008118B9"/>
    <w:rsid w:val="00836A99"/>
    <w:rsid w:val="00857B1D"/>
    <w:rsid w:val="00864FD0"/>
    <w:rsid w:val="008669B8"/>
    <w:rsid w:val="00876866"/>
    <w:rsid w:val="008A3AF1"/>
    <w:rsid w:val="008A57EF"/>
    <w:rsid w:val="008C1D16"/>
    <w:rsid w:val="008C46B5"/>
    <w:rsid w:val="008C7500"/>
    <w:rsid w:val="008F588F"/>
    <w:rsid w:val="0091342D"/>
    <w:rsid w:val="00914A5A"/>
    <w:rsid w:val="009240A8"/>
    <w:rsid w:val="00930147"/>
    <w:rsid w:val="009428FD"/>
    <w:rsid w:val="009701B8"/>
    <w:rsid w:val="009818FB"/>
    <w:rsid w:val="009924E1"/>
    <w:rsid w:val="009933AC"/>
    <w:rsid w:val="009A4250"/>
    <w:rsid w:val="009B7B55"/>
    <w:rsid w:val="009C1F66"/>
    <w:rsid w:val="009D2F78"/>
    <w:rsid w:val="009E4180"/>
    <w:rsid w:val="00A0215B"/>
    <w:rsid w:val="00A10A4D"/>
    <w:rsid w:val="00A24181"/>
    <w:rsid w:val="00A24ADE"/>
    <w:rsid w:val="00A35ED9"/>
    <w:rsid w:val="00A752EB"/>
    <w:rsid w:val="00A760FD"/>
    <w:rsid w:val="00A77372"/>
    <w:rsid w:val="00A81EF7"/>
    <w:rsid w:val="00A92201"/>
    <w:rsid w:val="00AA442B"/>
    <w:rsid w:val="00AA675F"/>
    <w:rsid w:val="00AA7756"/>
    <w:rsid w:val="00AB70C5"/>
    <w:rsid w:val="00AD3FC9"/>
    <w:rsid w:val="00AD4D07"/>
    <w:rsid w:val="00AE1886"/>
    <w:rsid w:val="00AE39CD"/>
    <w:rsid w:val="00AE7ABD"/>
    <w:rsid w:val="00AF2B9C"/>
    <w:rsid w:val="00AF3A10"/>
    <w:rsid w:val="00B06C5F"/>
    <w:rsid w:val="00B06DAB"/>
    <w:rsid w:val="00B15160"/>
    <w:rsid w:val="00B22521"/>
    <w:rsid w:val="00B357C5"/>
    <w:rsid w:val="00B402BB"/>
    <w:rsid w:val="00B40D9D"/>
    <w:rsid w:val="00B42345"/>
    <w:rsid w:val="00B5048B"/>
    <w:rsid w:val="00B537BD"/>
    <w:rsid w:val="00B74CF1"/>
    <w:rsid w:val="00B76CD3"/>
    <w:rsid w:val="00B963DE"/>
    <w:rsid w:val="00BB7C2E"/>
    <w:rsid w:val="00BC5AC8"/>
    <w:rsid w:val="00C01285"/>
    <w:rsid w:val="00C02B4D"/>
    <w:rsid w:val="00C02E76"/>
    <w:rsid w:val="00C174D7"/>
    <w:rsid w:val="00C31E11"/>
    <w:rsid w:val="00C33838"/>
    <w:rsid w:val="00C46DB9"/>
    <w:rsid w:val="00C82031"/>
    <w:rsid w:val="00C82219"/>
    <w:rsid w:val="00C844BC"/>
    <w:rsid w:val="00C84C3A"/>
    <w:rsid w:val="00C85098"/>
    <w:rsid w:val="00C94986"/>
    <w:rsid w:val="00C95DDB"/>
    <w:rsid w:val="00C97E61"/>
    <w:rsid w:val="00CC1C05"/>
    <w:rsid w:val="00CF2599"/>
    <w:rsid w:val="00CF6FAA"/>
    <w:rsid w:val="00D0083D"/>
    <w:rsid w:val="00D1543E"/>
    <w:rsid w:val="00D16BDF"/>
    <w:rsid w:val="00D20430"/>
    <w:rsid w:val="00D20BE9"/>
    <w:rsid w:val="00D22E31"/>
    <w:rsid w:val="00D2691B"/>
    <w:rsid w:val="00D533E8"/>
    <w:rsid w:val="00D70C61"/>
    <w:rsid w:val="00D90598"/>
    <w:rsid w:val="00DA0C06"/>
    <w:rsid w:val="00DE1094"/>
    <w:rsid w:val="00DF18A4"/>
    <w:rsid w:val="00DF4492"/>
    <w:rsid w:val="00DF4927"/>
    <w:rsid w:val="00DF515E"/>
    <w:rsid w:val="00E03E4F"/>
    <w:rsid w:val="00E047A1"/>
    <w:rsid w:val="00E1449C"/>
    <w:rsid w:val="00E172B0"/>
    <w:rsid w:val="00E31CAB"/>
    <w:rsid w:val="00E3508C"/>
    <w:rsid w:val="00E36414"/>
    <w:rsid w:val="00E373F6"/>
    <w:rsid w:val="00E37FB6"/>
    <w:rsid w:val="00E51230"/>
    <w:rsid w:val="00E63DAE"/>
    <w:rsid w:val="00E71BC6"/>
    <w:rsid w:val="00E745A7"/>
    <w:rsid w:val="00E82CE2"/>
    <w:rsid w:val="00E93114"/>
    <w:rsid w:val="00E94279"/>
    <w:rsid w:val="00EA75D4"/>
    <w:rsid w:val="00EB2247"/>
    <w:rsid w:val="00EB6B6C"/>
    <w:rsid w:val="00EC6614"/>
    <w:rsid w:val="00F0545A"/>
    <w:rsid w:val="00F07371"/>
    <w:rsid w:val="00F07E1B"/>
    <w:rsid w:val="00F105B8"/>
    <w:rsid w:val="00F163A0"/>
    <w:rsid w:val="00F30798"/>
    <w:rsid w:val="00F4382C"/>
    <w:rsid w:val="00F45B82"/>
    <w:rsid w:val="00F54298"/>
    <w:rsid w:val="00FA2AD1"/>
    <w:rsid w:val="00FA46E1"/>
    <w:rsid w:val="00FC033C"/>
    <w:rsid w:val="00FD3E56"/>
    <w:rsid w:val="00FD5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6787"/>
    <w:pPr>
      <w:overflowPunct w:val="0"/>
      <w:autoSpaceDE w:val="0"/>
      <w:autoSpaceDN w:val="0"/>
      <w:adjustRightInd w:val="0"/>
      <w:spacing w:after="180"/>
      <w:textAlignment w:val="baseline"/>
    </w:pPr>
    <w:rPr>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a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basedOn w:val="a0"/>
    <w:semiHidden/>
    <w:rPr>
      <w:b/>
      <w:position w:val="6"/>
      <w:sz w:val="16"/>
    </w:rPr>
  </w:style>
  <w:style w:type="paragraph" w:styleId="a8">
    <w:name w:val="footnote text"/>
    <w:basedOn w:val="a"/>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styleId="22">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a"/>
    <w:pPr>
      <w:ind w:left="738" w:hanging="45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b"/>
    <w:pPr>
      <w:ind w:left="851"/>
    </w:pPr>
  </w:style>
  <w:style w:type="paragraph" w:styleId="ab">
    <w:name w:val="List Bullet"/>
    <w:basedOn w:val="aa"/>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Bullet 3"/>
    <w:basedOn w:val="23"/>
    <w:pPr>
      <w:ind w:left="1135"/>
    </w:pPr>
  </w:style>
  <w:style w:type="paragraph" w:styleId="24">
    <w:name w:val="List 2"/>
    <w:basedOn w:val="aa"/>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0">
    <w:name w:val="B2"/>
    <w:basedOn w:val="24"/>
    <w:pPr>
      <w:ind w:left="1191" w:hanging="454"/>
    </w:pPr>
  </w:style>
  <w:style w:type="paragraph" w:customStyle="1" w:styleId="B30">
    <w:name w:val="B3"/>
    <w:basedOn w:val="33"/>
    <w:pPr>
      <w:ind w:left="1645" w:hanging="454"/>
    </w:pPr>
  </w:style>
  <w:style w:type="paragraph" w:customStyle="1" w:styleId="B4">
    <w:name w:val="B4"/>
    <w:basedOn w:val="41"/>
    <w:pPr>
      <w:ind w:left="2098" w:hanging="454"/>
    </w:pPr>
  </w:style>
  <w:style w:type="paragraph" w:customStyle="1" w:styleId="B5">
    <w:name w:val="B5"/>
    <w:basedOn w:val="51"/>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ad">
    <w:name w:val="Hyperlink"/>
    <w:uiPriority w:val="99"/>
    <w:rPr>
      <w:color w:val="0000FF"/>
      <w:u w:val="single"/>
    </w:rPr>
  </w:style>
  <w:style w:type="character" w:styleId="ae">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a"/>
    <w:pPr>
      <w:numPr>
        <w:numId w:val="5"/>
      </w:numPr>
      <w:tabs>
        <w:tab w:val="left" w:pos="851"/>
      </w:tabs>
    </w:pPr>
  </w:style>
  <w:style w:type="paragraph" w:customStyle="1" w:styleId="BN">
    <w:name w:val="BN"/>
    <w:basedOn w:val="a"/>
    <w:pPr>
      <w:numPr>
        <w:numId w:val="4"/>
      </w:numPr>
    </w:pPr>
  </w:style>
  <w:style w:type="paragraph" w:styleId="af">
    <w:name w:val="Body Text"/>
    <w:basedOn w:val="a"/>
    <w:pPr>
      <w:keepNext/>
      <w:spacing w:after="140"/>
    </w:pPr>
  </w:style>
  <w:style w:type="paragraph" w:styleId="af0">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1">
    <w:name w:val="Body Text First Indent"/>
    <w:basedOn w:val="af"/>
    <w:pPr>
      <w:keepNext w:val="0"/>
      <w:spacing w:after="120"/>
      <w:ind w:firstLine="210"/>
    </w:pPr>
  </w:style>
  <w:style w:type="paragraph" w:styleId="af2">
    <w:name w:val="Body Text Indent"/>
    <w:basedOn w:val="a"/>
    <w:pPr>
      <w:spacing w:after="120"/>
      <w:ind w:left="283"/>
    </w:pPr>
  </w:style>
  <w:style w:type="paragraph" w:styleId="26">
    <w:name w:val="Body Text First Indent 2"/>
    <w:basedOn w:val="af2"/>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3">
    <w:name w:val="caption"/>
    <w:basedOn w:val="a"/>
    <w:next w:val="a"/>
    <w:qFormat/>
    <w:pPr>
      <w:spacing w:before="120" w:after="120"/>
    </w:pPr>
    <w:rPr>
      <w:b/>
      <w:bCs/>
    </w:rPr>
  </w:style>
  <w:style w:type="paragraph" w:styleId="af4">
    <w:name w:val="Closing"/>
    <w:basedOn w:val="a"/>
    <w:pPr>
      <w:ind w:left="4252"/>
    </w:pPr>
  </w:style>
  <w:style w:type="character" w:styleId="af5">
    <w:name w:val="annotation reference"/>
    <w:semiHidden/>
    <w:rPr>
      <w:sz w:val="16"/>
      <w:szCs w:val="16"/>
    </w:rPr>
  </w:style>
  <w:style w:type="paragraph" w:styleId="af6">
    <w:name w:val="annotation text"/>
    <w:basedOn w:val="a"/>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3">
    <w:name w:val="index 4"/>
    <w:basedOn w:val="a"/>
    <w:next w:val="a"/>
    <w:autoRedefine/>
    <w:semiHidden/>
    <w:pPr>
      <w:ind w:left="800" w:hanging="200"/>
    </w:pPr>
  </w:style>
  <w:style w:type="paragraph" w:styleId="53">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0">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4">
    <w:name w:val="List Continue 4"/>
    <w:basedOn w:val="a"/>
    <w:pPr>
      <w:spacing w:after="120"/>
      <w:ind w:left="1132"/>
    </w:pPr>
  </w:style>
  <w:style w:type="paragraph" w:styleId="54">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3">
    <w:name w:val="Normal (Web)"/>
    <w:basedOn w:val="a"/>
    <w:rPr>
      <w:sz w:val="24"/>
      <w:szCs w:val="24"/>
    </w:rPr>
  </w:style>
  <w:style w:type="paragraph" w:styleId="aff4">
    <w:name w:val="Normal Indent"/>
    <w:basedOn w:val="a"/>
    <w:pPr>
      <w:ind w:left="720"/>
    </w:pPr>
  </w:style>
  <w:style w:type="paragraph" w:styleId="aff5">
    <w:name w:val="Note Heading"/>
    <w:basedOn w:val="a"/>
    <w:next w:val="a"/>
  </w:style>
  <w:style w:type="character" w:styleId="aff6">
    <w:name w:val="page number"/>
    <w:basedOn w:val="a0"/>
  </w:style>
  <w:style w:type="paragraph" w:styleId="aff7">
    <w:name w:val="Plain Text"/>
    <w:basedOn w:val="a"/>
    <w:rPr>
      <w:rFonts w:ascii="Courier New" w:hAnsi="Courier New" w:cs="Courier New"/>
    </w:rPr>
  </w:style>
  <w:style w:type="paragraph" w:styleId="aff8">
    <w:name w:val="Salutation"/>
    <w:basedOn w:val="a"/>
    <w:next w:val="a"/>
  </w:style>
  <w:style w:type="paragraph" w:styleId="aff9">
    <w:name w:val="Signature"/>
    <w:basedOn w:val="a"/>
    <w:pPr>
      <w:ind w:left="4252"/>
    </w:pPr>
  </w:style>
  <w:style w:type="character" w:styleId="affa">
    <w:name w:val="Strong"/>
    <w:qFormat/>
    <w:rPr>
      <w:b/>
      <w:bCs/>
    </w:rPr>
  </w:style>
  <w:style w:type="paragraph" w:styleId="affb">
    <w:name w:val="Subtitle"/>
    <w:basedOn w:val="a"/>
    <w:qFormat/>
    <w:pPr>
      <w:spacing w:after="60"/>
      <w:jc w:val="center"/>
      <w:outlineLvl w:val="1"/>
    </w:pPr>
    <w:rPr>
      <w:rFonts w:ascii="Arial" w:hAnsi="Arial" w:cs="Arial"/>
      <w:sz w:val="24"/>
      <w:szCs w:val="24"/>
    </w:rPr>
  </w:style>
  <w:style w:type="paragraph" w:styleId="affc">
    <w:name w:val="table of authorities"/>
    <w:basedOn w:val="a"/>
    <w:next w:val="a"/>
    <w:semiHidden/>
    <w:pPr>
      <w:ind w:left="200" w:hanging="200"/>
    </w:pPr>
  </w:style>
  <w:style w:type="paragraph" w:styleId="affd">
    <w:name w:val="table of figures"/>
    <w:basedOn w:val="a"/>
    <w:next w:val="a"/>
    <w:semiHidden/>
    <w:pPr>
      <w:ind w:left="400" w:hanging="400"/>
    </w:pPr>
  </w:style>
  <w:style w:type="paragraph" w:styleId="affe">
    <w:name w:val="Title"/>
    <w:basedOn w:val="a"/>
    <w:qFormat/>
    <w:pPr>
      <w:spacing w:before="240" w:after="60"/>
      <w:jc w:val="center"/>
      <w:outlineLvl w:val="0"/>
    </w:pPr>
    <w:rPr>
      <w:rFonts w:ascii="Arial" w:hAnsi="Arial" w:cs="Arial"/>
      <w:b/>
      <w:bCs/>
      <w:kern w:val="28"/>
      <w:sz w:val="32"/>
      <w:szCs w:val="32"/>
    </w:rPr>
  </w:style>
  <w:style w:type="paragraph" w:styleId="afff">
    <w:name w:val="toa heading"/>
    <w:basedOn w:val="a"/>
    <w:next w:val="a"/>
    <w:semiHidden/>
    <w:pPr>
      <w:spacing w:before="120"/>
    </w:pPr>
    <w:rPr>
      <w:rFonts w:ascii="Arial" w:hAnsi="Arial" w:cs="Arial"/>
      <w:b/>
      <w:bCs/>
      <w:sz w:val="24"/>
      <w:szCs w:val="24"/>
    </w:rPr>
  </w:style>
  <w:style w:type="paragraph" w:customStyle="1" w:styleId="TAJ">
    <w:name w:val="TAJ"/>
    <w:basedOn w:val="a"/>
    <w:pPr>
      <w:keepNext/>
      <w:keepLines/>
      <w:spacing w:after="0"/>
      <w:jc w:val="both"/>
    </w:pPr>
    <w:rPr>
      <w:rFonts w:ascii="Arial" w:hAnsi="Arial"/>
      <w:sz w:val="18"/>
    </w:rPr>
  </w:style>
  <w:style w:type="paragraph" w:customStyle="1" w:styleId="FL">
    <w:name w:val="FL"/>
    <w:basedOn w:val="a"/>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f0">
    <w:name w:val="annotation subject"/>
    <w:basedOn w:val="af6"/>
    <w:next w:val="af6"/>
    <w:semiHidden/>
    <w:rPr>
      <w:b/>
      <w:bCs/>
    </w:rPr>
  </w:style>
  <w:style w:type="paragraph" w:styleId="afff1">
    <w:name w:val="Balloon Text"/>
    <w:basedOn w:val="a"/>
    <w:semiHidden/>
    <w:rPr>
      <w:rFonts w:ascii="Tahoma" w:hAnsi="Tahoma" w:cs="Tahoma"/>
      <w:sz w:val="16"/>
      <w:szCs w:val="16"/>
    </w:rPr>
  </w:style>
  <w:style w:type="paragraph" w:styleId="afff2">
    <w:name w:val="Revision"/>
    <w:hidden/>
    <w:uiPriority w:val="99"/>
    <w:semiHidden/>
    <w:rPr>
      <w:lang w:eastAsia="en-US"/>
    </w:rPr>
  </w:style>
  <w:style w:type="character" w:customStyle="1" w:styleId="a6">
    <w:name w:val="页脚 字符"/>
    <w:link w:val="a5"/>
    <w:rPr>
      <w:rFonts w:ascii="Arial" w:hAnsi="Arial"/>
      <w:b/>
      <w:i/>
      <w:noProof/>
      <w:sz w:val="18"/>
      <w:lang w:eastAsia="en-US"/>
    </w:rPr>
  </w:style>
  <w:style w:type="character" w:customStyle="1" w:styleId="20">
    <w:name w:val="标题 2 字符"/>
    <w:link w:val="2"/>
    <w:rPr>
      <w:rFonts w:ascii="Arial" w:hAnsi="Arial"/>
      <w:sz w:val="32"/>
      <w:lang w:eastAsia="en-US"/>
    </w:rPr>
  </w:style>
  <w:style w:type="character" w:customStyle="1" w:styleId="80">
    <w:name w:val="标题 8 字符"/>
    <w:link w:val="8"/>
    <w:rPr>
      <w:rFonts w:ascii="Arial" w:hAnsi="Arial"/>
      <w:sz w:val="36"/>
      <w:lang w:eastAsia="en-US"/>
    </w:rPr>
  </w:style>
  <w:style w:type="character" w:customStyle="1" w:styleId="10">
    <w:name w:val="标题 1 字符"/>
    <w:link w:val="1"/>
    <w:rPr>
      <w:rFonts w:ascii="Arial" w:hAnsi="Arial"/>
      <w:sz w:val="36"/>
      <w:lang w:eastAsia="en-US"/>
    </w:rPr>
  </w:style>
  <w:style w:type="character" w:customStyle="1" w:styleId="a4">
    <w:name w:val="页眉 字符"/>
    <w:link w:val="a3"/>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a"/>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10"/>
      </w:numPr>
      <w:tabs>
        <w:tab w:val="left" w:pos="1109"/>
      </w:tabs>
      <w:spacing w:after="0"/>
      <w:ind w:left="1100" w:hanging="380"/>
    </w:pPr>
    <w:rPr>
      <w:rFonts w:ascii="Arial" w:hAnsi="Arial"/>
      <w:sz w:val="18"/>
    </w:rPr>
  </w:style>
  <w:style w:type="character" w:styleId="afff3">
    <w:name w:val="Unresolved Mention"/>
    <w:basedOn w:val="a0"/>
    <w:uiPriority w:val="99"/>
    <w:semiHidden/>
    <w:unhideWhenUsed/>
    <w:rsid w:val="00C31E11"/>
    <w:rPr>
      <w:color w:val="605E5C"/>
      <w:shd w:val="clear" w:color="auto" w:fill="E1DFDD"/>
    </w:rPr>
  </w:style>
  <w:style w:type="paragraph" w:styleId="afff4">
    <w:name w:val="List Paragraph"/>
    <w:basedOn w:val="a"/>
    <w:uiPriority w:val="34"/>
    <w:qFormat/>
    <w:rsid w:val="008A3AF1"/>
    <w:pPr>
      <w:ind w:firstLineChars="200" w:firstLine="420"/>
    </w:pPr>
  </w:style>
  <w:style w:type="character" w:customStyle="1" w:styleId="31">
    <w:name w:val="标题 3 字符"/>
    <w:basedOn w:val="a0"/>
    <w:link w:val="30"/>
    <w:rsid w:val="004E6344"/>
    <w:rPr>
      <w:rFonts w:ascii="Arial" w:hAnsi="Arial"/>
      <w:sz w:val="28"/>
      <w:lang w:eastAsia="en-US"/>
    </w:rPr>
  </w:style>
  <w:style w:type="character" w:styleId="afff5">
    <w:name w:val="Placeholder Text"/>
    <w:basedOn w:val="a0"/>
    <w:uiPriority w:val="99"/>
    <w:semiHidden/>
    <w:rsid w:val="000F78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15898516">
      <w:bodyDiv w:val="1"/>
      <w:marLeft w:val="0"/>
      <w:marRight w:val="0"/>
      <w:marTop w:val="0"/>
      <w:marBottom w:val="0"/>
      <w:divBdr>
        <w:top w:val="none" w:sz="0" w:space="0" w:color="auto"/>
        <w:left w:val="none" w:sz="0" w:space="0" w:color="auto"/>
        <w:bottom w:val="none" w:sz="0" w:space="0" w:color="auto"/>
        <w:right w:val="none" w:sz="0" w:space="0" w:color="auto"/>
      </w:divBdr>
    </w:div>
    <w:div w:id="518542043">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73446864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51139642">
      <w:bodyDiv w:val="1"/>
      <w:marLeft w:val="0"/>
      <w:marRight w:val="0"/>
      <w:marTop w:val="0"/>
      <w:marBottom w:val="0"/>
      <w:divBdr>
        <w:top w:val="none" w:sz="0" w:space="0" w:color="auto"/>
        <w:left w:val="none" w:sz="0" w:space="0" w:color="auto"/>
        <w:bottom w:val="none" w:sz="0" w:space="0" w:color="auto"/>
        <w:right w:val="none" w:sz="0" w:space="0" w:color="auto"/>
      </w:divBdr>
    </w:div>
    <w:div w:id="1281649982">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491797126">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9831460">
      <w:bodyDiv w:val="1"/>
      <w:marLeft w:val="0"/>
      <w:marRight w:val="0"/>
      <w:marTop w:val="0"/>
      <w:marBottom w:val="0"/>
      <w:divBdr>
        <w:top w:val="none" w:sz="0" w:space="0" w:color="auto"/>
        <w:left w:val="none" w:sz="0" w:space="0" w:color="auto"/>
        <w:bottom w:val="none" w:sz="0" w:space="0" w:color="auto"/>
        <w:right w:val="none" w:sz="0" w:space="0" w:color="auto"/>
      </w:divBdr>
    </w:div>
    <w:div w:id="2014137687">
      <w:bodyDiv w:val="1"/>
      <w:marLeft w:val="0"/>
      <w:marRight w:val="0"/>
      <w:marTop w:val="0"/>
      <w:marBottom w:val="0"/>
      <w:divBdr>
        <w:top w:val="none" w:sz="0" w:space="0" w:color="auto"/>
        <w:left w:val="none" w:sz="0" w:space="0" w:color="auto"/>
        <w:bottom w:val="none" w:sz="0" w:space="0" w:color="auto"/>
        <w:right w:val="none" w:sz="0" w:space="0" w:color="auto"/>
      </w:divBdr>
    </w:div>
    <w:div w:id="2047633732">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5A722-3251-484C-A89F-51118D93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44</TotalTime>
  <Pages>10</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11184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yu zeng</cp:lastModifiedBy>
  <cp:revision>12</cp:revision>
  <cp:lastPrinted>2023-07-10T08:44:00Z</cp:lastPrinted>
  <dcterms:created xsi:type="dcterms:W3CDTF">2023-10-13T01:27:00Z</dcterms:created>
  <dcterms:modified xsi:type="dcterms:W3CDTF">2023-10-13T02:48:00Z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1692624502</vt:lpwstr>
  </property>
</Properties>
</file>