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210B25" w14:textId="77777777" w:rsidR="009D0614" w:rsidRDefault="009D0614" w:rsidP="009D0614">
      <w:pPr>
        <w:pStyle w:val="ZD"/>
        <w:framePr w:wrap="notBeside"/>
        <w:rPr>
          <w:noProof w:val="0"/>
        </w:rPr>
      </w:pPr>
    </w:p>
    <w:p w14:paraId="0AB5488F" w14:textId="77777777" w:rsidR="009D0614" w:rsidRDefault="009D0614" w:rsidP="009D0614">
      <w:pPr>
        <w:rPr>
          <w:rFonts w:ascii="Arial" w:hAnsi="Arial" w:cs="Arial"/>
          <w:sz w:val="18"/>
          <w:szCs w:val="18"/>
        </w:rPr>
      </w:pPr>
    </w:p>
    <w:p w14:paraId="67AD5FAD" w14:textId="77777777" w:rsidR="00CB6101" w:rsidRDefault="00CB6101" w:rsidP="009D0614">
      <w:pPr>
        <w:rPr>
          <w:rFonts w:ascii="Arial" w:hAnsi="Arial" w:cs="Arial"/>
          <w:sz w:val="18"/>
          <w:szCs w:val="18"/>
        </w:rPr>
      </w:pPr>
    </w:p>
    <w:p w14:paraId="013C65DD" w14:textId="77777777" w:rsidR="00CB6101" w:rsidRDefault="00CB6101" w:rsidP="009D0614">
      <w:pPr>
        <w:rPr>
          <w:rFonts w:ascii="Arial" w:hAnsi="Arial" w:cs="Arial"/>
          <w:sz w:val="18"/>
          <w:szCs w:val="18"/>
        </w:rPr>
      </w:pPr>
    </w:p>
    <w:p w14:paraId="051C85FD" w14:textId="77777777" w:rsidR="00CB6101" w:rsidRDefault="00CB6101" w:rsidP="009D0614">
      <w:pPr>
        <w:rPr>
          <w:rFonts w:ascii="Arial" w:hAnsi="Arial" w:cs="Arial"/>
          <w:sz w:val="18"/>
          <w:szCs w:val="18"/>
        </w:rPr>
      </w:pPr>
    </w:p>
    <w:p w14:paraId="324CDEF4" w14:textId="77777777" w:rsidR="00CB6101" w:rsidRDefault="00CB6101" w:rsidP="009D0614">
      <w:pPr>
        <w:rPr>
          <w:rFonts w:ascii="Arial" w:hAnsi="Arial" w:cs="Arial"/>
          <w:sz w:val="18"/>
          <w:szCs w:val="18"/>
        </w:rPr>
      </w:pPr>
    </w:p>
    <w:p w14:paraId="4A1203C6" w14:textId="77777777" w:rsidR="00CB6101" w:rsidRDefault="00CB6101" w:rsidP="009D0614">
      <w:pPr>
        <w:rPr>
          <w:rFonts w:ascii="Arial" w:hAnsi="Arial" w:cs="Arial"/>
          <w:sz w:val="18"/>
          <w:szCs w:val="18"/>
        </w:rPr>
      </w:pPr>
    </w:p>
    <w:p w14:paraId="3027A846" w14:textId="77777777" w:rsidR="00CB6101" w:rsidRDefault="00CB6101" w:rsidP="009D0614">
      <w:pPr>
        <w:rPr>
          <w:rFonts w:ascii="Arial" w:hAnsi="Arial" w:cs="Arial"/>
          <w:sz w:val="18"/>
          <w:szCs w:val="18"/>
        </w:rPr>
      </w:pPr>
    </w:p>
    <w:p w14:paraId="7C6F3F6C" w14:textId="77777777" w:rsidR="00CB6101" w:rsidRDefault="00CB6101" w:rsidP="009D0614">
      <w:pPr>
        <w:rPr>
          <w:rFonts w:ascii="Arial" w:hAnsi="Arial" w:cs="Arial"/>
          <w:sz w:val="18"/>
          <w:szCs w:val="18"/>
        </w:rPr>
      </w:pPr>
    </w:p>
    <w:p w14:paraId="52E102B3" w14:textId="77777777" w:rsidR="00CB6101" w:rsidRDefault="00CB6101" w:rsidP="009D0614">
      <w:pPr>
        <w:rPr>
          <w:rFonts w:ascii="Arial" w:hAnsi="Arial" w:cs="Arial"/>
          <w:sz w:val="18"/>
          <w:szCs w:val="18"/>
        </w:rPr>
      </w:pPr>
    </w:p>
    <w:p w14:paraId="1D317F98" w14:textId="77777777" w:rsidR="00CB6101" w:rsidRDefault="00CB6101" w:rsidP="009D0614">
      <w:pPr>
        <w:rPr>
          <w:rFonts w:ascii="Arial" w:hAnsi="Arial" w:cs="Arial"/>
          <w:sz w:val="18"/>
          <w:szCs w:val="18"/>
        </w:rPr>
      </w:pPr>
    </w:p>
    <w:p w14:paraId="0EF8B9A5" w14:textId="77777777" w:rsidR="00CB6101" w:rsidRDefault="00CB6101" w:rsidP="009D0614">
      <w:pPr>
        <w:rPr>
          <w:rFonts w:ascii="Arial" w:hAnsi="Arial" w:cs="Arial"/>
          <w:sz w:val="18"/>
          <w:szCs w:val="18"/>
        </w:rPr>
      </w:pPr>
    </w:p>
    <w:p w14:paraId="485F3778" w14:textId="3F12CF4C" w:rsidR="00CB6101" w:rsidRDefault="00694E95" w:rsidP="00CB6101">
      <w:pPr>
        <w:jc w:val="center"/>
        <w:rPr>
          <w:rFonts w:ascii="Arial" w:hAnsi="Arial" w:cs="Arial"/>
          <w:sz w:val="64"/>
        </w:rPr>
      </w:pPr>
      <w:r>
        <w:rPr>
          <w:rFonts w:ascii="Arial" w:hAnsi="Arial" w:cs="Arial"/>
          <w:sz w:val="64"/>
        </w:rPr>
        <w:t xml:space="preserve">F5G </w:t>
      </w:r>
      <w:r w:rsidR="009A724B">
        <w:rPr>
          <w:rFonts w:ascii="Arial" w:hAnsi="Arial" w:cs="Arial"/>
          <w:sz w:val="64"/>
        </w:rPr>
        <w:t>Proof of Concept</w:t>
      </w:r>
      <w:r w:rsidR="004D7C70">
        <w:rPr>
          <w:rFonts w:ascii="Arial" w:hAnsi="Arial" w:cs="Arial"/>
          <w:sz w:val="64"/>
        </w:rPr>
        <w:t>:</w:t>
      </w:r>
    </w:p>
    <w:p w14:paraId="1A92663D" w14:textId="77777777" w:rsidR="004D7C70" w:rsidRDefault="004D7C70" w:rsidP="00CB6101">
      <w:pPr>
        <w:jc w:val="center"/>
        <w:rPr>
          <w:rFonts w:ascii="Arial" w:hAnsi="Arial" w:cs="Arial"/>
          <w:sz w:val="64"/>
        </w:rPr>
      </w:pPr>
      <w:r>
        <w:rPr>
          <w:rFonts w:ascii="Arial" w:hAnsi="Arial" w:cs="Arial"/>
          <w:sz w:val="64"/>
        </w:rPr>
        <w:t xml:space="preserve">General </w:t>
      </w:r>
      <w:r w:rsidR="009A724B">
        <w:rPr>
          <w:rFonts w:ascii="Arial" w:hAnsi="Arial" w:cs="Arial"/>
          <w:sz w:val="64"/>
        </w:rPr>
        <w:t xml:space="preserve">Information and </w:t>
      </w:r>
    </w:p>
    <w:p w14:paraId="2FE410C9" w14:textId="7D68F884" w:rsidR="009A724B" w:rsidRPr="00CB6101" w:rsidRDefault="009A724B" w:rsidP="00CB6101">
      <w:pPr>
        <w:jc w:val="center"/>
        <w:rPr>
          <w:rFonts w:ascii="Arial" w:hAnsi="Arial" w:cs="Arial"/>
          <w:sz w:val="18"/>
          <w:szCs w:val="18"/>
        </w:rPr>
      </w:pPr>
      <w:r>
        <w:rPr>
          <w:rFonts w:ascii="Arial" w:hAnsi="Arial" w:cs="Arial"/>
          <w:sz w:val="64"/>
        </w:rPr>
        <w:t>List</w:t>
      </w:r>
      <w:r w:rsidR="004D7C70">
        <w:rPr>
          <w:rFonts w:ascii="Arial" w:hAnsi="Arial" w:cs="Arial"/>
          <w:sz w:val="64"/>
        </w:rPr>
        <w:t xml:space="preserve"> of </w:t>
      </w:r>
      <w:proofErr w:type="spellStart"/>
      <w:r w:rsidR="004D7C70">
        <w:rPr>
          <w:rFonts w:ascii="Arial" w:hAnsi="Arial" w:cs="Arial"/>
          <w:sz w:val="64"/>
        </w:rPr>
        <w:t>PoCs</w:t>
      </w:r>
      <w:proofErr w:type="spellEnd"/>
    </w:p>
    <w:p w14:paraId="07DFDAA0" w14:textId="77777777" w:rsidR="00CB6101" w:rsidRDefault="00CB6101" w:rsidP="009D0614">
      <w:pPr>
        <w:rPr>
          <w:rFonts w:ascii="Arial" w:hAnsi="Arial" w:cs="Arial"/>
          <w:sz w:val="18"/>
          <w:szCs w:val="18"/>
        </w:rPr>
      </w:pPr>
    </w:p>
    <w:p w14:paraId="31D2F269" w14:textId="77777777" w:rsidR="00CB6101" w:rsidRDefault="00CB6101" w:rsidP="009D0614">
      <w:pPr>
        <w:rPr>
          <w:rFonts w:ascii="Arial" w:hAnsi="Arial" w:cs="Arial"/>
          <w:sz w:val="18"/>
          <w:szCs w:val="18"/>
        </w:rPr>
      </w:pPr>
    </w:p>
    <w:p w14:paraId="04AA6829" w14:textId="77777777" w:rsidR="00D337DA" w:rsidRDefault="00D337DA" w:rsidP="009D0614">
      <w:pPr>
        <w:rPr>
          <w:rFonts w:ascii="Arial" w:hAnsi="Arial" w:cs="Arial"/>
          <w:sz w:val="18"/>
          <w:szCs w:val="18"/>
        </w:rPr>
      </w:pPr>
    </w:p>
    <w:p w14:paraId="186AA159" w14:textId="77777777" w:rsidR="00D337DA" w:rsidRDefault="00D337DA" w:rsidP="009D0614">
      <w:pPr>
        <w:rPr>
          <w:rFonts w:ascii="Arial" w:hAnsi="Arial" w:cs="Arial"/>
          <w:sz w:val="18"/>
          <w:szCs w:val="18"/>
        </w:rPr>
      </w:pPr>
    </w:p>
    <w:p w14:paraId="5566FB0B" w14:textId="77777777" w:rsidR="00D337DA" w:rsidRDefault="00D337DA" w:rsidP="00EA5795">
      <w:pPr>
        <w:rPr>
          <w:rFonts w:ascii="Arial" w:hAnsi="Arial" w:cs="Arial"/>
          <w:sz w:val="28"/>
          <w:szCs w:val="18"/>
        </w:rPr>
      </w:pPr>
    </w:p>
    <w:p w14:paraId="6AB9A817" w14:textId="77777777" w:rsidR="00D337DA" w:rsidRDefault="00D337DA" w:rsidP="009D0614">
      <w:pPr>
        <w:rPr>
          <w:rFonts w:ascii="Arial" w:hAnsi="Arial" w:cs="Arial"/>
          <w:sz w:val="18"/>
          <w:szCs w:val="18"/>
        </w:rPr>
        <w:sectPr w:rsidR="00D337DA" w:rsidSect="004C551F">
          <w:headerReference w:type="default" r:id="rId9"/>
          <w:footerReference w:type="default" r:id="rId10"/>
          <w:footnotePr>
            <w:numRestart w:val="eachSect"/>
          </w:footnotePr>
          <w:pgSz w:w="11907" w:h="16840" w:code="9"/>
          <w:pgMar w:top="2740" w:right="851" w:bottom="2127" w:left="851" w:header="0" w:footer="0" w:gutter="0"/>
          <w:cols w:space="720"/>
          <w:docGrid w:linePitch="272"/>
        </w:sectPr>
      </w:pPr>
    </w:p>
    <w:p w14:paraId="6F72650D" w14:textId="77777777" w:rsidR="00BC3E7B" w:rsidRPr="00853492" w:rsidRDefault="00BC3E7B" w:rsidP="009D0614">
      <w:pPr>
        <w:pStyle w:val="TT"/>
      </w:pPr>
      <w:r w:rsidRPr="00853492">
        <w:lastRenderedPageBreak/>
        <w:t>Contents</w:t>
      </w:r>
    </w:p>
    <w:p w14:paraId="4BA67F35" w14:textId="62413392" w:rsidR="00C52316" w:rsidRDefault="00D06E2D">
      <w:pPr>
        <w:pStyle w:val="TOC1"/>
        <w:rPr>
          <w:rFonts w:asciiTheme="minorHAnsi" w:hAnsiTheme="minorHAnsi" w:cstheme="minorBidi"/>
          <w:szCs w:val="22"/>
          <w:lang w:val="en-CH" w:eastAsia="en-CH"/>
        </w:rPr>
      </w:pPr>
      <w:r>
        <w:fldChar w:fldCharType="begin"/>
      </w:r>
      <w:r>
        <w:instrText xml:space="preserve"> TOC \o "1-3" \u </w:instrText>
      </w:r>
      <w:r>
        <w:fldChar w:fldCharType="separate"/>
      </w:r>
      <w:r w:rsidR="00C52316" w:rsidRPr="00913F97">
        <w:rPr>
          <w:iCs/>
        </w:rPr>
        <w:t>1</w:t>
      </w:r>
      <w:r w:rsidR="00C52316">
        <w:rPr>
          <w:rFonts w:asciiTheme="minorHAnsi" w:hAnsiTheme="minorHAnsi" w:cstheme="minorBidi"/>
          <w:szCs w:val="22"/>
          <w:lang w:val="en-CH" w:eastAsia="en-CH"/>
        </w:rPr>
        <w:tab/>
      </w:r>
      <w:r w:rsidR="00C52316" w:rsidRPr="00913F97">
        <w:rPr>
          <w:iCs/>
        </w:rPr>
        <w:t>Introduction</w:t>
      </w:r>
      <w:r w:rsidR="00C52316">
        <w:tab/>
      </w:r>
      <w:r w:rsidR="00C52316">
        <w:fldChar w:fldCharType="begin"/>
      </w:r>
      <w:r w:rsidR="00C52316">
        <w:instrText xml:space="preserve"> PAGEREF _Toc161401142 \h </w:instrText>
      </w:r>
      <w:r w:rsidR="00C52316">
        <w:fldChar w:fldCharType="separate"/>
      </w:r>
      <w:r w:rsidR="00C52316">
        <w:t>3</w:t>
      </w:r>
      <w:r w:rsidR="00C52316">
        <w:fldChar w:fldCharType="end"/>
      </w:r>
    </w:p>
    <w:p w14:paraId="4D6AF356" w14:textId="6948CB28" w:rsidR="00C52316" w:rsidRDefault="00C52316">
      <w:pPr>
        <w:pStyle w:val="TOC1"/>
        <w:rPr>
          <w:rFonts w:asciiTheme="minorHAnsi" w:hAnsiTheme="minorHAnsi" w:cstheme="minorBidi"/>
          <w:szCs w:val="22"/>
          <w:lang w:val="en-CH" w:eastAsia="en-CH"/>
        </w:rPr>
      </w:pPr>
      <w:r>
        <w:t>2</w:t>
      </w:r>
      <w:r>
        <w:rPr>
          <w:rFonts w:asciiTheme="minorHAnsi" w:hAnsiTheme="minorHAnsi" w:cstheme="minorBidi"/>
          <w:szCs w:val="22"/>
          <w:lang w:val="en-CH" w:eastAsia="en-CH"/>
        </w:rPr>
        <w:tab/>
      </w:r>
      <w:r>
        <w:t>References</w:t>
      </w:r>
      <w:r>
        <w:tab/>
      </w:r>
      <w:r>
        <w:fldChar w:fldCharType="begin"/>
      </w:r>
      <w:r>
        <w:instrText xml:space="preserve"> PAGEREF _Toc161401143 \h </w:instrText>
      </w:r>
      <w:r>
        <w:fldChar w:fldCharType="separate"/>
      </w:r>
      <w:r>
        <w:t>3</w:t>
      </w:r>
      <w:r>
        <w:fldChar w:fldCharType="end"/>
      </w:r>
    </w:p>
    <w:p w14:paraId="1B061757" w14:textId="55A053E1" w:rsidR="00C52316" w:rsidRDefault="00C52316">
      <w:pPr>
        <w:pStyle w:val="TOC1"/>
        <w:rPr>
          <w:rFonts w:asciiTheme="minorHAnsi" w:hAnsiTheme="minorHAnsi" w:cstheme="minorBidi"/>
          <w:szCs w:val="22"/>
          <w:lang w:val="en-CH" w:eastAsia="en-CH"/>
        </w:rPr>
      </w:pPr>
      <w:r>
        <w:t>3</w:t>
      </w:r>
      <w:r>
        <w:rPr>
          <w:rFonts w:asciiTheme="minorHAnsi" w:hAnsiTheme="minorHAnsi" w:cstheme="minorBidi"/>
          <w:szCs w:val="22"/>
          <w:lang w:val="en-CH" w:eastAsia="en-CH"/>
        </w:rPr>
        <w:tab/>
      </w:r>
      <w:r>
        <w:t>PoC Framework Documents</w:t>
      </w:r>
      <w:r>
        <w:tab/>
      </w:r>
      <w:r>
        <w:fldChar w:fldCharType="begin"/>
      </w:r>
      <w:r>
        <w:instrText xml:space="preserve"> PAGEREF _Toc161401144 \h </w:instrText>
      </w:r>
      <w:r>
        <w:fldChar w:fldCharType="separate"/>
      </w:r>
      <w:r>
        <w:t>3</w:t>
      </w:r>
      <w:r>
        <w:fldChar w:fldCharType="end"/>
      </w:r>
    </w:p>
    <w:p w14:paraId="53BA2A10" w14:textId="05CB0411" w:rsidR="00C52316" w:rsidRDefault="00C52316">
      <w:pPr>
        <w:pStyle w:val="TOC1"/>
        <w:rPr>
          <w:rFonts w:asciiTheme="minorHAnsi" w:hAnsiTheme="minorHAnsi" w:cstheme="minorBidi"/>
          <w:szCs w:val="22"/>
          <w:lang w:val="en-CH" w:eastAsia="en-CH"/>
        </w:rPr>
      </w:pPr>
      <w:r>
        <w:t>4</w:t>
      </w:r>
      <w:r>
        <w:rPr>
          <w:rFonts w:asciiTheme="minorHAnsi" w:hAnsiTheme="minorHAnsi" w:cstheme="minorBidi"/>
          <w:szCs w:val="22"/>
          <w:lang w:val="en-CH" w:eastAsia="en-CH"/>
        </w:rPr>
        <w:tab/>
      </w:r>
      <w:r>
        <w:t>PoC Review Team</w:t>
      </w:r>
      <w:r>
        <w:tab/>
      </w:r>
      <w:r>
        <w:fldChar w:fldCharType="begin"/>
      </w:r>
      <w:r>
        <w:instrText xml:space="preserve"> PAGEREF _Toc161401145 \h </w:instrText>
      </w:r>
      <w:r>
        <w:fldChar w:fldCharType="separate"/>
      </w:r>
      <w:r>
        <w:t>3</w:t>
      </w:r>
      <w:r>
        <w:fldChar w:fldCharType="end"/>
      </w:r>
    </w:p>
    <w:p w14:paraId="27EC9044" w14:textId="32EA284C" w:rsidR="00C52316" w:rsidRDefault="00C52316">
      <w:pPr>
        <w:pStyle w:val="TOC1"/>
        <w:rPr>
          <w:rFonts w:asciiTheme="minorHAnsi" w:hAnsiTheme="minorHAnsi" w:cstheme="minorBidi"/>
          <w:szCs w:val="22"/>
          <w:lang w:val="en-CH" w:eastAsia="en-CH"/>
        </w:rPr>
      </w:pPr>
      <w:r>
        <w:t>5</w:t>
      </w:r>
      <w:r>
        <w:rPr>
          <w:rFonts w:asciiTheme="minorHAnsi" w:hAnsiTheme="minorHAnsi" w:cstheme="minorBidi"/>
          <w:szCs w:val="22"/>
          <w:lang w:val="en-CH" w:eastAsia="en-CH"/>
        </w:rPr>
        <w:tab/>
      </w:r>
      <w:r>
        <w:t>List of Proof of Concepts</w:t>
      </w:r>
      <w:r>
        <w:tab/>
      </w:r>
      <w:r>
        <w:fldChar w:fldCharType="begin"/>
      </w:r>
      <w:r>
        <w:instrText xml:space="preserve"> PAGEREF _Toc161401146 \h </w:instrText>
      </w:r>
      <w:r>
        <w:fldChar w:fldCharType="separate"/>
      </w:r>
      <w:r>
        <w:t>4</w:t>
      </w:r>
      <w:r>
        <w:fldChar w:fldCharType="end"/>
      </w:r>
    </w:p>
    <w:p w14:paraId="39673C1F" w14:textId="43B8FEA2" w:rsidR="00C52316" w:rsidRDefault="00C52316">
      <w:pPr>
        <w:pStyle w:val="TOC2"/>
        <w:rPr>
          <w:rFonts w:asciiTheme="minorHAnsi" w:hAnsiTheme="minorHAnsi" w:cstheme="minorBidi"/>
          <w:sz w:val="22"/>
          <w:szCs w:val="22"/>
          <w:lang w:val="en-CH" w:eastAsia="en-CH"/>
        </w:rPr>
      </w:pPr>
      <w:r>
        <w:rPr>
          <w:lang w:eastAsia="zh-CN"/>
        </w:rPr>
        <w:tab/>
        <w:t>Industrial PON</w:t>
      </w:r>
      <w:r>
        <w:tab/>
      </w:r>
      <w:r>
        <w:fldChar w:fldCharType="begin"/>
      </w:r>
      <w:r>
        <w:instrText xml:space="preserve"> PAGEREF _Toc161401147 \h </w:instrText>
      </w:r>
      <w:r>
        <w:fldChar w:fldCharType="separate"/>
      </w:r>
      <w:r>
        <w:t>4</w:t>
      </w:r>
      <w:r>
        <w:fldChar w:fldCharType="end"/>
      </w:r>
    </w:p>
    <w:p w14:paraId="487A4CAD" w14:textId="2B0D627F" w:rsidR="00C52316" w:rsidRDefault="00C52316">
      <w:pPr>
        <w:pStyle w:val="TOC2"/>
        <w:rPr>
          <w:rFonts w:asciiTheme="minorHAnsi" w:hAnsiTheme="minorHAnsi" w:cstheme="minorBidi"/>
          <w:sz w:val="22"/>
          <w:szCs w:val="22"/>
          <w:lang w:val="en-CH" w:eastAsia="en-CH"/>
        </w:rPr>
      </w:pPr>
      <w:r>
        <w:tab/>
        <w:t>Telemetry Streaming</w:t>
      </w:r>
      <w:r>
        <w:tab/>
      </w:r>
      <w:r>
        <w:fldChar w:fldCharType="begin"/>
      </w:r>
      <w:r>
        <w:instrText xml:space="preserve"> PAGEREF _Toc161401148 \h </w:instrText>
      </w:r>
      <w:r>
        <w:fldChar w:fldCharType="separate"/>
      </w:r>
      <w:r>
        <w:t>5</w:t>
      </w:r>
      <w:r>
        <w:fldChar w:fldCharType="end"/>
      </w:r>
    </w:p>
    <w:p w14:paraId="16DC5367" w14:textId="3B886D37" w:rsidR="00C52316" w:rsidRDefault="00C52316">
      <w:pPr>
        <w:pStyle w:val="TOC2"/>
        <w:rPr>
          <w:rFonts w:asciiTheme="minorHAnsi" w:hAnsiTheme="minorHAnsi" w:cstheme="minorBidi"/>
          <w:sz w:val="22"/>
          <w:szCs w:val="22"/>
          <w:lang w:val="en-CH" w:eastAsia="en-CH"/>
        </w:rPr>
      </w:pPr>
      <w:r>
        <w:rPr>
          <w:lang w:eastAsia="zh-CN"/>
        </w:rPr>
        <w:tab/>
        <w:t>Optical Service Networks</w:t>
      </w:r>
      <w:r>
        <w:tab/>
      </w:r>
      <w:r>
        <w:fldChar w:fldCharType="begin"/>
      </w:r>
      <w:r>
        <w:instrText xml:space="preserve"> PAGEREF _Toc161401149 \h </w:instrText>
      </w:r>
      <w:r>
        <w:fldChar w:fldCharType="separate"/>
      </w:r>
      <w:r>
        <w:t>5</w:t>
      </w:r>
      <w:r>
        <w:fldChar w:fldCharType="end"/>
      </w:r>
    </w:p>
    <w:p w14:paraId="1D7865FF" w14:textId="7BD2B0F7" w:rsidR="00C52316" w:rsidRDefault="00C52316">
      <w:pPr>
        <w:pStyle w:val="TOC2"/>
        <w:rPr>
          <w:rFonts w:asciiTheme="minorHAnsi" w:hAnsiTheme="minorHAnsi" w:cstheme="minorBidi"/>
          <w:sz w:val="22"/>
          <w:szCs w:val="22"/>
          <w:lang w:val="en-CH" w:eastAsia="en-CH"/>
        </w:rPr>
      </w:pPr>
      <w:r>
        <w:tab/>
        <w:t>Edge/Cloud-based Visual Inspection for Quality Assessment of Products</w:t>
      </w:r>
      <w:r>
        <w:tab/>
      </w:r>
      <w:r>
        <w:fldChar w:fldCharType="begin"/>
      </w:r>
      <w:r>
        <w:instrText xml:space="preserve"> PAGEREF _Toc161401150 \h </w:instrText>
      </w:r>
      <w:r>
        <w:fldChar w:fldCharType="separate"/>
      </w:r>
      <w:r>
        <w:t>6</w:t>
      </w:r>
      <w:r>
        <w:fldChar w:fldCharType="end"/>
      </w:r>
    </w:p>
    <w:p w14:paraId="2EED975E" w14:textId="5CDBF9B3" w:rsidR="00C52316" w:rsidRDefault="00C52316">
      <w:pPr>
        <w:pStyle w:val="TOC2"/>
        <w:rPr>
          <w:rFonts w:asciiTheme="minorHAnsi" w:hAnsiTheme="minorHAnsi" w:cstheme="minorBidi"/>
          <w:sz w:val="22"/>
          <w:szCs w:val="22"/>
          <w:lang w:val="en-CH" w:eastAsia="en-CH"/>
        </w:rPr>
      </w:pPr>
      <w:r>
        <w:tab/>
        <w:t>Edge/Cloud-based Control of Automated Guided Vehicles</w:t>
      </w:r>
      <w:r>
        <w:tab/>
      </w:r>
      <w:r>
        <w:fldChar w:fldCharType="begin"/>
      </w:r>
      <w:r>
        <w:instrText xml:space="preserve"> PAGEREF _Toc161401151 \h </w:instrText>
      </w:r>
      <w:r>
        <w:fldChar w:fldCharType="separate"/>
      </w:r>
      <w:r>
        <w:t>7</w:t>
      </w:r>
      <w:r>
        <w:fldChar w:fldCharType="end"/>
      </w:r>
    </w:p>
    <w:p w14:paraId="6BD4BFAC" w14:textId="7E073F89" w:rsidR="00C52316" w:rsidRDefault="00C52316">
      <w:pPr>
        <w:pStyle w:val="TOC2"/>
        <w:rPr>
          <w:rFonts w:asciiTheme="minorHAnsi" w:hAnsiTheme="minorHAnsi" w:cstheme="minorBidi"/>
          <w:sz w:val="22"/>
          <w:szCs w:val="22"/>
          <w:lang w:val="en-CH" w:eastAsia="en-CH"/>
        </w:rPr>
      </w:pPr>
      <w:r>
        <w:tab/>
        <w:t>End-to-end Management and Control for Building Cloud AR/VR Service</w:t>
      </w:r>
      <w:r>
        <w:tab/>
      </w:r>
      <w:r>
        <w:fldChar w:fldCharType="begin"/>
      </w:r>
      <w:r>
        <w:instrText xml:space="preserve"> PAGEREF _Toc161401152 \h </w:instrText>
      </w:r>
      <w:r>
        <w:fldChar w:fldCharType="separate"/>
      </w:r>
      <w:r>
        <w:t>11</w:t>
      </w:r>
      <w:r>
        <w:fldChar w:fldCharType="end"/>
      </w:r>
    </w:p>
    <w:p w14:paraId="5BCA111C" w14:textId="779C56C0" w:rsidR="00C52316" w:rsidRDefault="00C52316">
      <w:pPr>
        <w:pStyle w:val="TOC1"/>
        <w:rPr>
          <w:rFonts w:asciiTheme="minorHAnsi" w:hAnsiTheme="minorHAnsi" w:cstheme="minorBidi"/>
          <w:szCs w:val="22"/>
          <w:lang w:val="en-CH" w:eastAsia="en-CH"/>
        </w:rPr>
      </w:pPr>
      <w:r>
        <w:t>Change History</w:t>
      </w:r>
      <w:r>
        <w:tab/>
      </w:r>
      <w:r>
        <w:fldChar w:fldCharType="begin"/>
      </w:r>
      <w:r>
        <w:instrText xml:space="preserve"> PAGEREF _Toc161401153 \h </w:instrText>
      </w:r>
      <w:r>
        <w:fldChar w:fldCharType="separate"/>
      </w:r>
      <w:r>
        <w:t>14</w:t>
      </w:r>
      <w:r>
        <w:fldChar w:fldCharType="end"/>
      </w:r>
    </w:p>
    <w:p w14:paraId="71013D68" w14:textId="3A74086C" w:rsidR="008B6886" w:rsidRDefault="00D06E2D" w:rsidP="004D2839">
      <w:r>
        <w:rPr>
          <w:noProof/>
          <w:sz w:val="22"/>
        </w:rPr>
        <w:fldChar w:fldCharType="end"/>
      </w:r>
      <w:r w:rsidR="00BC3E7B" w:rsidRPr="00853492">
        <w:br w:type="page"/>
      </w:r>
      <w:bookmarkStart w:id="0" w:name="_Toc369014677"/>
      <w:bookmarkStart w:id="1" w:name="_Toc369077849"/>
      <w:bookmarkStart w:id="2" w:name="_Toc369164966"/>
      <w:bookmarkStart w:id="3" w:name="_Toc369165005"/>
      <w:bookmarkStart w:id="4" w:name="_Toc369165042"/>
    </w:p>
    <w:p w14:paraId="7C5AFA24" w14:textId="255FA587" w:rsidR="005B2978" w:rsidRPr="00853492" w:rsidRDefault="00D630BD" w:rsidP="005B2978">
      <w:pPr>
        <w:pStyle w:val="Heading1"/>
        <w:rPr>
          <w:iCs/>
        </w:rPr>
      </w:pPr>
      <w:bookmarkStart w:id="5" w:name="_Toc475179750"/>
      <w:bookmarkStart w:id="6" w:name="_Toc500011063"/>
      <w:bookmarkStart w:id="7" w:name="_Toc513813984"/>
      <w:bookmarkStart w:id="8" w:name="_Toc5608597"/>
      <w:bookmarkStart w:id="9" w:name="_Toc17710575"/>
      <w:bookmarkStart w:id="10" w:name="_Toc26074556"/>
      <w:bookmarkStart w:id="11" w:name="_Toc30756248"/>
      <w:bookmarkStart w:id="12" w:name="_Toc33167425"/>
      <w:bookmarkStart w:id="13" w:name="_Toc33167564"/>
      <w:bookmarkStart w:id="14" w:name="_Toc76043716"/>
      <w:bookmarkStart w:id="15" w:name="_Toc161401142"/>
      <w:r w:rsidRPr="00853492">
        <w:rPr>
          <w:iCs/>
        </w:rPr>
        <w:lastRenderedPageBreak/>
        <w:t>1</w:t>
      </w:r>
      <w:r w:rsidRPr="00853492">
        <w:rPr>
          <w:iCs/>
        </w:rPr>
        <w:tab/>
      </w:r>
      <w:bookmarkEnd w:id="0"/>
      <w:bookmarkEnd w:id="1"/>
      <w:bookmarkEnd w:id="2"/>
      <w:bookmarkEnd w:id="3"/>
      <w:bookmarkEnd w:id="4"/>
      <w:bookmarkEnd w:id="5"/>
      <w:bookmarkEnd w:id="6"/>
      <w:bookmarkEnd w:id="7"/>
      <w:bookmarkEnd w:id="8"/>
      <w:bookmarkEnd w:id="9"/>
      <w:bookmarkEnd w:id="10"/>
      <w:bookmarkEnd w:id="11"/>
      <w:bookmarkEnd w:id="12"/>
      <w:bookmarkEnd w:id="13"/>
      <w:r w:rsidR="00ED3C85">
        <w:rPr>
          <w:iCs/>
        </w:rPr>
        <w:t>Introduction</w:t>
      </w:r>
      <w:bookmarkEnd w:id="14"/>
      <w:bookmarkEnd w:id="15"/>
    </w:p>
    <w:p w14:paraId="5BB481AC" w14:textId="77777777" w:rsidR="00D339E0" w:rsidRDefault="00D339E0" w:rsidP="00D339E0">
      <w:r>
        <w:t xml:space="preserve">The ISG </w:t>
      </w:r>
      <w:r w:rsidRPr="00A02AEE">
        <w:t>F5G proposes an</w:t>
      </w:r>
      <w:r w:rsidRPr="00A32464">
        <w:t xml:space="preserve"> end-to-end ecosystem for the fixed network</w:t>
      </w:r>
      <w:r w:rsidRPr="00A02AEE">
        <w:t xml:space="preserve"> </w:t>
      </w:r>
      <w:r w:rsidRPr="00A32464">
        <w:t xml:space="preserve">leveraging the fibre to everywhere paradigm. </w:t>
      </w:r>
      <w:r>
        <w:t xml:space="preserve">The ISG </w:t>
      </w:r>
      <w:r w:rsidRPr="00A02AEE">
        <w:t xml:space="preserve">F5G targets a broad application area enabling new and/or enhanced services to residential and business users, to telecom operators and service providers, to industry digital transformation and any other areas that may be identified along F5G </w:t>
      </w:r>
      <w:r>
        <w:t xml:space="preserve">system </w:t>
      </w:r>
      <w:r w:rsidRPr="00A02AEE">
        <w:t>development. Therefore</w:t>
      </w:r>
      <w:r>
        <w:t xml:space="preserve">, an </w:t>
      </w:r>
      <w:r w:rsidRPr="00A32464">
        <w:t xml:space="preserve">F5G </w:t>
      </w:r>
      <w:r>
        <w:t xml:space="preserve">system </w:t>
      </w:r>
      <w:r w:rsidRPr="00A32464">
        <w:t>has the flexibility and adaptability to be able to serve various applications and services with different traffic characteristics and cover a variety of performance and functional requirements needed for different deployment scenarios</w:t>
      </w:r>
      <w:r>
        <w:t>.</w:t>
      </w:r>
      <w:r w:rsidRPr="00A32464">
        <w:t xml:space="preserve"> </w:t>
      </w:r>
    </w:p>
    <w:p w14:paraId="5BD37ECE" w14:textId="36DF7F59" w:rsidR="00D339E0" w:rsidRDefault="00D339E0" w:rsidP="00D339E0">
      <w:r w:rsidRPr="0031117E">
        <w:t xml:space="preserve">Proof of Concepts </w:t>
      </w:r>
      <w:r>
        <w:t>(</w:t>
      </w:r>
      <w:proofErr w:type="spellStart"/>
      <w:r>
        <w:t>PoC</w:t>
      </w:r>
      <w:proofErr w:type="spellEnd"/>
      <w:r>
        <w:t xml:space="preserve">) </w:t>
      </w:r>
      <w:r w:rsidRPr="0031117E">
        <w:t xml:space="preserve">are an important tool to demonstrate </w:t>
      </w:r>
      <w:r>
        <w:t>the F5G system</w:t>
      </w:r>
      <w:r w:rsidRPr="0031117E">
        <w:t xml:space="preserve"> as a viable technology. Results from </w:t>
      </w:r>
      <w:proofErr w:type="spellStart"/>
      <w:r w:rsidRPr="0031117E">
        <w:t>PoCs</w:t>
      </w:r>
      <w:proofErr w:type="spellEnd"/>
      <w:r w:rsidRPr="0031117E">
        <w:t xml:space="preserve"> may guide the work in the </w:t>
      </w:r>
      <w:r>
        <w:t>ISG F5G</w:t>
      </w:r>
      <w:r w:rsidRPr="0031117E">
        <w:t xml:space="preserve"> by providing feedback on interoperability and other technical challenges. The public demonstration of these </w:t>
      </w:r>
      <w:r>
        <w:t>ISG F5G</w:t>
      </w:r>
      <w:r w:rsidRPr="0031117E">
        <w:t xml:space="preserve"> concepts will help build commercial </w:t>
      </w:r>
      <w:r>
        <w:t>awareness and confidence in the</w:t>
      </w:r>
      <w:r w:rsidRPr="0031117E">
        <w:t xml:space="preserve"> </w:t>
      </w:r>
      <w:r>
        <w:t xml:space="preserve">ISG </w:t>
      </w:r>
      <w:r w:rsidRPr="0031117E">
        <w:t xml:space="preserve">approach, and develop a diverse, open </w:t>
      </w:r>
      <w:r>
        <w:t>F5G</w:t>
      </w:r>
      <w:r w:rsidRPr="0031117E">
        <w:t xml:space="preserve"> ecosystem. A single </w:t>
      </w:r>
      <w:proofErr w:type="spellStart"/>
      <w:r w:rsidRPr="0031117E">
        <w:t>PoC</w:t>
      </w:r>
      <w:proofErr w:type="spellEnd"/>
      <w:r w:rsidRPr="0031117E">
        <w:t xml:space="preserve"> demonstration will impact its immediate audience, but a cumulative set of successful </w:t>
      </w:r>
      <w:proofErr w:type="spellStart"/>
      <w:r w:rsidRPr="0031117E">
        <w:t>PoCs</w:t>
      </w:r>
      <w:proofErr w:type="spellEnd"/>
      <w:r w:rsidRPr="0031117E">
        <w:t xml:space="preserve"> will provide industry momentum for </w:t>
      </w:r>
      <w:r>
        <w:t>ISG F5G</w:t>
      </w:r>
      <w:r w:rsidRPr="0031117E">
        <w:t xml:space="preserve"> concepts.</w:t>
      </w:r>
    </w:p>
    <w:p w14:paraId="16476B64" w14:textId="270CBB6D" w:rsidR="00281903" w:rsidRDefault="00281903" w:rsidP="00281903">
      <w:r>
        <w:t xml:space="preserve">The purpose of the </w:t>
      </w:r>
      <w:r w:rsidR="00ED3C85">
        <w:t xml:space="preserve">present document </w:t>
      </w:r>
      <w:r w:rsidR="00D339E0">
        <w:t>is to keep the</w:t>
      </w:r>
      <w:r w:rsidR="00ED3C85">
        <w:t xml:space="preserve"> </w:t>
      </w:r>
      <w:r w:rsidR="009A724B">
        <w:t xml:space="preserve">information on </w:t>
      </w:r>
      <w:proofErr w:type="spellStart"/>
      <w:r w:rsidR="009A724B">
        <w:t>PoC</w:t>
      </w:r>
      <w:r w:rsidR="00D339E0">
        <w:t>s</w:t>
      </w:r>
      <w:proofErr w:type="spellEnd"/>
      <w:r w:rsidR="00ED3C85">
        <w:t xml:space="preserve"> and</w:t>
      </w:r>
      <w:r w:rsidR="009A724B">
        <w:t xml:space="preserve"> list</w:t>
      </w:r>
      <w:r w:rsidR="00ED3C85">
        <w:t>ing</w:t>
      </w:r>
      <w:r w:rsidR="009A724B">
        <w:t xml:space="preserve"> </w:t>
      </w:r>
      <w:r w:rsidR="00ED3C85">
        <w:t>the status</w:t>
      </w:r>
      <w:r w:rsidR="009A724B">
        <w:t xml:space="preserve"> of the </w:t>
      </w:r>
      <w:proofErr w:type="spellStart"/>
      <w:r w:rsidR="009A724B">
        <w:t>PoC</w:t>
      </w:r>
      <w:proofErr w:type="spellEnd"/>
      <w:r w:rsidR="009A724B">
        <w:t xml:space="preserve"> activities in the ETSI ISG F5G. </w:t>
      </w:r>
    </w:p>
    <w:p w14:paraId="4CEF93AC" w14:textId="4E7CA962" w:rsidR="00281903" w:rsidRDefault="00694E95" w:rsidP="00281903">
      <w:r>
        <w:t>The present document is a living document regularly updated to refl</w:t>
      </w:r>
      <w:r w:rsidR="00A0255D">
        <w:t xml:space="preserve">ect the changes in the </w:t>
      </w:r>
      <w:r w:rsidR="009A724B">
        <w:t>ETSI ISG F5G</w:t>
      </w:r>
      <w:r w:rsidR="008E4325">
        <w:t xml:space="preserve"> with regards to </w:t>
      </w:r>
      <w:proofErr w:type="spellStart"/>
      <w:r w:rsidR="008E4325">
        <w:t>PoCs</w:t>
      </w:r>
      <w:proofErr w:type="spellEnd"/>
      <w:r w:rsidR="00281903">
        <w:t>.</w:t>
      </w:r>
      <w:r>
        <w:t xml:space="preserve"> </w:t>
      </w:r>
      <w:r w:rsidR="00810039">
        <w:t xml:space="preserve">The document is located in the open area under </w:t>
      </w:r>
      <w:hyperlink r:id="rId11" w:history="1">
        <w:r w:rsidR="00810039" w:rsidRPr="006F3156">
          <w:rPr>
            <w:rStyle w:val="Hyperlink"/>
          </w:rPr>
          <w:t>https://docbox.etsi.org/ISG/F5G/Open/PoC_Material</w:t>
        </w:r>
      </w:hyperlink>
    </w:p>
    <w:p w14:paraId="4CB8BA74" w14:textId="5F7772FA" w:rsidR="009A724B" w:rsidRDefault="009A724B" w:rsidP="00281903">
      <w:r>
        <w:t xml:space="preserve">For details of the </w:t>
      </w:r>
      <w:proofErr w:type="spellStart"/>
      <w:r w:rsidR="00D339E0">
        <w:t>PoC</w:t>
      </w:r>
      <w:proofErr w:type="spellEnd"/>
      <w:r w:rsidR="00D339E0">
        <w:t xml:space="preserve"> </w:t>
      </w:r>
      <w:r>
        <w:t xml:space="preserve">framework please </w:t>
      </w:r>
      <w:r w:rsidR="00784DE6">
        <w:t>refer</w:t>
      </w:r>
      <w:r>
        <w:t xml:space="preserve"> to [1].</w:t>
      </w:r>
    </w:p>
    <w:p w14:paraId="0DBC270E" w14:textId="77777777" w:rsidR="00BC3E7B" w:rsidRPr="00853492" w:rsidRDefault="00D4689C" w:rsidP="00BC3E7B">
      <w:pPr>
        <w:pStyle w:val="Heading1"/>
      </w:pPr>
      <w:bookmarkStart w:id="16" w:name="_Toc369014678"/>
      <w:bookmarkStart w:id="17" w:name="_Toc369077850"/>
      <w:bookmarkStart w:id="18" w:name="_Toc369164967"/>
      <w:bookmarkStart w:id="19" w:name="_Toc369165006"/>
      <w:bookmarkStart w:id="20" w:name="_Toc369165043"/>
      <w:bookmarkStart w:id="21" w:name="_Toc475179751"/>
      <w:bookmarkStart w:id="22" w:name="_Toc500011064"/>
      <w:bookmarkStart w:id="23" w:name="_Toc513813985"/>
      <w:bookmarkStart w:id="24" w:name="_Toc5608598"/>
      <w:bookmarkStart w:id="25" w:name="_Toc17710576"/>
      <w:bookmarkStart w:id="26" w:name="_Toc26074557"/>
      <w:bookmarkStart w:id="27" w:name="_Toc30756249"/>
      <w:bookmarkStart w:id="28" w:name="_Toc33167426"/>
      <w:bookmarkStart w:id="29" w:name="_Toc33167565"/>
      <w:bookmarkStart w:id="30" w:name="_Toc76043717"/>
      <w:bookmarkStart w:id="31" w:name="_Toc161401143"/>
      <w:r>
        <w:t>2</w:t>
      </w:r>
      <w:r w:rsidR="00BC3E7B" w:rsidRPr="00853492">
        <w:tab/>
        <w:t>References</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06330072" w14:textId="77777777" w:rsidR="00CC2871" w:rsidRPr="003623FC" w:rsidRDefault="00CC2871" w:rsidP="00CC2871">
      <w:pPr>
        <w:widowControl w:val="0"/>
      </w:pPr>
      <w:bookmarkStart w:id="32" w:name="_Toc358891377"/>
      <w:bookmarkStart w:id="33" w:name="_Toc369077853"/>
      <w:bookmarkStart w:id="34" w:name="_Toc369164970"/>
      <w:bookmarkStart w:id="35" w:name="_Toc369165009"/>
      <w:bookmarkStart w:id="36" w:name="_Toc369165046"/>
      <w:r w:rsidRPr="003623FC">
        <w:t>For the purposes of the present document, the following references apply:</w:t>
      </w:r>
    </w:p>
    <w:p w14:paraId="6DA4C1A8" w14:textId="77777777" w:rsidR="00CC2871" w:rsidRPr="003623FC" w:rsidRDefault="00CC2871" w:rsidP="00CC2871">
      <w:pPr>
        <w:pStyle w:val="NO"/>
        <w:keepLines w:val="0"/>
        <w:widowControl w:val="0"/>
      </w:pPr>
      <w:r w:rsidRPr="003623FC">
        <w:t>NOTE:</w:t>
      </w:r>
      <w:r w:rsidRPr="003623FC">
        <w:tab/>
        <w:t xml:space="preserve">While any hyperlinks included in this clause were valid at the time of publication ETSI cannot guarantee their </w:t>
      </w:r>
      <w:proofErr w:type="gramStart"/>
      <w:r w:rsidRPr="003623FC">
        <w:t>long term</w:t>
      </w:r>
      <w:proofErr w:type="gramEnd"/>
      <w:r w:rsidRPr="003623FC">
        <w:t xml:space="preserve"> validity.</w:t>
      </w:r>
    </w:p>
    <w:p w14:paraId="21CC4F1A" w14:textId="0482C767" w:rsidR="009A724B" w:rsidRDefault="006A0D51" w:rsidP="009A724B">
      <w:pPr>
        <w:pStyle w:val="NO"/>
      </w:pPr>
      <w:r>
        <w:t>[</w:t>
      </w:r>
      <w:r w:rsidR="00A771A3">
        <w:t>1</w:t>
      </w:r>
      <w:r w:rsidR="00784487">
        <w:t>]</w:t>
      </w:r>
      <w:r w:rsidR="00784487">
        <w:tab/>
      </w:r>
      <w:r w:rsidR="00450BF3">
        <w:t xml:space="preserve">ETSI ISG F5G, </w:t>
      </w:r>
      <w:r w:rsidR="009A724B">
        <w:t xml:space="preserve">F5G Proof of Concept Framework, </w:t>
      </w:r>
      <w:r w:rsidR="00450BF3">
        <w:t xml:space="preserve">V1.1.1, </w:t>
      </w:r>
      <w:r w:rsidR="00784DE6">
        <w:t>June</w:t>
      </w:r>
      <w:r w:rsidR="009A724B">
        <w:t xml:space="preserve"> 2021</w:t>
      </w:r>
    </w:p>
    <w:p w14:paraId="68927EA0" w14:textId="60075EC1" w:rsidR="00ED3C85" w:rsidRDefault="00EF2760" w:rsidP="00EF2760">
      <w:pPr>
        <w:pStyle w:val="Heading1"/>
      </w:pPr>
      <w:bookmarkStart w:id="37" w:name="_Toc475179755"/>
      <w:bookmarkStart w:id="38" w:name="_Toc500011068"/>
      <w:bookmarkStart w:id="39" w:name="_Toc513813989"/>
      <w:bookmarkStart w:id="40" w:name="_Toc5608602"/>
      <w:bookmarkStart w:id="41" w:name="_Toc17710580"/>
      <w:bookmarkStart w:id="42" w:name="_Toc26074561"/>
      <w:bookmarkStart w:id="43" w:name="_Toc30756253"/>
      <w:bookmarkStart w:id="44" w:name="_Toc33167430"/>
      <w:bookmarkStart w:id="45" w:name="_Toc33167569"/>
      <w:bookmarkStart w:id="46" w:name="_Toc76043718"/>
      <w:bookmarkStart w:id="47" w:name="_Toc161401144"/>
      <w:bookmarkStart w:id="48" w:name="_Toc369014684"/>
      <w:bookmarkEnd w:id="32"/>
      <w:bookmarkEnd w:id="33"/>
      <w:bookmarkEnd w:id="34"/>
      <w:bookmarkEnd w:id="35"/>
      <w:bookmarkEnd w:id="36"/>
      <w:r>
        <w:t>3</w:t>
      </w:r>
      <w:r w:rsidR="00E57866">
        <w:tab/>
      </w:r>
      <w:bookmarkEnd w:id="37"/>
      <w:bookmarkEnd w:id="38"/>
      <w:bookmarkEnd w:id="39"/>
      <w:bookmarkEnd w:id="40"/>
      <w:bookmarkEnd w:id="41"/>
      <w:bookmarkEnd w:id="42"/>
      <w:bookmarkEnd w:id="43"/>
      <w:bookmarkEnd w:id="44"/>
      <w:bookmarkEnd w:id="45"/>
      <w:proofErr w:type="spellStart"/>
      <w:r w:rsidR="00ED3C85">
        <w:t>PoC</w:t>
      </w:r>
      <w:proofErr w:type="spellEnd"/>
      <w:r w:rsidR="00ED3C85">
        <w:t xml:space="preserve"> Framework Documents</w:t>
      </w:r>
      <w:bookmarkEnd w:id="46"/>
      <w:bookmarkEnd w:id="47"/>
    </w:p>
    <w:p w14:paraId="749EB6D7" w14:textId="53FB0297" w:rsidR="00ED3C85" w:rsidRPr="00D339E0" w:rsidRDefault="00ED3C85" w:rsidP="00D339E0">
      <w:r w:rsidRPr="00D339E0">
        <w:t>The ETSI ISG F5G Proof of Concept (</w:t>
      </w:r>
      <w:proofErr w:type="spellStart"/>
      <w:r w:rsidRPr="00D339E0">
        <w:t>PoC</w:t>
      </w:r>
      <w:proofErr w:type="spellEnd"/>
      <w:r w:rsidRPr="00D339E0">
        <w:t xml:space="preserve">) Framework GS describes the full ISG F5G </w:t>
      </w:r>
      <w:proofErr w:type="spellStart"/>
      <w:r w:rsidRPr="00D339E0">
        <w:t>PoC</w:t>
      </w:r>
      <w:proofErr w:type="spellEnd"/>
      <w:r w:rsidRPr="00D339E0">
        <w:t xml:space="preserve"> activity process, roles, responsibilit</w:t>
      </w:r>
      <w:r w:rsidR="00450BF3">
        <w:t xml:space="preserve">ies, acceptance criteria, etc. It is encouraged to present the results/demos of a </w:t>
      </w:r>
      <w:proofErr w:type="spellStart"/>
      <w:r w:rsidR="00450BF3">
        <w:t>PoC</w:t>
      </w:r>
      <w:proofErr w:type="spellEnd"/>
      <w:r w:rsidR="00450BF3">
        <w:t xml:space="preserve"> at conferences, events, and at F5G meetings.</w:t>
      </w:r>
    </w:p>
    <w:p w14:paraId="07D93CD6" w14:textId="30FC42DD" w:rsidR="00ED3C85" w:rsidRDefault="00ED3C85" w:rsidP="00D339E0">
      <w:r w:rsidRPr="00D339E0">
        <w:t xml:space="preserve">The latest version of </w:t>
      </w:r>
      <w:r w:rsidR="005F49E1">
        <w:t>the F5G Proof of Concept Framework</w:t>
      </w:r>
      <w:r w:rsidRPr="00D339E0">
        <w:t xml:space="preserve"> document </w:t>
      </w:r>
      <w:r w:rsidR="00737261">
        <w:t xml:space="preserve">[1] </w:t>
      </w:r>
      <w:r w:rsidRPr="00D339E0">
        <w:t xml:space="preserve">can be downloaded here: </w:t>
      </w:r>
      <w:hyperlink r:id="rId12" w:history="1">
        <w:r w:rsidR="004D7C70" w:rsidRPr="004D7C70">
          <w:rPr>
            <w:rStyle w:val="Hyperlink"/>
          </w:rPr>
          <w:t>https://www.etsi.org/deliver/etsi_gs/F5G/001_099/009/01.01.01_60/gs_F5G009v010101p.pdf</w:t>
        </w:r>
      </w:hyperlink>
    </w:p>
    <w:p w14:paraId="0B73F2A9" w14:textId="1865E018" w:rsidR="00ED3C85" w:rsidRPr="00ED3C85" w:rsidRDefault="00ED3C85" w:rsidP="00ED3C85">
      <w:r w:rsidRPr="00D339E0">
        <w:t xml:space="preserve">For convenience of the </w:t>
      </w:r>
      <w:proofErr w:type="spellStart"/>
      <w:r w:rsidRPr="00D339E0">
        <w:t>PoC</w:t>
      </w:r>
      <w:proofErr w:type="spellEnd"/>
      <w:r w:rsidRPr="00D339E0">
        <w:t xml:space="preserve"> Teams, direct links to the</w:t>
      </w:r>
      <w:r w:rsidR="006F3156">
        <w:t xml:space="preserve"> </w:t>
      </w:r>
      <w:r w:rsidR="00476517">
        <w:t xml:space="preserve">F5G </w:t>
      </w:r>
      <w:proofErr w:type="spellStart"/>
      <w:r w:rsidRPr="00D339E0">
        <w:t>PoC</w:t>
      </w:r>
      <w:proofErr w:type="spellEnd"/>
      <w:r w:rsidRPr="00D339E0">
        <w:t xml:space="preserve"> Proposal/</w:t>
      </w:r>
      <w:r w:rsidR="00476517">
        <w:t xml:space="preserve">F5G </w:t>
      </w:r>
      <w:proofErr w:type="spellStart"/>
      <w:r w:rsidRPr="00D339E0">
        <w:t>PoC</w:t>
      </w:r>
      <w:proofErr w:type="spellEnd"/>
      <w:r w:rsidRPr="00D339E0">
        <w:t xml:space="preserve"> Report Templates</w:t>
      </w:r>
      <w:r w:rsidR="00D339E0">
        <w:t xml:space="preserve"> can be found under </w:t>
      </w:r>
      <w:hyperlink r:id="rId13" w:history="1">
        <w:r w:rsidR="00EF2760" w:rsidRPr="006F3156">
          <w:rPr>
            <w:rStyle w:val="Hyperlink"/>
          </w:rPr>
          <w:t>https://docbox.etsi.org/ISG/F5G/Open/PoC_Material</w:t>
        </w:r>
      </w:hyperlink>
    </w:p>
    <w:p w14:paraId="6FD77E0F" w14:textId="15CB092E" w:rsidR="00E57866" w:rsidRDefault="003C32FA" w:rsidP="00EF2760">
      <w:pPr>
        <w:pStyle w:val="Heading1"/>
      </w:pPr>
      <w:bookmarkStart w:id="49" w:name="_Toc475179756"/>
      <w:bookmarkStart w:id="50" w:name="_Toc500011069"/>
      <w:bookmarkStart w:id="51" w:name="_Toc513813990"/>
      <w:bookmarkStart w:id="52" w:name="_Toc5608603"/>
      <w:bookmarkStart w:id="53" w:name="_Toc17710581"/>
      <w:bookmarkStart w:id="54" w:name="_Toc26074562"/>
      <w:bookmarkStart w:id="55" w:name="_Toc30756254"/>
      <w:bookmarkStart w:id="56" w:name="_Toc33167431"/>
      <w:bookmarkStart w:id="57" w:name="_Toc33167570"/>
      <w:bookmarkStart w:id="58" w:name="_Toc76043719"/>
      <w:bookmarkStart w:id="59" w:name="_Toc161401145"/>
      <w:r>
        <w:t>4</w:t>
      </w:r>
      <w:r w:rsidR="00E57866" w:rsidRPr="00FC4437">
        <w:tab/>
      </w:r>
      <w:bookmarkEnd w:id="49"/>
      <w:bookmarkEnd w:id="50"/>
      <w:bookmarkEnd w:id="51"/>
      <w:bookmarkEnd w:id="52"/>
      <w:bookmarkEnd w:id="53"/>
      <w:bookmarkEnd w:id="54"/>
      <w:bookmarkEnd w:id="55"/>
      <w:bookmarkEnd w:id="56"/>
      <w:bookmarkEnd w:id="57"/>
      <w:proofErr w:type="spellStart"/>
      <w:r w:rsidR="00ED3C85">
        <w:t>PoC</w:t>
      </w:r>
      <w:proofErr w:type="spellEnd"/>
      <w:r w:rsidR="00ED3C85">
        <w:t xml:space="preserve"> Review Team</w:t>
      </w:r>
      <w:bookmarkEnd w:id="58"/>
      <w:bookmarkEnd w:id="59"/>
    </w:p>
    <w:p w14:paraId="7ECEE20F" w14:textId="1EAD9838" w:rsidR="00ED3C85" w:rsidRPr="00EF2760" w:rsidRDefault="009952C0" w:rsidP="00ED3C85">
      <w:pPr>
        <w:rPr>
          <w:b/>
        </w:rPr>
      </w:pPr>
      <w:r w:rsidRPr="00EF2760">
        <w:rPr>
          <w:b/>
        </w:rPr>
        <w:t xml:space="preserve">Description of the role of the </w:t>
      </w:r>
      <w:proofErr w:type="spellStart"/>
      <w:r w:rsidRPr="00EF2760">
        <w:rPr>
          <w:b/>
        </w:rPr>
        <w:t>PoC</w:t>
      </w:r>
      <w:proofErr w:type="spellEnd"/>
      <w:r w:rsidRPr="00EF2760">
        <w:rPr>
          <w:b/>
        </w:rPr>
        <w:t xml:space="preserve"> Review Team</w:t>
      </w:r>
      <w:r w:rsidR="00737261">
        <w:rPr>
          <w:b/>
        </w:rPr>
        <w:t xml:space="preserve"> (from </w:t>
      </w:r>
      <w:r w:rsidR="004D7C70" w:rsidRPr="004D7C70">
        <w:rPr>
          <w:b/>
        </w:rPr>
        <w:t>[1])</w:t>
      </w:r>
      <w:r w:rsidRPr="00EF2760">
        <w:rPr>
          <w:b/>
        </w:rPr>
        <w:t>.</w:t>
      </w:r>
    </w:p>
    <w:p w14:paraId="2C8A8905" w14:textId="77777777" w:rsidR="009952C0" w:rsidRPr="0031117E" w:rsidRDefault="009952C0" w:rsidP="009952C0">
      <w:pPr>
        <w:pStyle w:val="B10"/>
        <w:numPr>
          <w:ilvl w:val="0"/>
          <w:numId w:val="2"/>
        </w:numPr>
      </w:pPr>
      <w:r>
        <w:t>P</w:t>
      </w:r>
      <w:r w:rsidRPr="0031117E">
        <w:t xml:space="preserve">roviding guidance and support during the creation of </w:t>
      </w:r>
      <w:proofErr w:type="spellStart"/>
      <w:r w:rsidRPr="0031117E">
        <w:t>PoC</w:t>
      </w:r>
      <w:proofErr w:type="spellEnd"/>
      <w:r w:rsidRPr="0031117E">
        <w:t xml:space="preserve"> proposals;</w:t>
      </w:r>
    </w:p>
    <w:p w14:paraId="59B75D61" w14:textId="4A73DD9A" w:rsidR="009952C0" w:rsidRPr="0031117E" w:rsidRDefault="009952C0" w:rsidP="009952C0">
      <w:pPr>
        <w:pStyle w:val="B10"/>
        <w:numPr>
          <w:ilvl w:val="0"/>
          <w:numId w:val="2"/>
        </w:numPr>
      </w:pPr>
      <w:r>
        <w:t xml:space="preserve">Evaluating </w:t>
      </w:r>
      <w:proofErr w:type="spellStart"/>
      <w:r>
        <w:t>PoC</w:t>
      </w:r>
      <w:proofErr w:type="spellEnd"/>
      <w:r>
        <w:t xml:space="preserve"> proposal conformance with the acceptance criteria </w:t>
      </w:r>
      <w:r w:rsidR="00476517">
        <w:t>d</w:t>
      </w:r>
      <w:r w:rsidRPr="0031117E">
        <w:t xml:space="preserve">eclaring the acceptance/refusal of each </w:t>
      </w:r>
      <w:proofErr w:type="spellStart"/>
      <w:r w:rsidRPr="0031117E">
        <w:t>PoC</w:t>
      </w:r>
      <w:proofErr w:type="spellEnd"/>
      <w:r w:rsidRPr="0031117E">
        <w:t>;</w:t>
      </w:r>
    </w:p>
    <w:p w14:paraId="6A8646E6" w14:textId="77777777" w:rsidR="009952C0" w:rsidRPr="0031117E" w:rsidRDefault="009952C0" w:rsidP="009952C0">
      <w:pPr>
        <w:pStyle w:val="B10"/>
        <w:numPr>
          <w:ilvl w:val="0"/>
          <w:numId w:val="2"/>
        </w:numPr>
      </w:pPr>
      <w:r>
        <w:t>N</w:t>
      </w:r>
      <w:r w:rsidRPr="0031117E">
        <w:t xml:space="preserve">otifying acceptance/refusal of each </w:t>
      </w:r>
      <w:proofErr w:type="spellStart"/>
      <w:r w:rsidRPr="0031117E">
        <w:t>PoC</w:t>
      </w:r>
      <w:proofErr w:type="spellEnd"/>
      <w:r w:rsidRPr="0031117E">
        <w:t xml:space="preserve"> in the </w:t>
      </w:r>
      <w:r>
        <w:t>ISG_F5G</w:t>
      </w:r>
      <w:r w:rsidRPr="0031117E">
        <w:t>@list.etsi.org' mailing list</w:t>
      </w:r>
      <w:r>
        <w:t xml:space="preserve"> and allow for 10 days for remote consensus approval (no objections received). </w:t>
      </w:r>
    </w:p>
    <w:p w14:paraId="3C5ADEA4" w14:textId="77777777" w:rsidR="009952C0" w:rsidRPr="0031117E" w:rsidRDefault="009952C0" w:rsidP="009952C0">
      <w:pPr>
        <w:pStyle w:val="B10"/>
        <w:numPr>
          <w:ilvl w:val="0"/>
          <w:numId w:val="2"/>
        </w:numPr>
      </w:pPr>
      <w:r>
        <w:t>C</w:t>
      </w:r>
      <w:r w:rsidRPr="0031117E">
        <w:t xml:space="preserve">ompiling the accepted </w:t>
      </w:r>
      <w:proofErr w:type="spellStart"/>
      <w:r w:rsidRPr="0031117E">
        <w:t>PoC</w:t>
      </w:r>
      <w:proofErr w:type="spellEnd"/>
      <w:r w:rsidRPr="0031117E">
        <w:t xml:space="preserve"> Proposals and Reports and making them available to the </w:t>
      </w:r>
      <w:r>
        <w:t>ISG F5G</w:t>
      </w:r>
      <w:r w:rsidRPr="0031117E">
        <w:rPr>
          <w:rFonts w:eastAsia="MS PGothic"/>
          <w:lang w:eastAsia="ja-JP"/>
        </w:rPr>
        <w:t>;</w:t>
      </w:r>
    </w:p>
    <w:p w14:paraId="051C0170" w14:textId="77777777" w:rsidR="009952C0" w:rsidRDefault="009952C0" w:rsidP="009952C0">
      <w:pPr>
        <w:pStyle w:val="B10"/>
        <w:numPr>
          <w:ilvl w:val="0"/>
          <w:numId w:val="2"/>
        </w:numPr>
      </w:pPr>
      <w:r>
        <w:t>M</w:t>
      </w:r>
      <w:r w:rsidRPr="0031117E">
        <w:t xml:space="preserve">onitoring the </w:t>
      </w:r>
      <w:proofErr w:type="spellStart"/>
      <w:r w:rsidRPr="0031117E">
        <w:t>PoC</w:t>
      </w:r>
      <w:proofErr w:type="spellEnd"/>
      <w:r w:rsidRPr="0031117E">
        <w:t xml:space="preserve"> project timelines, and sending the appropriate reminders to the </w:t>
      </w:r>
      <w:proofErr w:type="spellStart"/>
      <w:r w:rsidRPr="0031117E">
        <w:t>PoC</w:t>
      </w:r>
      <w:proofErr w:type="spellEnd"/>
      <w:r w:rsidRPr="0031117E">
        <w:t xml:space="preserve"> </w:t>
      </w:r>
      <w:r>
        <w:t>T</w:t>
      </w:r>
      <w:r w:rsidRPr="0031117E">
        <w:t xml:space="preserve">eams (for expected contributions, </w:t>
      </w:r>
      <w:proofErr w:type="spellStart"/>
      <w:r w:rsidRPr="0031117E">
        <w:t>PoC</w:t>
      </w:r>
      <w:proofErr w:type="spellEnd"/>
      <w:r w:rsidRPr="0031117E">
        <w:t xml:space="preserve"> report, etc.).</w:t>
      </w:r>
    </w:p>
    <w:p w14:paraId="4203F2E8" w14:textId="49805593" w:rsidR="009952C0" w:rsidRDefault="00EF2760" w:rsidP="00ED3C85">
      <w:pPr>
        <w:rPr>
          <w:b/>
        </w:rPr>
      </w:pPr>
      <w:proofErr w:type="spellStart"/>
      <w:r w:rsidRPr="00EF2760">
        <w:rPr>
          <w:b/>
        </w:rPr>
        <w:lastRenderedPageBreak/>
        <w:t>PoC</w:t>
      </w:r>
      <w:proofErr w:type="spellEnd"/>
      <w:r w:rsidRPr="00EF2760">
        <w:rPr>
          <w:b/>
        </w:rPr>
        <w:t xml:space="preserve"> Review Team</w:t>
      </w:r>
      <w:r w:rsidR="00EC663A">
        <w:rPr>
          <w:b/>
        </w:rPr>
        <w:t xml:space="preserve"> Members</w:t>
      </w:r>
    </w:p>
    <w:p w14:paraId="59FD961F" w14:textId="67D0D842" w:rsidR="008E4325" w:rsidRDefault="008E4325" w:rsidP="008E4325">
      <w:pPr>
        <w:pStyle w:val="ListParagraph"/>
        <w:numPr>
          <w:ilvl w:val="0"/>
          <w:numId w:val="48"/>
        </w:numPr>
      </w:pPr>
      <w:r>
        <w:t>ISG F5G Chair</w:t>
      </w:r>
    </w:p>
    <w:p w14:paraId="5A060B87" w14:textId="77777777" w:rsidR="00DE794A" w:rsidRDefault="008E4325" w:rsidP="00DE794A">
      <w:pPr>
        <w:pStyle w:val="ListParagraph"/>
        <w:numPr>
          <w:ilvl w:val="0"/>
          <w:numId w:val="48"/>
        </w:numPr>
      </w:pPr>
      <w:r>
        <w:t>ISG F5G Secretary</w:t>
      </w:r>
    </w:p>
    <w:p w14:paraId="57998C84" w14:textId="34F52A5D" w:rsidR="008E4325" w:rsidRDefault="008E4325" w:rsidP="00DE794A">
      <w:pPr>
        <w:pStyle w:val="ListParagraph"/>
        <w:numPr>
          <w:ilvl w:val="0"/>
          <w:numId w:val="48"/>
        </w:numPr>
      </w:pPr>
      <w:r>
        <w:t>ETSI Technical Officer</w:t>
      </w:r>
    </w:p>
    <w:p w14:paraId="38B082BD" w14:textId="31A5AE48" w:rsidR="008E4325" w:rsidRDefault="008E4325" w:rsidP="008E4325">
      <w:pPr>
        <w:pStyle w:val="ListParagraph"/>
        <w:numPr>
          <w:ilvl w:val="0"/>
          <w:numId w:val="48"/>
        </w:numPr>
      </w:pPr>
      <w:r>
        <w:t>Rapporteur of Use Cases Documents</w:t>
      </w:r>
    </w:p>
    <w:p w14:paraId="66945DE1" w14:textId="12C925D9" w:rsidR="008E4325" w:rsidRDefault="008E4325" w:rsidP="008E4325">
      <w:pPr>
        <w:pStyle w:val="ListParagraph"/>
        <w:numPr>
          <w:ilvl w:val="0"/>
          <w:numId w:val="48"/>
        </w:numPr>
      </w:pPr>
      <w:r>
        <w:t xml:space="preserve">Rapporteur of </w:t>
      </w:r>
      <w:proofErr w:type="spellStart"/>
      <w:r>
        <w:t>PoC</w:t>
      </w:r>
      <w:proofErr w:type="spellEnd"/>
      <w:r>
        <w:t xml:space="preserve"> Framework</w:t>
      </w:r>
    </w:p>
    <w:p w14:paraId="7B5871DF" w14:textId="77777777" w:rsidR="008E4325" w:rsidRDefault="008E4325" w:rsidP="00ED3C85">
      <w:pPr>
        <w:rPr>
          <w:b/>
        </w:rPr>
      </w:pPr>
    </w:p>
    <w:p w14:paraId="0AB8C1F0" w14:textId="651A3F55" w:rsidR="00DD150F" w:rsidRDefault="00673AF8" w:rsidP="00673AF8">
      <w:pPr>
        <w:pStyle w:val="Heading1"/>
      </w:pPr>
      <w:bookmarkStart w:id="60" w:name="_Toc76043720"/>
      <w:bookmarkStart w:id="61" w:name="_Toc161401146"/>
      <w:r>
        <w:t>5</w:t>
      </w:r>
      <w:r>
        <w:tab/>
      </w:r>
      <w:r w:rsidR="005F49E1">
        <w:t xml:space="preserve">List </w:t>
      </w:r>
      <w:r w:rsidR="008E4325">
        <w:t xml:space="preserve">of </w:t>
      </w:r>
      <w:r w:rsidR="005F49E1">
        <w:t>Proof of Concepts</w:t>
      </w:r>
      <w:bookmarkEnd w:id="60"/>
      <w:bookmarkEnd w:id="61"/>
    </w:p>
    <w:bookmarkEnd w:id="48"/>
    <w:p w14:paraId="1C2B03FF" w14:textId="75C09A03" w:rsidR="001D2972" w:rsidRDefault="005F49E1" w:rsidP="00BC3E7B">
      <w:pPr>
        <w:rPr>
          <w:shd w:val="clear" w:color="auto" w:fill="FFFFFF"/>
        </w:rPr>
      </w:pPr>
      <w:r>
        <w:rPr>
          <w:shd w:val="clear" w:color="auto" w:fill="FFFFFF"/>
        </w:rPr>
        <w:t xml:space="preserve">The following list of </w:t>
      </w:r>
      <w:proofErr w:type="spellStart"/>
      <w:r>
        <w:rPr>
          <w:shd w:val="clear" w:color="auto" w:fill="FFFFFF"/>
        </w:rPr>
        <w:t>PoCs</w:t>
      </w:r>
      <w:proofErr w:type="spellEnd"/>
      <w:r>
        <w:rPr>
          <w:shd w:val="clear" w:color="auto" w:fill="FFFFFF"/>
        </w:rPr>
        <w:t xml:space="preserve"> shows the current status and contains to the </w:t>
      </w:r>
      <w:proofErr w:type="spellStart"/>
      <w:r>
        <w:rPr>
          <w:shd w:val="clear" w:color="auto" w:fill="FFFFFF"/>
        </w:rPr>
        <w:t>PoC</w:t>
      </w:r>
      <w:proofErr w:type="spellEnd"/>
      <w:r>
        <w:rPr>
          <w:shd w:val="clear" w:color="auto" w:fill="FFFFFF"/>
        </w:rPr>
        <w:t xml:space="preserve"> proposals and the </w:t>
      </w:r>
      <w:proofErr w:type="spellStart"/>
      <w:r>
        <w:rPr>
          <w:shd w:val="clear" w:color="auto" w:fill="FFFFFF"/>
        </w:rPr>
        <w:t>PoC</w:t>
      </w:r>
      <w:proofErr w:type="spellEnd"/>
      <w:r>
        <w:rPr>
          <w:shd w:val="clear" w:color="auto" w:fill="FFFFFF"/>
        </w:rPr>
        <w:t xml:space="preserve"> report when finished.</w:t>
      </w:r>
      <w:r w:rsidR="008C2184">
        <w:rPr>
          <w:shd w:val="clear" w:color="auto" w:fill="FFFFFF"/>
        </w:rPr>
        <w:t xml:space="preserve"> Only approved </w:t>
      </w:r>
      <w:proofErr w:type="spellStart"/>
      <w:r w:rsidR="008C2184">
        <w:rPr>
          <w:shd w:val="clear" w:color="auto" w:fill="FFFFFF"/>
        </w:rPr>
        <w:t>PoC</w:t>
      </w:r>
      <w:proofErr w:type="spellEnd"/>
      <w:r w:rsidR="008C2184">
        <w:rPr>
          <w:shd w:val="clear" w:color="auto" w:fill="FFFFFF"/>
        </w:rPr>
        <w:t xml:space="preserve"> will be added to the public list.</w:t>
      </w:r>
    </w:p>
    <w:p w14:paraId="4C9B2468" w14:textId="14E9D994" w:rsidR="008867AB" w:rsidRDefault="008867AB" w:rsidP="00BC3E7B">
      <w:pPr>
        <w:rPr>
          <w:shd w:val="clear" w:color="auto" w:fill="FFFFFF"/>
        </w:rPr>
      </w:pPr>
      <w:r>
        <w:rPr>
          <w:shd w:val="clear" w:color="auto" w:fill="FFFFFF"/>
        </w:rPr>
        <w:t xml:space="preserve">NOTE: The status </w:t>
      </w:r>
      <w:r>
        <w:rPr>
          <w:sz w:val="18"/>
          <w:szCs w:val="18"/>
          <w:shd w:val="clear" w:color="auto" w:fill="FFFFFF"/>
        </w:rPr>
        <w:t xml:space="preserve">can be </w:t>
      </w:r>
      <w:r w:rsidRPr="0014176C">
        <w:rPr>
          <w:sz w:val="18"/>
          <w:szCs w:val="18"/>
          <w:shd w:val="clear" w:color="auto" w:fill="FFFFFF"/>
        </w:rPr>
        <w:t xml:space="preserve">submitted, agreed, running, </w:t>
      </w:r>
      <w:r>
        <w:rPr>
          <w:sz w:val="18"/>
          <w:szCs w:val="18"/>
          <w:shd w:val="clear" w:color="auto" w:fill="FFFFFF"/>
        </w:rPr>
        <w:t xml:space="preserve">or </w:t>
      </w:r>
      <w:r w:rsidRPr="0014176C">
        <w:rPr>
          <w:sz w:val="18"/>
          <w:szCs w:val="18"/>
          <w:shd w:val="clear" w:color="auto" w:fill="FFFFFF"/>
        </w:rPr>
        <w:t>finished</w:t>
      </w:r>
      <w:r>
        <w:rPr>
          <w:sz w:val="18"/>
          <w:szCs w:val="18"/>
          <w:shd w:val="clear" w:color="auto" w:fill="FFFFFF"/>
        </w:rPr>
        <w:t>.</w:t>
      </w:r>
    </w:p>
    <w:tbl>
      <w:tblPr>
        <w:tblStyle w:val="PlainTable1"/>
        <w:tblW w:w="10060" w:type="dxa"/>
        <w:tblLayout w:type="fixed"/>
        <w:tblLook w:val="0420" w:firstRow="1" w:lastRow="0" w:firstColumn="0" w:lastColumn="0" w:noHBand="0" w:noVBand="1"/>
      </w:tblPr>
      <w:tblGrid>
        <w:gridCol w:w="562"/>
        <w:gridCol w:w="6096"/>
        <w:gridCol w:w="1134"/>
        <w:gridCol w:w="992"/>
        <w:gridCol w:w="1276"/>
      </w:tblGrid>
      <w:tr w:rsidR="00105CEE" w:rsidRPr="006E4749" w14:paraId="302D8533" w14:textId="77777777" w:rsidTr="00743DBD">
        <w:trPr>
          <w:cnfStyle w:val="100000000000" w:firstRow="1" w:lastRow="0" w:firstColumn="0" w:lastColumn="0" w:oddVBand="0" w:evenVBand="0" w:oddHBand="0" w:evenHBand="0" w:firstRowFirstColumn="0" w:firstRowLastColumn="0" w:lastRowFirstColumn="0" w:lastRowLastColumn="0"/>
          <w:trHeight w:val="400"/>
        </w:trPr>
        <w:tc>
          <w:tcPr>
            <w:tcW w:w="562" w:type="dxa"/>
            <w:tcBorders>
              <w:bottom w:val="single" w:sz="4" w:space="0" w:color="auto"/>
            </w:tcBorders>
            <w:vAlign w:val="center"/>
          </w:tcPr>
          <w:p w14:paraId="26EF0232" w14:textId="53C76384" w:rsidR="00105CEE" w:rsidRPr="0014176C" w:rsidRDefault="00105CEE" w:rsidP="00105CEE">
            <w:pPr>
              <w:spacing w:after="0"/>
              <w:jc w:val="center"/>
              <w:rPr>
                <w:sz w:val="18"/>
                <w:szCs w:val="18"/>
                <w:shd w:val="clear" w:color="auto" w:fill="FFFFFF"/>
              </w:rPr>
            </w:pPr>
            <w:r>
              <w:rPr>
                <w:sz w:val="18"/>
                <w:szCs w:val="18"/>
                <w:shd w:val="clear" w:color="auto" w:fill="FFFFFF"/>
              </w:rPr>
              <w:t>Nr</w:t>
            </w:r>
          </w:p>
        </w:tc>
        <w:tc>
          <w:tcPr>
            <w:tcW w:w="6096" w:type="dxa"/>
            <w:tcBorders>
              <w:bottom w:val="single" w:sz="4" w:space="0" w:color="auto"/>
            </w:tcBorders>
            <w:vAlign w:val="center"/>
          </w:tcPr>
          <w:p w14:paraId="59C6E911" w14:textId="342C6A19" w:rsidR="00105CEE" w:rsidRPr="0014176C" w:rsidRDefault="00105CEE" w:rsidP="00B92E4F">
            <w:pPr>
              <w:spacing w:after="0"/>
              <w:jc w:val="center"/>
              <w:rPr>
                <w:sz w:val="18"/>
                <w:szCs w:val="18"/>
                <w:shd w:val="clear" w:color="auto" w:fill="FFFFFF"/>
              </w:rPr>
            </w:pPr>
            <w:r w:rsidRPr="0014176C">
              <w:rPr>
                <w:sz w:val="18"/>
                <w:szCs w:val="18"/>
                <w:shd w:val="clear" w:color="auto" w:fill="FFFFFF"/>
              </w:rPr>
              <w:t>Short Description</w:t>
            </w:r>
          </w:p>
        </w:tc>
        <w:tc>
          <w:tcPr>
            <w:tcW w:w="1134" w:type="dxa"/>
            <w:tcBorders>
              <w:bottom w:val="single" w:sz="4" w:space="0" w:color="auto"/>
            </w:tcBorders>
            <w:vAlign w:val="center"/>
          </w:tcPr>
          <w:p w14:paraId="23D5D11B" w14:textId="2341A3F5" w:rsidR="00105CEE" w:rsidRPr="0014176C" w:rsidRDefault="00105CEE" w:rsidP="00743DBD">
            <w:pPr>
              <w:spacing w:after="0"/>
              <w:jc w:val="center"/>
              <w:rPr>
                <w:sz w:val="18"/>
                <w:szCs w:val="18"/>
                <w:shd w:val="clear" w:color="auto" w:fill="FFFFFF"/>
              </w:rPr>
            </w:pPr>
            <w:r w:rsidRPr="0014176C">
              <w:rPr>
                <w:sz w:val="18"/>
                <w:szCs w:val="18"/>
                <w:shd w:val="clear" w:color="auto" w:fill="FFFFFF"/>
              </w:rPr>
              <w:t>Status</w:t>
            </w:r>
          </w:p>
        </w:tc>
        <w:tc>
          <w:tcPr>
            <w:tcW w:w="992" w:type="dxa"/>
            <w:tcBorders>
              <w:bottom w:val="single" w:sz="4" w:space="0" w:color="auto"/>
            </w:tcBorders>
            <w:vAlign w:val="center"/>
          </w:tcPr>
          <w:p w14:paraId="3EE820D2" w14:textId="1BAB31BD" w:rsidR="00105CEE" w:rsidRPr="0014176C" w:rsidRDefault="00105CEE" w:rsidP="00743DBD">
            <w:pPr>
              <w:spacing w:after="0"/>
              <w:jc w:val="center"/>
              <w:rPr>
                <w:sz w:val="18"/>
                <w:szCs w:val="18"/>
                <w:shd w:val="clear" w:color="auto" w:fill="FFFFFF"/>
              </w:rPr>
            </w:pPr>
            <w:r w:rsidRPr="0014176C">
              <w:rPr>
                <w:sz w:val="18"/>
                <w:szCs w:val="18"/>
                <w:shd w:val="clear" w:color="auto" w:fill="FFFFFF"/>
              </w:rPr>
              <w:t>Ref</w:t>
            </w:r>
            <w:r>
              <w:rPr>
                <w:sz w:val="18"/>
                <w:szCs w:val="18"/>
                <w:shd w:val="clear" w:color="auto" w:fill="FFFFFF"/>
              </w:rPr>
              <w:t>er</w:t>
            </w:r>
            <w:r w:rsidRPr="0014176C">
              <w:rPr>
                <w:sz w:val="18"/>
                <w:szCs w:val="18"/>
                <w:shd w:val="clear" w:color="auto" w:fill="FFFFFF"/>
              </w:rPr>
              <w:t xml:space="preserve"> to Proposal</w:t>
            </w:r>
          </w:p>
        </w:tc>
        <w:tc>
          <w:tcPr>
            <w:tcW w:w="1276" w:type="dxa"/>
            <w:tcBorders>
              <w:bottom w:val="single" w:sz="4" w:space="0" w:color="auto"/>
            </w:tcBorders>
            <w:vAlign w:val="center"/>
          </w:tcPr>
          <w:p w14:paraId="18657626" w14:textId="793448C9" w:rsidR="00105CEE" w:rsidRDefault="00105CEE" w:rsidP="00743DBD">
            <w:pPr>
              <w:spacing w:after="0"/>
              <w:jc w:val="center"/>
              <w:rPr>
                <w:sz w:val="18"/>
                <w:szCs w:val="18"/>
                <w:shd w:val="clear" w:color="auto" w:fill="FFFFFF"/>
              </w:rPr>
            </w:pPr>
            <w:r w:rsidRPr="0014176C">
              <w:rPr>
                <w:sz w:val="18"/>
                <w:szCs w:val="18"/>
                <w:shd w:val="clear" w:color="auto" w:fill="FFFFFF"/>
              </w:rPr>
              <w:t>Ref</w:t>
            </w:r>
            <w:r>
              <w:rPr>
                <w:sz w:val="18"/>
                <w:szCs w:val="18"/>
                <w:shd w:val="clear" w:color="auto" w:fill="FFFFFF"/>
              </w:rPr>
              <w:t>er</w:t>
            </w:r>
            <w:r w:rsidRPr="0014176C">
              <w:rPr>
                <w:sz w:val="18"/>
                <w:szCs w:val="18"/>
                <w:shd w:val="clear" w:color="auto" w:fill="FFFFFF"/>
              </w:rPr>
              <w:t xml:space="preserve"> to</w:t>
            </w:r>
          </w:p>
          <w:p w14:paraId="6A3FE47D" w14:textId="07723FB0" w:rsidR="00105CEE" w:rsidRPr="0014176C" w:rsidRDefault="00105CEE" w:rsidP="00743DBD">
            <w:pPr>
              <w:spacing w:after="0"/>
              <w:jc w:val="center"/>
              <w:rPr>
                <w:sz w:val="18"/>
                <w:szCs w:val="18"/>
                <w:shd w:val="clear" w:color="auto" w:fill="FFFFFF"/>
              </w:rPr>
            </w:pPr>
            <w:r w:rsidRPr="0014176C">
              <w:rPr>
                <w:sz w:val="18"/>
                <w:szCs w:val="18"/>
                <w:shd w:val="clear" w:color="auto" w:fill="FFFFFF"/>
              </w:rPr>
              <w:t>Final Report</w:t>
            </w:r>
          </w:p>
        </w:tc>
      </w:tr>
      <w:tr w:rsidR="00105CEE" w:rsidRPr="006E4749" w14:paraId="169D1129" w14:textId="77777777" w:rsidTr="00743DBD">
        <w:trPr>
          <w:cnfStyle w:val="000000100000" w:firstRow="0" w:lastRow="0" w:firstColumn="0" w:lastColumn="0" w:oddVBand="0" w:evenVBand="0" w:oddHBand="1" w:evenHBand="0" w:firstRowFirstColumn="0" w:firstRowLastColumn="0" w:lastRowFirstColumn="0" w:lastRowLastColumn="0"/>
          <w:trHeight w:val="400"/>
        </w:trPr>
        <w:tc>
          <w:tcPr>
            <w:tcW w:w="562" w:type="dxa"/>
            <w:tcBorders>
              <w:top w:val="single" w:sz="4" w:space="0" w:color="auto"/>
              <w:bottom w:val="single" w:sz="4" w:space="0" w:color="auto"/>
            </w:tcBorders>
            <w:vAlign w:val="bottom"/>
          </w:tcPr>
          <w:p w14:paraId="79C06C40" w14:textId="283BC226" w:rsidR="00105CEE" w:rsidRPr="00163C67" w:rsidRDefault="00105CEE" w:rsidP="00743DBD">
            <w:pPr>
              <w:jc w:val="center"/>
              <w:rPr>
                <w:rFonts w:cs="Arial"/>
                <w:szCs w:val="24"/>
                <w:lang w:eastAsia="zh-CN"/>
              </w:rPr>
            </w:pPr>
            <w:r w:rsidRPr="00743DBD">
              <w:rPr>
                <w:rFonts w:ascii="Arial" w:hAnsi="Arial" w:cs="Arial"/>
                <w:sz w:val="24"/>
                <w:szCs w:val="24"/>
                <w:lang w:eastAsia="zh-CN"/>
              </w:rPr>
              <w:t>1</w:t>
            </w:r>
          </w:p>
        </w:tc>
        <w:tc>
          <w:tcPr>
            <w:tcW w:w="6096" w:type="dxa"/>
            <w:tcBorders>
              <w:top w:val="single" w:sz="4" w:space="0" w:color="auto"/>
              <w:bottom w:val="single" w:sz="4" w:space="0" w:color="auto"/>
            </w:tcBorders>
            <w:vAlign w:val="center"/>
          </w:tcPr>
          <w:p w14:paraId="40F3CB2A" w14:textId="3A340C16" w:rsidR="00105CEE" w:rsidRPr="0014176C" w:rsidRDefault="00105CEE" w:rsidP="00BD0C87">
            <w:pPr>
              <w:pStyle w:val="Heading2"/>
              <w:outlineLvl w:val="1"/>
              <w:rPr>
                <w:shd w:val="clear" w:color="auto" w:fill="FFFFFF"/>
              </w:rPr>
            </w:pPr>
            <w:bookmarkStart w:id="62" w:name="_Toc161401147"/>
            <w:r w:rsidRPr="0034348C">
              <w:rPr>
                <w:lang w:eastAsia="zh-CN"/>
              </w:rPr>
              <w:t>Industrial PON</w:t>
            </w:r>
            <w:bookmarkEnd w:id="62"/>
          </w:p>
        </w:tc>
        <w:tc>
          <w:tcPr>
            <w:tcW w:w="1134" w:type="dxa"/>
            <w:tcBorders>
              <w:top w:val="single" w:sz="4" w:space="0" w:color="auto"/>
              <w:bottom w:val="single" w:sz="4" w:space="0" w:color="auto"/>
            </w:tcBorders>
          </w:tcPr>
          <w:p w14:paraId="63C5D5B5" w14:textId="77777777" w:rsidR="00105CEE" w:rsidRPr="0014176C" w:rsidRDefault="00105CEE" w:rsidP="00DE794A">
            <w:pPr>
              <w:spacing w:after="0"/>
              <w:rPr>
                <w:sz w:val="18"/>
                <w:szCs w:val="18"/>
                <w:shd w:val="clear" w:color="auto" w:fill="FFFFFF"/>
              </w:rPr>
            </w:pPr>
          </w:p>
        </w:tc>
        <w:tc>
          <w:tcPr>
            <w:tcW w:w="992" w:type="dxa"/>
            <w:tcBorders>
              <w:top w:val="single" w:sz="4" w:space="0" w:color="auto"/>
              <w:bottom w:val="single" w:sz="4" w:space="0" w:color="auto"/>
            </w:tcBorders>
          </w:tcPr>
          <w:p w14:paraId="37A47D96" w14:textId="77777777" w:rsidR="00105CEE" w:rsidRPr="0014176C" w:rsidRDefault="00105CEE" w:rsidP="00DE794A">
            <w:pPr>
              <w:spacing w:after="0"/>
              <w:rPr>
                <w:sz w:val="18"/>
                <w:szCs w:val="18"/>
                <w:shd w:val="clear" w:color="auto" w:fill="FFFFFF"/>
              </w:rPr>
            </w:pPr>
          </w:p>
        </w:tc>
        <w:tc>
          <w:tcPr>
            <w:tcW w:w="1276" w:type="dxa"/>
            <w:tcBorders>
              <w:top w:val="single" w:sz="4" w:space="0" w:color="auto"/>
              <w:bottom w:val="single" w:sz="4" w:space="0" w:color="auto"/>
            </w:tcBorders>
          </w:tcPr>
          <w:p w14:paraId="3C72AE7F" w14:textId="77777777" w:rsidR="00105CEE" w:rsidRPr="0014176C" w:rsidRDefault="00105CEE" w:rsidP="00DE794A">
            <w:pPr>
              <w:spacing w:after="0"/>
              <w:rPr>
                <w:sz w:val="18"/>
                <w:szCs w:val="18"/>
                <w:shd w:val="clear" w:color="auto" w:fill="FFFFFF"/>
              </w:rPr>
            </w:pPr>
          </w:p>
        </w:tc>
      </w:tr>
      <w:tr w:rsidR="00105CEE" w:rsidRPr="006E4749" w14:paraId="1730E15C" w14:textId="77777777" w:rsidTr="00743DBD">
        <w:tc>
          <w:tcPr>
            <w:tcW w:w="562" w:type="dxa"/>
            <w:tcBorders>
              <w:top w:val="single" w:sz="4" w:space="0" w:color="auto"/>
              <w:bottom w:val="single" w:sz="4" w:space="0" w:color="auto"/>
            </w:tcBorders>
          </w:tcPr>
          <w:p w14:paraId="05889DC1" w14:textId="77777777" w:rsidR="00105CEE" w:rsidRPr="00FC74A0" w:rsidRDefault="00105CEE" w:rsidP="00E24C2C">
            <w:pPr>
              <w:spacing w:after="0"/>
              <w:rPr>
                <w:sz w:val="18"/>
                <w:lang w:eastAsia="zh-CN"/>
              </w:rPr>
            </w:pPr>
          </w:p>
        </w:tc>
        <w:tc>
          <w:tcPr>
            <w:tcW w:w="6096" w:type="dxa"/>
            <w:tcBorders>
              <w:top w:val="single" w:sz="4" w:space="0" w:color="auto"/>
              <w:bottom w:val="single" w:sz="4" w:space="0" w:color="auto"/>
            </w:tcBorders>
          </w:tcPr>
          <w:p w14:paraId="7E921430" w14:textId="6605BF4B" w:rsidR="00105CEE" w:rsidRPr="00FC74A0" w:rsidRDefault="00105CEE" w:rsidP="00E24C2C">
            <w:pPr>
              <w:spacing w:after="0"/>
              <w:rPr>
                <w:sz w:val="18"/>
                <w:lang w:eastAsia="zh-CN"/>
              </w:rPr>
            </w:pPr>
            <w:r w:rsidRPr="00FC74A0">
              <w:rPr>
                <w:sz w:val="18"/>
                <w:lang w:eastAsia="zh-CN"/>
              </w:rPr>
              <w:t>Th</w:t>
            </w:r>
            <w:r>
              <w:rPr>
                <w:sz w:val="18"/>
                <w:lang w:eastAsia="zh-CN"/>
              </w:rPr>
              <w:t>is</w:t>
            </w:r>
            <w:r w:rsidRPr="00FC74A0">
              <w:rPr>
                <w:rFonts w:hint="eastAsia"/>
                <w:sz w:val="18"/>
                <w:lang w:eastAsia="zh-CN"/>
              </w:rPr>
              <w:t xml:space="preserve"> </w:t>
            </w:r>
            <w:proofErr w:type="spellStart"/>
            <w:r w:rsidRPr="00FC74A0">
              <w:rPr>
                <w:sz w:val="18"/>
                <w:lang w:eastAsia="zh-CN"/>
              </w:rPr>
              <w:t>PoC</w:t>
            </w:r>
            <w:proofErr w:type="spellEnd"/>
            <w:r w:rsidRPr="00FC74A0">
              <w:rPr>
                <w:sz w:val="18"/>
                <w:lang w:eastAsia="zh-CN"/>
              </w:rPr>
              <w:t xml:space="preserve"> </w:t>
            </w:r>
            <w:r w:rsidRPr="00FC74A0">
              <w:rPr>
                <w:rFonts w:hint="eastAsia"/>
                <w:sz w:val="18"/>
                <w:lang w:eastAsia="zh-CN"/>
              </w:rPr>
              <w:t>d</w:t>
            </w:r>
            <w:r w:rsidRPr="00FC74A0">
              <w:rPr>
                <w:color w:val="000000"/>
                <w:sz w:val="18"/>
              </w:rPr>
              <w:t>emonstrat</w:t>
            </w:r>
            <w:r w:rsidRPr="00FC74A0">
              <w:rPr>
                <w:rFonts w:hint="eastAsia"/>
                <w:color w:val="000000"/>
                <w:sz w:val="18"/>
                <w:lang w:eastAsia="zh-CN"/>
              </w:rPr>
              <w:t>e</w:t>
            </w:r>
            <w:r w:rsidRPr="00FC74A0">
              <w:rPr>
                <w:color w:val="000000"/>
                <w:sz w:val="18"/>
                <w:lang w:eastAsia="zh-CN"/>
              </w:rPr>
              <w:t>s</w:t>
            </w:r>
            <w:r w:rsidRPr="00FC74A0">
              <w:rPr>
                <w:rFonts w:hint="eastAsia"/>
                <w:color w:val="000000"/>
                <w:sz w:val="18"/>
                <w:lang w:eastAsia="zh-CN"/>
              </w:rPr>
              <w:t xml:space="preserve"> </w:t>
            </w:r>
            <w:r w:rsidRPr="00FC74A0">
              <w:rPr>
                <w:rFonts w:hint="eastAsia"/>
                <w:sz w:val="18"/>
                <w:lang w:eastAsia="zh-CN"/>
              </w:rPr>
              <w:t xml:space="preserve">the </w:t>
            </w:r>
            <w:r w:rsidRPr="00FC74A0">
              <w:rPr>
                <w:sz w:val="18"/>
                <w:lang w:eastAsia="zh-CN"/>
              </w:rPr>
              <w:t>Industry</w:t>
            </w:r>
            <w:r w:rsidRPr="00FC74A0">
              <w:rPr>
                <w:rFonts w:hint="eastAsia"/>
                <w:sz w:val="18"/>
                <w:lang w:eastAsia="zh-CN"/>
              </w:rPr>
              <w:t xml:space="preserve"> PON </w:t>
            </w:r>
            <w:r w:rsidRPr="00FC74A0">
              <w:rPr>
                <w:sz w:val="18"/>
                <w:lang w:eastAsia="zh-CN"/>
              </w:rPr>
              <w:t>use case</w:t>
            </w:r>
            <w:r w:rsidRPr="00FC74A0">
              <w:rPr>
                <w:rFonts w:hint="eastAsia"/>
                <w:sz w:val="18"/>
                <w:lang w:eastAsia="zh-CN"/>
              </w:rPr>
              <w:t xml:space="preserve"> in a real customer factory</w:t>
            </w:r>
            <w:r>
              <w:rPr>
                <w:sz w:val="18"/>
                <w:lang w:eastAsia="zh-CN"/>
              </w:rPr>
              <w:t xml:space="preserve"> environment</w:t>
            </w:r>
            <w:r w:rsidRPr="00FC74A0">
              <w:rPr>
                <w:rFonts w:hint="eastAsia"/>
                <w:sz w:val="18"/>
                <w:lang w:eastAsia="zh-CN"/>
              </w:rPr>
              <w:t>. Th</w:t>
            </w:r>
            <w:r>
              <w:rPr>
                <w:sz w:val="18"/>
                <w:lang w:eastAsia="zh-CN"/>
              </w:rPr>
              <w:t>is</w:t>
            </w:r>
            <w:r w:rsidRPr="00FC74A0">
              <w:rPr>
                <w:rFonts w:hint="eastAsia"/>
                <w:sz w:val="18"/>
                <w:lang w:eastAsia="zh-CN"/>
              </w:rPr>
              <w:t xml:space="preserve"> customer is a s</w:t>
            </w:r>
            <w:r w:rsidRPr="00FC74A0">
              <w:rPr>
                <w:sz w:val="18"/>
                <w:lang w:eastAsia="zh-CN"/>
              </w:rPr>
              <w:t>heet metal manufacturing enterprise</w:t>
            </w:r>
            <w:r w:rsidRPr="00FC74A0">
              <w:rPr>
                <w:rFonts w:hint="eastAsia"/>
                <w:sz w:val="18"/>
                <w:lang w:eastAsia="zh-CN"/>
              </w:rPr>
              <w:t xml:space="preserve">. This </w:t>
            </w:r>
            <w:r w:rsidRPr="00FC74A0">
              <w:rPr>
                <w:sz w:val="18"/>
                <w:lang w:eastAsia="zh-CN"/>
              </w:rPr>
              <w:t>enterpris</w:t>
            </w:r>
            <w:r w:rsidRPr="00FC74A0">
              <w:rPr>
                <w:rFonts w:hint="eastAsia"/>
                <w:sz w:val="18"/>
                <w:lang w:eastAsia="zh-CN"/>
              </w:rPr>
              <w:t xml:space="preserve">e is committed to </w:t>
            </w:r>
            <w:r w:rsidRPr="00FC74A0">
              <w:rPr>
                <w:sz w:val="18"/>
                <w:lang w:eastAsia="zh-CN"/>
              </w:rPr>
              <w:t xml:space="preserve">realizing production automation and intelligent R&amp;D </w:t>
            </w:r>
            <w:r w:rsidRPr="00FC74A0">
              <w:rPr>
                <w:rFonts w:hint="eastAsia"/>
                <w:sz w:val="18"/>
                <w:lang w:eastAsia="zh-CN"/>
              </w:rPr>
              <w:t xml:space="preserve">capability. They have a strong </w:t>
            </w:r>
            <w:r w:rsidRPr="00FC74A0">
              <w:rPr>
                <w:sz w:val="18"/>
                <w:lang w:eastAsia="zh-CN"/>
              </w:rPr>
              <w:t>demand for digital and intell</w:t>
            </w:r>
            <w:r w:rsidRPr="00FC74A0">
              <w:rPr>
                <w:rFonts w:hint="eastAsia"/>
                <w:sz w:val="18"/>
                <w:lang w:eastAsia="zh-CN"/>
              </w:rPr>
              <w:t xml:space="preserve">igent </w:t>
            </w:r>
            <w:r w:rsidRPr="00FC74A0">
              <w:rPr>
                <w:sz w:val="18"/>
                <w:lang w:eastAsia="zh-CN"/>
              </w:rPr>
              <w:t>production line</w:t>
            </w:r>
            <w:r w:rsidRPr="00FC74A0">
              <w:rPr>
                <w:rFonts w:hint="eastAsia"/>
                <w:sz w:val="18"/>
                <w:lang w:eastAsia="zh-CN"/>
              </w:rPr>
              <w:t xml:space="preserve">. </w:t>
            </w:r>
            <w:r w:rsidRPr="00FC74A0">
              <w:rPr>
                <w:sz w:val="18"/>
                <w:lang w:eastAsia="zh-CN"/>
              </w:rPr>
              <w:t>T</w:t>
            </w:r>
            <w:r w:rsidRPr="00FC74A0">
              <w:rPr>
                <w:rFonts w:hint="eastAsia"/>
                <w:sz w:val="18"/>
                <w:lang w:eastAsia="zh-CN"/>
              </w:rPr>
              <w:t>he following are the problem</w:t>
            </w:r>
            <w:r w:rsidRPr="00FC74A0">
              <w:rPr>
                <w:sz w:val="18"/>
                <w:lang w:eastAsia="zh-CN"/>
              </w:rPr>
              <w:t>s to be solved</w:t>
            </w:r>
            <w:r w:rsidRPr="00FC74A0">
              <w:rPr>
                <w:rFonts w:hint="eastAsia"/>
                <w:sz w:val="18"/>
                <w:lang w:eastAsia="zh-CN"/>
              </w:rPr>
              <w:t>:</w:t>
            </w:r>
          </w:p>
          <w:p w14:paraId="451D72B8" w14:textId="05D592CE" w:rsidR="00105CEE" w:rsidRPr="00FC74A0" w:rsidRDefault="00105CEE" w:rsidP="00FC74A0">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 xml:space="preserve">Today’s </w:t>
            </w:r>
            <w:r w:rsidRPr="00FC74A0">
              <w:rPr>
                <w:rFonts w:hint="eastAsia"/>
                <w:sz w:val="18"/>
                <w:lang w:eastAsia="zh-CN"/>
              </w:rPr>
              <w:t xml:space="preserve">production </w:t>
            </w:r>
            <w:r w:rsidRPr="00FC74A0">
              <w:rPr>
                <w:sz w:val="18"/>
                <w:lang w:eastAsia="zh-CN"/>
              </w:rPr>
              <w:t>network</w:t>
            </w:r>
            <w:r w:rsidRPr="00FC74A0">
              <w:rPr>
                <w:rFonts w:hint="eastAsia"/>
                <w:sz w:val="18"/>
                <w:lang w:eastAsia="zh-CN"/>
              </w:rPr>
              <w:t xml:space="preserve"> </w:t>
            </w:r>
            <w:r w:rsidRPr="00FC74A0">
              <w:rPr>
                <w:sz w:val="18"/>
                <w:lang w:eastAsia="zh-CN"/>
              </w:rPr>
              <w:t xml:space="preserve">is complicated and </w:t>
            </w:r>
            <w:r>
              <w:rPr>
                <w:sz w:val="18"/>
                <w:lang w:eastAsia="zh-CN"/>
              </w:rPr>
              <w:t>unreliable</w:t>
            </w:r>
            <w:r w:rsidRPr="00FC74A0">
              <w:rPr>
                <w:sz w:val="18"/>
                <w:lang w:eastAsia="zh-CN"/>
              </w:rPr>
              <w:t>, which may potentially damage</w:t>
            </w:r>
            <w:r w:rsidRPr="00FC74A0">
              <w:rPr>
                <w:rFonts w:hint="eastAsia"/>
                <w:sz w:val="18"/>
                <w:lang w:eastAsia="zh-CN"/>
              </w:rPr>
              <w:t xml:space="preserve"> </w:t>
            </w:r>
            <w:r w:rsidRPr="00FC74A0">
              <w:rPr>
                <w:sz w:val="18"/>
                <w:lang w:eastAsia="zh-CN"/>
              </w:rPr>
              <w:t>the equipment</w:t>
            </w:r>
            <w:r w:rsidRPr="00FC74A0">
              <w:rPr>
                <w:rFonts w:hint="eastAsia"/>
                <w:sz w:val="18"/>
                <w:lang w:eastAsia="zh-CN"/>
              </w:rPr>
              <w:t xml:space="preserve">. </w:t>
            </w:r>
          </w:p>
          <w:p w14:paraId="15C6CB4C" w14:textId="77777777" w:rsidR="00105CEE" w:rsidRPr="00FC74A0" w:rsidRDefault="00105CEE" w:rsidP="00FC74A0">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To prepare the network infrastructure for intelligent applications such as machine vision</w:t>
            </w:r>
            <w:r w:rsidRPr="00FC74A0">
              <w:rPr>
                <w:rFonts w:hint="eastAsia"/>
                <w:sz w:val="18"/>
                <w:lang w:eastAsia="zh-CN"/>
              </w:rPr>
              <w:t xml:space="preserve"> in production line.</w:t>
            </w:r>
          </w:p>
          <w:p w14:paraId="0671DCE8" w14:textId="77777777" w:rsidR="00105CEE" w:rsidRPr="00FC74A0" w:rsidRDefault="00105CEE" w:rsidP="00FC74A0">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rFonts w:hint="eastAsia"/>
                <w:sz w:val="18"/>
                <w:lang w:eastAsia="zh-CN"/>
              </w:rPr>
              <w:t xml:space="preserve">Current production network cannot be </w:t>
            </w:r>
            <w:r w:rsidRPr="00FC74A0">
              <w:rPr>
                <w:sz w:val="18"/>
                <w:lang w:eastAsia="zh-CN"/>
              </w:rPr>
              <w:t>accessed</w:t>
            </w:r>
            <w:r w:rsidRPr="00FC74A0">
              <w:rPr>
                <w:rFonts w:hint="eastAsia"/>
                <w:sz w:val="18"/>
                <w:lang w:eastAsia="zh-CN"/>
              </w:rPr>
              <w:t xml:space="preserve"> directly from office area, therefore requires optimization</w:t>
            </w:r>
          </w:p>
          <w:p w14:paraId="59346FE5" w14:textId="77777777" w:rsidR="00105CEE" w:rsidRPr="00FC74A0" w:rsidRDefault="00105CEE" w:rsidP="00FC74A0">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rFonts w:hint="eastAsia"/>
                <w:sz w:val="18"/>
                <w:lang w:eastAsia="zh-CN"/>
              </w:rPr>
              <w:t>There is insufficient video s</w:t>
            </w:r>
            <w:r w:rsidRPr="00FC74A0">
              <w:rPr>
                <w:sz w:val="18"/>
                <w:lang w:eastAsia="zh-CN"/>
              </w:rPr>
              <w:t xml:space="preserve">urveillance </w:t>
            </w:r>
            <w:r w:rsidRPr="00FC74A0">
              <w:rPr>
                <w:rFonts w:hint="eastAsia"/>
                <w:sz w:val="18"/>
                <w:lang w:eastAsia="zh-CN"/>
              </w:rPr>
              <w:t xml:space="preserve">in the whole industry park area. </w:t>
            </w:r>
          </w:p>
          <w:p w14:paraId="4BB58632" w14:textId="77777777" w:rsidR="00105CEE" w:rsidRPr="00FC74A0" w:rsidRDefault="00105CEE" w:rsidP="00E24C2C">
            <w:pPr>
              <w:pStyle w:val="ListParagraph"/>
              <w:widowControl w:val="0"/>
              <w:overflowPunct/>
              <w:autoSpaceDE/>
              <w:autoSpaceDN/>
              <w:adjustRightInd/>
              <w:ind w:left="0"/>
              <w:contextualSpacing w:val="0"/>
              <w:jc w:val="both"/>
              <w:textAlignment w:val="auto"/>
              <w:rPr>
                <w:b/>
                <w:sz w:val="18"/>
                <w:lang w:eastAsia="zh-CN"/>
              </w:rPr>
            </w:pPr>
          </w:p>
          <w:p w14:paraId="434517DC" w14:textId="55218D37" w:rsidR="00105CEE" w:rsidRPr="00E24C2C" w:rsidRDefault="00105CEE" w:rsidP="00E24C2C">
            <w:pPr>
              <w:pStyle w:val="ListParagraph"/>
              <w:widowControl w:val="0"/>
              <w:overflowPunct/>
              <w:autoSpaceDE/>
              <w:autoSpaceDN/>
              <w:adjustRightInd/>
              <w:ind w:left="0"/>
              <w:contextualSpacing w:val="0"/>
              <w:jc w:val="both"/>
              <w:textAlignment w:val="auto"/>
              <w:rPr>
                <w:b/>
                <w:sz w:val="18"/>
                <w:lang w:eastAsia="zh-CN"/>
              </w:rPr>
            </w:pPr>
            <w:r w:rsidRPr="00E24C2C">
              <w:rPr>
                <w:b/>
                <w:sz w:val="18"/>
                <w:lang w:eastAsia="zh-CN"/>
              </w:rPr>
              <w:t>Results:</w:t>
            </w:r>
          </w:p>
          <w:p w14:paraId="41E9FF37" w14:textId="24F5E0E7" w:rsidR="00105CEE" w:rsidRPr="00FC74A0" w:rsidRDefault="00105CEE" w:rsidP="00E24C2C">
            <w:pPr>
              <w:widowControl w:val="0"/>
              <w:overflowPunct/>
              <w:autoSpaceDE/>
              <w:autoSpaceDN/>
              <w:adjustRightInd/>
              <w:spacing w:after="0"/>
              <w:jc w:val="both"/>
              <w:textAlignment w:val="auto"/>
              <w:rPr>
                <w:sz w:val="18"/>
                <w:lang w:eastAsia="zh-CN"/>
              </w:rPr>
            </w:pPr>
            <w:r w:rsidRPr="00FC74A0">
              <w:rPr>
                <w:sz w:val="18"/>
                <w:lang w:eastAsia="zh-CN"/>
              </w:rPr>
              <w:t>The Industrial PON system has been installed and runs on the shop floor and in the office area of a metal sheet production company.</w:t>
            </w:r>
          </w:p>
          <w:p w14:paraId="53649CAE" w14:textId="2D09FE01" w:rsidR="00105CEE" w:rsidRPr="00FC74A0" w:rsidRDefault="00105CEE" w:rsidP="00E24C2C">
            <w:pPr>
              <w:spacing w:after="0"/>
              <w:rPr>
                <w:sz w:val="18"/>
                <w:lang w:eastAsia="zh-CN"/>
              </w:rPr>
            </w:pPr>
            <w:r w:rsidRPr="00FC74A0">
              <w:rPr>
                <w:sz w:val="18"/>
                <w:lang w:eastAsia="zh-CN"/>
              </w:rPr>
              <w:t>Several applications are tested including an industrial ONUs connected for a fibre to the machine (FTTM) communication/industrial production network, surveillance network, and the office communication network.</w:t>
            </w:r>
          </w:p>
          <w:p w14:paraId="6E5279C9" w14:textId="563C352A" w:rsidR="00105CEE" w:rsidRPr="00FC74A0" w:rsidRDefault="00105CEE" w:rsidP="00E24C2C">
            <w:pPr>
              <w:spacing w:after="0"/>
              <w:rPr>
                <w:sz w:val="18"/>
                <w:lang w:eastAsia="zh-CN"/>
              </w:rPr>
            </w:pPr>
            <w:r w:rsidRPr="00FC74A0">
              <w:rPr>
                <w:sz w:val="18"/>
                <w:lang w:eastAsia="zh-CN"/>
              </w:rPr>
              <w:t xml:space="preserve">The manufacturing company need to improve the digitalization of the production presses including logistics, quality control, production monitoring and visualization, and Industrial PON is a prerequisite to achieve </w:t>
            </w:r>
            <w:proofErr w:type="spellStart"/>
            <w:proofErr w:type="gramStart"/>
            <w:r w:rsidRPr="00FC74A0">
              <w:rPr>
                <w:sz w:val="18"/>
                <w:lang w:eastAsia="zh-CN"/>
              </w:rPr>
              <w:t>this</w:t>
            </w:r>
            <w:r>
              <w:rPr>
                <w:sz w:val="18"/>
                <w:lang w:eastAsia="zh-CN"/>
              </w:rPr>
              <w:t>.</w:t>
            </w:r>
            <w:r w:rsidRPr="00FC74A0">
              <w:rPr>
                <w:sz w:val="18"/>
                <w:lang w:eastAsia="zh-CN"/>
              </w:rPr>
              <w:t>By</w:t>
            </w:r>
            <w:proofErr w:type="spellEnd"/>
            <w:proofErr w:type="gramEnd"/>
            <w:r w:rsidRPr="00FC74A0">
              <w:rPr>
                <w:sz w:val="18"/>
                <w:lang w:eastAsia="zh-CN"/>
              </w:rPr>
              <w:t xml:space="preserve"> deploying industrial PON, the new network can meet the needs of service requirement:</w:t>
            </w:r>
          </w:p>
          <w:p w14:paraId="6D170216" w14:textId="77777777" w:rsidR="00105CEE" w:rsidRPr="00FC74A0" w:rsidRDefault="00105CEE" w:rsidP="00E24C2C">
            <w:pPr>
              <w:spacing w:after="0"/>
              <w:rPr>
                <w:sz w:val="18"/>
                <w:lang w:eastAsia="zh-CN"/>
              </w:rPr>
            </w:pPr>
          </w:p>
          <w:p w14:paraId="26B7FFC1" w14:textId="1F8F60F6" w:rsidR="00105CEE" w:rsidRPr="00DE794A"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C5470F">
              <w:rPr>
                <w:sz w:val="18"/>
                <w:lang w:eastAsia="zh-CN"/>
              </w:rPr>
              <w:t xml:space="preserve">The production network topology is improved. </w:t>
            </w:r>
            <w:r w:rsidRPr="00DE794A">
              <w:rPr>
                <w:sz w:val="18"/>
                <w:lang w:eastAsia="zh-CN"/>
              </w:rPr>
              <w:t>Before industrial PON deployment, the production network topology was complicated and network managing was unclear, the network is unreliable and the network connection maybe lost, which may potentially damage the equipment.</w:t>
            </w:r>
          </w:p>
          <w:p w14:paraId="7BDB4908" w14:textId="5A87738A"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Some intelligent applications such as machine vision in production line can be deployed because of the industrial PON’s large bandwidth and low latency capabilities.</w:t>
            </w:r>
          </w:p>
          <w:p w14:paraId="268DA168" w14:textId="19685B7D"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 xml:space="preserve">The production network can be accessed directly from office area. </w:t>
            </w:r>
          </w:p>
          <w:p w14:paraId="2275E308" w14:textId="538A8288"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 xml:space="preserve">A large number of video surveillance stations is deployed in the whole industry park area and are connected via industrial PON. </w:t>
            </w:r>
          </w:p>
          <w:p w14:paraId="1F9371FD" w14:textId="03BE771F"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The operator is responsible for network operation and maintenance, and enterprise no longer needs to pay attention to network operation.</w:t>
            </w:r>
          </w:p>
          <w:p w14:paraId="31F46FD2" w14:textId="77777777" w:rsidR="00105CEE" w:rsidRDefault="00105CEE" w:rsidP="00C5470F">
            <w:pPr>
              <w:widowControl w:val="0"/>
              <w:overflowPunct/>
              <w:autoSpaceDE/>
              <w:autoSpaceDN/>
              <w:adjustRightInd/>
              <w:jc w:val="both"/>
              <w:textAlignment w:val="auto"/>
              <w:rPr>
                <w:sz w:val="18"/>
                <w:lang w:eastAsia="zh-CN"/>
              </w:rPr>
            </w:pPr>
            <w:proofErr w:type="spellStart"/>
            <w:r w:rsidRPr="00DE794A">
              <w:rPr>
                <w:sz w:val="18"/>
                <w:lang w:eastAsia="zh-CN"/>
              </w:rPr>
              <w:t>PoC</w:t>
            </w:r>
            <w:proofErr w:type="spellEnd"/>
            <w:r w:rsidRPr="00DE794A">
              <w:rPr>
                <w:sz w:val="18"/>
                <w:lang w:eastAsia="zh-CN"/>
              </w:rPr>
              <w:t xml:space="preserve"> demonstration was performed at the "Guanghua Cup 2022" which is biggest optical network application innovation competition in China and hosted by CAICT.</w:t>
            </w:r>
          </w:p>
          <w:p w14:paraId="2388B958" w14:textId="597328E3" w:rsidR="00105CEE" w:rsidRPr="00CF3877" w:rsidRDefault="00105CEE" w:rsidP="00C5470F">
            <w:pPr>
              <w:widowControl w:val="0"/>
              <w:overflowPunct/>
              <w:autoSpaceDE/>
              <w:autoSpaceDN/>
              <w:adjustRightInd/>
              <w:jc w:val="both"/>
              <w:textAlignment w:val="auto"/>
              <w:rPr>
                <w:sz w:val="18"/>
                <w:lang w:eastAsia="zh-CN"/>
              </w:rPr>
            </w:pPr>
          </w:p>
        </w:tc>
        <w:tc>
          <w:tcPr>
            <w:tcW w:w="1134" w:type="dxa"/>
            <w:tcBorders>
              <w:top w:val="single" w:sz="4" w:space="0" w:color="auto"/>
              <w:bottom w:val="single" w:sz="4" w:space="0" w:color="auto"/>
            </w:tcBorders>
          </w:tcPr>
          <w:p w14:paraId="5E192BA0" w14:textId="1DDF92E7" w:rsidR="00105CEE" w:rsidRPr="00E24C2C" w:rsidRDefault="00105CEE" w:rsidP="00FC74A0">
            <w:pPr>
              <w:rPr>
                <w:sz w:val="18"/>
                <w:szCs w:val="18"/>
                <w:shd w:val="clear" w:color="auto" w:fill="FFFFFF"/>
              </w:rPr>
            </w:pPr>
            <w:r>
              <w:rPr>
                <w:sz w:val="18"/>
                <w:szCs w:val="18"/>
                <w:lang w:eastAsia="zh-CN"/>
              </w:rPr>
              <w:t>finished</w:t>
            </w:r>
          </w:p>
        </w:tc>
        <w:tc>
          <w:tcPr>
            <w:tcW w:w="992" w:type="dxa"/>
            <w:tcBorders>
              <w:top w:val="single" w:sz="4" w:space="0" w:color="auto"/>
              <w:bottom w:val="single" w:sz="4" w:space="0" w:color="auto"/>
            </w:tcBorders>
          </w:tcPr>
          <w:p w14:paraId="4F3B257B" w14:textId="68E0C58D" w:rsidR="00105CEE" w:rsidRPr="00E24C2C" w:rsidRDefault="00105CEE" w:rsidP="00FC74A0">
            <w:pPr>
              <w:rPr>
                <w:sz w:val="18"/>
                <w:szCs w:val="18"/>
                <w:shd w:val="clear" w:color="auto" w:fill="FFFFFF"/>
              </w:rPr>
            </w:pPr>
            <w:hyperlink r:id="rId14" w:history="1">
              <w:r w:rsidRPr="00E24C2C">
                <w:rPr>
                  <w:rStyle w:val="Hyperlink"/>
                  <w:color w:val="0070C0"/>
                  <w:sz w:val="18"/>
                  <w:szCs w:val="18"/>
                </w:rPr>
                <w:t>F5</w:t>
              </w:r>
              <w:proofErr w:type="gramStart"/>
              <w:r w:rsidRPr="00E24C2C">
                <w:rPr>
                  <w:rStyle w:val="Hyperlink"/>
                  <w:color w:val="0070C0"/>
                  <w:sz w:val="18"/>
                  <w:szCs w:val="18"/>
                </w:rPr>
                <w:t>G(</w:t>
              </w:r>
              <w:proofErr w:type="gramEnd"/>
              <w:r w:rsidRPr="00E24C2C">
                <w:rPr>
                  <w:rStyle w:val="Hyperlink"/>
                  <w:color w:val="0070C0"/>
                  <w:sz w:val="18"/>
                  <w:szCs w:val="18"/>
                </w:rPr>
                <w:t>21)000259</w:t>
              </w:r>
            </w:hyperlink>
          </w:p>
        </w:tc>
        <w:tc>
          <w:tcPr>
            <w:tcW w:w="1276" w:type="dxa"/>
            <w:tcBorders>
              <w:top w:val="single" w:sz="4" w:space="0" w:color="auto"/>
              <w:bottom w:val="single" w:sz="4" w:space="0" w:color="auto"/>
            </w:tcBorders>
          </w:tcPr>
          <w:p w14:paraId="4480EFAF" w14:textId="77777777" w:rsidR="00105CEE" w:rsidRDefault="00105CEE" w:rsidP="00FC74A0">
            <w:pPr>
              <w:rPr>
                <w:sz w:val="18"/>
                <w:szCs w:val="18"/>
                <w:lang w:eastAsia="zh-CN"/>
              </w:rPr>
            </w:pPr>
            <w:hyperlink r:id="rId15" w:history="1">
              <w:r w:rsidRPr="00E24C2C">
                <w:rPr>
                  <w:rStyle w:val="Hyperlink"/>
                  <w:sz w:val="18"/>
                  <w:szCs w:val="18"/>
                  <w:lang w:eastAsia="zh-CN"/>
                </w:rPr>
                <w:t>F5</w:t>
              </w:r>
              <w:proofErr w:type="gramStart"/>
              <w:r w:rsidRPr="00E24C2C">
                <w:rPr>
                  <w:rStyle w:val="Hyperlink"/>
                  <w:sz w:val="18"/>
                  <w:szCs w:val="18"/>
                  <w:lang w:eastAsia="zh-CN"/>
                </w:rPr>
                <w:t>G(</w:t>
              </w:r>
              <w:proofErr w:type="gramEnd"/>
              <w:r w:rsidRPr="00E24C2C">
                <w:rPr>
                  <w:rStyle w:val="Hyperlink"/>
                  <w:sz w:val="18"/>
                  <w:szCs w:val="18"/>
                  <w:lang w:eastAsia="zh-CN"/>
                </w:rPr>
                <w:t>22)011023</w:t>
              </w:r>
            </w:hyperlink>
          </w:p>
          <w:p w14:paraId="11EB9418" w14:textId="2177D2DC" w:rsidR="00105CEE" w:rsidRPr="00E24C2C" w:rsidRDefault="00105CEE" w:rsidP="00FC74A0">
            <w:pPr>
              <w:rPr>
                <w:sz w:val="18"/>
                <w:szCs w:val="18"/>
                <w:lang w:eastAsia="zh-CN"/>
              </w:rPr>
            </w:pPr>
            <w:r w:rsidRPr="00E24C2C">
              <w:rPr>
                <w:sz w:val="18"/>
                <w:szCs w:val="18"/>
                <w:lang w:eastAsia="zh-CN"/>
              </w:rPr>
              <w:t>(intermediate report)</w:t>
            </w:r>
          </w:p>
          <w:p w14:paraId="1C3D21CA" w14:textId="2513685C" w:rsidR="00105CEE" w:rsidRPr="00E24C2C" w:rsidRDefault="00105CEE" w:rsidP="00FC74A0">
            <w:pPr>
              <w:rPr>
                <w:sz w:val="18"/>
                <w:szCs w:val="18"/>
                <w:lang w:eastAsia="zh-CN"/>
              </w:rPr>
            </w:pPr>
            <w:hyperlink r:id="rId16" w:history="1">
              <w:r w:rsidRPr="00E24C2C">
                <w:rPr>
                  <w:rStyle w:val="Hyperlink"/>
                  <w:sz w:val="18"/>
                  <w:szCs w:val="18"/>
                  <w:lang w:eastAsia="zh-CN"/>
                </w:rPr>
                <w:t>F5</w:t>
              </w:r>
              <w:proofErr w:type="gramStart"/>
              <w:r w:rsidRPr="00E24C2C">
                <w:rPr>
                  <w:rStyle w:val="Hyperlink"/>
                  <w:sz w:val="18"/>
                  <w:szCs w:val="18"/>
                  <w:lang w:eastAsia="zh-CN"/>
                </w:rPr>
                <w:t>G(</w:t>
              </w:r>
              <w:proofErr w:type="gramEnd"/>
              <w:r w:rsidRPr="00E24C2C">
                <w:rPr>
                  <w:rStyle w:val="Hyperlink"/>
                  <w:sz w:val="18"/>
                  <w:szCs w:val="18"/>
                  <w:lang w:eastAsia="zh-CN"/>
                </w:rPr>
                <w:t>23)013016</w:t>
              </w:r>
            </w:hyperlink>
          </w:p>
          <w:p w14:paraId="2B19C896" w14:textId="50A1672D" w:rsidR="00105CEE" w:rsidRPr="00DE794A" w:rsidRDefault="00105CEE" w:rsidP="00FC74A0">
            <w:pPr>
              <w:rPr>
                <w:sz w:val="18"/>
                <w:szCs w:val="18"/>
                <w:shd w:val="clear" w:color="auto" w:fill="FFFFFF"/>
              </w:rPr>
            </w:pPr>
            <w:r w:rsidRPr="00E24C2C">
              <w:rPr>
                <w:sz w:val="18"/>
                <w:szCs w:val="18"/>
                <w:lang w:eastAsia="zh-CN"/>
              </w:rPr>
              <w:t>(final report)</w:t>
            </w:r>
          </w:p>
        </w:tc>
        <w:bookmarkStart w:id="63" w:name="_GoBack"/>
        <w:bookmarkEnd w:id="63"/>
      </w:tr>
      <w:tr w:rsidR="00105CEE" w:rsidRPr="006E4749" w14:paraId="366EC516" w14:textId="77777777" w:rsidTr="00743DBD">
        <w:trPr>
          <w:cnfStyle w:val="000000100000" w:firstRow="0" w:lastRow="0" w:firstColumn="0" w:lastColumn="0" w:oddVBand="0" w:evenVBand="0" w:oddHBand="1" w:evenHBand="0" w:firstRowFirstColumn="0" w:firstRowLastColumn="0" w:lastRowFirstColumn="0" w:lastRowLastColumn="0"/>
          <w:trHeight w:val="425"/>
        </w:trPr>
        <w:tc>
          <w:tcPr>
            <w:tcW w:w="562" w:type="dxa"/>
            <w:tcBorders>
              <w:top w:val="single" w:sz="4" w:space="0" w:color="auto"/>
              <w:bottom w:val="single" w:sz="4" w:space="0" w:color="auto"/>
            </w:tcBorders>
            <w:vAlign w:val="bottom"/>
          </w:tcPr>
          <w:p w14:paraId="7F758A19" w14:textId="179404F9" w:rsidR="00105CEE" w:rsidRPr="00E24C2C" w:rsidRDefault="00105CEE" w:rsidP="00743DBD">
            <w:pPr>
              <w:jc w:val="center"/>
            </w:pPr>
            <w:r w:rsidRPr="00743DBD">
              <w:rPr>
                <w:rFonts w:ascii="Arial" w:hAnsi="Arial" w:cs="Arial"/>
                <w:sz w:val="24"/>
                <w:szCs w:val="24"/>
                <w:lang w:eastAsia="zh-CN"/>
              </w:rPr>
              <w:lastRenderedPageBreak/>
              <w:t>2</w:t>
            </w:r>
          </w:p>
        </w:tc>
        <w:tc>
          <w:tcPr>
            <w:tcW w:w="6096" w:type="dxa"/>
            <w:tcBorders>
              <w:top w:val="single" w:sz="4" w:space="0" w:color="auto"/>
              <w:bottom w:val="single" w:sz="4" w:space="0" w:color="auto"/>
            </w:tcBorders>
            <w:vAlign w:val="center"/>
          </w:tcPr>
          <w:p w14:paraId="42A070EA" w14:textId="6518B21A" w:rsidR="00105CEE" w:rsidRPr="00FC74A0" w:rsidRDefault="00105CEE" w:rsidP="00BD0C87">
            <w:pPr>
              <w:pStyle w:val="Heading2"/>
              <w:outlineLvl w:val="1"/>
              <w:rPr>
                <w:lang w:eastAsia="zh-CN"/>
              </w:rPr>
            </w:pPr>
            <w:bookmarkStart w:id="64" w:name="_Toc161401148"/>
            <w:r w:rsidRPr="00E24C2C">
              <w:t>Telemetry Streaming</w:t>
            </w:r>
            <w:bookmarkEnd w:id="64"/>
          </w:p>
        </w:tc>
        <w:tc>
          <w:tcPr>
            <w:tcW w:w="1134" w:type="dxa"/>
            <w:tcBorders>
              <w:top w:val="single" w:sz="4" w:space="0" w:color="auto"/>
              <w:bottom w:val="single" w:sz="4" w:space="0" w:color="auto"/>
            </w:tcBorders>
            <w:vAlign w:val="center"/>
          </w:tcPr>
          <w:p w14:paraId="2018A4E4" w14:textId="77777777" w:rsidR="00105CEE" w:rsidRPr="00E24C2C" w:rsidRDefault="00105CEE" w:rsidP="00BD0C87">
            <w:pPr>
              <w:spacing w:after="100" w:afterAutospacing="1"/>
              <w:jc w:val="center"/>
              <w:rPr>
                <w:sz w:val="18"/>
                <w:szCs w:val="18"/>
                <w:lang w:eastAsia="zh-CN"/>
              </w:rPr>
            </w:pPr>
          </w:p>
        </w:tc>
        <w:tc>
          <w:tcPr>
            <w:tcW w:w="992" w:type="dxa"/>
            <w:tcBorders>
              <w:top w:val="single" w:sz="4" w:space="0" w:color="auto"/>
              <w:bottom w:val="single" w:sz="4" w:space="0" w:color="auto"/>
            </w:tcBorders>
            <w:vAlign w:val="center"/>
          </w:tcPr>
          <w:p w14:paraId="6C7A772C" w14:textId="77777777" w:rsidR="00105CEE" w:rsidRDefault="00105CEE" w:rsidP="00BD0C87">
            <w:pPr>
              <w:spacing w:after="100" w:afterAutospacing="1"/>
              <w:jc w:val="center"/>
              <w:rPr>
                <w:rStyle w:val="Hyperlink"/>
                <w:color w:val="0070C0"/>
                <w:sz w:val="18"/>
                <w:szCs w:val="18"/>
              </w:rPr>
            </w:pPr>
          </w:p>
        </w:tc>
        <w:tc>
          <w:tcPr>
            <w:tcW w:w="1276" w:type="dxa"/>
            <w:tcBorders>
              <w:top w:val="single" w:sz="4" w:space="0" w:color="auto"/>
              <w:bottom w:val="single" w:sz="4" w:space="0" w:color="auto"/>
            </w:tcBorders>
            <w:vAlign w:val="center"/>
          </w:tcPr>
          <w:p w14:paraId="313AC39A" w14:textId="77777777" w:rsidR="00105CEE" w:rsidRPr="00E24C2C" w:rsidRDefault="00105CEE" w:rsidP="00BD0C87">
            <w:pPr>
              <w:spacing w:after="100" w:afterAutospacing="1"/>
              <w:jc w:val="center"/>
              <w:rPr>
                <w:sz w:val="18"/>
                <w:szCs w:val="18"/>
                <w:lang w:eastAsia="zh-CN"/>
              </w:rPr>
            </w:pPr>
          </w:p>
        </w:tc>
      </w:tr>
      <w:tr w:rsidR="00105CEE" w:rsidRPr="006E4749" w14:paraId="15FBE561" w14:textId="77777777" w:rsidTr="00743DBD">
        <w:trPr>
          <w:trHeight w:val="5670"/>
        </w:trPr>
        <w:tc>
          <w:tcPr>
            <w:tcW w:w="562" w:type="dxa"/>
            <w:tcBorders>
              <w:top w:val="single" w:sz="4" w:space="0" w:color="auto"/>
              <w:bottom w:val="single" w:sz="4" w:space="0" w:color="auto"/>
            </w:tcBorders>
          </w:tcPr>
          <w:p w14:paraId="3EAF484D" w14:textId="77777777" w:rsidR="00105CEE" w:rsidRPr="00FC74A0" w:rsidRDefault="00105CEE" w:rsidP="00FC74A0">
            <w:pPr>
              <w:rPr>
                <w:sz w:val="18"/>
              </w:rPr>
            </w:pPr>
          </w:p>
        </w:tc>
        <w:tc>
          <w:tcPr>
            <w:tcW w:w="6096" w:type="dxa"/>
            <w:tcBorders>
              <w:top w:val="single" w:sz="4" w:space="0" w:color="auto"/>
              <w:bottom w:val="single" w:sz="4" w:space="0" w:color="auto"/>
            </w:tcBorders>
          </w:tcPr>
          <w:p w14:paraId="5E3D5441" w14:textId="5B3FEE8C" w:rsidR="00105CEE" w:rsidRPr="00FC74A0" w:rsidRDefault="00105CEE" w:rsidP="00FC74A0">
            <w:pPr>
              <w:rPr>
                <w:sz w:val="18"/>
              </w:rPr>
            </w:pPr>
            <w:r w:rsidRPr="00FC74A0">
              <w:rPr>
                <w:sz w:val="18"/>
              </w:rPr>
              <w:t xml:space="preserve">This </w:t>
            </w:r>
            <w:proofErr w:type="spellStart"/>
            <w:r w:rsidRPr="00FC74A0">
              <w:rPr>
                <w:sz w:val="18"/>
              </w:rPr>
              <w:t>PoC</w:t>
            </w:r>
            <w:proofErr w:type="spellEnd"/>
            <w:r w:rsidRPr="00FC74A0">
              <w:rPr>
                <w:sz w:val="18"/>
              </w:rPr>
              <w:t xml:space="preserve"> demonstrates enhanced traffic monitoring and fine granular telemetry streaming solutions for optical access networks. In other words, the </w:t>
            </w:r>
            <w:proofErr w:type="spellStart"/>
            <w:r w:rsidRPr="00FC74A0">
              <w:rPr>
                <w:sz w:val="18"/>
              </w:rPr>
              <w:t>PoC</w:t>
            </w:r>
            <w:proofErr w:type="spellEnd"/>
            <w:r w:rsidRPr="00FC74A0">
              <w:rPr>
                <w:sz w:val="18"/>
              </w:rPr>
              <w:t xml:space="preserve"> focuses on the use case of traffic monitoring and data analytics and demonstrates a full Machine Learning (ML) pipeline comprising telemetry retrieval from data sources (i.e., Optical Line Terminal (OLT)), telemetry broker, real time write/read to/from Time Series Databases (TSDB), telemetry consumption by the ML models for traffic forecasting, and eventually the ML-assisted solution. The ML-assisted solution targets Quality of Experience (QoE) as well as operation and maintenance improvement of the optical access networks.</w:t>
            </w:r>
          </w:p>
          <w:p w14:paraId="3E919B2F" w14:textId="5CF42B66" w:rsidR="00105CEE" w:rsidRPr="00FC74A0" w:rsidRDefault="00105CEE" w:rsidP="00FC74A0">
            <w:pPr>
              <w:rPr>
                <w:sz w:val="18"/>
              </w:rPr>
            </w:pPr>
            <w:r w:rsidRPr="00E24C2C">
              <w:rPr>
                <w:b/>
                <w:sz w:val="18"/>
              </w:rPr>
              <w:t>Results:</w:t>
            </w:r>
            <w:r>
              <w:rPr>
                <w:sz w:val="18"/>
              </w:rPr>
              <w:t xml:space="preserve"> </w:t>
            </w:r>
            <w:r w:rsidRPr="00FC74A0">
              <w:rPr>
                <w:sz w:val="18"/>
              </w:rPr>
              <w:t xml:space="preserve">The </w:t>
            </w:r>
            <w:proofErr w:type="spellStart"/>
            <w:r w:rsidRPr="00FC74A0">
              <w:rPr>
                <w:sz w:val="18"/>
              </w:rPr>
              <w:t>PoC</w:t>
            </w:r>
            <w:proofErr w:type="spellEnd"/>
            <w:r w:rsidRPr="00FC74A0">
              <w:rPr>
                <w:sz w:val="18"/>
              </w:rPr>
              <w:t xml:space="preserve"> has been performed and results have been presented, published and demonstrated at various events:</w:t>
            </w:r>
          </w:p>
          <w:p w14:paraId="72FB2693" w14:textId="77777777"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NGON &amp; DCI World, 2022, Barcelona, Spain.</w:t>
            </w:r>
          </w:p>
          <w:p w14:paraId="2803C0B4" w14:textId="77777777"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Demonstration at ECOC 2022, Basel, Switzerland. (see the recorded demo at https://www.youtube.com/watch?v=5moNFa7uhzc)</w:t>
            </w:r>
          </w:p>
          <w:p w14:paraId="33047110" w14:textId="77777777"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Demonstration F5G Meeting #74, 2022.</w:t>
            </w:r>
          </w:p>
          <w:p w14:paraId="4C724B14" w14:textId="77777777"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2nd Colloquium on FRONT-EDGE – Future Optical Networking: The Edge, collocated with (CSNDSP’22), Porto, Portugal.</w:t>
            </w:r>
          </w:p>
          <w:p w14:paraId="57B7170E" w14:textId="77777777" w:rsidR="00105CEE" w:rsidRPr="00FC74A0" w:rsidRDefault="00105CEE" w:rsidP="00DE794A">
            <w:pPr>
              <w:pStyle w:val="ListParagraph"/>
              <w:widowControl w:val="0"/>
              <w:numPr>
                <w:ilvl w:val="0"/>
                <w:numId w:val="49"/>
              </w:numPr>
              <w:overflowPunct/>
              <w:autoSpaceDE/>
              <w:autoSpaceDN/>
              <w:adjustRightInd/>
              <w:contextualSpacing w:val="0"/>
              <w:jc w:val="both"/>
              <w:textAlignment w:val="auto"/>
              <w:rPr>
                <w:sz w:val="18"/>
                <w:lang w:eastAsia="zh-CN"/>
              </w:rPr>
            </w:pPr>
            <w:r w:rsidRPr="00FC74A0">
              <w:rPr>
                <w:sz w:val="18"/>
                <w:lang w:eastAsia="zh-CN"/>
              </w:rPr>
              <w:t>6G Research and Innovation Cluster (6G-RIC) Flagship Project Plenary Meeting, Berlin, Germany, 13-16 June, 2022 (</w:t>
            </w:r>
            <w:hyperlink r:id="rId17" w:history="1">
              <w:r w:rsidRPr="00DE794A">
                <w:rPr>
                  <w:lang w:eastAsia="zh-CN"/>
                </w:rPr>
                <w:t>https://6g-ric.de/</w:t>
              </w:r>
            </w:hyperlink>
            <w:r w:rsidRPr="00FC74A0">
              <w:rPr>
                <w:sz w:val="18"/>
                <w:lang w:eastAsia="zh-CN"/>
              </w:rPr>
              <w:t xml:space="preserve">) </w:t>
            </w:r>
          </w:p>
          <w:p w14:paraId="25FC574B" w14:textId="77777777" w:rsidR="00105CEE" w:rsidRPr="00FC74A0" w:rsidRDefault="00105CEE" w:rsidP="00E24C2C">
            <w:pPr>
              <w:pStyle w:val="ListParagraph"/>
              <w:rPr>
                <w:sz w:val="18"/>
              </w:rPr>
            </w:pPr>
          </w:p>
          <w:p w14:paraId="0EFB83FA" w14:textId="26716B06" w:rsidR="00105CEE" w:rsidRPr="00BD0C87" w:rsidRDefault="00105CEE" w:rsidP="00FC74A0">
            <w:pPr>
              <w:rPr>
                <w:sz w:val="18"/>
              </w:rPr>
            </w:pPr>
            <w:r w:rsidRPr="00FC74A0">
              <w:rPr>
                <w:sz w:val="18"/>
              </w:rPr>
              <w:t xml:space="preserve">The </w:t>
            </w:r>
            <w:proofErr w:type="spellStart"/>
            <w:r w:rsidRPr="00FC74A0">
              <w:rPr>
                <w:sz w:val="18"/>
              </w:rPr>
              <w:t>PoC</w:t>
            </w:r>
            <w:proofErr w:type="spellEnd"/>
            <w:r w:rsidRPr="00FC74A0">
              <w:rPr>
                <w:sz w:val="18"/>
              </w:rPr>
              <w:t xml:space="preserve"> contributed to the F5G Telemetry Work Item and the AI-based Prediction and Analysis part of the F5G architecture.</w:t>
            </w:r>
          </w:p>
        </w:tc>
        <w:tc>
          <w:tcPr>
            <w:tcW w:w="1134" w:type="dxa"/>
            <w:tcBorders>
              <w:top w:val="single" w:sz="4" w:space="0" w:color="auto"/>
              <w:bottom w:val="single" w:sz="4" w:space="0" w:color="auto"/>
            </w:tcBorders>
          </w:tcPr>
          <w:p w14:paraId="7A52204E" w14:textId="1A3389C2" w:rsidR="00105CEE" w:rsidRPr="00E24C2C" w:rsidRDefault="00105CEE" w:rsidP="00FC74A0">
            <w:pPr>
              <w:rPr>
                <w:sz w:val="18"/>
                <w:szCs w:val="18"/>
                <w:shd w:val="clear" w:color="auto" w:fill="FFFFFF"/>
              </w:rPr>
            </w:pPr>
            <w:r w:rsidRPr="00E24C2C">
              <w:rPr>
                <w:sz w:val="18"/>
                <w:szCs w:val="18"/>
                <w:shd w:val="clear" w:color="auto" w:fill="FFFFFF"/>
              </w:rPr>
              <w:t>finished</w:t>
            </w:r>
          </w:p>
        </w:tc>
        <w:tc>
          <w:tcPr>
            <w:tcW w:w="992" w:type="dxa"/>
            <w:tcBorders>
              <w:top w:val="single" w:sz="4" w:space="0" w:color="auto"/>
              <w:bottom w:val="single" w:sz="4" w:space="0" w:color="auto"/>
            </w:tcBorders>
          </w:tcPr>
          <w:p w14:paraId="6202C843" w14:textId="16A202A7" w:rsidR="00105CEE" w:rsidRPr="00E24C2C" w:rsidRDefault="00105CEE" w:rsidP="00FC74A0">
            <w:pPr>
              <w:overflowPunct/>
              <w:autoSpaceDE/>
              <w:autoSpaceDN/>
              <w:adjustRightInd/>
              <w:spacing w:after="0"/>
              <w:textAlignment w:val="auto"/>
              <w:rPr>
                <w:sz w:val="18"/>
                <w:szCs w:val="18"/>
                <w:shd w:val="clear" w:color="auto" w:fill="FFFFFF"/>
              </w:rPr>
            </w:pPr>
            <w:hyperlink r:id="rId18" w:tgtFrame="_blank" w:history="1">
              <w:r w:rsidRPr="00E24C2C">
                <w:rPr>
                  <w:rStyle w:val="Hyperlink"/>
                  <w:color w:val="0070C0"/>
                  <w:sz w:val="18"/>
                  <w:szCs w:val="18"/>
                </w:rPr>
                <w:t>F5</w:t>
              </w:r>
              <w:proofErr w:type="gramStart"/>
              <w:r w:rsidRPr="00E24C2C">
                <w:rPr>
                  <w:rStyle w:val="Hyperlink"/>
                  <w:color w:val="0070C0"/>
                  <w:sz w:val="18"/>
                  <w:szCs w:val="18"/>
                </w:rPr>
                <w:t>G(</w:t>
              </w:r>
              <w:proofErr w:type="gramEnd"/>
              <w:r w:rsidRPr="00E24C2C">
                <w:rPr>
                  <w:rStyle w:val="Hyperlink"/>
                  <w:color w:val="0070C0"/>
                  <w:sz w:val="18"/>
                  <w:szCs w:val="18"/>
                </w:rPr>
                <w:t>22)000035r1</w:t>
              </w:r>
            </w:hyperlink>
          </w:p>
        </w:tc>
        <w:tc>
          <w:tcPr>
            <w:tcW w:w="1276" w:type="dxa"/>
            <w:tcBorders>
              <w:top w:val="single" w:sz="4" w:space="0" w:color="auto"/>
              <w:bottom w:val="single" w:sz="4" w:space="0" w:color="auto"/>
            </w:tcBorders>
          </w:tcPr>
          <w:p w14:paraId="1FC9A642" w14:textId="5D169D80" w:rsidR="00105CEE" w:rsidRPr="00E24C2C" w:rsidRDefault="00105CEE" w:rsidP="00E24C2C">
            <w:pPr>
              <w:overflowPunct/>
              <w:autoSpaceDE/>
              <w:autoSpaceDN/>
              <w:adjustRightInd/>
              <w:spacing w:after="0"/>
              <w:textAlignment w:val="auto"/>
              <w:rPr>
                <w:sz w:val="18"/>
                <w:szCs w:val="18"/>
                <w:shd w:val="clear" w:color="auto" w:fill="FFFFFF"/>
              </w:rPr>
            </w:pPr>
            <w:r w:rsidRPr="00E24C2C">
              <w:rPr>
                <w:rStyle w:val="Hyperlink"/>
                <w:color w:val="0070C0"/>
                <w:sz w:val="18"/>
                <w:szCs w:val="18"/>
              </w:rPr>
              <w:t>F5G(22)</w:t>
            </w:r>
            <w:hyperlink r:id="rId19" w:history="1">
              <w:r w:rsidRPr="00E24C2C">
                <w:rPr>
                  <w:rStyle w:val="Hyperlink"/>
                  <w:color w:val="0070C0"/>
                  <w:sz w:val="18"/>
                  <w:szCs w:val="18"/>
                </w:rPr>
                <w:t>000130</w:t>
              </w:r>
            </w:hyperlink>
          </w:p>
        </w:tc>
      </w:tr>
      <w:tr w:rsidR="00105CEE" w:rsidRPr="006E4749" w14:paraId="2AB28CBE" w14:textId="77777777" w:rsidTr="00743DBD">
        <w:trPr>
          <w:cnfStyle w:val="000000100000" w:firstRow="0" w:lastRow="0" w:firstColumn="0" w:lastColumn="0" w:oddVBand="0" w:evenVBand="0" w:oddHBand="1" w:evenHBand="0" w:firstRowFirstColumn="0" w:firstRowLastColumn="0" w:lastRowFirstColumn="0" w:lastRowLastColumn="0"/>
          <w:trHeight w:val="356"/>
        </w:trPr>
        <w:tc>
          <w:tcPr>
            <w:tcW w:w="562" w:type="dxa"/>
            <w:tcBorders>
              <w:top w:val="single" w:sz="4" w:space="0" w:color="auto"/>
              <w:left w:val="single" w:sz="4" w:space="0" w:color="auto"/>
              <w:bottom w:val="single" w:sz="4" w:space="0" w:color="auto"/>
            </w:tcBorders>
            <w:vAlign w:val="center"/>
          </w:tcPr>
          <w:p w14:paraId="695C1DEA" w14:textId="248F7DC7" w:rsidR="00105CEE" w:rsidRPr="00E24C2C" w:rsidRDefault="00105CEE" w:rsidP="00743DBD">
            <w:pPr>
              <w:jc w:val="center"/>
              <w:rPr>
                <w:lang w:eastAsia="zh-CN"/>
              </w:rPr>
            </w:pPr>
            <w:r w:rsidRPr="00743DBD">
              <w:rPr>
                <w:rFonts w:ascii="Arial" w:hAnsi="Arial" w:cs="Arial"/>
                <w:sz w:val="24"/>
                <w:szCs w:val="24"/>
                <w:lang w:eastAsia="zh-CN"/>
              </w:rPr>
              <w:t>3</w:t>
            </w:r>
          </w:p>
        </w:tc>
        <w:tc>
          <w:tcPr>
            <w:tcW w:w="6096" w:type="dxa"/>
            <w:tcBorders>
              <w:top w:val="single" w:sz="4" w:space="0" w:color="auto"/>
              <w:left w:val="single" w:sz="4" w:space="0" w:color="auto"/>
              <w:bottom w:val="single" w:sz="4" w:space="0" w:color="auto"/>
            </w:tcBorders>
            <w:vAlign w:val="center"/>
          </w:tcPr>
          <w:p w14:paraId="7702A54C" w14:textId="65758AD6" w:rsidR="00105CEE" w:rsidRPr="00FC74A0" w:rsidDel="00F012D5" w:rsidRDefault="00105CEE" w:rsidP="00BD0C87">
            <w:pPr>
              <w:pStyle w:val="Heading2"/>
              <w:outlineLvl w:val="1"/>
            </w:pPr>
            <w:bookmarkStart w:id="65" w:name="_Toc161401149"/>
            <w:r w:rsidRPr="00E24C2C">
              <w:rPr>
                <w:lang w:eastAsia="zh-CN"/>
              </w:rPr>
              <w:t>Optical Service Networks</w:t>
            </w:r>
            <w:bookmarkEnd w:id="65"/>
          </w:p>
        </w:tc>
        <w:tc>
          <w:tcPr>
            <w:tcW w:w="1134" w:type="dxa"/>
            <w:tcBorders>
              <w:top w:val="single" w:sz="4" w:space="0" w:color="auto"/>
              <w:bottom w:val="single" w:sz="4" w:space="0" w:color="auto"/>
            </w:tcBorders>
          </w:tcPr>
          <w:p w14:paraId="3B8C5483" w14:textId="77777777" w:rsidR="00105CEE" w:rsidRPr="00E24C2C" w:rsidDel="00AE59E0" w:rsidRDefault="00105CEE" w:rsidP="00DE794A">
            <w:pPr>
              <w:spacing w:after="100" w:afterAutospacing="1"/>
              <w:rPr>
                <w:sz w:val="18"/>
                <w:szCs w:val="18"/>
                <w:shd w:val="clear" w:color="auto" w:fill="FFFFFF"/>
              </w:rPr>
            </w:pPr>
          </w:p>
        </w:tc>
        <w:tc>
          <w:tcPr>
            <w:tcW w:w="992" w:type="dxa"/>
            <w:tcBorders>
              <w:top w:val="single" w:sz="4" w:space="0" w:color="auto"/>
              <w:bottom w:val="single" w:sz="4" w:space="0" w:color="auto"/>
            </w:tcBorders>
          </w:tcPr>
          <w:p w14:paraId="119301D4" w14:textId="77777777" w:rsidR="00105CEE" w:rsidRDefault="00105CEE" w:rsidP="00DE794A">
            <w:pPr>
              <w:overflowPunct/>
              <w:autoSpaceDE/>
              <w:autoSpaceDN/>
              <w:adjustRightInd/>
              <w:spacing w:after="100" w:afterAutospacing="1"/>
              <w:textAlignment w:val="auto"/>
              <w:rPr>
                <w:rStyle w:val="Hyperlink"/>
                <w:color w:val="0070C0"/>
                <w:sz w:val="18"/>
                <w:szCs w:val="18"/>
              </w:rPr>
            </w:pPr>
          </w:p>
        </w:tc>
        <w:tc>
          <w:tcPr>
            <w:tcW w:w="1276" w:type="dxa"/>
            <w:tcBorders>
              <w:top w:val="single" w:sz="4" w:space="0" w:color="auto"/>
              <w:bottom w:val="single" w:sz="4" w:space="0" w:color="auto"/>
              <w:right w:val="single" w:sz="4" w:space="0" w:color="auto"/>
            </w:tcBorders>
          </w:tcPr>
          <w:p w14:paraId="4FB9EC7E" w14:textId="77777777" w:rsidR="00105CEE" w:rsidRPr="00E24C2C" w:rsidRDefault="00105CEE" w:rsidP="00DE794A">
            <w:pPr>
              <w:overflowPunct/>
              <w:autoSpaceDE/>
              <w:autoSpaceDN/>
              <w:adjustRightInd/>
              <w:spacing w:after="100" w:afterAutospacing="1"/>
              <w:textAlignment w:val="auto"/>
              <w:rPr>
                <w:rStyle w:val="Hyperlink"/>
                <w:color w:val="0070C0"/>
                <w:sz w:val="18"/>
                <w:szCs w:val="18"/>
              </w:rPr>
            </w:pPr>
          </w:p>
        </w:tc>
      </w:tr>
      <w:tr w:rsidR="00105CEE" w:rsidRPr="006E4749" w14:paraId="16C3CE01" w14:textId="77777777" w:rsidTr="00743DBD">
        <w:trPr>
          <w:trHeight w:val="708"/>
        </w:trPr>
        <w:tc>
          <w:tcPr>
            <w:tcW w:w="562" w:type="dxa"/>
            <w:tcBorders>
              <w:top w:val="single" w:sz="4" w:space="0" w:color="auto"/>
              <w:bottom w:val="single" w:sz="4" w:space="0" w:color="auto"/>
            </w:tcBorders>
          </w:tcPr>
          <w:p w14:paraId="78436406" w14:textId="77777777" w:rsidR="00105CEE" w:rsidRPr="00FC74A0" w:rsidRDefault="00105CEE" w:rsidP="00E24C2C">
            <w:pPr>
              <w:spacing w:after="0"/>
              <w:rPr>
                <w:sz w:val="18"/>
                <w:lang w:eastAsia="zh-CN"/>
              </w:rPr>
            </w:pPr>
          </w:p>
        </w:tc>
        <w:tc>
          <w:tcPr>
            <w:tcW w:w="6096" w:type="dxa"/>
            <w:tcBorders>
              <w:top w:val="single" w:sz="4" w:space="0" w:color="auto"/>
              <w:bottom w:val="single" w:sz="4" w:space="0" w:color="auto"/>
            </w:tcBorders>
          </w:tcPr>
          <w:p w14:paraId="23961294" w14:textId="0DF4829C" w:rsidR="00105CEE" w:rsidRDefault="00105CEE" w:rsidP="00E24C2C">
            <w:pPr>
              <w:spacing w:after="0"/>
              <w:rPr>
                <w:sz w:val="18"/>
                <w:lang w:eastAsia="zh-CN"/>
              </w:rPr>
            </w:pPr>
            <w:r w:rsidRPr="00FC74A0">
              <w:rPr>
                <w:sz w:val="18"/>
                <w:lang w:eastAsia="zh-CN"/>
              </w:rPr>
              <w:t xml:space="preserve">This </w:t>
            </w:r>
            <w:proofErr w:type="spellStart"/>
            <w:r w:rsidRPr="00FC74A0">
              <w:rPr>
                <w:sz w:val="18"/>
                <w:lang w:eastAsia="zh-CN"/>
              </w:rPr>
              <w:t>PoC</w:t>
            </w:r>
            <w:proofErr w:type="spellEnd"/>
            <w:r w:rsidRPr="00FC74A0">
              <w:rPr>
                <w:sz w:val="18"/>
                <w:lang w:eastAsia="zh-CN"/>
              </w:rPr>
              <w:t xml:space="preserve"> demonstrates the F5G optical service networks by combining 10G-PON and next generation OTN technologies to carry premium home services. The demo specifically showed the Cloud </w:t>
            </w:r>
            <w:r w:rsidRPr="00FC74A0">
              <w:rPr>
                <w:rFonts w:eastAsia="SimSun"/>
                <w:sz w:val="18"/>
              </w:rPr>
              <w:t>Virtual Reality</w:t>
            </w:r>
            <w:r w:rsidRPr="00FC74A0">
              <w:rPr>
                <w:rFonts w:eastAsia="SimSun"/>
                <w:sz w:val="18"/>
                <w:lang w:eastAsia="zh-CN"/>
              </w:rPr>
              <w:t xml:space="preserve"> (Cloud </w:t>
            </w:r>
            <w:r w:rsidRPr="00FC74A0">
              <w:rPr>
                <w:sz w:val="18"/>
                <w:lang w:eastAsia="zh-CN"/>
              </w:rPr>
              <w:t xml:space="preserve">VR) application, which requires stringent guaranteed network performance including high bandwidth, low latency and jitter, low packet loss rate. In particular, the </w:t>
            </w:r>
            <w:proofErr w:type="spellStart"/>
            <w:r w:rsidRPr="00FC74A0">
              <w:rPr>
                <w:sz w:val="18"/>
                <w:lang w:eastAsia="zh-CN"/>
              </w:rPr>
              <w:t>PoC</w:t>
            </w:r>
            <w:proofErr w:type="spellEnd"/>
            <w:r w:rsidRPr="00FC74A0">
              <w:rPr>
                <w:sz w:val="18"/>
                <w:lang w:eastAsia="zh-CN"/>
              </w:rPr>
              <w:t xml:space="preserve"> also shows a solution for dynamic on-demand provisioning and adapting the premium network service with protocols running between the user’s home and the cloud.</w:t>
            </w:r>
          </w:p>
          <w:p w14:paraId="5F443A42" w14:textId="77777777" w:rsidR="00105CEE" w:rsidRPr="00FC74A0" w:rsidRDefault="00105CEE" w:rsidP="00E24C2C">
            <w:pPr>
              <w:spacing w:after="0"/>
              <w:rPr>
                <w:sz w:val="18"/>
                <w:lang w:eastAsia="zh-CN"/>
              </w:rPr>
            </w:pPr>
          </w:p>
          <w:p w14:paraId="4F53714F" w14:textId="1B151AC0" w:rsidR="00105CEE" w:rsidRPr="00E24C2C" w:rsidRDefault="00105CEE" w:rsidP="00E24C2C">
            <w:pPr>
              <w:spacing w:after="0"/>
              <w:rPr>
                <w:b/>
                <w:sz w:val="18"/>
                <w:lang w:eastAsia="zh-CN"/>
              </w:rPr>
            </w:pPr>
            <w:r w:rsidRPr="00E24C2C">
              <w:rPr>
                <w:b/>
                <w:sz w:val="18"/>
                <w:lang w:eastAsia="zh-CN"/>
              </w:rPr>
              <w:t>Results</w:t>
            </w:r>
            <w:r w:rsidRPr="00FC74A0">
              <w:rPr>
                <w:b/>
                <w:sz w:val="18"/>
                <w:lang w:eastAsia="zh-CN"/>
              </w:rPr>
              <w:t xml:space="preserve"> of Version 1</w:t>
            </w:r>
            <w:r w:rsidRPr="00E24C2C">
              <w:rPr>
                <w:b/>
                <w:sz w:val="18"/>
                <w:lang w:eastAsia="zh-CN"/>
              </w:rPr>
              <w:t>:</w:t>
            </w:r>
          </w:p>
          <w:p w14:paraId="4F2ED0B8" w14:textId="4314815B" w:rsidR="00105CEE" w:rsidRPr="00FC74A0" w:rsidRDefault="00105CEE" w:rsidP="00E24C2C">
            <w:pPr>
              <w:spacing w:after="0"/>
              <w:rPr>
                <w:sz w:val="18"/>
                <w:lang w:eastAsia="zh-CN"/>
              </w:rPr>
            </w:pPr>
            <w:r>
              <w:rPr>
                <w:sz w:val="18"/>
                <w:lang w:eastAsia="zh-CN"/>
              </w:rPr>
              <w:t xml:space="preserve">The </w:t>
            </w:r>
            <w:proofErr w:type="spellStart"/>
            <w:r w:rsidRPr="00FC74A0">
              <w:rPr>
                <w:sz w:val="18"/>
                <w:lang w:eastAsia="zh-CN"/>
              </w:rPr>
              <w:t>PoC</w:t>
            </w:r>
            <w:proofErr w:type="spellEnd"/>
            <w:r w:rsidRPr="00FC74A0">
              <w:rPr>
                <w:sz w:val="18"/>
                <w:lang w:eastAsia="zh-CN"/>
              </w:rPr>
              <w:t xml:space="preserve"> Ver</w:t>
            </w:r>
            <w:r>
              <w:rPr>
                <w:sz w:val="18"/>
                <w:lang w:eastAsia="zh-CN"/>
              </w:rPr>
              <w:t xml:space="preserve">sion </w:t>
            </w:r>
            <w:r w:rsidRPr="00FC74A0">
              <w:rPr>
                <w:sz w:val="18"/>
                <w:lang w:eastAsia="zh-CN"/>
              </w:rPr>
              <w:t xml:space="preserve">1 was </w:t>
            </w:r>
            <w:r>
              <w:rPr>
                <w:sz w:val="18"/>
                <w:lang w:eastAsia="zh-CN"/>
              </w:rPr>
              <w:t>d</w:t>
            </w:r>
            <w:r w:rsidRPr="00FC74A0">
              <w:rPr>
                <w:sz w:val="18"/>
                <w:lang w:eastAsia="zh-CN"/>
              </w:rPr>
              <w:t>emonstrated at OFC 2022</w:t>
            </w:r>
          </w:p>
          <w:p w14:paraId="520A07B2" w14:textId="77777777" w:rsidR="00105CEE" w:rsidRPr="00FC74A0" w:rsidRDefault="00105CEE" w:rsidP="00E24C2C">
            <w:pPr>
              <w:spacing w:after="0"/>
              <w:rPr>
                <w:sz w:val="18"/>
                <w:lang w:eastAsia="zh-CN"/>
              </w:rPr>
            </w:pPr>
            <w:r w:rsidRPr="00FC74A0">
              <w:rPr>
                <w:sz w:val="18"/>
                <w:lang w:eastAsia="zh-CN"/>
              </w:rPr>
              <w:t>Contribution were made to the F5G architecture</w:t>
            </w:r>
          </w:p>
          <w:p w14:paraId="65D6243C" w14:textId="61B45827" w:rsidR="00105CEE" w:rsidRPr="00FC74A0" w:rsidRDefault="00105CEE" w:rsidP="00E24C2C">
            <w:pPr>
              <w:spacing w:after="0"/>
              <w:rPr>
                <w:sz w:val="18"/>
                <w:lang w:eastAsia="zh-CN"/>
              </w:rPr>
            </w:pPr>
            <w:r w:rsidRPr="00FC74A0">
              <w:rPr>
                <w:sz w:val="18"/>
                <w:lang w:eastAsia="zh-CN"/>
              </w:rPr>
              <w:t xml:space="preserve">The </w:t>
            </w:r>
            <w:proofErr w:type="spellStart"/>
            <w:r w:rsidRPr="00FC74A0">
              <w:rPr>
                <w:sz w:val="18"/>
                <w:lang w:eastAsia="zh-CN"/>
              </w:rPr>
              <w:t>PoC</w:t>
            </w:r>
            <w:proofErr w:type="spellEnd"/>
            <w:r w:rsidRPr="00FC74A0">
              <w:rPr>
                <w:sz w:val="18"/>
                <w:lang w:eastAsia="zh-CN"/>
              </w:rPr>
              <w:t xml:space="preserve"> shows that the concept is working for the first scenario, other more complex scenarios and use cases will follow.</w:t>
            </w:r>
          </w:p>
          <w:p w14:paraId="6338F334" w14:textId="77777777" w:rsidR="00105CEE" w:rsidRPr="00FC74A0" w:rsidRDefault="00105CEE" w:rsidP="00E24C2C">
            <w:pPr>
              <w:spacing w:after="0"/>
              <w:rPr>
                <w:sz w:val="18"/>
                <w:lang w:eastAsia="zh-CN"/>
              </w:rPr>
            </w:pPr>
          </w:p>
          <w:p w14:paraId="1AD6F0D4" w14:textId="77777777" w:rsidR="00105CEE" w:rsidRPr="00FC74A0" w:rsidRDefault="00105CEE" w:rsidP="00E24C2C">
            <w:pPr>
              <w:spacing w:after="0"/>
              <w:rPr>
                <w:b/>
                <w:sz w:val="18"/>
                <w:lang w:eastAsia="zh-CN"/>
              </w:rPr>
            </w:pPr>
            <w:r w:rsidRPr="00DE794A">
              <w:rPr>
                <w:b/>
                <w:sz w:val="18"/>
                <w:lang w:eastAsia="zh-CN"/>
              </w:rPr>
              <w:t>Results of Version 2:</w:t>
            </w:r>
          </w:p>
          <w:p w14:paraId="42E1ADD0" w14:textId="69AFDE49" w:rsidR="00105CEE" w:rsidRDefault="00105CEE" w:rsidP="00E24C2C">
            <w:pPr>
              <w:spacing w:after="0"/>
              <w:rPr>
                <w:color w:val="000000" w:themeColor="text1"/>
                <w:sz w:val="18"/>
              </w:rPr>
            </w:pPr>
            <w:r w:rsidRPr="00FC74A0">
              <w:rPr>
                <w:color w:val="000000" w:themeColor="text1"/>
                <w:sz w:val="18"/>
              </w:rPr>
              <w:t xml:space="preserve">The </w:t>
            </w:r>
            <w:proofErr w:type="spellStart"/>
            <w:r w:rsidRPr="00E24C2C">
              <w:rPr>
                <w:color w:val="000000" w:themeColor="text1"/>
                <w:sz w:val="18"/>
              </w:rPr>
              <w:t>PoC</w:t>
            </w:r>
            <w:proofErr w:type="spellEnd"/>
            <w:r w:rsidRPr="00E24C2C">
              <w:rPr>
                <w:color w:val="000000" w:themeColor="text1"/>
                <w:sz w:val="18"/>
              </w:rPr>
              <w:t xml:space="preserve"> demonstration </w:t>
            </w:r>
            <w:r w:rsidRPr="00FC74A0">
              <w:rPr>
                <w:color w:val="000000" w:themeColor="text1"/>
                <w:sz w:val="18"/>
              </w:rPr>
              <w:t>showed</w:t>
            </w:r>
            <w:r w:rsidRPr="00E24C2C">
              <w:rPr>
                <w:color w:val="000000" w:themeColor="text1"/>
                <w:sz w:val="18"/>
              </w:rPr>
              <w:t xml:space="preserve"> multiple users accessing from different ONUs request</w:t>
            </w:r>
            <w:r w:rsidRPr="00FC74A0">
              <w:rPr>
                <w:color w:val="000000" w:themeColor="text1"/>
                <w:sz w:val="18"/>
              </w:rPr>
              <w:t>ing</w:t>
            </w:r>
            <w:r w:rsidRPr="00E24C2C">
              <w:rPr>
                <w:color w:val="000000" w:themeColor="text1"/>
                <w:sz w:val="18"/>
              </w:rPr>
              <w:t xml:space="preserve"> to run Cloud VR applications, the servers </w:t>
            </w:r>
            <w:r w:rsidRPr="00FC74A0">
              <w:rPr>
                <w:color w:val="000000" w:themeColor="text1"/>
                <w:sz w:val="18"/>
              </w:rPr>
              <w:t>for</w:t>
            </w:r>
            <w:r w:rsidRPr="00E24C2C">
              <w:rPr>
                <w:color w:val="000000" w:themeColor="text1"/>
                <w:sz w:val="18"/>
              </w:rPr>
              <w:t xml:space="preserve"> which are deployed in different Cloud DCs</w:t>
            </w:r>
            <w:r>
              <w:rPr>
                <w:color w:val="000000" w:themeColor="text1"/>
                <w:sz w:val="18"/>
              </w:rPr>
              <w:t>.</w:t>
            </w:r>
          </w:p>
          <w:p w14:paraId="443D39F6" w14:textId="77777777" w:rsidR="00105CEE" w:rsidRPr="00E24C2C" w:rsidRDefault="00105CEE" w:rsidP="00E24C2C">
            <w:pPr>
              <w:spacing w:after="0"/>
              <w:rPr>
                <w:b/>
                <w:color w:val="000000" w:themeColor="text1"/>
                <w:sz w:val="18"/>
                <w:lang w:eastAsia="zh-CN"/>
              </w:rPr>
            </w:pPr>
          </w:p>
          <w:p w14:paraId="66D5D243" w14:textId="77777777" w:rsidR="00105CEE" w:rsidRDefault="00105CEE" w:rsidP="00E24C2C">
            <w:pPr>
              <w:spacing w:after="0"/>
              <w:rPr>
                <w:sz w:val="18"/>
                <w:lang w:eastAsia="zh-CN"/>
              </w:rPr>
            </w:pPr>
            <w:r w:rsidRPr="00E24C2C">
              <w:rPr>
                <w:sz w:val="18"/>
                <w:lang w:eastAsia="zh-CN"/>
              </w:rPr>
              <w:t>The demonstration shows that the AggN Edge OTN node is selected correctly for different users who are requesting different Cloud VR applications deployed in different Cloud DCs, and the traffic of the Cloud VR service is directed to the OTN AggN correctly after the OTN service connection is created.</w:t>
            </w:r>
          </w:p>
          <w:p w14:paraId="7BE57CC3" w14:textId="77777777" w:rsidR="00105CEE" w:rsidRPr="00E24C2C" w:rsidRDefault="00105CEE" w:rsidP="00E24C2C">
            <w:pPr>
              <w:spacing w:after="0"/>
              <w:rPr>
                <w:sz w:val="18"/>
                <w:lang w:eastAsia="zh-CN"/>
              </w:rPr>
            </w:pPr>
          </w:p>
          <w:p w14:paraId="33F03C0B" w14:textId="3C66EFFA" w:rsidR="00105CEE" w:rsidRDefault="00105CEE" w:rsidP="00E24C2C">
            <w:pPr>
              <w:spacing w:after="0"/>
              <w:rPr>
                <w:color w:val="000000" w:themeColor="text1"/>
                <w:sz w:val="18"/>
                <w:lang w:eastAsia="zh-CN"/>
              </w:rPr>
            </w:pPr>
            <w:r w:rsidRPr="00E24C2C">
              <w:rPr>
                <w:color w:val="000000" w:themeColor="text1"/>
                <w:sz w:val="18"/>
                <w:lang w:eastAsia="zh-CN"/>
              </w:rPr>
              <w:t xml:space="preserve">In both </w:t>
            </w:r>
            <w:r w:rsidRPr="00FC74A0">
              <w:rPr>
                <w:color w:val="000000" w:themeColor="text1"/>
                <w:sz w:val="18"/>
                <w:lang w:eastAsia="zh-CN"/>
              </w:rPr>
              <w:t>Ver</w:t>
            </w:r>
            <w:r w:rsidRPr="00E24C2C">
              <w:rPr>
                <w:color w:val="000000" w:themeColor="text1"/>
                <w:sz w:val="18"/>
                <w:lang w:eastAsia="zh-CN"/>
              </w:rPr>
              <w:t xml:space="preserve">1 and </w:t>
            </w:r>
            <w:r w:rsidRPr="00FC74A0">
              <w:rPr>
                <w:color w:val="000000" w:themeColor="text1"/>
                <w:sz w:val="18"/>
                <w:lang w:eastAsia="zh-CN"/>
              </w:rPr>
              <w:t>Ver</w:t>
            </w:r>
            <w:r w:rsidRPr="00E24C2C">
              <w:rPr>
                <w:color w:val="000000" w:themeColor="text1"/>
                <w:sz w:val="18"/>
                <w:lang w:eastAsia="zh-CN"/>
              </w:rPr>
              <w:t>2</w:t>
            </w:r>
            <w:r w:rsidRPr="00FC74A0">
              <w:rPr>
                <w:color w:val="000000" w:themeColor="text1"/>
                <w:sz w:val="18"/>
                <w:lang w:eastAsia="zh-CN"/>
              </w:rPr>
              <w:t xml:space="preserve"> of the </w:t>
            </w:r>
            <w:proofErr w:type="spellStart"/>
            <w:r w:rsidRPr="00FC74A0">
              <w:rPr>
                <w:color w:val="000000" w:themeColor="text1"/>
                <w:sz w:val="18"/>
                <w:lang w:eastAsia="zh-CN"/>
              </w:rPr>
              <w:t>PoC</w:t>
            </w:r>
            <w:proofErr w:type="spellEnd"/>
            <w:r w:rsidRPr="00E24C2C">
              <w:rPr>
                <w:color w:val="000000" w:themeColor="text1"/>
                <w:sz w:val="18"/>
                <w:lang w:eastAsia="zh-CN"/>
              </w:rPr>
              <w:t xml:space="preserve">, the users can play </w:t>
            </w:r>
            <w:r w:rsidRPr="00FC74A0">
              <w:rPr>
                <w:color w:val="000000" w:themeColor="text1"/>
                <w:sz w:val="18"/>
                <w:lang w:eastAsia="zh-CN"/>
              </w:rPr>
              <w:t xml:space="preserve">with </w:t>
            </w:r>
            <w:r w:rsidRPr="00E24C2C">
              <w:rPr>
                <w:color w:val="000000" w:themeColor="text1"/>
                <w:sz w:val="18"/>
                <w:lang w:eastAsia="zh-CN"/>
              </w:rPr>
              <w:t>the Cloud VR applications smoothly, indicating that the performance of the E2E network satisfies the experience requirements of the Cloud VR application.</w:t>
            </w:r>
          </w:p>
          <w:p w14:paraId="2DF04259" w14:textId="77777777" w:rsidR="00105CEE" w:rsidRPr="00E24C2C" w:rsidRDefault="00105CEE" w:rsidP="00E24C2C">
            <w:pPr>
              <w:spacing w:after="0"/>
              <w:rPr>
                <w:color w:val="000000" w:themeColor="text1"/>
                <w:sz w:val="18"/>
                <w:lang w:eastAsia="zh-CN"/>
              </w:rPr>
            </w:pPr>
          </w:p>
          <w:p w14:paraId="223C3476" w14:textId="77777777" w:rsidR="00105CEE" w:rsidRPr="00E24C2C" w:rsidRDefault="00105CEE" w:rsidP="00E24C2C">
            <w:pPr>
              <w:spacing w:after="0"/>
              <w:rPr>
                <w:color w:val="000000" w:themeColor="text1"/>
                <w:sz w:val="18"/>
                <w:lang w:eastAsia="zh-CN"/>
              </w:rPr>
            </w:pPr>
            <w:r w:rsidRPr="00E24C2C">
              <w:rPr>
                <w:color w:val="000000" w:themeColor="text1"/>
                <w:sz w:val="18"/>
                <w:lang w:eastAsia="zh-CN"/>
              </w:rPr>
              <w:t xml:space="preserve">The </w:t>
            </w:r>
            <w:proofErr w:type="spellStart"/>
            <w:r w:rsidRPr="00E24C2C">
              <w:rPr>
                <w:color w:val="000000" w:themeColor="text1"/>
                <w:sz w:val="18"/>
                <w:lang w:eastAsia="zh-CN"/>
              </w:rPr>
              <w:t>PoC</w:t>
            </w:r>
            <w:proofErr w:type="spellEnd"/>
            <w:r w:rsidRPr="00E24C2C">
              <w:rPr>
                <w:color w:val="000000" w:themeColor="text1"/>
                <w:sz w:val="18"/>
                <w:lang w:eastAsia="zh-CN"/>
              </w:rPr>
              <w:t xml:space="preserve"> V</w:t>
            </w:r>
            <w:r w:rsidRPr="00FC74A0">
              <w:rPr>
                <w:color w:val="000000" w:themeColor="text1"/>
                <w:sz w:val="18"/>
                <w:lang w:eastAsia="zh-CN"/>
              </w:rPr>
              <w:t>er</w:t>
            </w:r>
            <w:r w:rsidRPr="00E24C2C">
              <w:rPr>
                <w:color w:val="000000" w:themeColor="text1"/>
                <w:sz w:val="18"/>
                <w:lang w:eastAsia="zh-CN"/>
              </w:rPr>
              <w:t>2 demo has been shown at ECOC’22 and ACP’22.</w:t>
            </w:r>
          </w:p>
          <w:p w14:paraId="7AB54AC3" w14:textId="0A8F386D" w:rsidR="00105CEE" w:rsidRPr="00E24C2C" w:rsidRDefault="00105CEE" w:rsidP="00E24C2C">
            <w:pPr>
              <w:spacing w:after="0"/>
              <w:rPr>
                <w:color w:val="000000" w:themeColor="text1"/>
                <w:sz w:val="18"/>
              </w:rPr>
            </w:pPr>
            <w:r w:rsidRPr="00E24C2C">
              <w:rPr>
                <w:color w:val="000000" w:themeColor="text1"/>
                <w:sz w:val="18"/>
              </w:rPr>
              <w:t>Venue: ACP 2022, Shenzhen, China; Industry Forum -- Session1</w:t>
            </w:r>
            <w:r w:rsidRPr="00E24C2C">
              <w:rPr>
                <w:color w:val="000000" w:themeColor="text1"/>
                <w:sz w:val="18"/>
                <w:lang w:eastAsia="zh-CN"/>
              </w:rPr>
              <w:t xml:space="preserve">: </w:t>
            </w:r>
            <w:r w:rsidRPr="00E24C2C">
              <w:rPr>
                <w:color w:val="000000" w:themeColor="text1"/>
                <w:sz w:val="18"/>
              </w:rPr>
              <w:t>All Optical Transport Network in F5G and Beyond; Saturday, 5 November 2022, 9:00-12:20</w:t>
            </w:r>
          </w:p>
          <w:p w14:paraId="61CA9C4D" w14:textId="18020803" w:rsidR="00105CEE" w:rsidRPr="00E24C2C" w:rsidRDefault="00105CEE" w:rsidP="00E24C2C">
            <w:pPr>
              <w:rPr>
                <w:sz w:val="18"/>
                <w:szCs w:val="18"/>
                <w:lang w:eastAsia="zh-CN"/>
              </w:rPr>
            </w:pPr>
            <w:r w:rsidRPr="00E24C2C">
              <w:rPr>
                <w:color w:val="000000" w:themeColor="text1"/>
                <w:sz w:val="18"/>
              </w:rPr>
              <w:t xml:space="preserve">Prof. </w:t>
            </w:r>
            <w:proofErr w:type="spellStart"/>
            <w:r w:rsidRPr="00E24C2C">
              <w:rPr>
                <w:color w:val="000000" w:themeColor="text1"/>
                <w:sz w:val="18"/>
              </w:rPr>
              <w:t>Yongli</w:t>
            </w:r>
            <w:proofErr w:type="spellEnd"/>
            <w:r w:rsidRPr="00E24C2C">
              <w:rPr>
                <w:color w:val="000000" w:themeColor="text1"/>
                <w:sz w:val="18"/>
              </w:rPr>
              <w:t xml:space="preserve"> Zhao from BUPT gave a presentation on “Next-Generation Optical Networks for Cloud Service”, and summarized the progress and achievement of this </w:t>
            </w:r>
            <w:proofErr w:type="spellStart"/>
            <w:r w:rsidRPr="00E24C2C">
              <w:rPr>
                <w:color w:val="000000" w:themeColor="text1"/>
                <w:sz w:val="18"/>
              </w:rPr>
              <w:t>PoC</w:t>
            </w:r>
            <w:proofErr w:type="spellEnd"/>
            <w:r w:rsidRPr="00E24C2C">
              <w:rPr>
                <w:color w:val="000000" w:themeColor="text1"/>
                <w:sz w:val="18"/>
              </w:rPr>
              <w:t xml:space="preserve"> and the related standards in ISG F5G.</w:t>
            </w:r>
          </w:p>
        </w:tc>
        <w:tc>
          <w:tcPr>
            <w:tcW w:w="1134" w:type="dxa"/>
            <w:tcBorders>
              <w:top w:val="single" w:sz="4" w:space="0" w:color="auto"/>
              <w:bottom w:val="single" w:sz="4" w:space="0" w:color="auto"/>
            </w:tcBorders>
          </w:tcPr>
          <w:p w14:paraId="17312777" w14:textId="33745B9B" w:rsidR="00105CEE" w:rsidRPr="00E24C2C" w:rsidRDefault="00105CEE" w:rsidP="00FC74A0">
            <w:pPr>
              <w:rPr>
                <w:sz w:val="18"/>
                <w:szCs w:val="18"/>
                <w:lang w:eastAsia="zh-CN"/>
              </w:rPr>
            </w:pPr>
            <w:r w:rsidRPr="00E24C2C">
              <w:rPr>
                <w:sz w:val="18"/>
                <w:szCs w:val="18"/>
                <w:lang w:eastAsia="zh-CN"/>
              </w:rPr>
              <w:t>V1 finished</w:t>
            </w:r>
          </w:p>
          <w:p w14:paraId="27D14E42" w14:textId="77777777" w:rsidR="00105CEE" w:rsidRDefault="00105CEE" w:rsidP="00FC74A0">
            <w:pPr>
              <w:rPr>
                <w:sz w:val="18"/>
                <w:szCs w:val="18"/>
                <w:lang w:eastAsia="zh-CN"/>
              </w:rPr>
            </w:pPr>
          </w:p>
          <w:p w14:paraId="23B40847" w14:textId="77777777" w:rsidR="00105CEE" w:rsidRDefault="00105CEE" w:rsidP="00FC74A0">
            <w:pPr>
              <w:rPr>
                <w:sz w:val="18"/>
                <w:szCs w:val="18"/>
                <w:lang w:eastAsia="zh-CN"/>
              </w:rPr>
            </w:pPr>
          </w:p>
          <w:p w14:paraId="4CAE5E83" w14:textId="77777777" w:rsidR="00105CEE" w:rsidRDefault="00105CEE" w:rsidP="00FC74A0">
            <w:pPr>
              <w:rPr>
                <w:sz w:val="18"/>
                <w:szCs w:val="18"/>
                <w:lang w:eastAsia="zh-CN"/>
              </w:rPr>
            </w:pPr>
          </w:p>
          <w:p w14:paraId="586CB5CF" w14:textId="77777777" w:rsidR="00105CEE" w:rsidRDefault="00105CEE" w:rsidP="00FC74A0">
            <w:pPr>
              <w:rPr>
                <w:sz w:val="18"/>
                <w:szCs w:val="18"/>
                <w:lang w:eastAsia="zh-CN"/>
              </w:rPr>
            </w:pPr>
          </w:p>
          <w:p w14:paraId="5D87A774" w14:textId="77777777" w:rsidR="00105CEE" w:rsidRDefault="00105CEE" w:rsidP="00FC74A0">
            <w:pPr>
              <w:rPr>
                <w:sz w:val="18"/>
                <w:szCs w:val="18"/>
                <w:lang w:eastAsia="zh-CN"/>
              </w:rPr>
            </w:pPr>
          </w:p>
          <w:p w14:paraId="38300481" w14:textId="77777777" w:rsidR="00105CEE" w:rsidRDefault="00105CEE" w:rsidP="00FC74A0">
            <w:pPr>
              <w:rPr>
                <w:sz w:val="18"/>
                <w:szCs w:val="18"/>
                <w:lang w:eastAsia="zh-CN"/>
              </w:rPr>
            </w:pPr>
          </w:p>
          <w:p w14:paraId="2F7DDD0F" w14:textId="77777777" w:rsidR="00105CEE" w:rsidRDefault="00105CEE" w:rsidP="00FC74A0">
            <w:pPr>
              <w:rPr>
                <w:sz w:val="18"/>
                <w:szCs w:val="18"/>
                <w:lang w:eastAsia="zh-CN"/>
              </w:rPr>
            </w:pPr>
          </w:p>
          <w:p w14:paraId="13E54665" w14:textId="77777777" w:rsidR="00105CEE" w:rsidRDefault="00105CEE" w:rsidP="00FC74A0">
            <w:pPr>
              <w:rPr>
                <w:sz w:val="18"/>
                <w:szCs w:val="18"/>
                <w:lang w:eastAsia="zh-CN"/>
              </w:rPr>
            </w:pPr>
          </w:p>
          <w:p w14:paraId="34DB2E9C" w14:textId="11EB1105" w:rsidR="00105CEE" w:rsidRPr="00E24C2C" w:rsidRDefault="00105CEE" w:rsidP="00FC74A0">
            <w:pPr>
              <w:rPr>
                <w:sz w:val="18"/>
                <w:szCs w:val="18"/>
                <w:shd w:val="clear" w:color="auto" w:fill="FFFFFF"/>
              </w:rPr>
            </w:pPr>
            <w:r w:rsidRPr="00E24C2C">
              <w:rPr>
                <w:sz w:val="18"/>
                <w:szCs w:val="18"/>
                <w:lang w:eastAsia="zh-CN"/>
              </w:rPr>
              <w:t>V2 finished</w:t>
            </w:r>
          </w:p>
        </w:tc>
        <w:tc>
          <w:tcPr>
            <w:tcW w:w="992" w:type="dxa"/>
            <w:tcBorders>
              <w:top w:val="single" w:sz="4" w:space="0" w:color="auto"/>
              <w:bottom w:val="single" w:sz="4" w:space="0" w:color="auto"/>
            </w:tcBorders>
          </w:tcPr>
          <w:p w14:paraId="4D233696" w14:textId="5AF1F986" w:rsidR="00105CEE" w:rsidRPr="00E24C2C" w:rsidRDefault="00105CEE" w:rsidP="00FC74A0">
            <w:pPr>
              <w:overflowPunct/>
              <w:autoSpaceDE/>
              <w:autoSpaceDN/>
              <w:adjustRightInd/>
              <w:spacing w:after="0"/>
              <w:textAlignment w:val="auto"/>
              <w:rPr>
                <w:color w:val="0070C0"/>
                <w:sz w:val="18"/>
                <w:szCs w:val="18"/>
              </w:rPr>
            </w:pPr>
            <w:hyperlink r:id="rId20" w:tgtFrame="_blank" w:history="1">
              <w:r w:rsidRPr="00E24C2C">
                <w:rPr>
                  <w:rStyle w:val="Hyperlink"/>
                  <w:color w:val="0070C0"/>
                  <w:sz w:val="18"/>
                  <w:szCs w:val="18"/>
                </w:rPr>
                <w:t>F5</w:t>
              </w:r>
              <w:proofErr w:type="gramStart"/>
              <w:r w:rsidRPr="00E24C2C">
                <w:rPr>
                  <w:rStyle w:val="Hyperlink"/>
                  <w:color w:val="0070C0"/>
                  <w:sz w:val="18"/>
                  <w:szCs w:val="18"/>
                </w:rPr>
                <w:t>G(</w:t>
              </w:r>
              <w:proofErr w:type="gramEnd"/>
              <w:r w:rsidRPr="00E24C2C">
                <w:rPr>
                  <w:rStyle w:val="Hyperlink"/>
                  <w:color w:val="0070C0"/>
                  <w:sz w:val="18"/>
                  <w:szCs w:val="18"/>
                </w:rPr>
                <w:t>22)000039r1</w:t>
              </w:r>
            </w:hyperlink>
          </w:p>
          <w:p w14:paraId="5797DB15" w14:textId="77777777" w:rsidR="00105CEE" w:rsidRPr="00E24C2C" w:rsidRDefault="00105CEE" w:rsidP="00FC74A0">
            <w:pPr>
              <w:rPr>
                <w:rStyle w:val="Hyperlink"/>
                <w:color w:val="000000"/>
                <w:sz w:val="18"/>
                <w:szCs w:val="18"/>
                <w:shd w:val="clear" w:color="auto" w:fill="E0E8F8"/>
              </w:rPr>
            </w:pPr>
          </w:p>
        </w:tc>
        <w:tc>
          <w:tcPr>
            <w:tcW w:w="1276" w:type="dxa"/>
            <w:tcBorders>
              <w:top w:val="single" w:sz="4" w:space="0" w:color="auto"/>
              <w:bottom w:val="single" w:sz="4" w:space="0" w:color="auto"/>
            </w:tcBorders>
          </w:tcPr>
          <w:p w14:paraId="4A959B46" w14:textId="39301A2C" w:rsidR="00105CEE" w:rsidRPr="00E24C2C" w:rsidRDefault="00105CEE" w:rsidP="00FC74A0">
            <w:pPr>
              <w:overflowPunct/>
              <w:autoSpaceDE/>
              <w:autoSpaceDN/>
              <w:adjustRightInd/>
              <w:spacing w:after="0"/>
              <w:textAlignment w:val="auto"/>
              <w:rPr>
                <w:color w:val="000000"/>
                <w:sz w:val="18"/>
                <w:szCs w:val="18"/>
              </w:rPr>
            </w:pPr>
            <w:hyperlink r:id="rId21" w:tgtFrame="_blank" w:history="1">
              <w:r w:rsidRPr="00E24C2C">
                <w:rPr>
                  <w:rStyle w:val="Hyperlink"/>
                  <w:color w:val="0070C0"/>
                  <w:sz w:val="18"/>
                  <w:szCs w:val="18"/>
                </w:rPr>
                <w:t>F5</w:t>
              </w:r>
              <w:proofErr w:type="gramStart"/>
              <w:r w:rsidRPr="00E24C2C">
                <w:rPr>
                  <w:rStyle w:val="Hyperlink"/>
                  <w:color w:val="0070C0"/>
                  <w:sz w:val="18"/>
                  <w:szCs w:val="18"/>
                </w:rPr>
                <w:t>G(</w:t>
              </w:r>
              <w:proofErr w:type="gramEnd"/>
              <w:r w:rsidRPr="00E24C2C">
                <w:rPr>
                  <w:rStyle w:val="Hyperlink"/>
                  <w:color w:val="0070C0"/>
                  <w:sz w:val="18"/>
                  <w:szCs w:val="18"/>
                </w:rPr>
                <w:t>22)000049r1</w:t>
              </w:r>
            </w:hyperlink>
            <w:r w:rsidRPr="00E24C2C">
              <w:rPr>
                <w:color w:val="000000"/>
                <w:sz w:val="18"/>
                <w:szCs w:val="18"/>
              </w:rPr>
              <w:t xml:space="preserve"> (report of V1)</w:t>
            </w:r>
          </w:p>
          <w:p w14:paraId="0F10362B" w14:textId="77777777" w:rsidR="00105CEE" w:rsidRPr="00E24C2C" w:rsidRDefault="00105CEE" w:rsidP="00FC74A0">
            <w:pPr>
              <w:overflowPunct/>
              <w:autoSpaceDE/>
              <w:autoSpaceDN/>
              <w:adjustRightInd/>
              <w:spacing w:after="0"/>
              <w:textAlignment w:val="auto"/>
              <w:rPr>
                <w:color w:val="000000"/>
                <w:sz w:val="18"/>
                <w:szCs w:val="18"/>
              </w:rPr>
            </w:pPr>
          </w:p>
          <w:p w14:paraId="7BFAB96E" w14:textId="77777777" w:rsidR="00105CEE" w:rsidRPr="00E24C2C" w:rsidRDefault="00105CEE" w:rsidP="00FC74A0">
            <w:pPr>
              <w:overflowPunct/>
              <w:autoSpaceDE/>
              <w:autoSpaceDN/>
              <w:adjustRightInd/>
              <w:spacing w:after="0"/>
              <w:textAlignment w:val="auto"/>
              <w:rPr>
                <w:color w:val="000000"/>
                <w:sz w:val="18"/>
                <w:szCs w:val="18"/>
              </w:rPr>
            </w:pPr>
          </w:p>
          <w:p w14:paraId="5CA8986F" w14:textId="77777777" w:rsidR="00105CEE" w:rsidRPr="00E24C2C" w:rsidRDefault="00105CEE" w:rsidP="00FC74A0">
            <w:pPr>
              <w:overflowPunct/>
              <w:autoSpaceDE/>
              <w:autoSpaceDN/>
              <w:adjustRightInd/>
              <w:spacing w:after="0"/>
              <w:textAlignment w:val="auto"/>
              <w:rPr>
                <w:color w:val="000000"/>
                <w:sz w:val="18"/>
                <w:szCs w:val="18"/>
              </w:rPr>
            </w:pPr>
          </w:p>
          <w:p w14:paraId="4AECD4AF" w14:textId="77777777" w:rsidR="00105CEE" w:rsidRPr="00E24C2C" w:rsidRDefault="00105CEE" w:rsidP="00FC74A0">
            <w:pPr>
              <w:overflowPunct/>
              <w:autoSpaceDE/>
              <w:autoSpaceDN/>
              <w:adjustRightInd/>
              <w:spacing w:after="0"/>
              <w:textAlignment w:val="auto"/>
              <w:rPr>
                <w:color w:val="000000"/>
                <w:sz w:val="18"/>
                <w:szCs w:val="18"/>
              </w:rPr>
            </w:pPr>
          </w:p>
          <w:p w14:paraId="7AA808CD" w14:textId="77777777" w:rsidR="00105CEE" w:rsidRPr="00E24C2C" w:rsidRDefault="00105CEE" w:rsidP="00FC74A0">
            <w:pPr>
              <w:overflowPunct/>
              <w:autoSpaceDE/>
              <w:autoSpaceDN/>
              <w:adjustRightInd/>
              <w:spacing w:after="0"/>
              <w:textAlignment w:val="auto"/>
              <w:rPr>
                <w:color w:val="000000"/>
                <w:sz w:val="18"/>
                <w:szCs w:val="18"/>
              </w:rPr>
            </w:pPr>
          </w:p>
          <w:p w14:paraId="1B668867" w14:textId="77777777" w:rsidR="00105CEE" w:rsidRPr="00E24C2C" w:rsidRDefault="00105CEE" w:rsidP="00FC74A0">
            <w:pPr>
              <w:overflowPunct/>
              <w:autoSpaceDE/>
              <w:autoSpaceDN/>
              <w:adjustRightInd/>
              <w:spacing w:after="0"/>
              <w:textAlignment w:val="auto"/>
              <w:rPr>
                <w:color w:val="000000"/>
                <w:sz w:val="18"/>
                <w:szCs w:val="18"/>
              </w:rPr>
            </w:pPr>
          </w:p>
          <w:p w14:paraId="478B887F" w14:textId="77777777" w:rsidR="00105CEE" w:rsidRPr="00E24C2C" w:rsidRDefault="00105CEE" w:rsidP="00FC74A0">
            <w:pPr>
              <w:overflowPunct/>
              <w:autoSpaceDE/>
              <w:autoSpaceDN/>
              <w:adjustRightInd/>
              <w:spacing w:after="0"/>
              <w:textAlignment w:val="auto"/>
              <w:rPr>
                <w:color w:val="000000"/>
                <w:sz w:val="18"/>
                <w:szCs w:val="18"/>
              </w:rPr>
            </w:pPr>
          </w:p>
          <w:p w14:paraId="4F004900" w14:textId="77777777" w:rsidR="00105CEE" w:rsidRPr="00E24C2C" w:rsidRDefault="00105CEE" w:rsidP="00FC74A0">
            <w:pPr>
              <w:overflowPunct/>
              <w:autoSpaceDE/>
              <w:autoSpaceDN/>
              <w:adjustRightInd/>
              <w:spacing w:after="0"/>
              <w:textAlignment w:val="auto"/>
              <w:rPr>
                <w:color w:val="000000"/>
                <w:sz w:val="18"/>
                <w:szCs w:val="18"/>
              </w:rPr>
            </w:pPr>
          </w:p>
          <w:p w14:paraId="58FD6F2C" w14:textId="77777777" w:rsidR="00105CEE" w:rsidRPr="00E24C2C" w:rsidRDefault="00105CEE" w:rsidP="00FC74A0">
            <w:pPr>
              <w:overflowPunct/>
              <w:autoSpaceDE/>
              <w:autoSpaceDN/>
              <w:adjustRightInd/>
              <w:spacing w:after="0"/>
              <w:textAlignment w:val="auto"/>
              <w:rPr>
                <w:color w:val="000000"/>
                <w:sz w:val="18"/>
                <w:szCs w:val="18"/>
              </w:rPr>
            </w:pPr>
          </w:p>
          <w:p w14:paraId="0D9ED396" w14:textId="77777777" w:rsidR="00105CEE" w:rsidRPr="00E24C2C" w:rsidRDefault="00105CEE" w:rsidP="00FC74A0">
            <w:pPr>
              <w:overflowPunct/>
              <w:autoSpaceDE/>
              <w:autoSpaceDN/>
              <w:adjustRightInd/>
              <w:spacing w:after="0"/>
              <w:textAlignment w:val="auto"/>
              <w:rPr>
                <w:color w:val="000000"/>
                <w:sz w:val="18"/>
                <w:szCs w:val="18"/>
              </w:rPr>
            </w:pPr>
          </w:p>
          <w:p w14:paraId="2127EAD9" w14:textId="77777777" w:rsidR="00105CEE" w:rsidRPr="00E24C2C" w:rsidRDefault="00105CEE" w:rsidP="00FC74A0">
            <w:pPr>
              <w:overflowPunct/>
              <w:autoSpaceDE/>
              <w:autoSpaceDN/>
              <w:adjustRightInd/>
              <w:spacing w:after="0"/>
              <w:textAlignment w:val="auto"/>
              <w:rPr>
                <w:color w:val="000000"/>
                <w:sz w:val="18"/>
                <w:szCs w:val="18"/>
              </w:rPr>
            </w:pPr>
          </w:p>
          <w:p w14:paraId="13695A01" w14:textId="77777777" w:rsidR="00105CEE" w:rsidRPr="00E24C2C" w:rsidRDefault="00105CEE" w:rsidP="00FC74A0">
            <w:pPr>
              <w:overflowPunct/>
              <w:autoSpaceDE/>
              <w:autoSpaceDN/>
              <w:adjustRightInd/>
              <w:spacing w:after="0"/>
              <w:textAlignment w:val="auto"/>
              <w:rPr>
                <w:color w:val="000000"/>
                <w:sz w:val="18"/>
                <w:szCs w:val="18"/>
              </w:rPr>
            </w:pPr>
          </w:p>
          <w:p w14:paraId="4BAEA3AA" w14:textId="77777777" w:rsidR="00105CEE" w:rsidRPr="00E24C2C" w:rsidRDefault="00105CEE" w:rsidP="00FC74A0">
            <w:pPr>
              <w:overflowPunct/>
              <w:autoSpaceDE/>
              <w:autoSpaceDN/>
              <w:adjustRightInd/>
              <w:spacing w:after="0"/>
              <w:textAlignment w:val="auto"/>
              <w:rPr>
                <w:color w:val="000000"/>
                <w:sz w:val="18"/>
                <w:szCs w:val="18"/>
              </w:rPr>
            </w:pPr>
          </w:p>
          <w:p w14:paraId="05C99FA8" w14:textId="77777777" w:rsidR="00105CEE" w:rsidRPr="00E24C2C" w:rsidRDefault="00105CEE" w:rsidP="00FC74A0">
            <w:pPr>
              <w:overflowPunct/>
              <w:autoSpaceDE/>
              <w:autoSpaceDN/>
              <w:adjustRightInd/>
              <w:spacing w:after="0"/>
              <w:textAlignment w:val="auto"/>
              <w:rPr>
                <w:color w:val="000000"/>
                <w:sz w:val="18"/>
                <w:szCs w:val="18"/>
              </w:rPr>
            </w:pPr>
          </w:p>
          <w:p w14:paraId="0F126251" w14:textId="0568CA47" w:rsidR="00105CEE" w:rsidRPr="00E24C2C" w:rsidRDefault="00105CEE" w:rsidP="00FC74A0">
            <w:pPr>
              <w:overflowPunct/>
              <w:autoSpaceDE/>
              <w:autoSpaceDN/>
              <w:adjustRightInd/>
              <w:spacing w:after="0"/>
              <w:textAlignment w:val="auto"/>
              <w:rPr>
                <w:sz w:val="18"/>
                <w:szCs w:val="18"/>
              </w:rPr>
            </w:pPr>
            <w:hyperlink r:id="rId22" w:history="1">
              <w:r w:rsidRPr="00E24C2C">
                <w:rPr>
                  <w:rStyle w:val="Hyperlink"/>
                  <w:sz w:val="18"/>
                  <w:szCs w:val="18"/>
                </w:rPr>
                <w:t>F5</w:t>
              </w:r>
              <w:proofErr w:type="gramStart"/>
              <w:r w:rsidRPr="00E24C2C">
                <w:rPr>
                  <w:rStyle w:val="Hyperlink"/>
                  <w:sz w:val="18"/>
                  <w:szCs w:val="18"/>
                </w:rPr>
                <w:t>G(</w:t>
              </w:r>
              <w:proofErr w:type="gramEnd"/>
              <w:r w:rsidRPr="00E24C2C">
                <w:rPr>
                  <w:rStyle w:val="Hyperlink"/>
                  <w:sz w:val="18"/>
                  <w:szCs w:val="18"/>
                </w:rPr>
                <w:t>22)012029r1</w:t>
              </w:r>
            </w:hyperlink>
          </w:p>
          <w:p w14:paraId="6C0A182B" w14:textId="4F52642A" w:rsidR="00105CEE" w:rsidRPr="00E24C2C" w:rsidRDefault="00105CEE" w:rsidP="00FC74A0">
            <w:pPr>
              <w:overflowPunct/>
              <w:autoSpaceDE/>
              <w:autoSpaceDN/>
              <w:adjustRightInd/>
              <w:spacing w:after="0"/>
              <w:textAlignment w:val="auto"/>
              <w:rPr>
                <w:color w:val="000000"/>
                <w:sz w:val="18"/>
                <w:szCs w:val="18"/>
              </w:rPr>
            </w:pPr>
            <w:r w:rsidRPr="00E24C2C">
              <w:rPr>
                <w:sz w:val="18"/>
                <w:szCs w:val="18"/>
              </w:rPr>
              <w:t>(final report)</w:t>
            </w:r>
          </w:p>
          <w:p w14:paraId="77BC883F" w14:textId="77777777" w:rsidR="00105CEE" w:rsidRPr="00E24C2C" w:rsidRDefault="00105CEE" w:rsidP="00FC74A0">
            <w:pPr>
              <w:rPr>
                <w:sz w:val="18"/>
                <w:szCs w:val="18"/>
                <w:shd w:val="clear" w:color="auto" w:fill="FFFFFF"/>
              </w:rPr>
            </w:pPr>
          </w:p>
        </w:tc>
      </w:tr>
      <w:tr w:rsidR="00105CEE" w:rsidRPr="006E4749" w14:paraId="7104FE16" w14:textId="77777777" w:rsidTr="00743DBD">
        <w:trPr>
          <w:cnfStyle w:val="000000100000" w:firstRow="0" w:lastRow="0" w:firstColumn="0" w:lastColumn="0" w:oddVBand="0" w:evenVBand="0" w:oddHBand="1" w:evenHBand="0" w:firstRowFirstColumn="0" w:firstRowLastColumn="0" w:lastRowFirstColumn="0" w:lastRowLastColumn="0"/>
          <w:trHeight w:val="372"/>
        </w:trPr>
        <w:tc>
          <w:tcPr>
            <w:tcW w:w="562" w:type="dxa"/>
            <w:tcBorders>
              <w:top w:val="single" w:sz="4" w:space="0" w:color="auto"/>
              <w:left w:val="single" w:sz="4" w:space="0" w:color="auto"/>
              <w:bottom w:val="single" w:sz="4" w:space="0" w:color="auto"/>
              <w:right w:val="single" w:sz="4" w:space="0" w:color="auto"/>
            </w:tcBorders>
            <w:vAlign w:val="bottom"/>
          </w:tcPr>
          <w:p w14:paraId="4809BEEF" w14:textId="2FD91369" w:rsidR="00105CEE" w:rsidRPr="0034348C" w:rsidRDefault="00105CEE" w:rsidP="00743DBD">
            <w:pPr>
              <w:jc w:val="center"/>
            </w:pPr>
            <w:r w:rsidRPr="00743DBD">
              <w:rPr>
                <w:rFonts w:ascii="Arial" w:hAnsi="Arial" w:cs="Arial"/>
                <w:sz w:val="24"/>
                <w:szCs w:val="24"/>
                <w:lang w:eastAsia="zh-CN"/>
              </w:rPr>
              <w:lastRenderedPageBreak/>
              <w:t>4</w:t>
            </w:r>
          </w:p>
        </w:tc>
        <w:tc>
          <w:tcPr>
            <w:tcW w:w="9498" w:type="dxa"/>
            <w:gridSpan w:val="4"/>
            <w:tcBorders>
              <w:top w:val="single" w:sz="4" w:space="0" w:color="auto"/>
              <w:left w:val="single" w:sz="4" w:space="0" w:color="auto"/>
              <w:bottom w:val="single" w:sz="4" w:space="0" w:color="auto"/>
              <w:right w:val="single" w:sz="4" w:space="0" w:color="auto"/>
            </w:tcBorders>
            <w:vAlign w:val="center"/>
          </w:tcPr>
          <w:p w14:paraId="5837D576" w14:textId="4C6133B7" w:rsidR="00105CEE" w:rsidRPr="00BD0C87" w:rsidRDefault="00105CEE" w:rsidP="00BD0C87">
            <w:pPr>
              <w:pStyle w:val="Heading2"/>
              <w:outlineLvl w:val="1"/>
            </w:pPr>
            <w:bookmarkStart w:id="66" w:name="_Toc161401150"/>
            <w:r w:rsidRPr="0034348C">
              <w:t>Edge/Cloud-based Visual Inspection for Quality Assessment of Products</w:t>
            </w:r>
            <w:bookmarkEnd w:id="66"/>
          </w:p>
        </w:tc>
      </w:tr>
      <w:tr w:rsidR="00105CEE" w:rsidRPr="00934CC9" w14:paraId="1E185C95" w14:textId="77777777" w:rsidTr="00743DBD">
        <w:tc>
          <w:tcPr>
            <w:tcW w:w="562" w:type="dxa"/>
            <w:tcBorders>
              <w:top w:val="single" w:sz="4" w:space="0" w:color="auto"/>
              <w:bottom w:val="single" w:sz="4" w:space="0" w:color="auto"/>
            </w:tcBorders>
          </w:tcPr>
          <w:p w14:paraId="377AE140" w14:textId="77777777" w:rsidR="00105CEE" w:rsidRPr="00934CC9" w:rsidRDefault="00105CEE" w:rsidP="00E24C2C">
            <w:pPr>
              <w:spacing w:after="0"/>
              <w:rPr>
                <w:sz w:val="18"/>
                <w:szCs w:val="18"/>
              </w:rPr>
            </w:pPr>
          </w:p>
        </w:tc>
        <w:tc>
          <w:tcPr>
            <w:tcW w:w="6096" w:type="dxa"/>
            <w:tcBorders>
              <w:top w:val="single" w:sz="4" w:space="0" w:color="auto"/>
              <w:bottom w:val="single" w:sz="4" w:space="0" w:color="auto"/>
            </w:tcBorders>
          </w:tcPr>
          <w:p w14:paraId="50C4422D" w14:textId="38EEAD4B" w:rsidR="00105CEE" w:rsidRPr="00934CC9" w:rsidRDefault="00105CEE" w:rsidP="00E24C2C">
            <w:pPr>
              <w:spacing w:after="0"/>
              <w:rPr>
                <w:sz w:val="18"/>
                <w:szCs w:val="18"/>
              </w:rPr>
            </w:pPr>
            <w:r w:rsidRPr="00934CC9">
              <w:rPr>
                <w:sz w:val="18"/>
                <w:szCs w:val="18"/>
              </w:rPr>
              <w:t xml:space="preserve">This interactive </w:t>
            </w:r>
            <w:proofErr w:type="spellStart"/>
            <w:r w:rsidRPr="00934CC9">
              <w:rPr>
                <w:sz w:val="18"/>
                <w:szCs w:val="18"/>
              </w:rPr>
              <w:t>PoC</w:t>
            </w:r>
            <w:proofErr w:type="spellEnd"/>
            <w:r w:rsidRPr="00934CC9">
              <w:rPr>
                <w:sz w:val="18"/>
                <w:szCs w:val="18"/>
              </w:rPr>
              <w:t xml:space="preserve"> demonstration presents an AI-based vision analysis, implemented on an edge cloud for a visual inspection scenario of additive manufactured artefacts in production processes. </w:t>
            </w:r>
          </w:p>
          <w:p w14:paraId="07410B54" w14:textId="77777777" w:rsidR="00105CEE" w:rsidRPr="00934CC9" w:rsidRDefault="00105CEE" w:rsidP="00E24C2C">
            <w:pPr>
              <w:spacing w:after="0"/>
              <w:rPr>
                <w:sz w:val="18"/>
                <w:szCs w:val="18"/>
              </w:rPr>
            </w:pPr>
          </w:p>
          <w:p w14:paraId="2251B3F6" w14:textId="2EEC1F3E" w:rsidR="00105CEE" w:rsidRPr="00934CC9" w:rsidRDefault="00105CEE" w:rsidP="00E24C2C">
            <w:pPr>
              <w:spacing w:after="0"/>
              <w:rPr>
                <w:sz w:val="18"/>
                <w:szCs w:val="18"/>
              </w:rPr>
            </w:pPr>
            <w:r w:rsidRPr="00934CC9">
              <w:rPr>
                <w:sz w:val="18"/>
                <w:szCs w:val="18"/>
              </w:rPr>
              <w:t xml:space="preserve">The </w:t>
            </w:r>
            <w:proofErr w:type="spellStart"/>
            <w:r w:rsidRPr="00934CC9">
              <w:rPr>
                <w:sz w:val="18"/>
                <w:szCs w:val="18"/>
              </w:rPr>
              <w:t>PoC</w:t>
            </w:r>
            <w:proofErr w:type="spellEnd"/>
            <w:r w:rsidRPr="00934CC9">
              <w:rPr>
                <w:sz w:val="18"/>
                <w:szCs w:val="18"/>
              </w:rPr>
              <w:t xml:space="preserve"> focuses on demonstrating different features such as an end-to-end manufacture control loop, comprising of an industrial camera – edge cloud – robot arm, connectivity between all these components via a passive optical network (PON), including </w:t>
            </w:r>
            <w:proofErr w:type="spellStart"/>
            <w:r w:rsidRPr="00934CC9">
              <w:rPr>
                <w:sz w:val="18"/>
                <w:szCs w:val="18"/>
              </w:rPr>
              <w:t>fiber</w:t>
            </w:r>
            <w:proofErr w:type="spellEnd"/>
            <w:r w:rsidRPr="00934CC9">
              <w:rPr>
                <w:sz w:val="18"/>
                <w:szCs w:val="18"/>
              </w:rPr>
              <w:t xml:space="preserve">-to-the-camera and </w:t>
            </w:r>
            <w:proofErr w:type="spellStart"/>
            <w:r w:rsidRPr="00934CC9">
              <w:rPr>
                <w:sz w:val="18"/>
                <w:szCs w:val="18"/>
              </w:rPr>
              <w:t>fiber</w:t>
            </w:r>
            <w:proofErr w:type="spellEnd"/>
            <w:r w:rsidRPr="00934CC9">
              <w:rPr>
                <w:sz w:val="18"/>
                <w:szCs w:val="18"/>
              </w:rPr>
              <w:t xml:space="preserve">-to-the-robot, and an AI-based video analytics/vision analysis of customizable 3D-prints on the edge cloud consisting of a full video-edge-robot pipeline. </w:t>
            </w:r>
          </w:p>
          <w:p w14:paraId="2C085B08" w14:textId="77777777" w:rsidR="00105CEE" w:rsidRPr="00934CC9" w:rsidRDefault="00105CEE" w:rsidP="00E24C2C">
            <w:pPr>
              <w:spacing w:after="0"/>
              <w:rPr>
                <w:sz w:val="18"/>
                <w:szCs w:val="18"/>
              </w:rPr>
            </w:pPr>
          </w:p>
          <w:p w14:paraId="27F27E40" w14:textId="77777777" w:rsidR="00105CEE" w:rsidRPr="00934CC9" w:rsidRDefault="00105CEE" w:rsidP="00E24C2C">
            <w:pPr>
              <w:spacing w:after="0"/>
              <w:rPr>
                <w:sz w:val="18"/>
                <w:szCs w:val="18"/>
              </w:rPr>
            </w:pPr>
            <w:r w:rsidRPr="00934CC9">
              <w:rPr>
                <w:sz w:val="18"/>
                <w:szCs w:val="18"/>
              </w:rPr>
              <w:t xml:space="preserve">As a result, a general low-latency ML-based video processing-pipeline will be implemented to access video data from the demo environment as fast, as detailed, and as reliable as possible. A middleware interface will be also implemented to communicate real-time information between the video processing components, the robot actuators and a user interface. </w:t>
            </w:r>
          </w:p>
          <w:p w14:paraId="2A71612C" w14:textId="77777777" w:rsidR="00105CEE" w:rsidRPr="00934CC9" w:rsidRDefault="00105CEE" w:rsidP="00E24C2C">
            <w:pPr>
              <w:spacing w:after="0"/>
              <w:rPr>
                <w:sz w:val="18"/>
                <w:szCs w:val="18"/>
              </w:rPr>
            </w:pPr>
          </w:p>
          <w:p w14:paraId="36E49185" w14:textId="77777777" w:rsidR="00105CEE" w:rsidRPr="00934CC9" w:rsidRDefault="00105CEE" w:rsidP="00E24C2C">
            <w:pPr>
              <w:spacing w:after="0"/>
              <w:rPr>
                <w:sz w:val="18"/>
                <w:szCs w:val="18"/>
              </w:rPr>
            </w:pPr>
            <w:r w:rsidRPr="00934CC9">
              <w:rPr>
                <w:sz w:val="18"/>
                <w:szCs w:val="18"/>
              </w:rPr>
              <w:t xml:space="preserve">The software will be first developed and tested in our lab setting using video-recorded training data, then tested iteratively, followed by the integration into the final interactive demo use case within the F5G </w:t>
            </w:r>
            <w:proofErr w:type="spellStart"/>
            <w:r w:rsidRPr="00934CC9">
              <w:rPr>
                <w:sz w:val="18"/>
                <w:szCs w:val="18"/>
              </w:rPr>
              <w:t>OpenLab</w:t>
            </w:r>
            <w:proofErr w:type="spellEnd"/>
            <w:r w:rsidRPr="00934CC9">
              <w:rPr>
                <w:sz w:val="18"/>
                <w:szCs w:val="18"/>
              </w:rPr>
              <w:t xml:space="preserve"> at Fraunhofer HHI. </w:t>
            </w:r>
          </w:p>
          <w:p w14:paraId="5A6AD9FF" w14:textId="77777777" w:rsidR="00105CEE" w:rsidRPr="00934CC9" w:rsidRDefault="00105CEE" w:rsidP="00E24C2C">
            <w:pPr>
              <w:spacing w:after="0"/>
              <w:rPr>
                <w:sz w:val="18"/>
                <w:szCs w:val="18"/>
              </w:rPr>
            </w:pPr>
          </w:p>
          <w:p w14:paraId="59DA3755" w14:textId="5F82757E" w:rsidR="00105CEE" w:rsidRDefault="00105CEE" w:rsidP="00E24C2C">
            <w:pPr>
              <w:spacing w:after="0"/>
              <w:rPr>
                <w:sz w:val="18"/>
                <w:szCs w:val="18"/>
              </w:rPr>
            </w:pPr>
            <w:r w:rsidRPr="00934CC9">
              <w:rPr>
                <w:sz w:val="18"/>
                <w:szCs w:val="18"/>
              </w:rPr>
              <w:t xml:space="preserve">As a result, the object detection and inspection video application components will be integrated into the demo setup. The </w:t>
            </w:r>
            <w:proofErr w:type="spellStart"/>
            <w:r w:rsidRPr="00934CC9">
              <w:rPr>
                <w:sz w:val="18"/>
                <w:szCs w:val="18"/>
              </w:rPr>
              <w:t>PoC</w:t>
            </w:r>
            <w:proofErr w:type="spellEnd"/>
            <w:r w:rsidRPr="00934CC9">
              <w:rPr>
                <w:sz w:val="18"/>
                <w:szCs w:val="18"/>
              </w:rPr>
              <w:t xml:space="preserve"> is expected to produce tangible results to contribute to the F5G use cases “Cloud-based visual inspection for automatic quality assessment in production” and “Industrial PON” specifications.</w:t>
            </w:r>
          </w:p>
          <w:p w14:paraId="2AE250EB" w14:textId="474721A9" w:rsidR="00105CEE" w:rsidRDefault="00105CEE" w:rsidP="00E24C2C">
            <w:pPr>
              <w:spacing w:after="0"/>
              <w:rPr>
                <w:sz w:val="18"/>
                <w:szCs w:val="18"/>
              </w:rPr>
            </w:pPr>
          </w:p>
          <w:p w14:paraId="0EE32584" w14:textId="2DE3990C" w:rsidR="00105CEE" w:rsidRDefault="00105CEE" w:rsidP="00E24C2C">
            <w:pPr>
              <w:spacing w:after="0"/>
              <w:rPr>
                <w:b/>
                <w:sz w:val="18"/>
                <w:lang w:eastAsia="zh-CN"/>
              </w:rPr>
            </w:pPr>
            <w:r w:rsidRPr="00BD0C87">
              <w:rPr>
                <w:b/>
                <w:sz w:val="18"/>
                <w:szCs w:val="18"/>
              </w:rPr>
              <w:t>Report</w:t>
            </w:r>
            <w:r w:rsidRPr="00CF3877">
              <w:rPr>
                <w:b/>
                <w:sz w:val="18"/>
                <w:lang w:eastAsia="zh-CN"/>
              </w:rPr>
              <w:t xml:space="preserve"> of Version 1:</w:t>
            </w:r>
          </w:p>
          <w:p w14:paraId="0F731D01" w14:textId="1B36FCFB" w:rsidR="00105CEE" w:rsidRPr="00BD0C87" w:rsidRDefault="00105CEE" w:rsidP="00E24C2C">
            <w:pPr>
              <w:spacing w:after="0"/>
              <w:rPr>
                <w:sz w:val="18"/>
                <w:lang w:eastAsia="zh-CN"/>
              </w:rPr>
            </w:pPr>
            <w:r w:rsidRPr="00BD0C87">
              <w:rPr>
                <w:sz w:val="18"/>
                <w:lang w:eastAsia="zh-CN"/>
              </w:rPr>
              <w:t xml:space="preserve">The key contributions reported here are fourfold: 1) demonstrate a low-latency ML-based video processing-pipeline for the end-to-end manufacturing control loop 2) study the capabilities of PON in an industrial setup 3) collect multiple KPIs to study latency and environmental sustainability 4) experimental demonstration and performance validation of the developed solutions in the F5G </w:t>
            </w:r>
            <w:proofErr w:type="spellStart"/>
            <w:r w:rsidRPr="00BD0C87">
              <w:rPr>
                <w:sz w:val="18"/>
                <w:lang w:eastAsia="zh-CN"/>
              </w:rPr>
              <w:t>OpenLab</w:t>
            </w:r>
            <w:proofErr w:type="spellEnd"/>
            <w:r w:rsidRPr="00BD0C87">
              <w:rPr>
                <w:sz w:val="18"/>
                <w:lang w:eastAsia="zh-CN"/>
              </w:rPr>
              <w:t xml:space="preserve"> at Fraunhofer HHI premises in Berlin.</w:t>
            </w:r>
          </w:p>
          <w:p w14:paraId="2793F9E2" w14:textId="6E19D3DB" w:rsidR="00105CEE" w:rsidRDefault="00105CEE" w:rsidP="00E24C2C">
            <w:pPr>
              <w:spacing w:after="0"/>
              <w:rPr>
                <w:b/>
                <w:sz w:val="18"/>
                <w:lang w:eastAsia="zh-CN"/>
              </w:rPr>
            </w:pPr>
          </w:p>
          <w:p w14:paraId="64E68156" w14:textId="77777777" w:rsidR="00105CEE" w:rsidRPr="00BD0C87" w:rsidRDefault="00105CEE" w:rsidP="003C4E5B">
            <w:pPr>
              <w:jc w:val="both"/>
              <w:rPr>
                <w:sz w:val="18"/>
                <w:lang w:eastAsia="zh-CN"/>
              </w:rPr>
            </w:pPr>
            <w:r w:rsidRPr="00BD0C87">
              <w:rPr>
                <w:sz w:val="18"/>
                <w:lang w:eastAsia="zh-CN"/>
              </w:rPr>
              <w:t xml:space="preserve">Vision inspection is the process of sorting out good items from bad items in the quality control stage of production using machine vision models. The evolution towards edge/cloud-based vision inspection requires broadband connectivity between the Visual Inspection Station (VIS) and the edge-cloud. </w:t>
            </w:r>
          </w:p>
          <w:p w14:paraId="79FCAF22" w14:textId="5212A97E" w:rsidR="00105CEE" w:rsidRPr="00BD0C87" w:rsidRDefault="00105CEE" w:rsidP="003C4E5B">
            <w:pPr>
              <w:jc w:val="both"/>
              <w:rPr>
                <w:sz w:val="18"/>
                <w:lang w:eastAsia="zh-CN"/>
              </w:rPr>
            </w:pPr>
            <w:r w:rsidRPr="00BD0C87">
              <w:rPr>
                <w:sz w:val="18"/>
                <w:lang w:eastAsia="zh-CN"/>
              </w:rPr>
              <w:t xml:space="preserve">In this work, we focus on a scenario in which an XGS Passive Optical Network (XGS-PON) testbed is used to connect the VIS to the edge-cloud. We have built an experimental testbed with an XGS-PON that is used to connect a VIS to an edge cloud following the specification provided by ETSI and ITU-T. The testbed comprises an Optical Line Terminal (OLT) which exposes one XGS port. The XGS port serves three Optical Network Units (ONUs) to which are connected two Basler industrial-grade cameras with adjustable bandwidth according to the 10 GigE Vision standard and a robotic arm. The uplink of the OLT is connected to an aggregation switch that provides the connectivity to the edge cloud. All the elements described are powered via a smart Power Distribution Unit (PDU) which allows power consumption monitoring (Fig.1).  </w:t>
            </w:r>
          </w:p>
          <w:p w14:paraId="223E9DCC" w14:textId="7E5282CB" w:rsidR="00105CEE" w:rsidRDefault="00105CEE" w:rsidP="00CF3877">
            <w:pPr>
              <w:spacing w:after="0"/>
              <w:rPr>
                <w:sz w:val="18"/>
                <w:szCs w:val="18"/>
                <w:lang w:eastAsia="zh-CN"/>
              </w:rPr>
            </w:pPr>
            <w:r w:rsidRPr="00BD0C87">
              <w:rPr>
                <w:sz w:val="18"/>
                <w:lang w:eastAsia="zh-CN"/>
              </w:rPr>
              <w:t xml:space="preserve">To illustrate the potential of dedicated high-speed connections we implemented a network slicing configuration for each VIS element (robot and cameras). The schematic of the testbed and the network slicing configuration are shown in Fig.1, while a physical </w:t>
            </w:r>
            <w:r>
              <w:rPr>
                <w:sz w:val="18"/>
                <w:lang w:eastAsia="zh-CN"/>
              </w:rPr>
              <w:t>setup</w:t>
            </w:r>
            <w:r w:rsidRPr="00BD0C87">
              <w:rPr>
                <w:sz w:val="18"/>
                <w:lang w:eastAsia="zh-CN"/>
              </w:rPr>
              <w:t xml:space="preserve"> is shown in Fig. </w:t>
            </w:r>
            <w:r>
              <w:rPr>
                <w:sz w:val="18"/>
                <w:lang w:eastAsia="zh-CN"/>
              </w:rPr>
              <w:t>2</w:t>
            </w:r>
            <w:r w:rsidRPr="00BD0C87">
              <w:rPr>
                <w:sz w:val="18"/>
                <w:lang w:eastAsia="zh-CN"/>
              </w:rPr>
              <w:t xml:space="preserve">. </w:t>
            </w:r>
          </w:p>
          <w:p w14:paraId="4C24C6BF" w14:textId="06434B7F" w:rsidR="00105CEE" w:rsidRDefault="00105CEE" w:rsidP="00CF3877">
            <w:pPr>
              <w:spacing w:after="0"/>
              <w:rPr>
                <w:sz w:val="18"/>
                <w:szCs w:val="18"/>
                <w:lang w:eastAsia="zh-CN"/>
              </w:rPr>
            </w:pPr>
          </w:p>
          <w:p w14:paraId="2D61B18A" w14:textId="4FEEC2E4" w:rsidR="00105CEE" w:rsidRDefault="00105CEE" w:rsidP="00CF3877">
            <w:pPr>
              <w:spacing w:after="0"/>
              <w:rPr>
                <w:sz w:val="18"/>
                <w:szCs w:val="18"/>
                <w:lang w:eastAsia="zh-CN"/>
              </w:rPr>
            </w:pPr>
            <w:r w:rsidRPr="00605B7F">
              <w:rPr>
                <w:noProof/>
              </w:rPr>
              <w:lastRenderedPageBreak/>
              <w:drawing>
                <wp:inline distT="0" distB="0" distL="0" distR="0" wp14:anchorId="396C058C" wp14:editId="001D97EA">
                  <wp:extent cx="3091759" cy="1438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5246" cy="1500373"/>
                          </a:xfrm>
                          <a:prstGeom prst="rect">
                            <a:avLst/>
                          </a:prstGeom>
                          <a:noFill/>
                          <a:ln>
                            <a:noFill/>
                          </a:ln>
                        </pic:spPr>
                      </pic:pic>
                    </a:graphicData>
                  </a:graphic>
                </wp:inline>
              </w:drawing>
            </w:r>
          </w:p>
          <w:p w14:paraId="3B9D16A1" w14:textId="77777777" w:rsidR="00105CEE" w:rsidRDefault="00105CEE" w:rsidP="0042274E">
            <w:pPr>
              <w:rPr>
                <w:noProof/>
              </w:rPr>
            </w:pPr>
            <w:r>
              <w:t>Fig.1: testbed architecture</w:t>
            </w:r>
            <w:r w:rsidRPr="00B20ACF">
              <w:rPr>
                <w:noProof/>
              </w:rPr>
              <w:t xml:space="preserve"> </w:t>
            </w:r>
          </w:p>
          <w:p w14:paraId="15B77F58" w14:textId="5DBF2B80" w:rsidR="00105CEE" w:rsidRDefault="00105CEE" w:rsidP="00CF3877">
            <w:pPr>
              <w:spacing w:after="0"/>
              <w:rPr>
                <w:sz w:val="18"/>
                <w:szCs w:val="18"/>
                <w:lang w:eastAsia="zh-CN"/>
              </w:rPr>
            </w:pPr>
            <w:r w:rsidRPr="00B20ACF">
              <w:rPr>
                <w:noProof/>
              </w:rPr>
              <w:drawing>
                <wp:inline distT="0" distB="0" distL="0" distR="0" wp14:anchorId="0308CA27" wp14:editId="6B4CE96B">
                  <wp:extent cx="3104514" cy="1824273"/>
                  <wp:effectExtent l="0" t="0" r="1270" b="5080"/>
                  <wp:docPr id="6" name="09600D4A-BFF9-40AD-90B1-961903699496" descr="IMG_8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09600D4A-BFF9-40AD-90B1-961903699496" descr="IMG_8682.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134" r="19781" b="27730"/>
                          <a:stretch/>
                        </pic:blipFill>
                        <pic:spPr bwMode="auto">
                          <a:xfrm>
                            <a:off x="0" y="0"/>
                            <a:ext cx="3153048" cy="1852793"/>
                          </a:xfrm>
                          <a:prstGeom prst="rect">
                            <a:avLst/>
                          </a:prstGeom>
                          <a:noFill/>
                          <a:ln>
                            <a:noFill/>
                          </a:ln>
                          <a:extLst/>
                        </pic:spPr>
                      </pic:pic>
                    </a:graphicData>
                  </a:graphic>
                </wp:inline>
              </w:drawing>
            </w:r>
          </w:p>
          <w:p w14:paraId="20FE02E8" w14:textId="77777777" w:rsidR="00105CEE" w:rsidRDefault="00105CEE" w:rsidP="0042274E">
            <w:r>
              <w:t>Fig. 2: physical setup of testbed</w:t>
            </w:r>
          </w:p>
          <w:p w14:paraId="3B2F4A3B" w14:textId="77777777" w:rsidR="00105CEE" w:rsidRPr="00E23AFF" w:rsidRDefault="00105CEE" w:rsidP="003C4E5B">
            <w:pPr>
              <w:spacing w:after="0"/>
              <w:rPr>
                <w:b/>
                <w:sz w:val="18"/>
                <w:szCs w:val="18"/>
              </w:rPr>
            </w:pPr>
            <w:r>
              <w:rPr>
                <w:sz w:val="18"/>
                <w:lang w:eastAsia="zh-CN"/>
              </w:rPr>
              <w:t xml:space="preserve">The </w:t>
            </w:r>
            <w:proofErr w:type="spellStart"/>
            <w:r w:rsidRPr="00FC74A0">
              <w:rPr>
                <w:sz w:val="18"/>
                <w:lang w:eastAsia="zh-CN"/>
              </w:rPr>
              <w:t>PoC</w:t>
            </w:r>
            <w:proofErr w:type="spellEnd"/>
            <w:r w:rsidRPr="00FC74A0">
              <w:rPr>
                <w:sz w:val="18"/>
                <w:lang w:eastAsia="zh-CN"/>
              </w:rPr>
              <w:t xml:space="preserve"> Ver</w:t>
            </w:r>
            <w:r>
              <w:rPr>
                <w:sz w:val="18"/>
                <w:lang w:eastAsia="zh-CN"/>
              </w:rPr>
              <w:t xml:space="preserve">sion </w:t>
            </w:r>
            <w:r w:rsidRPr="00FC74A0">
              <w:rPr>
                <w:sz w:val="18"/>
                <w:lang w:eastAsia="zh-CN"/>
              </w:rPr>
              <w:t xml:space="preserve">1 was </w:t>
            </w:r>
            <w:r>
              <w:rPr>
                <w:sz w:val="18"/>
                <w:lang w:eastAsia="zh-CN"/>
              </w:rPr>
              <w:t>d</w:t>
            </w:r>
            <w:r w:rsidRPr="00FC74A0">
              <w:rPr>
                <w:sz w:val="18"/>
                <w:lang w:eastAsia="zh-CN"/>
              </w:rPr>
              <w:t>emonstrated at</w:t>
            </w:r>
          </w:p>
          <w:p w14:paraId="203F8C62" w14:textId="77777777" w:rsidR="00105CEE" w:rsidRPr="00CF3877" w:rsidRDefault="00105CEE" w:rsidP="003C4E5B">
            <w:pPr>
              <w:spacing w:after="0"/>
              <w:rPr>
                <w:sz w:val="18"/>
                <w:szCs w:val="18"/>
                <w:lang w:eastAsia="zh-CN"/>
              </w:rPr>
            </w:pPr>
            <w:r w:rsidRPr="00CF3877">
              <w:rPr>
                <w:sz w:val="18"/>
                <w:szCs w:val="18"/>
                <w:lang w:eastAsia="zh-CN"/>
              </w:rPr>
              <w:t>•</w:t>
            </w:r>
            <w:r w:rsidRPr="00CF3877">
              <w:rPr>
                <w:sz w:val="18"/>
                <w:szCs w:val="18"/>
                <w:lang w:eastAsia="zh-CN"/>
              </w:rPr>
              <w:tab/>
              <w:t>F5G Workshop at ECOC 2023, Glasgow, Scotland, Oct 2023</w:t>
            </w:r>
          </w:p>
          <w:p w14:paraId="40F94200" w14:textId="77777777" w:rsidR="00105CEE" w:rsidRPr="00CF3877" w:rsidRDefault="00105CEE" w:rsidP="003C4E5B">
            <w:pPr>
              <w:spacing w:after="0"/>
              <w:rPr>
                <w:sz w:val="18"/>
                <w:szCs w:val="18"/>
                <w:lang w:eastAsia="zh-CN"/>
              </w:rPr>
            </w:pPr>
            <w:r w:rsidRPr="00CF3877">
              <w:rPr>
                <w:sz w:val="18"/>
                <w:szCs w:val="18"/>
                <w:lang w:eastAsia="zh-CN"/>
              </w:rPr>
              <w:t>•</w:t>
            </w:r>
            <w:r w:rsidRPr="00CF3877">
              <w:rPr>
                <w:sz w:val="18"/>
                <w:szCs w:val="18"/>
                <w:lang w:eastAsia="zh-CN"/>
              </w:rPr>
              <w:tab/>
              <w:t>Digital with Purpose Event, Lisbon, Portugal, Oct 2023</w:t>
            </w:r>
          </w:p>
          <w:p w14:paraId="3565CEE5" w14:textId="77777777" w:rsidR="00105CEE" w:rsidRDefault="00105CEE" w:rsidP="003C4E5B">
            <w:pPr>
              <w:spacing w:after="0"/>
              <w:rPr>
                <w:sz w:val="18"/>
                <w:szCs w:val="18"/>
                <w:lang w:eastAsia="zh-CN"/>
              </w:rPr>
            </w:pPr>
            <w:r w:rsidRPr="00CF3877">
              <w:rPr>
                <w:sz w:val="18"/>
                <w:szCs w:val="18"/>
                <w:lang w:eastAsia="zh-CN"/>
              </w:rPr>
              <w:t>•</w:t>
            </w:r>
            <w:r w:rsidRPr="00CF3877">
              <w:rPr>
                <w:sz w:val="18"/>
                <w:szCs w:val="18"/>
                <w:lang w:eastAsia="zh-CN"/>
              </w:rPr>
              <w:tab/>
            </w:r>
            <w:proofErr w:type="spellStart"/>
            <w:r w:rsidRPr="00CF3877">
              <w:rPr>
                <w:sz w:val="18"/>
                <w:szCs w:val="18"/>
                <w:lang w:eastAsia="zh-CN"/>
              </w:rPr>
              <w:t>NetworkX</w:t>
            </w:r>
            <w:proofErr w:type="spellEnd"/>
            <w:r w:rsidRPr="00CF3877">
              <w:rPr>
                <w:sz w:val="18"/>
                <w:szCs w:val="18"/>
                <w:lang w:eastAsia="zh-CN"/>
              </w:rPr>
              <w:t xml:space="preserve"> Event, Paris, France, Oct 2023</w:t>
            </w:r>
          </w:p>
          <w:p w14:paraId="09F4B7D4" w14:textId="77777777" w:rsidR="00105CEE" w:rsidRDefault="00105CEE" w:rsidP="00CF3877">
            <w:pPr>
              <w:spacing w:after="0"/>
              <w:rPr>
                <w:sz w:val="18"/>
                <w:szCs w:val="18"/>
                <w:lang w:eastAsia="zh-CN"/>
              </w:rPr>
            </w:pPr>
          </w:p>
          <w:p w14:paraId="422C55EB" w14:textId="77777777" w:rsidR="00105CEE" w:rsidRDefault="00105CEE" w:rsidP="00CF3877">
            <w:pPr>
              <w:spacing w:after="0"/>
              <w:rPr>
                <w:sz w:val="18"/>
                <w:szCs w:val="18"/>
                <w:lang w:eastAsia="zh-CN"/>
              </w:rPr>
            </w:pPr>
          </w:p>
          <w:p w14:paraId="5BCEF49A" w14:textId="0A59AD80" w:rsidR="00105CEE" w:rsidRPr="001612D1" w:rsidRDefault="00105CEE" w:rsidP="00CF3877">
            <w:pPr>
              <w:spacing w:after="0"/>
              <w:rPr>
                <w:sz w:val="18"/>
                <w:szCs w:val="18"/>
                <w:lang w:eastAsia="zh-CN"/>
              </w:rPr>
            </w:pPr>
          </w:p>
        </w:tc>
        <w:tc>
          <w:tcPr>
            <w:tcW w:w="1134" w:type="dxa"/>
            <w:tcBorders>
              <w:top w:val="single" w:sz="4" w:space="0" w:color="auto"/>
              <w:bottom w:val="single" w:sz="4" w:space="0" w:color="auto"/>
            </w:tcBorders>
          </w:tcPr>
          <w:p w14:paraId="2D8AA38B" w14:textId="7C0A8DEE" w:rsidR="00105CEE" w:rsidRPr="003B4BE7" w:rsidRDefault="0077751A" w:rsidP="00934CC9">
            <w:pPr>
              <w:spacing w:after="0"/>
              <w:rPr>
                <w:sz w:val="18"/>
                <w:lang w:eastAsia="zh-CN"/>
              </w:rPr>
            </w:pPr>
            <w:r>
              <w:rPr>
                <w:sz w:val="18"/>
                <w:szCs w:val="18"/>
              </w:rPr>
              <w:lastRenderedPageBreak/>
              <w:t>f</w:t>
            </w:r>
            <w:r w:rsidRPr="0077751A">
              <w:rPr>
                <w:sz w:val="18"/>
                <w:szCs w:val="18"/>
              </w:rPr>
              <w:t>inished</w:t>
            </w:r>
          </w:p>
        </w:tc>
        <w:tc>
          <w:tcPr>
            <w:tcW w:w="992" w:type="dxa"/>
            <w:tcBorders>
              <w:top w:val="single" w:sz="4" w:space="0" w:color="auto"/>
              <w:bottom w:val="single" w:sz="4" w:space="0" w:color="auto"/>
            </w:tcBorders>
          </w:tcPr>
          <w:p w14:paraId="3AB0DF0B" w14:textId="7FF590FA" w:rsidR="00105CEE" w:rsidRPr="00934CC9" w:rsidRDefault="00105CEE" w:rsidP="001612D1">
            <w:pPr>
              <w:overflowPunct/>
              <w:autoSpaceDE/>
              <w:autoSpaceDN/>
              <w:adjustRightInd/>
              <w:spacing w:after="0"/>
              <w:textAlignment w:val="auto"/>
              <w:rPr>
                <w:rStyle w:val="Hyperlink"/>
                <w:color w:val="0070C0"/>
                <w:szCs w:val="18"/>
              </w:rPr>
            </w:pPr>
            <w:hyperlink r:id="rId25" w:tgtFrame="_blank" w:history="1">
              <w:r w:rsidRPr="00934CC9">
                <w:rPr>
                  <w:rStyle w:val="Hyperlink"/>
                  <w:color w:val="0070C0"/>
                  <w:sz w:val="18"/>
                  <w:szCs w:val="18"/>
                </w:rPr>
                <w:t>F5</w:t>
              </w:r>
              <w:proofErr w:type="gramStart"/>
              <w:r w:rsidRPr="00934CC9">
                <w:rPr>
                  <w:rStyle w:val="Hyperlink"/>
                  <w:color w:val="0070C0"/>
                  <w:sz w:val="18"/>
                  <w:szCs w:val="18"/>
                </w:rPr>
                <w:t>G(</w:t>
              </w:r>
              <w:proofErr w:type="gramEnd"/>
              <w:r w:rsidRPr="00934CC9">
                <w:rPr>
                  <w:rStyle w:val="Hyperlink"/>
                  <w:color w:val="0070C0"/>
                  <w:sz w:val="18"/>
                  <w:szCs w:val="18"/>
                </w:rPr>
                <w:t>23)014025r2</w:t>
              </w:r>
            </w:hyperlink>
          </w:p>
        </w:tc>
        <w:tc>
          <w:tcPr>
            <w:tcW w:w="1276" w:type="dxa"/>
            <w:tcBorders>
              <w:top w:val="single" w:sz="4" w:space="0" w:color="auto"/>
              <w:bottom w:val="single" w:sz="4" w:space="0" w:color="auto"/>
            </w:tcBorders>
          </w:tcPr>
          <w:p w14:paraId="2E6970C7" w14:textId="3BF3DA86" w:rsidR="00105CEE" w:rsidRPr="00934CC9" w:rsidRDefault="00105CEE" w:rsidP="00934CC9">
            <w:pPr>
              <w:spacing w:after="0"/>
              <w:rPr>
                <w:sz w:val="18"/>
                <w:lang w:eastAsia="zh-CN"/>
              </w:rPr>
            </w:pPr>
            <w:hyperlink r:id="rId26" w:tgtFrame="_blank" w:history="1">
              <w:r w:rsidRPr="00BD0C87">
                <w:rPr>
                  <w:rStyle w:val="Hyperlink"/>
                  <w:color w:val="0070C0"/>
                  <w:sz w:val="18"/>
                  <w:szCs w:val="18"/>
                </w:rPr>
                <w:t>F5</w:t>
              </w:r>
              <w:proofErr w:type="gramStart"/>
              <w:r w:rsidRPr="00BD0C87">
                <w:rPr>
                  <w:rStyle w:val="Hyperlink"/>
                  <w:color w:val="0070C0"/>
                  <w:sz w:val="18"/>
                  <w:szCs w:val="18"/>
                </w:rPr>
                <w:t>G(</w:t>
              </w:r>
              <w:proofErr w:type="gramEnd"/>
              <w:r w:rsidRPr="00BD0C87">
                <w:rPr>
                  <w:rStyle w:val="Hyperlink"/>
                  <w:color w:val="0070C0"/>
                  <w:sz w:val="18"/>
                  <w:szCs w:val="18"/>
                </w:rPr>
                <w:t>23)016013</w:t>
              </w:r>
            </w:hyperlink>
            <w:r>
              <w:rPr>
                <w:sz w:val="18"/>
                <w:lang w:eastAsia="zh-CN"/>
              </w:rPr>
              <w:t xml:space="preserve"> (</w:t>
            </w:r>
            <w:r w:rsidR="000E10C0">
              <w:rPr>
                <w:sz w:val="18"/>
                <w:lang w:eastAsia="zh-CN"/>
              </w:rPr>
              <w:t xml:space="preserve">final </w:t>
            </w:r>
            <w:r>
              <w:rPr>
                <w:sz w:val="18"/>
                <w:lang w:eastAsia="zh-CN"/>
              </w:rPr>
              <w:t>report)</w:t>
            </w:r>
          </w:p>
        </w:tc>
      </w:tr>
      <w:tr w:rsidR="00105CEE" w:rsidRPr="00934CC9" w14:paraId="4169078E" w14:textId="77777777" w:rsidTr="00743DBD">
        <w:trPr>
          <w:cnfStyle w:val="000000100000" w:firstRow="0" w:lastRow="0" w:firstColumn="0" w:lastColumn="0" w:oddVBand="0" w:evenVBand="0" w:oddHBand="1" w:evenHBand="0" w:firstRowFirstColumn="0" w:firstRowLastColumn="0" w:lastRowFirstColumn="0" w:lastRowLastColumn="0"/>
          <w:trHeight w:val="425"/>
        </w:trPr>
        <w:tc>
          <w:tcPr>
            <w:tcW w:w="562" w:type="dxa"/>
            <w:tcBorders>
              <w:top w:val="single" w:sz="4" w:space="0" w:color="auto"/>
              <w:left w:val="single" w:sz="4" w:space="0" w:color="auto"/>
              <w:bottom w:val="single" w:sz="4" w:space="0" w:color="auto"/>
              <w:right w:val="single" w:sz="4" w:space="0" w:color="auto"/>
            </w:tcBorders>
            <w:vAlign w:val="bottom"/>
          </w:tcPr>
          <w:p w14:paraId="6C8F65CB" w14:textId="35CA6E00" w:rsidR="00105CEE" w:rsidRPr="00934CC9" w:rsidRDefault="00105CEE" w:rsidP="00743DBD">
            <w:pPr>
              <w:jc w:val="center"/>
            </w:pPr>
            <w:r w:rsidRPr="00743DBD">
              <w:rPr>
                <w:rFonts w:ascii="Arial" w:hAnsi="Arial" w:cs="Arial"/>
                <w:sz w:val="24"/>
                <w:szCs w:val="24"/>
                <w:lang w:eastAsia="zh-CN"/>
              </w:rPr>
              <w:t>5</w:t>
            </w:r>
          </w:p>
        </w:tc>
        <w:tc>
          <w:tcPr>
            <w:tcW w:w="9498" w:type="dxa"/>
            <w:gridSpan w:val="4"/>
            <w:tcBorders>
              <w:top w:val="single" w:sz="4" w:space="0" w:color="auto"/>
              <w:left w:val="single" w:sz="4" w:space="0" w:color="auto"/>
              <w:bottom w:val="single" w:sz="4" w:space="0" w:color="auto"/>
              <w:right w:val="single" w:sz="4" w:space="0" w:color="auto"/>
            </w:tcBorders>
            <w:vAlign w:val="center"/>
          </w:tcPr>
          <w:p w14:paraId="2DB2DA2F" w14:textId="00202746" w:rsidR="00105CEE" w:rsidRPr="006514D8" w:rsidRDefault="00105CEE" w:rsidP="00BD0C87">
            <w:pPr>
              <w:pStyle w:val="Heading2"/>
              <w:outlineLvl w:val="1"/>
              <w:rPr>
                <w:sz w:val="18"/>
                <w:lang w:eastAsia="zh-CN"/>
              </w:rPr>
            </w:pPr>
            <w:bookmarkStart w:id="67" w:name="_Toc161401151"/>
            <w:r w:rsidRPr="00934CC9">
              <w:t>Edge/Cloud-based Control of Automated Guided Vehicles</w:t>
            </w:r>
            <w:bookmarkEnd w:id="67"/>
          </w:p>
        </w:tc>
      </w:tr>
      <w:tr w:rsidR="00105CEE" w:rsidRPr="00934CC9" w14:paraId="1BA26FF8" w14:textId="77777777" w:rsidTr="00743DBD">
        <w:tc>
          <w:tcPr>
            <w:tcW w:w="562" w:type="dxa"/>
            <w:tcBorders>
              <w:top w:val="single" w:sz="4" w:space="0" w:color="auto"/>
              <w:bottom w:val="single" w:sz="4" w:space="0" w:color="auto"/>
            </w:tcBorders>
          </w:tcPr>
          <w:p w14:paraId="5FA4A5FB" w14:textId="77777777" w:rsidR="00105CEE" w:rsidRPr="00934CC9" w:rsidRDefault="00105CEE" w:rsidP="00E24C2C">
            <w:pPr>
              <w:spacing w:after="0"/>
              <w:rPr>
                <w:sz w:val="18"/>
                <w:szCs w:val="18"/>
              </w:rPr>
            </w:pPr>
          </w:p>
        </w:tc>
        <w:tc>
          <w:tcPr>
            <w:tcW w:w="6096" w:type="dxa"/>
            <w:tcBorders>
              <w:top w:val="single" w:sz="4" w:space="0" w:color="auto"/>
              <w:bottom w:val="single" w:sz="4" w:space="0" w:color="auto"/>
            </w:tcBorders>
          </w:tcPr>
          <w:p w14:paraId="46EAB92B" w14:textId="544113E2" w:rsidR="00105CEE" w:rsidRDefault="00105CEE" w:rsidP="00E24C2C">
            <w:pPr>
              <w:spacing w:after="0"/>
              <w:rPr>
                <w:sz w:val="18"/>
                <w:szCs w:val="18"/>
              </w:rPr>
            </w:pPr>
            <w:r w:rsidRPr="00934CC9">
              <w:rPr>
                <w:sz w:val="18"/>
                <w:szCs w:val="18"/>
              </w:rPr>
              <w:t xml:space="preserve">This </w:t>
            </w:r>
            <w:proofErr w:type="spellStart"/>
            <w:r w:rsidRPr="00934CC9">
              <w:rPr>
                <w:sz w:val="18"/>
                <w:szCs w:val="18"/>
              </w:rPr>
              <w:t>PoC</w:t>
            </w:r>
            <w:proofErr w:type="spellEnd"/>
            <w:r w:rsidRPr="00934CC9">
              <w:rPr>
                <w:sz w:val="18"/>
                <w:szCs w:val="18"/>
              </w:rPr>
              <w:t xml:space="preserve"> demonstrates the concept of cloud-based control of automated guided vehicles (AGVs) and robots in a factory workshop environment, based on an underlying Passive Optical Network (PON) infrastructure. The PON is set up between the Fraunhofer HHI (F5G </w:t>
            </w:r>
            <w:proofErr w:type="spellStart"/>
            <w:r w:rsidRPr="00934CC9">
              <w:rPr>
                <w:sz w:val="18"/>
                <w:szCs w:val="18"/>
              </w:rPr>
              <w:t>OpenLab</w:t>
            </w:r>
            <w:proofErr w:type="spellEnd"/>
            <w:r w:rsidRPr="00934CC9">
              <w:rPr>
                <w:sz w:val="18"/>
                <w:szCs w:val="18"/>
              </w:rPr>
              <w:t xml:space="preserve">) and Fraunhofer IPK (a research manufacturing site). </w:t>
            </w:r>
          </w:p>
          <w:p w14:paraId="4C70F411" w14:textId="77777777" w:rsidR="00105CEE" w:rsidRDefault="00105CEE" w:rsidP="00E24C2C">
            <w:pPr>
              <w:spacing w:after="0"/>
              <w:rPr>
                <w:sz w:val="18"/>
                <w:szCs w:val="18"/>
              </w:rPr>
            </w:pPr>
          </w:p>
          <w:p w14:paraId="0159A481" w14:textId="35CE7526" w:rsidR="00105CEE" w:rsidRPr="00934CC9" w:rsidRDefault="00105CEE" w:rsidP="00E24C2C">
            <w:pPr>
              <w:spacing w:after="0"/>
              <w:rPr>
                <w:sz w:val="18"/>
                <w:szCs w:val="18"/>
              </w:rPr>
            </w:pPr>
            <w:r>
              <w:rPr>
                <w:sz w:val="18"/>
                <w:szCs w:val="18"/>
              </w:rPr>
              <w:t>I</w:t>
            </w:r>
            <w:r w:rsidRPr="00934CC9">
              <w:rPr>
                <w:sz w:val="18"/>
                <w:szCs w:val="18"/>
              </w:rPr>
              <w:t xml:space="preserve">n order to demonstrate the performance of the PON, parts of the AGV and robot control software are migrated to an edge cloud at HHI, while the components/hardware to be controlled (AGVs and robots) are located at Fraunhofer IPK. The cloud-based AGV and robot controls are shown in two simplified scenarios. The simple pick &amp; place task is demonstrated with a marker-based localization of the robot arm on the AGV relative to a stationary object. In this case, the marker-based localization functionality is executed on the edge cloud. </w:t>
            </w:r>
          </w:p>
          <w:p w14:paraId="50A4A44E" w14:textId="77777777" w:rsidR="00105CEE" w:rsidRPr="00934CC9" w:rsidRDefault="00105CEE" w:rsidP="00E24C2C">
            <w:pPr>
              <w:spacing w:after="0"/>
              <w:rPr>
                <w:sz w:val="18"/>
                <w:szCs w:val="18"/>
              </w:rPr>
            </w:pPr>
          </w:p>
          <w:p w14:paraId="5EFAB066" w14:textId="3D0120B3" w:rsidR="00105CEE" w:rsidRDefault="00105CEE" w:rsidP="00E24C2C">
            <w:pPr>
              <w:spacing w:after="0"/>
              <w:rPr>
                <w:sz w:val="18"/>
                <w:szCs w:val="18"/>
              </w:rPr>
            </w:pPr>
            <w:r w:rsidRPr="00934CC9">
              <w:rPr>
                <w:sz w:val="18"/>
                <w:szCs w:val="18"/>
              </w:rPr>
              <w:t xml:space="preserve">The features of this </w:t>
            </w:r>
            <w:proofErr w:type="spellStart"/>
            <w:r w:rsidRPr="00934CC9">
              <w:rPr>
                <w:sz w:val="18"/>
                <w:szCs w:val="18"/>
              </w:rPr>
              <w:t>PoC</w:t>
            </w:r>
            <w:proofErr w:type="spellEnd"/>
            <w:r w:rsidRPr="00934CC9">
              <w:rPr>
                <w:sz w:val="18"/>
                <w:szCs w:val="18"/>
              </w:rPr>
              <w:t xml:space="preserve"> include an end-to-end AGV control loop and cloud-based control of robots, powered by a PON-based </w:t>
            </w:r>
            <w:proofErr w:type="spellStart"/>
            <w:r w:rsidRPr="00934CC9">
              <w:rPr>
                <w:sz w:val="18"/>
                <w:szCs w:val="18"/>
              </w:rPr>
              <w:t>fiber</w:t>
            </w:r>
            <w:proofErr w:type="spellEnd"/>
            <w:r w:rsidRPr="00934CC9">
              <w:rPr>
                <w:sz w:val="18"/>
                <w:szCs w:val="18"/>
              </w:rPr>
              <w:t xml:space="preserve"> connectivity between the edge cloud and production site, where the factory shop floor is served by </w:t>
            </w:r>
            <w:proofErr w:type="spellStart"/>
            <w:r w:rsidRPr="00934CC9">
              <w:rPr>
                <w:sz w:val="18"/>
                <w:szCs w:val="18"/>
              </w:rPr>
              <w:t>WiFi</w:t>
            </w:r>
            <w:proofErr w:type="spellEnd"/>
            <w:r w:rsidRPr="00934CC9">
              <w:rPr>
                <w:sz w:val="18"/>
                <w:szCs w:val="18"/>
              </w:rPr>
              <w:t>-enabled ONUs.</w:t>
            </w:r>
          </w:p>
          <w:p w14:paraId="6F50496B" w14:textId="761D7844" w:rsidR="00CE2E8D" w:rsidRDefault="00CE2E8D" w:rsidP="00E24C2C">
            <w:pPr>
              <w:spacing w:after="0"/>
              <w:rPr>
                <w:sz w:val="18"/>
                <w:szCs w:val="18"/>
              </w:rPr>
            </w:pPr>
          </w:p>
          <w:p w14:paraId="639BC635" w14:textId="66C7862B" w:rsidR="00CE2E8D" w:rsidRDefault="00C325ED" w:rsidP="00E24C2C">
            <w:pPr>
              <w:spacing w:after="0"/>
              <w:rPr>
                <w:b/>
                <w:sz w:val="18"/>
                <w:szCs w:val="18"/>
              </w:rPr>
            </w:pPr>
            <w:r>
              <w:rPr>
                <w:b/>
                <w:sz w:val="18"/>
                <w:szCs w:val="18"/>
              </w:rPr>
              <w:t xml:space="preserve">Final </w:t>
            </w:r>
            <w:r w:rsidR="00CE2E8D" w:rsidRPr="00E46245">
              <w:rPr>
                <w:b/>
                <w:sz w:val="18"/>
                <w:szCs w:val="18"/>
              </w:rPr>
              <w:t>Report</w:t>
            </w:r>
          </w:p>
          <w:p w14:paraId="07FDE72F" w14:textId="4A033282" w:rsidR="004122E4" w:rsidRDefault="004122E4" w:rsidP="00E24C2C">
            <w:pPr>
              <w:spacing w:after="0"/>
              <w:rPr>
                <w:b/>
                <w:sz w:val="18"/>
                <w:szCs w:val="18"/>
              </w:rPr>
            </w:pPr>
          </w:p>
          <w:p w14:paraId="669653E8" w14:textId="61E103D8" w:rsidR="00E46245" w:rsidRPr="00743DBD" w:rsidRDefault="00E46245" w:rsidP="00E46245">
            <w:pPr>
              <w:spacing w:after="0"/>
              <w:rPr>
                <w:sz w:val="18"/>
                <w:szCs w:val="18"/>
              </w:rPr>
            </w:pPr>
            <w:r w:rsidRPr="00743DBD">
              <w:rPr>
                <w:sz w:val="18"/>
                <w:szCs w:val="18"/>
              </w:rPr>
              <w:t>The POC consists of the following services based on the ROS 2 framework:</w:t>
            </w:r>
          </w:p>
          <w:p w14:paraId="301DD681" w14:textId="77777777" w:rsidR="00E46245" w:rsidRPr="00743DBD" w:rsidRDefault="00E46245" w:rsidP="00E46245">
            <w:pPr>
              <w:spacing w:after="0"/>
              <w:rPr>
                <w:sz w:val="18"/>
                <w:szCs w:val="18"/>
              </w:rPr>
            </w:pPr>
            <w:r w:rsidRPr="00743DBD">
              <w:rPr>
                <w:sz w:val="18"/>
                <w:szCs w:val="18"/>
              </w:rPr>
              <w:t>-</w:t>
            </w:r>
            <w:r w:rsidRPr="00743DBD">
              <w:rPr>
                <w:sz w:val="18"/>
                <w:szCs w:val="18"/>
              </w:rPr>
              <w:tab/>
              <w:t>AGV interface: running on the AGV-edge</w:t>
            </w:r>
          </w:p>
          <w:p w14:paraId="03BAE9EF" w14:textId="77777777" w:rsidR="00E46245" w:rsidRPr="00743DBD" w:rsidRDefault="00E46245" w:rsidP="00E46245">
            <w:pPr>
              <w:spacing w:after="0"/>
              <w:rPr>
                <w:sz w:val="18"/>
                <w:szCs w:val="18"/>
              </w:rPr>
            </w:pPr>
            <w:r w:rsidRPr="00743DBD">
              <w:rPr>
                <w:sz w:val="18"/>
                <w:szCs w:val="18"/>
              </w:rPr>
              <w:t>-</w:t>
            </w:r>
            <w:r w:rsidRPr="00743DBD">
              <w:rPr>
                <w:sz w:val="18"/>
                <w:szCs w:val="18"/>
              </w:rPr>
              <w:tab/>
              <w:t>Arm interface: running on AGV-edge</w:t>
            </w:r>
          </w:p>
          <w:p w14:paraId="34AD2BD9" w14:textId="77777777" w:rsidR="00E46245" w:rsidRPr="00743DBD" w:rsidRDefault="00E46245" w:rsidP="00E46245">
            <w:pPr>
              <w:spacing w:after="0"/>
              <w:rPr>
                <w:sz w:val="18"/>
                <w:szCs w:val="18"/>
              </w:rPr>
            </w:pPr>
            <w:r w:rsidRPr="00743DBD">
              <w:rPr>
                <w:sz w:val="18"/>
                <w:szCs w:val="18"/>
              </w:rPr>
              <w:t>-</w:t>
            </w:r>
            <w:r w:rsidRPr="00743DBD">
              <w:rPr>
                <w:sz w:val="18"/>
                <w:szCs w:val="18"/>
              </w:rPr>
              <w:tab/>
              <w:t>Camera interface: running on the AGV-edge</w:t>
            </w:r>
          </w:p>
          <w:p w14:paraId="7277FC3F" w14:textId="77777777" w:rsidR="00E46245" w:rsidRPr="00743DBD" w:rsidRDefault="00E46245" w:rsidP="00E46245">
            <w:pPr>
              <w:spacing w:after="0"/>
              <w:rPr>
                <w:sz w:val="18"/>
                <w:szCs w:val="18"/>
              </w:rPr>
            </w:pPr>
            <w:r w:rsidRPr="00743DBD">
              <w:rPr>
                <w:sz w:val="18"/>
                <w:szCs w:val="18"/>
              </w:rPr>
              <w:t>-</w:t>
            </w:r>
            <w:r w:rsidRPr="00743DBD">
              <w:rPr>
                <w:sz w:val="18"/>
                <w:szCs w:val="18"/>
              </w:rPr>
              <w:tab/>
              <w:t>Gripper interface: running on the AGV-edge</w:t>
            </w:r>
          </w:p>
          <w:p w14:paraId="0014E39E" w14:textId="77777777" w:rsidR="00E46245" w:rsidRPr="00743DBD" w:rsidRDefault="00E46245" w:rsidP="00E46245">
            <w:pPr>
              <w:spacing w:after="0"/>
              <w:rPr>
                <w:sz w:val="18"/>
                <w:szCs w:val="18"/>
              </w:rPr>
            </w:pPr>
            <w:r w:rsidRPr="00743DBD">
              <w:rPr>
                <w:sz w:val="18"/>
                <w:szCs w:val="18"/>
              </w:rPr>
              <w:t>-</w:t>
            </w:r>
            <w:r w:rsidRPr="00743DBD">
              <w:rPr>
                <w:sz w:val="18"/>
                <w:szCs w:val="18"/>
              </w:rPr>
              <w:tab/>
              <w:t>Navigation: running on cloud (edge DC)</w:t>
            </w:r>
          </w:p>
          <w:p w14:paraId="3C6CD913" w14:textId="77777777" w:rsidR="00E46245" w:rsidRPr="00743DBD" w:rsidRDefault="00E46245" w:rsidP="00E46245">
            <w:pPr>
              <w:spacing w:after="0"/>
              <w:rPr>
                <w:sz w:val="18"/>
                <w:szCs w:val="18"/>
              </w:rPr>
            </w:pPr>
            <w:r w:rsidRPr="00743DBD">
              <w:rPr>
                <w:sz w:val="18"/>
                <w:szCs w:val="18"/>
              </w:rPr>
              <w:t>-</w:t>
            </w:r>
            <w:r w:rsidRPr="00743DBD">
              <w:rPr>
                <w:sz w:val="18"/>
                <w:szCs w:val="18"/>
              </w:rPr>
              <w:tab/>
              <w:t>Image recognition and analysis: running on cloud (edge DC)</w:t>
            </w:r>
          </w:p>
          <w:p w14:paraId="36D07BFB" w14:textId="77777777" w:rsidR="00E46245" w:rsidRPr="00743DBD" w:rsidRDefault="00E46245" w:rsidP="00E46245">
            <w:pPr>
              <w:spacing w:after="0"/>
              <w:rPr>
                <w:sz w:val="18"/>
                <w:szCs w:val="18"/>
              </w:rPr>
            </w:pPr>
            <w:r w:rsidRPr="00743DBD">
              <w:rPr>
                <w:sz w:val="18"/>
                <w:szCs w:val="18"/>
              </w:rPr>
              <w:lastRenderedPageBreak/>
              <w:t>-</w:t>
            </w:r>
            <w:r w:rsidRPr="00743DBD">
              <w:rPr>
                <w:sz w:val="18"/>
                <w:szCs w:val="18"/>
              </w:rPr>
              <w:tab/>
              <w:t>Motion planning for robotic arm: running on cloud (edge DC)</w:t>
            </w:r>
          </w:p>
          <w:p w14:paraId="773117A2" w14:textId="77777777" w:rsidR="00E46245" w:rsidRPr="00743DBD" w:rsidRDefault="00E46245" w:rsidP="00E46245">
            <w:pPr>
              <w:spacing w:after="0"/>
              <w:rPr>
                <w:sz w:val="18"/>
                <w:szCs w:val="18"/>
              </w:rPr>
            </w:pPr>
            <w:r w:rsidRPr="00743DBD">
              <w:rPr>
                <w:sz w:val="18"/>
                <w:szCs w:val="18"/>
              </w:rPr>
              <w:t>-</w:t>
            </w:r>
            <w:r w:rsidRPr="00743DBD">
              <w:rPr>
                <w:sz w:val="18"/>
                <w:szCs w:val="18"/>
              </w:rPr>
              <w:tab/>
              <w:t>Visualization of planning scene: running on HMI-edge at shop floor</w:t>
            </w:r>
          </w:p>
          <w:p w14:paraId="77B57EB0" w14:textId="7C286AB9" w:rsidR="00E46245" w:rsidRPr="00743DBD" w:rsidRDefault="00E46245" w:rsidP="00E46245">
            <w:pPr>
              <w:spacing w:after="0"/>
              <w:rPr>
                <w:sz w:val="18"/>
                <w:szCs w:val="18"/>
              </w:rPr>
            </w:pPr>
            <w:r w:rsidRPr="00743DBD">
              <w:rPr>
                <w:sz w:val="18"/>
                <w:szCs w:val="18"/>
              </w:rPr>
              <w:t>-</w:t>
            </w:r>
            <w:r w:rsidRPr="00743DBD">
              <w:rPr>
                <w:sz w:val="18"/>
                <w:szCs w:val="18"/>
              </w:rPr>
              <w:tab/>
              <w:t>Orchestration of the scenario: running on cloud (edge DC)</w:t>
            </w:r>
          </w:p>
          <w:p w14:paraId="35934287" w14:textId="77777777" w:rsidR="00E46245" w:rsidRDefault="00E46245" w:rsidP="00E46245">
            <w:pPr>
              <w:spacing w:after="0"/>
              <w:rPr>
                <w:b/>
                <w:sz w:val="18"/>
                <w:szCs w:val="18"/>
              </w:rPr>
            </w:pPr>
          </w:p>
          <w:p w14:paraId="2CC34137" w14:textId="6E4B2EA3" w:rsidR="00CE2E8D" w:rsidRPr="00E46245" w:rsidRDefault="00CE2E8D" w:rsidP="00E46245">
            <w:pPr>
              <w:spacing w:after="0"/>
              <w:rPr>
                <w:sz w:val="18"/>
                <w:szCs w:val="18"/>
              </w:rPr>
            </w:pPr>
            <w:r w:rsidRPr="00E46245">
              <w:rPr>
                <w:sz w:val="18"/>
                <w:szCs w:val="18"/>
              </w:rPr>
              <w:t>Fig1 shows an overview of the entire setup. The setup involves an AMR comprising an AGV (</w:t>
            </w:r>
            <w:proofErr w:type="spellStart"/>
            <w:r w:rsidRPr="00E46245">
              <w:rPr>
                <w:sz w:val="18"/>
                <w:szCs w:val="18"/>
              </w:rPr>
              <w:t>MiR</w:t>
            </w:r>
            <w:proofErr w:type="spellEnd"/>
            <w:r w:rsidRPr="00E46245">
              <w:rPr>
                <w:sz w:val="18"/>
                <w:szCs w:val="18"/>
              </w:rPr>
              <w:t xml:space="preserve"> 100), a robot arm (UR 5), a camera (Microsoft Azure Kinect), and gripper (Weiss IEG 76-030). As HMI in the shop floor a laptop is used. The shop floor is provided broadband connectivity through an XGS-PON testbed with multiple </w:t>
            </w:r>
            <w:proofErr w:type="spellStart"/>
            <w:r w:rsidRPr="00E46245">
              <w:rPr>
                <w:sz w:val="18"/>
                <w:szCs w:val="18"/>
              </w:rPr>
              <w:t>WiFi</w:t>
            </w:r>
            <w:proofErr w:type="spellEnd"/>
            <w:r w:rsidRPr="00E46245">
              <w:rPr>
                <w:sz w:val="18"/>
                <w:szCs w:val="18"/>
              </w:rPr>
              <w:t xml:space="preserve"> ONUs and industrial ONU. When it comes to the edge/cloud, there is one Virtual Machines (VMs) setup. The services are distributed on this VM.</w:t>
            </w:r>
            <w:r>
              <w:rPr>
                <w:noProof/>
                <w:szCs w:val="24"/>
              </w:rPr>
              <w:t xml:space="preserve"> </w:t>
            </w:r>
            <w:r>
              <w:rPr>
                <w:noProof/>
                <w:szCs w:val="24"/>
              </w:rPr>
              <w:drawing>
                <wp:inline distT="0" distB="0" distL="0" distR="0" wp14:anchorId="025589F1" wp14:editId="26999DE5">
                  <wp:extent cx="3618482" cy="1228768"/>
                  <wp:effectExtent l="0" t="0" r="1270" b="0"/>
                  <wp:docPr id="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49198" cy="1239199"/>
                          </a:xfrm>
                          <a:prstGeom prst="rect">
                            <a:avLst/>
                          </a:prstGeom>
                          <a:noFill/>
                        </pic:spPr>
                      </pic:pic>
                    </a:graphicData>
                  </a:graphic>
                </wp:inline>
              </w:drawing>
            </w:r>
          </w:p>
          <w:p w14:paraId="2F06A58E" w14:textId="4C814868" w:rsidR="00CE2E8D" w:rsidRDefault="00CE2E8D" w:rsidP="001A00AE">
            <w:pPr>
              <w:pStyle w:val="Caption"/>
              <w:jc w:val="center"/>
              <w:rPr>
                <w:b w:val="0"/>
                <w:szCs w:val="24"/>
              </w:rPr>
            </w:pPr>
            <w:r w:rsidRPr="00D92695">
              <w:rPr>
                <w:szCs w:val="24"/>
              </w:rPr>
              <w:t xml:space="preserve">Fig. 1: </w:t>
            </w:r>
            <w:r w:rsidRPr="00D92695">
              <w:rPr>
                <w:b w:val="0"/>
                <w:szCs w:val="24"/>
              </w:rPr>
              <w:t>Components and network architecture.</w:t>
            </w:r>
          </w:p>
          <w:p w14:paraId="16C398D2" w14:textId="7C820E46" w:rsidR="00A163EE" w:rsidRDefault="00A163EE" w:rsidP="00B34F09">
            <w:r w:rsidRPr="006367C2">
              <w:rPr>
                <w:noProof/>
              </w:rPr>
              <w:drawing>
                <wp:inline distT="0" distB="0" distL="0" distR="0" wp14:anchorId="610B4A40" wp14:editId="092C6EE4">
                  <wp:extent cx="3423400" cy="2575315"/>
                  <wp:effectExtent l="0" t="0" r="5715" b="0"/>
                  <wp:docPr id="1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31226" cy="2581202"/>
                          </a:xfrm>
                          <a:prstGeom prst="rect">
                            <a:avLst/>
                          </a:prstGeom>
                        </pic:spPr>
                      </pic:pic>
                    </a:graphicData>
                  </a:graphic>
                </wp:inline>
              </w:drawing>
            </w:r>
          </w:p>
          <w:p w14:paraId="1A3F155E" w14:textId="47D52141" w:rsidR="00A163EE" w:rsidRPr="001A00AE" w:rsidRDefault="00A163EE" w:rsidP="001A00AE">
            <w:pPr>
              <w:pStyle w:val="Caption"/>
              <w:jc w:val="center"/>
              <w:rPr>
                <w:b w:val="0"/>
                <w:szCs w:val="24"/>
              </w:rPr>
            </w:pPr>
            <w:r w:rsidRPr="001A00AE">
              <w:rPr>
                <w:b w:val="0"/>
                <w:szCs w:val="24"/>
              </w:rPr>
              <w:t>Fig. 2: Components of the robot: mobile base (blue), manipulator (yellow), camera (green), gripper (red)</w:t>
            </w:r>
          </w:p>
          <w:p w14:paraId="246A8360" w14:textId="77777777" w:rsidR="00A163EE" w:rsidRPr="00A163EE" w:rsidRDefault="00A163EE" w:rsidP="001A00AE"/>
          <w:p w14:paraId="59A9A216" w14:textId="2D1DEAE2" w:rsidR="00CE2E8D" w:rsidRPr="00E46245" w:rsidRDefault="00A163EE" w:rsidP="00CE2E8D">
            <w:pPr>
              <w:rPr>
                <w:b/>
              </w:rPr>
            </w:pPr>
            <w:r w:rsidRPr="00E46245">
              <w:rPr>
                <w:b/>
              </w:rPr>
              <w:t>The steps in the workflow execution contain</w:t>
            </w:r>
            <w:r w:rsidR="001A00AE" w:rsidRPr="00E46245">
              <w:rPr>
                <w:b/>
              </w:rPr>
              <w:t xml:space="preserve"> the following</w:t>
            </w:r>
            <w:r w:rsidRPr="00E46245">
              <w:rPr>
                <w:b/>
              </w:rPr>
              <w:t xml:space="preserve"> </w:t>
            </w:r>
          </w:p>
          <w:p w14:paraId="262DA1D0" w14:textId="222C271E" w:rsidR="00A163EE" w:rsidRDefault="00A163EE" w:rsidP="00B34F09">
            <w:pPr>
              <w:pStyle w:val="ListParagraph"/>
              <w:numPr>
                <w:ilvl w:val="0"/>
                <w:numId w:val="52"/>
              </w:numPr>
            </w:pPr>
            <w:r>
              <w:t>Turn-on the robot</w:t>
            </w:r>
          </w:p>
          <w:p w14:paraId="12E57D86" w14:textId="23329C9F" w:rsidR="00A163EE" w:rsidRDefault="00A163EE" w:rsidP="00B34F09">
            <w:pPr>
              <w:pStyle w:val="ListParagraph"/>
              <w:numPr>
                <w:ilvl w:val="0"/>
                <w:numId w:val="52"/>
              </w:numPr>
            </w:pPr>
            <w:r>
              <w:t>Get the command to fetch a part in the shelve (navigate there and fetch it)</w:t>
            </w:r>
          </w:p>
          <w:p w14:paraId="67AF4B36" w14:textId="62ECCF61" w:rsidR="00A163EE" w:rsidRDefault="00A163EE" w:rsidP="00B34F09">
            <w:r w:rsidRPr="004D63B6">
              <w:rPr>
                <w:noProof/>
              </w:rPr>
              <w:lastRenderedPageBreak/>
              <w:drawing>
                <wp:inline distT="0" distB="0" distL="0" distR="0" wp14:anchorId="2C5F4905" wp14:editId="35442FD6">
                  <wp:extent cx="3598922" cy="2153260"/>
                  <wp:effectExtent l="0" t="0" r="1905" b="0"/>
                  <wp:docPr id="1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19193" cy="2165388"/>
                          </a:xfrm>
                          <a:prstGeom prst="rect">
                            <a:avLst/>
                          </a:prstGeom>
                        </pic:spPr>
                      </pic:pic>
                    </a:graphicData>
                  </a:graphic>
                </wp:inline>
              </w:drawing>
            </w:r>
          </w:p>
          <w:p w14:paraId="31DCA716" w14:textId="46E83CA7" w:rsidR="00A163EE" w:rsidRPr="001A00AE" w:rsidRDefault="00A163EE" w:rsidP="001A00AE">
            <w:pPr>
              <w:pStyle w:val="Caption"/>
              <w:jc w:val="center"/>
              <w:rPr>
                <w:b w:val="0"/>
                <w:szCs w:val="24"/>
              </w:rPr>
            </w:pPr>
            <w:r w:rsidRPr="001A00AE">
              <w:rPr>
                <w:b w:val="0"/>
                <w:szCs w:val="24"/>
              </w:rPr>
              <w:t>Fig. </w:t>
            </w:r>
            <w:r w:rsidR="001A00AE">
              <w:rPr>
                <w:b w:val="0"/>
                <w:szCs w:val="24"/>
              </w:rPr>
              <w:t>3</w:t>
            </w:r>
            <w:r w:rsidRPr="001A00AE">
              <w:rPr>
                <w:b w:val="0"/>
                <w:szCs w:val="24"/>
              </w:rPr>
              <w:t>: Robot extracts part from a material shelf</w:t>
            </w:r>
          </w:p>
          <w:p w14:paraId="2C49CD54" w14:textId="193E80EC" w:rsidR="00A163EE" w:rsidRDefault="00A163EE" w:rsidP="00B34F09">
            <w:pPr>
              <w:pStyle w:val="ListParagraph"/>
              <w:numPr>
                <w:ilvl w:val="0"/>
                <w:numId w:val="52"/>
              </w:numPr>
            </w:pPr>
            <w:r>
              <w:t>Navigate to Milling Machine</w:t>
            </w:r>
            <w:r w:rsidR="001A00AE">
              <w:t xml:space="preserve"> based on the map</w:t>
            </w:r>
          </w:p>
          <w:p w14:paraId="3D79281B" w14:textId="00F9B6AD" w:rsidR="00A163EE" w:rsidRDefault="001A00AE" w:rsidP="00B34F09">
            <w:r w:rsidRPr="00CC0B0D">
              <w:rPr>
                <w:noProof/>
              </w:rPr>
              <w:drawing>
                <wp:inline distT="0" distB="0" distL="0" distR="0" wp14:anchorId="094DAF14" wp14:editId="35744CB3">
                  <wp:extent cx="3476676" cy="2549199"/>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94405" cy="2562199"/>
                          </a:xfrm>
                          <a:prstGeom prst="rect">
                            <a:avLst/>
                          </a:prstGeom>
                        </pic:spPr>
                      </pic:pic>
                    </a:graphicData>
                  </a:graphic>
                </wp:inline>
              </w:drawing>
            </w:r>
          </w:p>
          <w:p w14:paraId="3300186C" w14:textId="7EA2C7EB" w:rsidR="001A00AE" w:rsidRPr="001A00AE" w:rsidRDefault="001A00AE" w:rsidP="001A00AE">
            <w:pPr>
              <w:pStyle w:val="Caption"/>
              <w:jc w:val="center"/>
              <w:rPr>
                <w:b w:val="0"/>
                <w:szCs w:val="24"/>
              </w:rPr>
            </w:pPr>
            <w:r w:rsidRPr="001A00AE">
              <w:rPr>
                <w:b w:val="0"/>
                <w:szCs w:val="24"/>
              </w:rPr>
              <w:t>Fig. 4: Map view of robot (bottom left) in shop floor, computed navigation path in green</w:t>
            </w:r>
          </w:p>
          <w:p w14:paraId="06E1CA8A" w14:textId="77777777" w:rsidR="001A00AE" w:rsidRDefault="001A00AE" w:rsidP="001A00AE"/>
          <w:p w14:paraId="6459E175" w14:textId="4053DDC7" w:rsidR="00A163EE" w:rsidRDefault="00A163EE" w:rsidP="001A00AE">
            <w:pPr>
              <w:pStyle w:val="ListParagraph"/>
              <w:numPr>
                <w:ilvl w:val="0"/>
                <w:numId w:val="52"/>
              </w:numPr>
            </w:pPr>
            <w:r>
              <w:t>Release part</w:t>
            </w:r>
            <w:r w:rsidR="001A00AE">
              <w:t xml:space="preserve"> using cloud-based calculation of the robot arm movement</w:t>
            </w:r>
          </w:p>
          <w:p w14:paraId="00955B1E" w14:textId="1C2B6899" w:rsidR="001A00AE" w:rsidRPr="00D92695" w:rsidRDefault="001A00AE" w:rsidP="00743DBD">
            <w:pPr>
              <w:pStyle w:val="ListParagraph"/>
              <w:ind w:left="0"/>
            </w:pPr>
            <w:r w:rsidRPr="001D31E9">
              <w:rPr>
                <w:noProof/>
              </w:rPr>
              <w:drawing>
                <wp:inline distT="0" distB="0" distL="0" distR="0" wp14:anchorId="48586D41" wp14:editId="6BA8639A">
                  <wp:extent cx="3779846" cy="2070894"/>
                  <wp:effectExtent l="0" t="0" r="0" b="571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96105" cy="2079802"/>
                          </a:xfrm>
                          <a:prstGeom prst="rect">
                            <a:avLst/>
                          </a:prstGeom>
                        </pic:spPr>
                      </pic:pic>
                    </a:graphicData>
                  </a:graphic>
                </wp:inline>
              </w:drawing>
            </w:r>
          </w:p>
          <w:p w14:paraId="42F8543C" w14:textId="4FBDECC3" w:rsidR="00CE2E8D" w:rsidRPr="001A00AE" w:rsidRDefault="00CE2E8D" w:rsidP="00E24C2C">
            <w:pPr>
              <w:spacing w:after="0"/>
              <w:rPr>
                <w:b/>
                <w:sz w:val="18"/>
                <w:szCs w:val="18"/>
              </w:rPr>
            </w:pPr>
          </w:p>
          <w:p w14:paraId="262CE592" w14:textId="505FC89E" w:rsidR="001A00AE" w:rsidRDefault="001A00AE" w:rsidP="00B34F09">
            <w:pPr>
              <w:pStyle w:val="Caption"/>
              <w:jc w:val="center"/>
              <w:rPr>
                <w:b w:val="0"/>
                <w:szCs w:val="24"/>
              </w:rPr>
            </w:pPr>
            <w:r w:rsidRPr="00743DBD">
              <w:rPr>
                <w:b w:val="0"/>
                <w:szCs w:val="24"/>
              </w:rPr>
              <w:t>Fig. </w:t>
            </w:r>
            <w:r>
              <w:rPr>
                <w:b w:val="0"/>
                <w:szCs w:val="24"/>
              </w:rPr>
              <w:t>5</w:t>
            </w:r>
            <w:r w:rsidRPr="00743DBD">
              <w:rPr>
                <w:b w:val="0"/>
                <w:szCs w:val="24"/>
              </w:rPr>
              <w:t>: Robot inserts part into CNC mill fixture</w:t>
            </w:r>
          </w:p>
          <w:p w14:paraId="05A030AA" w14:textId="6D77A65F" w:rsidR="001A00AE" w:rsidRPr="001A00AE" w:rsidRDefault="001A00AE" w:rsidP="00743DBD">
            <w:r w:rsidRPr="00C942D0">
              <w:rPr>
                <w:noProof/>
              </w:rPr>
              <w:lastRenderedPageBreak/>
              <w:drawing>
                <wp:inline distT="0" distB="0" distL="0" distR="0" wp14:anchorId="223688B1" wp14:editId="5256AB62">
                  <wp:extent cx="2400912" cy="3233394"/>
                  <wp:effectExtent l="0" t="0" r="0" b="571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0942"/>
                          <a:stretch/>
                        </pic:blipFill>
                        <pic:spPr bwMode="auto">
                          <a:xfrm>
                            <a:off x="0" y="0"/>
                            <a:ext cx="2408762" cy="3243966"/>
                          </a:xfrm>
                          <a:prstGeom prst="rect">
                            <a:avLst/>
                          </a:prstGeom>
                          <a:ln>
                            <a:noFill/>
                          </a:ln>
                          <a:extLst>
                            <a:ext uri="{53640926-AAD7-44D8-BBD7-CCE9431645EC}">
                              <a14:shadowObscured xmlns:a14="http://schemas.microsoft.com/office/drawing/2010/main"/>
                            </a:ext>
                          </a:extLst>
                        </pic:spPr>
                      </pic:pic>
                    </a:graphicData>
                  </a:graphic>
                </wp:inline>
              </w:drawing>
            </w:r>
          </w:p>
          <w:p w14:paraId="28147824" w14:textId="2FE13F2D" w:rsidR="001A00AE" w:rsidRPr="00743DBD" w:rsidRDefault="001A00AE" w:rsidP="00743DBD">
            <w:pPr>
              <w:pStyle w:val="Caption"/>
              <w:jc w:val="center"/>
              <w:rPr>
                <w:b w:val="0"/>
                <w:szCs w:val="24"/>
              </w:rPr>
            </w:pPr>
            <w:r w:rsidRPr="00743DBD">
              <w:rPr>
                <w:b w:val="0"/>
                <w:szCs w:val="24"/>
              </w:rPr>
              <w:t>Fig. </w:t>
            </w:r>
            <w:r>
              <w:rPr>
                <w:b w:val="0"/>
                <w:szCs w:val="24"/>
              </w:rPr>
              <w:t>6</w:t>
            </w:r>
            <w:r w:rsidRPr="00743DBD">
              <w:rPr>
                <w:b w:val="0"/>
                <w:szCs w:val="24"/>
              </w:rPr>
              <w:t>: Visual Motion Planning environment on the VM</w:t>
            </w:r>
          </w:p>
          <w:p w14:paraId="1DA05096" w14:textId="77777777" w:rsidR="00105CEE" w:rsidRDefault="00105CEE" w:rsidP="00E24C2C">
            <w:pPr>
              <w:spacing w:after="0"/>
              <w:rPr>
                <w:sz w:val="18"/>
                <w:szCs w:val="18"/>
                <w:lang w:eastAsia="zh-CN"/>
              </w:rPr>
            </w:pPr>
          </w:p>
          <w:p w14:paraId="042D29D2" w14:textId="4CCFA7E3" w:rsidR="001A00AE" w:rsidRDefault="00E46245" w:rsidP="00E24C2C">
            <w:pPr>
              <w:spacing w:after="0"/>
              <w:rPr>
                <w:b/>
                <w:sz w:val="18"/>
                <w:szCs w:val="18"/>
                <w:lang w:eastAsia="zh-CN"/>
              </w:rPr>
            </w:pPr>
            <w:r w:rsidRPr="008F26FC">
              <w:rPr>
                <w:b/>
                <w:sz w:val="18"/>
                <w:szCs w:val="18"/>
                <w:lang w:eastAsia="zh-CN"/>
              </w:rPr>
              <w:t>Results</w:t>
            </w:r>
            <w:r w:rsidRPr="00E46245">
              <w:rPr>
                <w:b/>
                <w:sz w:val="18"/>
                <w:szCs w:val="18"/>
                <w:lang w:eastAsia="zh-CN"/>
              </w:rPr>
              <w:t xml:space="preserve"> </w:t>
            </w:r>
            <w:r w:rsidR="001A00AE" w:rsidRPr="00743DBD">
              <w:rPr>
                <w:b/>
                <w:sz w:val="18"/>
                <w:szCs w:val="18"/>
                <w:lang w:eastAsia="zh-CN"/>
              </w:rPr>
              <w:t>Network</w:t>
            </w:r>
            <w:r>
              <w:rPr>
                <w:b/>
                <w:sz w:val="18"/>
                <w:szCs w:val="18"/>
                <w:lang w:eastAsia="zh-CN"/>
              </w:rPr>
              <w:t xml:space="preserve"> KPIs</w:t>
            </w:r>
            <w:r w:rsidR="001A00AE" w:rsidRPr="00743DBD">
              <w:rPr>
                <w:b/>
                <w:sz w:val="18"/>
                <w:szCs w:val="18"/>
                <w:lang w:eastAsia="zh-CN"/>
              </w:rPr>
              <w:t xml:space="preserve"> </w:t>
            </w:r>
          </w:p>
          <w:p w14:paraId="5373D183" w14:textId="00511CAA" w:rsidR="00E46245" w:rsidRDefault="00E46245" w:rsidP="00E24C2C">
            <w:pPr>
              <w:spacing w:after="0"/>
              <w:rPr>
                <w:b/>
                <w:sz w:val="18"/>
                <w:szCs w:val="18"/>
                <w:lang w:eastAsia="zh-CN"/>
              </w:rPr>
            </w:pPr>
          </w:p>
          <w:p w14:paraId="42C546A7" w14:textId="49E1CD53" w:rsidR="00E46245" w:rsidRDefault="00E125F4" w:rsidP="00E24C2C">
            <w:pPr>
              <w:spacing w:after="0"/>
              <w:rPr>
                <w:sz w:val="18"/>
                <w:szCs w:val="18"/>
                <w:lang w:eastAsia="zh-CN"/>
              </w:rPr>
            </w:pPr>
            <w:r w:rsidRPr="00743DBD">
              <w:rPr>
                <w:sz w:val="18"/>
                <w:szCs w:val="18"/>
                <w:lang w:eastAsia="zh-CN"/>
              </w:rPr>
              <w:t xml:space="preserve">The testbed for the use-case spans over two different sites, one at Fraunhofer HHI and one at Fraunhofer IPK. IPK runs a factory shop floor in which the AGV and the robots run. We have installed several </w:t>
            </w:r>
            <w:proofErr w:type="spellStart"/>
            <w:r w:rsidRPr="00743DBD">
              <w:rPr>
                <w:sz w:val="18"/>
                <w:szCs w:val="18"/>
                <w:lang w:eastAsia="zh-CN"/>
              </w:rPr>
              <w:t>WiFi</w:t>
            </w:r>
            <w:proofErr w:type="spellEnd"/>
            <w:r w:rsidRPr="00743DBD">
              <w:rPr>
                <w:sz w:val="18"/>
                <w:szCs w:val="18"/>
                <w:lang w:eastAsia="zh-CN"/>
              </w:rPr>
              <w:t xml:space="preserve"> ONUs and one Industrial ONU at IPK for the purpose of this demo. The OLT however is located at HHI and the ONUs at IPK are connected to a single XGS-PON port of the OLT. The uplink of the OLT in then connected to the </w:t>
            </w:r>
            <w:proofErr w:type="spellStart"/>
            <w:r w:rsidRPr="00743DBD">
              <w:rPr>
                <w:sz w:val="18"/>
                <w:szCs w:val="18"/>
                <w:lang w:eastAsia="zh-CN"/>
              </w:rPr>
              <w:t>EdgeCloud</w:t>
            </w:r>
            <w:proofErr w:type="spellEnd"/>
            <w:r w:rsidRPr="00743DBD">
              <w:rPr>
                <w:sz w:val="18"/>
                <w:szCs w:val="18"/>
                <w:lang w:eastAsia="zh-CN"/>
              </w:rPr>
              <w:t xml:space="preserve"> through an aggregation switch as shown in the figure. We have used our telemetry framework to record the traffic exchanges between the shop floor and the </w:t>
            </w:r>
            <w:proofErr w:type="spellStart"/>
            <w:r w:rsidRPr="00743DBD">
              <w:rPr>
                <w:sz w:val="18"/>
                <w:szCs w:val="18"/>
                <w:lang w:eastAsia="zh-CN"/>
              </w:rPr>
              <w:t>EdgeCloud</w:t>
            </w:r>
            <w:proofErr w:type="spellEnd"/>
            <w:r w:rsidRPr="00743DBD">
              <w:rPr>
                <w:sz w:val="18"/>
                <w:szCs w:val="18"/>
                <w:lang w:eastAsia="zh-CN"/>
              </w:rPr>
              <w:t>. In this section, we look into the traffic pattern recorded while carrying out the demo.</w:t>
            </w:r>
          </w:p>
          <w:p w14:paraId="768EBC18" w14:textId="372181FF" w:rsidR="00E125F4" w:rsidRDefault="00E125F4" w:rsidP="00E24C2C">
            <w:pPr>
              <w:spacing w:after="0"/>
              <w:rPr>
                <w:sz w:val="18"/>
                <w:szCs w:val="18"/>
                <w:lang w:eastAsia="zh-CN"/>
              </w:rPr>
            </w:pPr>
            <w:r>
              <w:rPr>
                <w:noProof/>
              </w:rPr>
              <w:drawing>
                <wp:inline distT="0" distB="0" distL="0" distR="0" wp14:anchorId="499D7B60" wp14:editId="3992F41B">
                  <wp:extent cx="3607117" cy="207327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35032" cy="2089320"/>
                          </a:xfrm>
                          <a:prstGeom prst="rect">
                            <a:avLst/>
                          </a:prstGeom>
                        </pic:spPr>
                      </pic:pic>
                    </a:graphicData>
                  </a:graphic>
                </wp:inline>
              </w:drawing>
            </w:r>
          </w:p>
          <w:p w14:paraId="1B84EE61" w14:textId="6CDC697D" w:rsidR="00E125F4" w:rsidRDefault="00E125F4" w:rsidP="00E24C2C">
            <w:pPr>
              <w:spacing w:after="0"/>
              <w:rPr>
                <w:sz w:val="18"/>
                <w:szCs w:val="18"/>
                <w:lang w:eastAsia="zh-CN"/>
              </w:rPr>
            </w:pPr>
            <w:r>
              <w:rPr>
                <w:noProof/>
              </w:rPr>
              <w:lastRenderedPageBreak/>
              <w:drawing>
                <wp:inline distT="0" distB="0" distL="0" distR="0" wp14:anchorId="3D8889D4" wp14:editId="3A1C5B04">
                  <wp:extent cx="3420838" cy="1922780"/>
                  <wp:effectExtent l="0" t="0" r="825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32428" cy="1929295"/>
                          </a:xfrm>
                          <a:prstGeom prst="rect">
                            <a:avLst/>
                          </a:prstGeom>
                        </pic:spPr>
                      </pic:pic>
                    </a:graphicData>
                  </a:graphic>
                </wp:inline>
              </w:drawing>
            </w:r>
          </w:p>
          <w:p w14:paraId="5EC7D3B9" w14:textId="163D769D" w:rsidR="00E125F4" w:rsidRDefault="00E125F4" w:rsidP="00E24C2C">
            <w:pPr>
              <w:spacing w:after="0"/>
              <w:rPr>
                <w:sz w:val="18"/>
                <w:szCs w:val="18"/>
                <w:lang w:eastAsia="zh-CN"/>
              </w:rPr>
            </w:pPr>
          </w:p>
          <w:p w14:paraId="3CE1B190" w14:textId="2EF0289E" w:rsidR="00E125F4" w:rsidRPr="004C1A9E" w:rsidRDefault="00E125F4" w:rsidP="00E125F4">
            <w:pPr>
              <w:spacing w:after="0"/>
              <w:rPr>
                <w:b/>
                <w:sz w:val="18"/>
                <w:szCs w:val="18"/>
                <w:lang w:eastAsia="zh-CN"/>
              </w:rPr>
            </w:pPr>
            <w:proofErr w:type="spellStart"/>
            <w:r w:rsidRPr="004C1A9E">
              <w:rPr>
                <w:b/>
                <w:sz w:val="18"/>
                <w:szCs w:val="18"/>
                <w:lang w:eastAsia="zh-CN"/>
              </w:rPr>
              <w:t>PoC</w:t>
            </w:r>
            <w:proofErr w:type="spellEnd"/>
            <w:r w:rsidRPr="004C1A9E">
              <w:rPr>
                <w:b/>
                <w:sz w:val="18"/>
                <w:szCs w:val="18"/>
                <w:lang w:eastAsia="zh-CN"/>
              </w:rPr>
              <w:t xml:space="preserve"> at Various Events</w:t>
            </w:r>
          </w:p>
          <w:p w14:paraId="396A07F8" w14:textId="7B12EFEF" w:rsidR="00E125F4" w:rsidRPr="00E125F4" w:rsidRDefault="00E125F4" w:rsidP="00E125F4">
            <w:pPr>
              <w:spacing w:after="0"/>
              <w:rPr>
                <w:sz w:val="18"/>
                <w:szCs w:val="18"/>
                <w:lang w:eastAsia="zh-CN"/>
              </w:rPr>
            </w:pPr>
            <w:r w:rsidRPr="00E125F4">
              <w:rPr>
                <w:sz w:val="18"/>
                <w:szCs w:val="18"/>
                <w:lang w:eastAsia="zh-CN"/>
              </w:rPr>
              <w:t xml:space="preserve">F5G </w:t>
            </w:r>
            <w:proofErr w:type="spellStart"/>
            <w:r w:rsidRPr="00E125F4">
              <w:rPr>
                <w:sz w:val="18"/>
                <w:szCs w:val="18"/>
                <w:lang w:eastAsia="zh-CN"/>
              </w:rPr>
              <w:t>PoC</w:t>
            </w:r>
            <w:proofErr w:type="spellEnd"/>
            <w:r w:rsidRPr="00E125F4">
              <w:rPr>
                <w:sz w:val="18"/>
                <w:szCs w:val="18"/>
                <w:lang w:eastAsia="zh-CN"/>
              </w:rPr>
              <w:t xml:space="preserve"> demonstration has been conducted on several occasions as part of events and face-to-face meetings, such as:</w:t>
            </w:r>
          </w:p>
          <w:p w14:paraId="7A5299DC" w14:textId="76D7B19F" w:rsidR="00E125F4" w:rsidRPr="004C1A9E" w:rsidRDefault="00E125F4" w:rsidP="004C1A9E">
            <w:pPr>
              <w:pStyle w:val="ListParagraph"/>
              <w:numPr>
                <w:ilvl w:val="0"/>
                <w:numId w:val="53"/>
              </w:numPr>
              <w:rPr>
                <w:sz w:val="18"/>
                <w:szCs w:val="18"/>
                <w:lang w:eastAsia="zh-CN"/>
              </w:rPr>
            </w:pPr>
            <w:r w:rsidRPr="004C1A9E">
              <w:rPr>
                <w:sz w:val="18"/>
                <w:szCs w:val="18"/>
                <w:lang w:eastAsia="zh-CN"/>
              </w:rPr>
              <w:t xml:space="preserve">a recorded </w:t>
            </w:r>
            <w:proofErr w:type="spellStart"/>
            <w:r w:rsidRPr="004C1A9E">
              <w:rPr>
                <w:sz w:val="18"/>
                <w:szCs w:val="18"/>
                <w:lang w:eastAsia="zh-CN"/>
              </w:rPr>
              <w:t>PoC</w:t>
            </w:r>
            <w:proofErr w:type="spellEnd"/>
            <w:r w:rsidRPr="004C1A9E">
              <w:rPr>
                <w:sz w:val="18"/>
                <w:szCs w:val="18"/>
                <w:lang w:eastAsia="zh-CN"/>
              </w:rPr>
              <w:t xml:space="preserve"> demonstration </w:t>
            </w:r>
            <w:r>
              <w:rPr>
                <w:sz w:val="18"/>
                <w:szCs w:val="18"/>
                <w:lang w:eastAsia="zh-CN"/>
              </w:rPr>
              <w:t>was</w:t>
            </w:r>
            <w:r w:rsidRPr="004C1A9E">
              <w:rPr>
                <w:sz w:val="18"/>
                <w:szCs w:val="18"/>
                <w:lang w:eastAsia="zh-CN"/>
              </w:rPr>
              <w:t xml:space="preserve"> presented to the ETSI ISG F5G member during the 17th F2F plenary meeting, on 20.02.-23.02.2024.</w:t>
            </w:r>
          </w:p>
          <w:p w14:paraId="4DE581BC" w14:textId="17CB5C77" w:rsidR="00E125F4" w:rsidRPr="004C1A9E" w:rsidRDefault="00E125F4" w:rsidP="004C1A9E">
            <w:pPr>
              <w:pStyle w:val="ListParagraph"/>
              <w:numPr>
                <w:ilvl w:val="0"/>
                <w:numId w:val="53"/>
              </w:numPr>
              <w:rPr>
                <w:sz w:val="18"/>
                <w:szCs w:val="18"/>
                <w:lang w:eastAsia="zh-CN"/>
              </w:rPr>
            </w:pPr>
            <w:r w:rsidRPr="004C1A9E">
              <w:rPr>
                <w:sz w:val="18"/>
                <w:szCs w:val="18"/>
                <w:lang w:eastAsia="zh-CN"/>
              </w:rPr>
              <w:t xml:space="preserve">a recorded </w:t>
            </w:r>
            <w:proofErr w:type="spellStart"/>
            <w:r w:rsidRPr="004C1A9E">
              <w:rPr>
                <w:sz w:val="18"/>
                <w:szCs w:val="18"/>
                <w:lang w:eastAsia="zh-CN"/>
              </w:rPr>
              <w:t>PoC</w:t>
            </w:r>
            <w:proofErr w:type="spellEnd"/>
            <w:r w:rsidRPr="004C1A9E">
              <w:rPr>
                <w:sz w:val="18"/>
                <w:szCs w:val="18"/>
                <w:lang w:eastAsia="zh-CN"/>
              </w:rPr>
              <w:t xml:space="preserve"> demonstration </w:t>
            </w:r>
            <w:r>
              <w:rPr>
                <w:sz w:val="18"/>
                <w:szCs w:val="18"/>
                <w:lang w:eastAsia="zh-CN"/>
              </w:rPr>
              <w:t>was</w:t>
            </w:r>
            <w:r w:rsidRPr="004C1A9E">
              <w:rPr>
                <w:sz w:val="18"/>
                <w:szCs w:val="18"/>
                <w:lang w:eastAsia="zh-CN"/>
              </w:rPr>
              <w:t xml:space="preserve"> presented as part of a panel talk as well as in a show floor program in OFC 2024, on 25.03.2024 and 26.03.2024, respectively, in San Diego, California.</w:t>
            </w:r>
          </w:p>
          <w:p w14:paraId="4EFC15D0" w14:textId="237FA755" w:rsidR="00E125F4" w:rsidRPr="004C1A9E" w:rsidRDefault="00E125F4" w:rsidP="004C1A9E">
            <w:pPr>
              <w:pStyle w:val="ListParagraph"/>
              <w:numPr>
                <w:ilvl w:val="0"/>
                <w:numId w:val="53"/>
              </w:numPr>
              <w:rPr>
                <w:sz w:val="18"/>
                <w:szCs w:val="18"/>
                <w:lang w:eastAsia="zh-CN"/>
              </w:rPr>
            </w:pPr>
            <w:r w:rsidRPr="004C1A9E">
              <w:rPr>
                <w:sz w:val="18"/>
                <w:szCs w:val="18"/>
                <w:lang w:eastAsia="zh-CN"/>
              </w:rPr>
              <w:t xml:space="preserve">a recorded </w:t>
            </w:r>
            <w:proofErr w:type="spellStart"/>
            <w:r w:rsidRPr="004C1A9E">
              <w:rPr>
                <w:sz w:val="18"/>
                <w:szCs w:val="18"/>
                <w:lang w:eastAsia="zh-CN"/>
              </w:rPr>
              <w:t>PoC</w:t>
            </w:r>
            <w:proofErr w:type="spellEnd"/>
            <w:r w:rsidRPr="004C1A9E">
              <w:rPr>
                <w:sz w:val="18"/>
                <w:szCs w:val="18"/>
                <w:lang w:eastAsia="zh-CN"/>
              </w:rPr>
              <w:t xml:space="preserve"> demonstration </w:t>
            </w:r>
            <w:r>
              <w:rPr>
                <w:sz w:val="18"/>
                <w:szCs w:val="18"/>
                <w:lang w:eastAsia="zh-CN"/>
              </w:rPr>
              <w:t>is</w:t>
            </w:r>
            <w:r w:rsidRPr="004C1A9E">
              <w:rPr>
                <w:sz w:val="18"/>
                <w:szCs w:val="18"/>
                <w:lang w:eastAsia="zh-CN"/>
              </w:rPr>
              <w:t xml:space="preserve"> presented to the visitors of HHI booth in Hannover Messe 2024.</w:t>
            </w:r>
          </w:p>
          <w:p w14:paraId="75539B30" w14:textId="6BF3D487" w:rsidR="001A00AE" w:rsidRPr="004C1A9E" w:rsidRDefault="001A00AE" w:rsidP="00E24C2C">
            <w:pPr>
              <w:spacing w:after="0"/>
              <w:rPr>
                <w:b/>
                <w:sz w:val="18"/>
                <w:szCs w:val="18"/>
                <w:lang w:eastAsia="zh-CN"/>
              </w:rPr>
            </w:pPr>
          </w:p>
        </w:tc>
        <w:tc>
          <w:tcPr>
            <w:tcW w:w="1134" w:type="dxa"/>
            <w:tcBorders>
              <w:top w:val="single" w:sz="4" w:space="0" w:color="auto"/>
              <w:bottom w:val="single" w:sz="4" w:space="0" w:color="auto"/>
            </w:tcBorders>
          </w:tcPr>
          <w:p w14:paraId="23758104" w14:textId="55688BED" w:rsidR="00105CEE" w:rsidRPr="003B4BE7" w:rsidRDefault="00A163EE" w:rsidP="00BA09D0">
            <w:pPr>
              <w:spacing w:after="0"/>
              <w:rPr>
                <w:sz w:val="18"/>
                <w:lang w:eastAsia="zh-CN"/>
              </w:rPr>
            </w:pPr>
            <w:r w:rsidRPr="00E24C2C">
              <w:rPr>
                <w:sz w:val="18"/>
                <w:szCs w:val="18"/>
                <w:shd w:val="clear" w:color="auto" w:fill="FFFFFF"/>
              </w:rPr>
              <w:lastRenderedPageBreak/>
              <w:t>finished</w:t>
            </w:r>
          </w:p>
        </w:tc>
        <w:tc>
          <w:tcPr>
            <w:tcW w:w="992" w:type="dxa"/>
            <w:tcBorders>
              <w:top w:val="single" w:sz="4" w:space="0" w:color="auto"/>
              <w:bottom w:val="single" w:sz="4" w:space="0" w:color="auto"/>
            </w:tcBorders>
          </w:tcPr>
          <w:p w14:paraId="6DE3449A" w14:textId="46031A60" w:rsidR="00105CEE" w:rsidRPr="001612D1" w:rsidRDefault="00105CEE" w:rsidP="00BA09D0">
            <w:pPr>
              <w:spacing w:after="0"/>
              <w:rPr>
                <w:sz w:val="18"/>
                <w:lang w:eastAsia="zh-CN"/>
              </w:rPr>
            </w:pPr>
            <w:hyperlink r:id="rId35" w:tgtFrame="_blank" w:history="1">
              <w:r w:rsidRPr="00934CC9">
                <w:rPr>
                  <w:rStyle w:val="Hyperlink"/>
                  <w:color w:val="0070C0"/>
                  <w:sz w:val="18"/>
                  <w:szCs w:val="18"/>
                </w:rPr>
                <w:t>F5</w:t>
              </w:r>
              <w:proofErr w:type="gramStart"/>
              <w:r w:rsidRPr="00934CC9">
                <w:rPr>
                  <w:rStyle w:val="Hyperlink"/>
                  <w:color w:val="0070C0"/>
                  <w:sz w:val="18"/>
                  <w:szCs w:val="18"/>
                </w:rPr>
                <w:t>G(</w:t>
              </w:r>
              <w:proofErr w:type="gramEnd"/>
              <w:r w:rsidRPr="00934CC9">
                <w:rPr>
                  <w:rStyle w:val="Hyperlink"/>
                  <w:color w:val="0070C0"/>
                  <w:sz w:val="18"/>
                  <w:szCs w:val="18"/>
                </w:rPr>
                <w:t>23)014026r1</w:t>
              </w:r>
            </w:hyperlink>
          </w:p>
        </w:tc>
        <w:tc>
          <w:tcPr>
            <w:tcW w:w="1276" w:type="dxa"/>
            <w:tcBorders>
              <w:top w:val="single" w:sz="4" w:space="0" w:color="auto"/>
              <w:bottom w:val="single" w:sz="4" w:space="0" w:color="auto"/>
            </w:tcBorders>
          </w:tcPr>
          <w:p w14:paraId="42CBB318" w14:textId="0D4AD7FC" w:rsidR="00105CEE" w:rsidRPr="00934CC9" w:rsidRDefault="00CE2E8D" w:rsidP="00BA09D0">
            <w:pPr>
              <w:spacing w:after="0"/>
              <w:rPr>
                <w:sz w:val="18"/>
                <w:lang w:eastAsia="zh-CN"/>
              </w:rPr>
            </w:pPr>
            <w:hyperlink r:id="rId36" w:tgtFrame="_blank" w:history="1">
              <w:r w:rsidRPr="00743DBD">
                <w:rPr>
                  <w:rStyle w:val="Hyperlink"/>
                  <w:color w:val="0070C0"/>
                  <w:sz w:val="18"/>
                  <w:szCs w:val="18"/>
                </w:rPr>
                <w:t>F5</w:t>
              </w:r>
              <w:proofErr w:type="gramStart"/>
              <w:r w:rsidRPr="00743DBD">
                <w:rPr>
                  <w:rStyle w:val="Hyperlink"/>
                  <w:color w:val="0070C0"/>
                  <w:sz w:val="18"/>
                  <w:szCs w:val="18"/>
                </w:rPr>
                <w:t>G(</w:t>
              </w:r>
              <w:proofErr w:type="gramEnd"/>
              <w:r w:rsidRPr="00743DBD">
                <w:rPr>
                  <w:rStyle w:val="Hyperlink"/>
                  <w:color w:val="0070C0"/>
                  <w:sz w:val="18"/>
                  <w:szCs w:val="18"/>
                </w:rPr>
                <w:t>24)017039r2</w:t>
              </w:r>
            </w:hyperlink>
          </w:p>
        </w:tc>
      </w:tr>
      <w:tr w:rsidR="00105CEE" w:rsidRPr="00346A32" w14:paraId="4FF9D072" w14:textId="77777777" w:rsidTr="00743DBD">
        <w:trPr>
          <w:cnfStyle w:val="000000100000" w:firstRow="0" w:lastRow="0" w:firstColumn="0" w:lastColumn="0" w:oddVBand="0" w:evenVBand="0" w:oddHBand="1" w:evenHBand="0" w:firstRowFirstColumn="0" w:firstRowLastColumn="0" w:lastRowFirstColumn="0" w:lastRowLastColumn="0"/>
          <w:trHeight w:val="446"/>
        </w:trPr>
        <w:tc>
          <w:tcPr>
            <w:tcW w:w="562" w:type="dxa"/>
            <w:tcBorders>
              <w:top w:val="single" w:sz="4" w:space="0" w:color="auto"/>
              <w:bottom w:val="single" w:sz="4" w:space="0" w:color="auto"/>
            </w:tcBorders>
            <w:vAlign w:val="bottom"/>
          </w:tcPr>
          <w:p w14:paraId="401726D2" w14:textId="31EABB16" w:rsidR="00105CEE" w:rsidRPr="00BD0C87" w:rsidRDefault="00105CEE" w:rsidP="00743DBD">
            <w:pPr>
              <w:jc w:val="center"/>
            </w:pPr>
            <w:r w:rsidRPr="0049735C">
              <w:rPr>
                <w:rFonts w:ascii="Arial" w:hAnsi="Arial" w:cs="Arial"/>
                <w:sz w:val="24"/>
                <w:szCs w:val="24"/>
                <w:lang w:eastAsia="zh-CN"/>
              </w:rPr>
              <w:lastRenderedPageBreak/>
              <w:t>6</w:t>
            </w:r>
          </w:p>
        </w:tc>
        <w:tc>
          <w:tcPr>
            <w:tcW w:w="9498" w:type="dxa"/>
            <w:gridSpan w:val="4"/>
            <w:tcBorders>
              <w:top w:val="single" w:sz="4" w:space="0" w:color="auto"/>
              <w:bottom w:val="single" w:sz="4" w:space="0" w:color="auto"/>
            </w:tcBorders>
            <w:vAlign w:val="center"/>
          </w:tcPr>
          <w:p w14:paraId="38131AD9" w14:textId="4A808911" w:rsidR="00105CEE" w:rsidRPr="00BD0C87" w:rsidRDefault="00105CEE" w:rsidP="00BD0C87">
            <w:pPr>
              <w:pStyle w:val="Heading2"/>
              <w:outlineLvl w:val="1"/>
            </w:pPr>
            <w:bookmarkStart w:id="68" w:name="_Toc161401152"/>
            <w:r w:rsidRPr="00BD0C87">
              <w:t>E</w:t>
            </w:r>
            <w:r w:rsidRPr="0034348C">
              <w:t>nd-to-end Management and Control for Building Cloud AR/VR Service</w:t>
            </w:r>
            <w:bookmarkEnd w:id="68"/>
          </w:p>
        </w:tc>
      </w:tr>
      <w:tr w:rsidR="00105CEE" w:rsidRPr="00934CC9" w14:paraId="17EB4723" w14:textId="77777777" w:rsidTr="0049735C">
        <w:tc>
          <w:tcPr>
            <w:tcW w:w="562" w:type="dxa"/>
            <w:tcBorders>
              <w:top w:val="single" w:sz="4" w:space="0" w:color="auto"/>
            </w:tcBorders>
          </w:tcPr>
          <w:p w14:paraId="4F5C1D23" w14:textId="77777777" w:rsidR="00105CEE" w:rsidRPr="00F62C0C" w:rsidRDefault="00105CEE" w:rsidP="00E24C2C">
            <w:pPr>
              <w:spacing w:after="0"/>
              <w:rPr>
                <w:sz w:val="18"/>
                <w:szCs w:val="18"/>
              </w:rPr>
            </w:pPr>
          </w:p>
        </w:tc>
        <w:tc>
          <w:tcPr>
            <w:tcW w:w="6096" w:type="dxa"/>
            <w:tcBorders>
              <w:top w:val="single" w:sz="4" w:space="0" w:color="auto"/>
            </w:tcBorders>
          </w:tcPr>
          <w:p w14:paraId="04BBEB1A" w14:textId="28433115" w:rsidR="00105CEE" w:rsidRDefault="00105CEE" w:rsidP="00E24C2C">
            <w:pPr>
              <w:spacing w:after="0"/>
              <w:rPr>
                <w:sz w:val="18"/>
                <w:szCs w:val="18"/>
              </w:rPr>
            </w:pPr>
            <w:r w:rsidRPr="00F62C0C">
              <w:rPr>
                <w:sz w:val="18"/>
                <w:szCs w:val="18"/>
              </w:rPr>
              <w:t xml:space="preserve">This </w:t>
            </w:r>
            <w:proofErr w:type="spellStart"/>
            <w:r w:rsidRPr="00F62C0C">
              <w:rPr>
                <w:sz w:val="18"/>
                <w:szCs w:val="18"/>
              </w:rPr>
              <w:t>PoC</w:t>
            </w:r>
            <w:proofErr w:type="spellEnd"/>
            <w:r w:rsidRPr="00F62C0C">
              <w:rPr>
                <w:sz w:val="18"/>
                <w:szCs w:val="18"/>
              </w:rPr>
              <w:t xml:space="preserve"> demonstrates the feasibility of deploying an end-to-end management and control system (defined in F5G-006/F5G-027) for a F5G network architecture composed of an optical access network segment and an optical transport network segment (F5G-014) to deploy a Cloud AR/VR gaming use-case (F5G-008/F5G-018). To demonstrate this use case, the target F5G network management domain (MD) will be integrated with an end-to-end service orchestrator and a cloud MD, by deploying cross-domain user-driven E2E services (ZSM-002 and ZSM-008) with CAMARA services. The solution of this </w:t>
            </w:r>
            <w:proofErr w:type="spellStart"/>
            <w:r w:rsidRPr="00F62C0C">
              <w:rPr>
                <w:sz w:val="18"/>
                <w:szCs w:val="18"/>
              </w:rPr>
              <w:t>PoC</w:t>
            </w:r>
            <w:proofErr w:type="spellEnd"/>
            <w:r w:rsidRPr="00F62C0C">
              <w:rPr>
                <w:sz w:val="18"/>
                <w:szCs w:val="18"/>
              </w:rPr>
              <w:t xml:space="preserve"> will leverage and extend open-source projects including ETSI </w:t>
            </w:r>
            <w:proofErr w:type="spellStart"/>
            <w:r w:rsidRPr="00F62C0C">
              <w:rPr>
                <w:sz w:val="18"/>
                <w:szCs w:val="18"/>
              </w:rPr>
              <w:t>TeraFlowSDN</w:t>
            </w:r>
            <w:proofErr w:type="spellEnd"/>
            <w:r w:rsidRPr="00F62C0C">
              <w:rPr>
                <w:sz w:val="18"/>
                <w:szCs w:val="18"/>
              </w:rPr>
              <w:t xml:space="preserve"> (TFS).</w:t>
            </w:r>
          </w:p>
          <w:p w14:paraId="34BEAAFA" w14:textId="524CEF4E" w:rsidR="0081686F" w:rsidRDefault="0081686F" w:rsidP="00E24C2C">
            <w:pPr>
              <w:spacing w:after="0"/>
              <w:rPr>
                <w:sz w:val="18"/>
                <w:szCs w:val="18"/>
              </w:rPr>
            </w:pPr>
          </w:p>
          <w:p w14:paraId="6C8576CC" w14:textId="2E13CE88" w:rsidR="0081686F" w:rsidRPr="00743DBD" w:rsidRDefault="0081686F" w:rsidP="00E24C2C">
            <w:pPr>
              <w:spacing w:after="0"/>
              <w:rPr>
                <w:b/>
                <w:sz w:val="18"/>
                <w:szCs w:val="18"/>
              </w:rPr>
            </w:pPr>
            <w:r w:rsidRPr="00743DBD">
              <w:rPr>
                <w:b/>
                <w:sz w:val="18"/>
                <w:szCs w:val="18"/>
              </w:rPr>
              <w:t>Report Version 1</w:t>
            </w:r>
          </w:p>
          <w:p w14:paraId="48E70DB9" w14:textId="7D42AA89" w:rsidR="0081686F" w:rsidRDefault="0081686F" w:rsidP="00E24C2C">
            <w:pPr>
              <w:spacing w:after="0"/>
              <w:rPr>
                <w:sz w:val="18"/>
                <w:szCs w:val="18"/>
              </w:rPr>
            </w:pPr>
          </w:p>
          <w:p w14:paraId="43EC47FD" w14:textId="77777777" w:rsidR="0081686F" w:rsidRDefault="0081686F" w:rsidP="0081686F">
            <w:r>
              <w:t xml:space="preserve">The testbed, illustrated in </w:t>
            </w:r>
            <w:r>
              <w:fldChar w:fldCharType="begin"/>
            </w:r>
            <w:r>
              <w:instrText xml:space="preserve"> REF _Ref158819637 \h </w:instrText>
            </w:r>
            <w:r>
              <w:fldChar w:fldCharType="separate"/>
            </w:r>
            <w:r>
              <w:t xml:space="preserve">Figure </w:t>
            </w:r>
            <w:r>
              <w:rPr>
                <w:noProof/>
              </w:rPr>
              <w:t>1</w:t>
            </w:r>
            <w:r>
              <w:fldChar w:fldCharType="end"/>
            </w:r>
            <w:r>
              <w:t>, is composed of specialized hardware equipment including an Optical Network Terminal (ONT) equipment at user premises, connected to an Optical Line Terminal (OLT) equipment that concentrates connections from many users. Then, the OLT is connected to a specialized OTN Edge Provider Equipment (PE) that is connected to an OTN mesh composed of 2 OTN Switches. Finally, the OTN Switches are connected to an Aggregation Edge equipment that brings access to the Virtual Machine Gaming Servers deployed on top of COTS Servers through an OpenStack cloud resource manager.</w:t>
            </w:r>
          </w:p>
          <w:p w14:paraId="5A92865B" w14:textId="77777777" w:rsidR="0081686F" w:rsidRDefault="0081686F" w:rsidP="0081686F">
            <w:pPr>
              <w:keepNext/>
              <w:jc w:val="center"/>
            </w:pPr>
            <w:r w:rsidRPr="00635962">
              <w:rPr>
                <w:noProof/>
              </w:rPr>
              <w:drawing>
                <wp:inline distT="0" distB="0" distL="0" distR="0" wp14:anchorId="28BC0DDF" wp14:editId="5CE4B747">
                  <wp:extent cx="3481302" cy="1578306"/>
                  <wp:effectExtent l="0" t="0" r="5080" b="3175"/>
                  <wp:docPr id="1853364067" name="Picture 1" descr="A collage of several images of a computer&#10;&#10;Description automatically generated">
                    <a:extLst xmlns:a="http://schemas.openxmlformats.org/drawingml/2006/main">
                      <a:ext uri="{FF2B5EF4-FFF2-40B4-BE49-F238E27FC236}">
                        <a16:creationId xmlns:a16="http://schemas.microsoft.com/office/drawing/2014/main" id="{F62FBA77-ACA9-9790-2649-20FB3A174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ollage of several images of a computer&#10;&#10;Description automatically generated">
                            <a:extLst>
                              <a:ext uri="{FF2B5EF4-FFF2-40B4-BE49-F238E27FC236}">
                                <a16:creationId xmlns:a16="http://schemas.microsoft.com/office/drawing/2014/main" id="{F62FBA77-ACA9-9790-2649-20FB3A174979}"/>
                              </a:ext>
                            </a:extLst>
                          </pic:cNvPr>
                          <pic:cNvPicPr>
                            <a:picLocks noChangeAspect="1"/>
                          </pic:cNvPicPr>
                        </pic:nvPicPr>
                        <pic:blipFill>
                          <a:blip r:embed="rId37"/>
                          <a:stretch>
                            <a:fillRect/>
                          </a:stretch>
                        </pic:blipFill>
                        <pic:spPr>
                          <a:xfrm>
                            <a:off x="0" y="0"/>
                            <a:ext cx="3501191" cy="1587323"/>
                          </a:xfrm>
                          <a:prstGeom prst="rect">
                            <a:avLst/>
                          </a:prstGeom>
                        </pic:spPr>
                      </pic:pic>
                    </a:graphicData>
                  </a:graphic>
                </wp:inline>
              </w:drawing>
            </w:r>
          </w:p>
          <w:p w14:paraId="42393BE8" w14:textId="43D5E5EB" w:rsidR="0081686F" w:rsidRPr="00743DBD" w:rsidRDefault="0081686F" w:rsidP="0081686F">
            <w:pPr>
              <w:pStyle w:val="Caption"/>
              <w:jc w:val="center"/>
              <w:rPr>
                <w:b w:val="0"/>
                <w:szCs w:val="24"/>
              </w:rPr>
            </w:pPr>
            <w:bookmarkStart w:id="69" w:name="_Ref158819637"/>
            <w:r w:rsidRPr="00743DBD">
              <w:rPr>
                <w:b w:val="0"/>
                <w:szCs w:val="24"/>
              </w:rPr>
              <w:t xml:space="preserve">Figure </w:t>
            </w:r>
            <w:r w:rsidRPr="00743DBD">
              <w:rPr>
                <w:b w:val="0"/>
                <w:szCs w:val="24"/>
              </w:rPr>
              <w:fldChar w:fldCharType="begin"/>
            </w:r>
            <w:r w:rsidRPr="00743DBD">
              <w:rPr>
                <w:b w:val="0"/>
                <w:szCs w:val="24"/>
              </w:rPr>
              <w:instrText xml:space="preserve"> SEQ Figure \* ARABIC </w:instrText>
            </w:r>
            <w:r w:rsidRPr="00743DBD">
              <w:rPr>
                <w:b w:val="0"/>
                <w:szCs w:val="24"/>
              </w:rPr>
              <w:fldChar w:fldCharType="separate"/>
            </w:r>
            <w:r w:rsidRPr="00743DBD">
              <w:rPr>
                <w:b w:val="0"/>
                <w:szCs w:val="24"/>
              </w:rPr>
              <w:t>1</w:t>
            </w:r>
            <w:r w:rsidRPr="00743DBD">
              <w:rPr>
                <w:b w:val="0"/>
                <w:szCs w:val="24"/>
              </w:rPr>
              <w:fldChar w:fldCharType="end"/>
            </w:r>
            <w:bookmarkEnd w:id="69"/>
            <w:r w:rsidRPr="00743DBD">
              <w:rPr>
                <w:b w:val="0"/>
                <w:szCs w:val="24"/>
              </w:rPr>
              <w:t>. Testbed Data Plane Architecture</w:t>
            </w:r>
          </w:p>
          <w:p w14:paraId="271B5765" w14:textId="77777777" w:rsidR="0081686F" w:rsidRDefault="0081686F" w:rsidP="0081686F">
            <w:r>
              <w:lastRenderedPageBreak/>
              <w:t xml:space="preserve">Regarding the control and management plane, the architecture is depicted in </w:t>
            </w:r>
            <w:r>
              <w:fldChar w:fldCharType="begin"/>
            </w:r>
            <w:r>
              <w:instrText xml:space="preserve"> REF _Ref158820406 \h </w:instrText>
            </w:r>
            <w:r>
              <w:fldChar w:fldCharType="separate"/>
            </w:r>
            <w:r>
              <w:t xml:space="preserve">Figure </w:t>
            </w:r>
            <w:r>
              <w:rPr>
                <w:noProof/>
              </w:rPr>
              <w:t>2</w:t>
            </w:r>
            <w:r>
              <w:fldChar w:fldCharType="end"/>
            </w:r>
            <w:r>
              <w:t xml:space="preserve">. It follows a hierarchical model where the Cloud VR Game Developer (top) issues a request to the CAMARA Application manager in order to manage the Gaming Application and its connectivity. Below, ETSI OSM is used to configure the cloud computing resources through OpenStack APIs, and to orchestrate the connectivity services between the User VR Equipment and the Central Gaming Servers through the ETSI </w:t>
            </w:r>
            <w:proofErr w:type="spellStart"/>
            <w:r>
              <w:t>TeraFlowSDN</w:t>
            </w:r>
            <w:proofErr w:type="spellEnd"/>
            <w:r>
              <w:t xml:space="preserve"> controller.</w:t>
            </w:r>
          </w:p>
          <w:p w14:paraId="7FE2491A" w14:textId="29A3DCAB" w:rsidR="0081686F" w:rsidRDefault="0081686F" w:rsidP="00EF5970">
            <w:r w:rsidRPr="00284C6F">
              <w:rPr>
                <w:noProof/>
              </w:rPr>
              <w:drawing>
                <wp:inline distT="0" distB="0" distL="0" distR="0" wp14:anchorId="424D51D4" wp14:editId="2B4910F4">
                  <wp:extent cx="2581275" cy="2377276"/>
                  <wp:effectExtent l="0" t="0" r="0" b="4445"/>
                  <wp:docPr id="33" name="Picture 32" descr="A diagram of a computer network&#10;&#10;Description automatically generated">
                    <a:extLst xmlns:a="http://schemas.openxmlformats.org/drawingml/2006/main">
                      <a:ext uri="{FF2B5EF4-FFF2-40B4-BE49-F238E27FC236}">
                        <a16:creationId xmlns:a16="http://schemas.microsoft.com/office/drawing/2014/main" id="{1FE65E5D-EC46-102E-BF11-607F7E16D5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diagram of a computer network&#10;&#10;Description automatically generated">
                            <a:extLst>
                              <a:ext uri="{FF2B5EF4-FFF2-40B4-BE49-F238E27FC236}">
                                <a16:creationId xmlns:a16="http://schemas.microsoft.com/office/drawing/2014/main" id="{1FE65E5D-EC46-102E-BF11-607F7E16D594}"/>
                              </a:ext>
                            </a:extLst>
                          </pic:cNvPr>
                          <pic:cNvPicPr>
                            <a:picLocks noChangeAspect="1"/>
                          </pic:cNvPicPr>
                        </pic:nvPicPr>
                        <pic:blipFill>
                          <a:blip r:embed="rId38"/>
                          <a:stretch>
                            <a:fillRect/>
                          </a:stretch>
                        </pic:blipFill>
                        <pic:spPr>
                          <a:xfrm>
                            <a:off x="0" y="0"/>
                            <a:ext cx="2590231" cy="2385525"/>
                          </a:xfrm>
                          <a:prstGeom prst="rect">
                            <a:avLst/>
                          </a:prstGeom>
                        </pic:spPr>
                      </pic:pic>
                    </a:graphicData>
                  </a:graphic>
                </wp:inline>
              </w:drawing>
            </w:r>
          </w:p>
          <w:p w14:paraId="65CEEB47" w14:textId="23C8EC74" w:rsidR="0081686F" w:rsidRDefault="0081686F" w:rsidP="0081686F">
            <w:pPr>
              <w:pStyle w:val="Caption"/>
              <w:jc w:val="center"/>
              <w:rPr>
                <w:b w:val="0"/>
                <w:szCs w:val="24"/>
              </w:rPr>
            </w:pPr>
            <w:bookmarkStart w:id="70" w:name="_Ref158820406"/>
            <w:r w:rsidRPr="00743DBD">
              <w:rPr>
                <w:b w:val="0"/>
                <w:szCs w:val="24"/>
              </w:rPr>
              <w:t xml:space="preserve">Figure </w:t>
            </w:r>
            <w:r w:rsidRPr="00743DBD">
              <w:rPr>
                <w:b w:val="0"/>
                <w:szCs w:val="24"/>
              </w:rPr>
              <w:fldChar w:fldCharType="begin"/>
            </w:r>
            <w:r w:rsidRPr="00743DBD">
              <w:rPr>
                <w:b w:val="0"/>
                <w:szCs w:val="24"/>
              </w:rPr>
              <w:instrText xml:space="preserve"> SEQ Figure \* ARABIC </w:instrText>
            </w:r>
            <w:r w:rsidRPr="00743DBD">
              <w:rPr>
                <w:b w:val="0"/>
                <w:szCs w:val="24"/>
              </w:rPr>
              <w:fldChar w:fldCharType="separate"/>
            </w:r>
            <w:r w:rsidRPr="00743DBD">
              <w:rPr>
                <w:b w:val="0"/>
                <w:szCs w:val="24"/>
              </w:rPr>
              <w:t>2</w:t>
            </w:r>
            <w:r w:rsidRPr="00743DBD">
              <w:rPr>
                <w:b w:val="0"/>
                <w:szCs w:val="24"/>
              </w:rPr>
              <w:fldChar w:fldCharType="end"/>
            </w:r>
            <w:bookmarkEnd w:id="70"/>
            <w:r w:rsidRPr="00743DBD">
              <w:rPr>
                <w:b w:val="0"/>
                <w:szCs w:val="24"/>
              </w:rPr>
              <w:t>. Control and Management Plane</w:t>
            </w:r>
          </w:p>
          <w:p w14:paraId="15F1D98E" w14:textId="75F67918" w:rsidR="0081686F" w:rsidRDefault="0081686F" w:rsidP="0081686F">
            <w:r>
              <w:t xml:space="preserve">The overall workflow used to deploy the Gaming Service is sketched in </w:t>
            </w:r>
            <w:r>
              <w:fldChar w:fldCharType="begin"/>
            </w:r>
            <w:r>
              <w:instrText xml:space="preserve"> REF _Ref158820921 \h </w:instrText>
            </w:r>
            <w:r>
              <w:fldChar w:fldCharType="separate"/>
            </w:r>
            <w:r>
              <w:t xml:space="preserve">Figure </w:t>
            </w:r>
            <w:r>
              <w:rPr>
                <w:noProof/>
              </w:rPr>
              <w:t>3</w:t>
            </w:r>
            <w:r>
              <w:fldChar w:fldCharType="end"/>
            </w:r>
            <w:r>
              <w:t xml:space="preserve">. The workflow starts when the Game Developer requests the installation of its Gaming Servers in the cloud infrastructure (labelled as 1 in </w:t>
            </w:r>
            <w:r>
              <w:fldChar w:fldCharType="begin"/>
            </w:r>
            <w:r>
              <w:instrText xml:space="preserve"> REF _Ref158820921 \h </w:instrText>
            </w:r>
            <w:r>
              <w:fldChar w:fldCharType="separate"/>
            </w:r>
            <w:r>
              <w:t xml:space="preserve">Figure </w:t>
            </w:r>
            <w:r>
              <w:rPr>
                <w:noProof/>
              </w:rPr>
              <w:t>3</w:t>
            </w:r>
            <w:r>
              <w:fldChar w:fldCharType="end"/>
            </w:r>
            <w:r>
              <w:t xml:space="preserve">). This interaction is triggered through the CAMARA NBI endpoints that in turn, triggers the appropriate requests to the OpenStack cloud resource manager (labelled as 2 in </w:t>
            </w:r>
            <w:r>
              <w:fldChar w:fldCharType="begin"/>
            </w:r>
            <w:r>
              <w:instrText xml:space="preserve"> REF _Ref158820921 \h </w:instrText>
            </w:r>
            <w:r>
              <w:fldChar w:fldCharType="separate"/>
            </w:r>
            <w:r>
              <w:t xml:space="preserve">Figure </w:t>
            </w:r>
            <w:r>
              <w:rPr>
                <w:noProof/>
              </w:rPr>
              <w:t>3</w:t>
            </w:r>
            <w:r>
              <w:fldChar w:fldCharType="end"/>
            </w:r>
            <w:r>
              <w:t xml:space="preserve">) resulting in the creation of the server instances. Whenever the Gaming Servers and Applications are ready, the Game Developer can accept requests from the Game Client/User through CAMARA to orchestrate the creation of new user-requested Game App Flow Sessions targeting the Game Servers (labelled as 3 in </w:t>
            </w:r>
            <w:r>
              <w:fldChar w:fldCharType="begin"/>
            </w:r>
            <w:r>
              <w:instrText xml:space="preserve"> REF _Ref158820921 \h </w:instrText>
            </w:r>
            <w:r>
              <w:fldChar w:fldCharType="separate"/>
            </w:r>
            <w:r>
              <w:t xml:space="preserve">Figure </w:t>
            </w:r>
            <w:r>
              <w:rPr>
                <w:noProof/>
              </w:rPr>
              <w:t>3</w:t>
            </w:r>
            <w:r>
              <w:fldChar w:fldCharType="end"/>
            </w:r>
            <w:r>
              <w:t xml:space="preserve">). A QoD request to CAMARA to create the Application Flow session. This request results in </w:t>
            </w:r>
            <w:proofErr w:type="gramStart"/>
            <w:r>
              <w:t>a</w:t>
            </w:r>
            <w:proofErr w:type="gramEnd"/>
            <w:r>
              <w:t xml:space="preserve"> IETF Network Slice request, labelled as 4 in </w:t>
            </w:r>
            <w:r>
              <w:fldChar w:fldCharType="begin"/>
            </w:r>
            <w:r>
              <w:instrText xml:space="preserve"> REF _Ref158820921 \h </w:instrText>
            </w:r>
            <w:r>
              <w:fldChar w:fldCharType="separate"/>
            </w:r>
            <w:r>
              <w:t xml:space="preserve">Figure </w:t>
            </w:r>
            <w:r>
              <w:rPr>
                <w:noProof/>
              </w:rPr>
              <w:t>3</w:t>
            </w:r>
            <w:r>
              <w:fldChar w:fldCharType="end"/>
            </w:r>
            <w:r>
              <w:t xml:space="preserve">. The IETF Network Slice request is then translated by the E2E MD into an IETF L3VPN Service Delivery request, labelled as 5 in </w:t>
            </w:r>
            <w:r>
              <w:fldChar w:fldCharType="begin"/>
            </w:r>
            <w:r>
              <w:instrText xml:space="preserve"> REF _Ref158820921 \h </w:instrText>
            </w:r>
            <w:r>
              <w:fldChar w:fldCharType="separate"/>
            </w:r>
            <w:r>
              <w:t xml:space="preserve">Figure </w:t>
            </w:r>
            <w:r>
              <w:rPr>
                <w:noProof/>
              </w:rPr>
              <w:t>3</w:t>
            </w:r>
            <w:r>
              <w:fldChar w:fldCharType="end"/>
            </w:r>
            <w:r>
              <w:t xml:space="preserve">, in order to establish a L3VPN, through ETSI </w:t>
            </w:r>
            <w:proofErr w:type="spellStart"/>
            <w:r>
              <w:t>TeraFlowSDN</w:t>
            </w:r>
            <w:proofErr w:type="spellEnd"/>
            <w:r>
              <w:t>, between the User Equipment and the Game Server Virtual Machines. After the successful deployment of the connectivity services, the Gaming App becomes ready to play.</w:t>
            </w:r>
          </w:p>
          <w:p w14:paraId="6E23D4C3" w14:textId="5EAFB64F" w:rsidR="0081686F" w:rsidRPr="0081686F" w:rsidRDefault="0081686F" w:rsidP="00743DBD"/>
          <w:p w14:paraId="0E554E96" w14:textId="687C0C56" w:rsidR="0081686F" w:rsidRPr="0081686F" w:rsidRDefault="0081686F" w:rsidP="00743DBD">
            <w:r w:rsidRPr="00C77B8C">
              <w:rPr>
                <w:noProof/>
              </w:rPr>
              <w:lastRenderedPageBreak/>
              <w:drawing>
                <wp:inline distT="0" distB="0" distL="0" distR="0" wp14:anchorId="79F2382C" wp14:editId="5C61F6A1">
                  <wp:extent cx="3302475" cy="2343150"/>
                  <wp:effectExtent l="0" t="0" r="0" b="0"/>
                  <wp:docPr id="26" name="Picture 25" descr="A black background with white text&#10;&#10;Description automatically generated">
                    <a:extLst xmlns:a="http://schemas.openxmlformats.org/drawingml/2006/main">
                      <a:ext uri="{FF2B5EF4-FFF2-40B4-BE49-F238E27FC236}">
                        <a16:creationId xmlns:a16="http://schemas.microsoft.com/office/drawing/2014/main" id="{D0F2A8DF-CA08-9F5A-580A-023531E0D2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black background with white text&#10;&#10;Description automatically generated">
                            <a:extLst>
                              <a:ext uri="{FF2B5EF4-FFF2-40B4-BE49-F238E27FC236}">
                                <a16:creationId xmlns:a16="http://schemas.microsoft.com/office/drawing/2014/main" id="{D0F2A8DF-CA08-9F5A-580A-023531E0D27B}"/>
                              </a:ext>
                            </a:extLst>
                          </pic:cNvPr>
                          <pic:cNvPicPr>
                            <a:picLocks noChangeAspect="1"/>
                          </pic:cNvPicPr>
                        </pic:nvPicPr>
                        <pic:blipFill>
                          <a:blip r:embed="rId39"/>
                          <a:stretch>
                            <a:fillRect/>
                          </a:stretch>
                        </pic:blipFill>
                        <pic:spPr>
                          <a:xfrm>
                            <a:off x="0" y="0"/>
                            <a:ext cx="3319480" cy="2355216"/>
                          </a:xfrm>
                          <a:prstGeom prst="rect">
                            <a:avLst/>
                          </a:prstGeom>
                        </pic:spPr>
                      </pic:pic>
                    </a:graphicData>
                  </a:graphic>
                </wp:inline>
              </w:drawing>
            </w:r>
          </w:p>
          <w:p w14:paraId="0195493B" w14:textId="6935C7DD" w:rsidR="0081686F" w:rsidRPr="00743DBD" w:rsidRDefault="0081686F" w:rsidP="00743DBD">
            <w:pPr>
              <w:pStyle w:val="Caption"/>
              <w:jc w:val="center"/>
              <w:rPr>
                <w:szCs w:val="24"/>
              </w:rPr>
            </w:pPr>
            <w:bookmarkStart w:id="71" w:name="_Ref158820921"/>
            <w:r w:rsidRPr="00743DBD">
              <w:rPr>
                <w:b w:val="0"/>
                <w:szCs w:val="24"/>
              </w:rPr>
              <w:t xml:space="preserve">Figure </w:t>
            </w:r>
            <w:r w:rsidRPr="00743DBD">
              <w:rPr>
                <w:b w:val="0"/>
                <w:szCs w:val="24"/>
              </w:rPr>
              <w:fldChar w:fldCharType="begin"/>
            </w:r>
            <w:r w:rsidRPr="00743DBD">
              <w:rPr>
                <w:b w:val="0"/>
                <w:szCs w:val="24"/>
              </w:rPr>
              <w:instrText xml:space="preserve"> SEQ Figure \* ARABIC </w:instrText>
            </w:r>
            <w:r w:rsidRPr="00743DBD">
              <w:rPr>
                <w:b w:val="0"/>
                <w:szCs w:val="24"/>
              </w:rPr>
              <w:fldChar w:fldCharType="separate"/>
            </w:r>
            <w:r w:rsidRPr="00743DBD">
              <w:rPr>
                <w:b w:val="0"/>
                <w:szCs w:val="24"/>
              </w:rPr>
              <w:t>3</w:t>
            </w:r>
            <w:r w:rsidRPr="00743DBD">
              <w:rPr>
                <w:b w:val="0"/>
                <w:szCs w:val="24"/>
              </w:rPr>
              <w:fldChar w:fldCharType="end"/>
            </w:r>
            <w:bookmarkEnd w:id="71"/>
            <w:r w:rsidRPr="00743DBD">
              <w:rPr>
                <w:b w:val="0"/>
                <w:szCs w:val="24"/>
              </w:rPr>
              <w:t>. Workflow to deploy Gaming Service</w:t>
            </w:r>
          </w:p>
          <w:p w14:paraId="14C231CB" w14:textId="02366EBB" w:rsidR="0081686F" w:rsidRPr="00743DBD" w:rsidRDefault="0081686F" w:rsidP="00E24C2C">
            <w:pPr>
              <w:spacing w:after="0"/>
              <w:rPr>
                <w:b/>
                <w:sz w:val="18"/>
                <w:szCs w:val="18"/>
              </w:rPr>
            </w:pPr>
            <w:r w:rsidRPr="00743DBD">
              <w:rPr>
                <w:b/>
                <w:sz w:val="18"/>
                <w:szCs w:val="18"/>
              </w:rPr>
              <w:t>External Presentations</w:t>
            </w:r>
          </w:p>
          <w:p w14:paraId="4B7B3E9E" w14:textId="6FFD3081" w:rsidR="0081686F" w:rsidRPr="0081686F" w:rsidRDefault="0081686F" w:rsidP="00743DBD">
            <w:pPr>
              <w:pStyle w:val="ListParagraph"/>
              <w:numPr>
                <w:ilvl w:val="0"/>
                <w:numId w:val="54"/>
              </w:numPr>
              <w:rPr>
                <w:sz w:val="18"/>
                <w:szCs w:val="18"/>
              </w:rPr>
            </w:pPr>
            <w:r w:rsidRPr="002611D9">
              <w:t xml:space="preserve">F5G </w:t>
            </w:r>
            <w:proofErr w:type="spellStart"/>
            <w:r w:rsidRPr="002611D9">
              <w:t>PoC</w:t>
            </w:r>
            <w:proofErr w:type="spellEnd"/>
            <w:r w:rsidRPr="002611D9">
              <w:t xml:space="preserve"> demonstration </w:t>
            </w:r>
            <w:r>
              <w:t xml:space="preserve">has </w:t>
            </w:r>
            <w:proofErr w:type="spellStart"/>
            <w:r>
              <w:t>ben</w:t>
            </w:r>
            <w:proofErr w:type="spellEnd"/>
            <w:r w:rsidRPr="002611D9">
              <w:t xml:space="preserve"> conducted</w:t>
            </w:r>
            <w:r>
              <w:t xml:space="preserve"> at MWC 2024 on February 26-29, 2024 in Barcelona at CTTC booth (</w:t>
            </w:r>
            <w:r w:rsidRPr="00AF6F21">
              <w:t>Hall Congress Square Stand CS220 booth #37</w:t>
            </w:r>
            <w:r>
              <w:t>)</w:t>
            </w:r>
          </w:p>
          <w:p w14:paraId="6A608D3B" w14:textId="600A4312" w:rsidR="00947708" w:rsidRPr="00934CC9" w:rsidRDefault="00947708" w:rsidP="00E24C2C">
            <w:pPr>
              <w:spacing w:after="0"/>
              <w:rPr>
                <w:sz w:val="18"/>
                <w:szCs w:val="18"/>
              </w:rPr>
            </w:pPr>
          </w:p>
        </w:tc>
        <w:tc>
          <w:tcPr>
            <w:tcW w:w="1134" w:type="dxa"/>
            <w:tcBorders>
              <w:top w:val="single" w:sz="4" w:space="0" w:color="auto"/>
            </w:tcBorders>
          </w:tcPr>
          <w:p w14:paraId="1516FF08" w14:textId="225C5699" w:rsidR="00105CEE" w:rsidRPr="00934CC9" w:rsidRDefault="00105CEE" w:rsidP="00BA09D0">
            <w:pPr>
              <w:spacing w:after="0"/>
              <w:rPr>
                <w:sz w:val="18"/>
                <w:szCs w:val="18"/>
              </w:rPr>
            </w:pPr>
            <w:r w:rsidRPr="00C325ED">
              <w:rPr>
                <w:sz w:val="18"/>
                <w:szCs w:val="18"/>
              </w:rPr>
              <w:lastRenderedPageBreak/>
              <w:t>Agreed &amp; Running</w:t>
            </w:r>
          </w:p>
        </w:tc>
        <w:tc>
          <w:tcPr>
            <w:tcW w:w="992" w:type="dxa"/>
            <w:tcBorders>
              <w:top w:val="single" w:sz="4" w:space="0" w:color="auto"/>
            </w:tcBorders>
          </w:tcPr>
          <w:p w14:paraId="2E428D48" w14:textId="1F6BE69A" w:rsidR="00105CEE" w:rsidRDefault="00B30CBB" w:rsidP="00BA09D0">
            <w:pPr>
              <w:spacing w:after="0"/>
            </w:pPr>
            <w:hyperlink r:id="rId40" w:tgtFrame="_blank" w:history="1">
              <w:r w:rsidR="00105CEE" w:rsidRPr="00BD0C87">
                <w:rPr>
                  <w:rStyle w:val="Hyperlink"/>
                  <w:color w:val="0070C0"/>
                  <w:sz w:val="18"/>
                  <w:szCs w:val="18"/>
                </w:rPr>
                <w:t>F5</w:t>
              </w:r>
              <w:proofErr w:type="gramStart"/>
              <w:r w:rsidR="00105CEE" w:rsidRPr="00BD0C87">
                <w:rPr>
                  <w:rStyle w:val="Hyperlink"/>
                  <w:color w:val="0070C0"/>
                  <w:sz w:val="18"/>
                  <w:szCs w:val="18"/>
                </w:rPr>
                <w:t>G(</w:t>
              </w:r>
              <w:proofErr w:type="gramEnd"/>
              <w:r w:rsidR="00105CEE" w:rsidRPr="00BD0C87">
                <w:rPr>
                  <w:rStyle w:val="Hyperlink"/>
                  <w:color w:val="0070C0"/>
                  <w:sz w:val="18"/>
                  <w:szCs w:val="18"/>
                </w:rPr>
                <w:t>23)016011</w:t>
              </w:r>
            </w:hyperlink>
          </w:p>
        </w:tc>
        <w:tc>
          <w:tcPr>
            <w:tcW w:w="1276" w:type="dxa"/>
            <w:tcBorders>
              <w:top w:val="single" w:sz="4" w:space="0" w:color="auto"/>
            </w:tcBorders>
          </w:tcPr>
          <w:p w14:paraId="4A32BF8C" w14:textId="2D9E5446" w:rsidR="00105CEE" w:rsidRPr="00934CC9" w:rsidRDefault="0081686F" w:rsidP="00BA09D0">
            <w:pPr>
              <w:spacing w:after="0"/>
              <w:rPr>
                <w:sz w:val="18"/>
                <w:lang w:eastAsia="zh-CN"/>
              </w:rPr>
            </w:pPr>
            <w:hyperlink r:id="rId41" w:tgtFrame="_blank" w:history="1">
              <w:r>
                <w:rPr>
                  <w:rStyle w:val="Hyperlink"/>
                  <w:rFonts w:ascii="Arial" w:hAnsi="Arial" w:cs="Arial"/>
                  <w:color w:val="000000"/>
                  <w:sz w:val="16"/>
                  <w:szCs w:val="16"/>
                  <w:shd w:val="clear" w:color="auto" w:fill="FFFFF0"/>
                </w:rPr>
                <w:t>F5</w:t>
              </w:r>
              <w:proofErr w:type="gramStart"/>
              <w:r>
                <w:rPr>
                  <w:rStyle w:val="Hyperlink"/>
                  <w:rFonts w:ascii="Arial" w:hAnsi="Arial" w:cs="Arial"/>
                  <w:color w:val="000000"/>
                  <w:sz w:val="16"/>
                  <w:szCs w:val="16"/>
                  <w:shd w:val="clear" w:color="auto" w:fill="FFFFF0"/>
                </w:rPr>
                <w:t>G(</w:t>
              </w:r>
              <w:proofErr w:type="gramEnd"/>
              <w:r>
                <w:rPr>
                  <w:rStyle w:val="Hyperlink"/>
                  <w:rFonts w:ascii="Arial" w:hAnsi="Arial" w:cs="Arial"/>
                  <w:color w:val="000000"/>
                  <w:sz w:val="16"/>
                  <w:szCs w:val="16"/>
                  <w:shd w:val="clear" w:color="auto" w:fill="FFFFF0"/>
                </w:rPr>
                <w:t>24)017043</w:t>
              </w:r>
            </w:hyperlink>
            <w:r>
              <w:t xml:space="preserve"> (report version 1)</w:t>
            </w:r>
          </w:p>
        </w:tc>
      </w:tr>
    </w:tbl>
    <w:p w14:paraId="77564672" w14:textId="64D2AC00" w:rsidR="00803F89" w:rsidRPr="00934CC9" w:rsidRDefault="00803F89" w:rsidP="00934CC9">
      <w:pPr>
        <w:spacing w:after="0"/>
        <w:rPr>
          <w:sz w:val="18"/>
          <w:lang w:eastAsia="zh-CN"/>
        </w:rPr>
      </w:pPr>
    </w:p>
    <w:p w14:paraId="43D985DD" w14:textId="0AF15245" w:rsidR="00803F89" w:rsidRDefault="00803F89">
      <w:pPr>
        <w:overflowPunct/>
        <w:autoSpaceDE/>
        <w:autoSpaceDN/>
        <w:adjustRightInd/>
        <w:spacing w:after="0"/>
        <w:textAlignment w:val="auto"/>
        <w:rPr>
          <w:shd w:val="clear" w:color="auto" w:fill="FFFFFF"/>
        </w:rPr>
      </w:pPr>
      <w:r>
        <w:rPr>
          <w:shd w:val="clear" w:color="auto" w:fill="FFFFFF"/>
        </w:rPr>
        <w:br w:type="page"/>
      </w:r>
    </w:p>
    <w:p w14:paraId="2D64774B" w14:textId="47AE8042" w:rsidR="00803F89" w:rsidRDefault="00803F89" w:rsidP="00803F89">
      <w:pPr>
        <w:pStyle w:val="Heading1"/>
      </w:pPr>
      <w:bookmarkStart w:id="72" w:name="_Toc76043721"/>
      <w:bookmarkStart w:id="73" w:name="_Toc161401153"/>
      <w:r>
        <w:lastRenderedPageBreak/>
        <w:t>Change History</w:t>
      </w:r>
      <w:bookmarkEnd w:id="72"/>
      <w:bookmarkEnd w:id="73"/>
    </w:p>
    <w:p w14:paraId="32DE8FAC" w14:textId="35A2ADD2" w:rsidR="00803F89" w:rsidRDefault="00803F89" w:rsidP="00803F89">
      <w:pPr>
        <w:keepNext/>
        <w:rPr>
          <w:rFonts w:ascii="Arial" w:hAnsi="Arial" w:cs="Arial"/>
          <w:i/>
          <w:color w:val="76923C"/>
          <w:sz w:val="18"/>
          <w:szCs w:val="1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28" w:type="dxa"/>
        </w:tblCellMar>
        <w:tblLook w:val="0000" w:firstRow="0" w:lastRow="0" w:firstColumn="0" w:lastColumn="0" w:noHBand="0" w:noVBand="0"/>
      </w:tblPr>
      <w:tblGrid>
        <w:gridCol w:w="1566"/>
        <w:gridCol w:w="810"/>
        <w:gridCol w:w="7194"/>
      </w:tblGrid>
      <w:tr w:rsidR="00803F89" w14:paraId="48F570F1" w14:textId="77777777" w:rsidTr="00CF6B0C">
        <w:trPr>
          <w:tblHeader/>
          <w:jc w:val="center"/>
        </w:trPr>
        <w:tc>
          <w:tcPr>
            <w:tcW w:w="1566" w:type="dxa"/>
            <w:shd w:val="pct10" w:color="auto" w:fill="auto"/>
            <w:vAlign w:val="center"/>
          </w:tcPr>
          <w:p w14:paraId="1F3A864A" w14:textId="77777777" w:rsidR="00803F89" w:rsidRDefault="00803F89" w:rsidP="00CF6B0C">
            <w:pPr>
              <w:pStyle w:val="TAH"/>
            </w:pPr>
            <w:r>
              <w:t>Date</w:t>
            </w:r>
          </w:p>
        </w:tc>
        <w:tc>
          <w:tcPr>
            <w:tcW w:w="810" w:type="dxa"/>
            <w:shd w:val="pct10" w:color="auto" w:fill="auto"/>
            <w:vAlign w:val="center"/>
          </w:tcPr>
          <w:p w14:paraId="233E7F54" w14:textId="77777777" w:rsidR="00803F89" w:rsidRDefault="00803F89" w:rsidP="00CF6B0C">
            <w:pPr>
              <w:pStyle w:val="TAH"/>
            </w:pPr>
            <w:r>
              <w:t>Version</w:t>
            </w:r>
          </w:p>
        </w:tc>
        <w:tc>
          <w:tcPr>
            <w:tcW w:w="7194" w:type="dxa"/>
            <w:shd w:val="pct10" w:color="auto" w:fill="auto"/>
            <w:vAlign w:val="center"/>
          </w:tcPr>
          <w:p w14:paraId="2FA78711" w14:textId="77777777" w:rsidR="00803F89" w:rsidRDefault="00803F89" w:rsidP="00CF6B0C">
            <w:pPr>
              <w:pStyle w:val="TAH"/>
            </w:pPr>
            <w:r>
              <w:t>Information about changes</w:t>
            </w:r>
          </w:p>
        </w:tc>
      </w:tr>
      <w:tr w:rsidR="00803F89" w14:paraId="6D0D5798" w14:textId="77777777" w:rsidTr="00CF6B0C">
        <w:trPr>
          <w:jc w:val="center"/>
        </w:trPr>
        <w:tc>
          <w:tcPr>
            <w:tcW w:w="1566" w:type="dxa"/>
            <w:vAlign w:val="center"/>
          </w:tcPr>
          <w:p w14:paraId="0AFA9842" w14:textId="68082060" w:rsidR="00803F89" w:rsidRDefault="00803F89" w:rsidP="00CF6B0C">
            <w:pPr>
              <w:pStyle w:val="TAL"/>
            </w:pPr>
            <w:r>
              <w:t>July 2021</w:t>
            </w:r>
          </w:p>
        </w:tc>
        <w:tc>
          <w:tcPr>
            <w:tcW w:w="810" w:type="dxa"/>
            <w:vAlign w:val="center"/>
          </w:tcPr>
          <w:p w14:paraId="4AAFD320" w14:textId="68F00958" w:rsidR="00803F89" w:rsidRDefault="00803F89" w:rsidP="00CF6B0C">
            <w:pPr>
              <w:pStyle w:val="TAC"/>
            </w:pPr>
            <w:r>
              <w:t>0.0.1</w:t>
            </w:r>
          </w:p>
        </w:tc>
        <w:tc>
          <w:tcPr>
            <w:tcW w:w="7194" w:type="dxa"/>
            <w:vAlign w:val="center"/>
          </w:tcPr>
          <w:p w14:paraId="56434079" w14:textId="4259A9A9" w:rsidR="00803F89" w:rsidRDefault="00803F89" w:rsidP="00803F89">
            <w:pPr>
              <w:pStyle w:val="TAL"/>
            </w:pPr>
            <w:r>
              <w:t>First publication of the document after approval</w:t>
            </w:r>
            <w:r>
              <w:br/>
              <w:t>(F5G Meeting F5G-CC-#37)</w:t>
            </w:r>
          </w:p>
        </w:tc>
      </w:tr>
      <w:tr w:rsidR="00803F89" w14:paraId="78BF9712" w14:textId="77777777" w:rsidTr="00CF6B0C">
        <w:trPr>
          <w:jc w:val="center"/>
        </w:trPr>
        <w:tc>
          <w:tcPr>
            <w:tcW w:w="1566" w:type="dxa"/>
            <w:vAlign w:val="center"/>
          </w:tcPr>
          <w:p w14:paraId="33E642CD" w14:textId="757C31B4" w:rsidR="00803F89" w:rsidRDefault="00D06E2D" w:rsidP="00CF6B0C">
            <w:pPr>
              <w:pStyle w:val="TAL"/>
            </w:pPr>
            <w:r>
              <w:t>February 2022</w:t>
            </w:r>
          </w:p>
        </w:tc>
        <w:tc>
          <w:tcPr>
            <w:tcW w:w="810" w:type="dxa"/>
            <w:vAlign w:val="center"/>
          </w:tcPr>
          <w:p w14:paraId="239D918F" w14:textId="388BC971" w:rsidR="00803F89" w:rsidRDefault="00D06E2D" w:rsidP="00CF6B0C">
            <w:pPr>
              <w:pStyle w:val="TAC"/>
            </w:pPr>
            <w:r>
              <w:t>0.0.2</w:t>
            </w:r>
          </w:p>
        </w:tc>
        <w:tc>
          <w:tcPr>
            <w:tcW w:w="7194" w:type="dxa"/>
            <w:vAlign w:val="center"/>
          </w:tcPr>
          <w:p w14:paraId="71DE5068" w14:textId="65BBC20D" w:rsidR="00803F89" w:rsidRDefault="00D06E2D" w:rsidP="00CF6B0C">
            <w:pPr>
              <w:pStyle w:val="TAL"/>
            </w:pPr>
            <w:r>
              <w:t xml:space="preserve">Update of </w:t>
            </w:r>
            <w:proofErr w:type="spellStart"/>
            <w:r>
              <w:t>PoC</w:t>
            </w:r>
            <w:proofErr w:type="spellEnd"/>
            <w:r>
              <w:t xml:space="preserve"> list with submitted and agreed </w:t>
            </w:r>
            <w:proofErr w:type="spellStart"/>
            <w:r>
              <w:t>PoCs</w:t>
            </w:r>
            <w:proofErr w:type="spellEnd"/>
          </w:p>
        </w:tc>
      </w:tr>
      <w:tr w:rsidR="00803F89" w14:paraId="755234E4" w14:textId="77777777" w:rsidTr="00CF6B0C">
        <w:trPr>
          <w:jc w:val="center"/>
        </w:trPr>
        <w:tc>
          <w:tcPr>
            <w:tcW w:w="1566" w:type="dxa"/>
            <w:vAlign w:val="center"/>
          </w:tcPr>
          <w:p w14:paraId="69137FF4" w14:textId="5CB1D977" w:rsidR="00803F89" w:rsidRDefault="006E4749" w:rsidP="00CF6B0C">
            <w:pPr>
              <w:pStyle w:val="TAL"/>
            </w:pPr>
            <w:r>
              <w:t>August 2022</w:t>
            </w:r>
          </w:p>
        </w:tc>
        <w:tc>
          <w:tcPr>
            <w:tcW w:w="810" w:type="dxa"/>
            <w:vAlign w:val="center"/>
          </w:tcPr>
          <w:p w14:paraId="2C209B91" w14:textId="2DF0A377" w:rsidR="00803F89" w:rsidRDefault="006E4749" w:rsidP="00CF6B0C">
            <w:pPr>
              <w:pStyle w:val="TAC"/>
            </w:pPr>
            <w:r>
              <w:t>0.0.3</w:t>
            </w:r>
          </w:p>
        </w:tc>
        <w:tc>
          <w:tcPr>
            <w:tcW w:w="7194" w:type="dxa"/>
            <w:vAlign w:val="center"/>
          </w:tcPr>
          <w:p w14:paraId="79FCE10A" w14:textId="03BBE207" w:rsidR="00803F89" w:rsidRDefault="006E4749" w:rsidP="00CF6B0C">
            <w:pPr>
              <w:pStyle w:val="TAL"/>
            </w:pPr>
            <w:r>
              <w:t>Updated</w:t>
            </w:r>
          </w:p>
        </w:tc>
      </w:tr>
      <w:tr w:rsidR="006E4749" w14:paraId="28518AED" w14:textId="77777777" w:rsidTr="00CF6B0C">
        <w:trPr>
          <w:jc w:val="center"/>
        </w:trPr>
        <w:tc>
          <w:tcPr>
            <w:tcW w:w="1566" w:type="dxa"/>
            <w:vAlign w:val="center"/>
          </w:tcPr>
          <w:p w14:paraId="5B9EF377" w14:textId="463162F9" w:rsidR="006E4749" w:rsidRDefault="006E4749" w:rsidP="00CF6B0C">
            <w:pPr>
              <w:pStyle w:val="TAL"/>
            </w:pPr>
            <w:r>
              <w:t>March 2023</w:t>
            </w:r>
          </w:p>
        </w:tc>
        <w:tc>
          <w:tcPr>
            <w:tcW w:w="810" w:type="dxa"/>
            <w:vAlign w:val="center"/>
          </w:tcPr>
          <w:p w14:paraId="7BEF0ECB" w14:textId="6FAED381" w:rsidR="006E4749" w:rsidRDefault="006E4749" w:rsidP="00CF6B0C">
            <w:pPr>
              <w:pStyle w:val="TAC"/>
            </w:pPr>
            <w:r>
              <w:t>0.0.4</w:t>
            </w:r>
          </w:p>
        </w:tc>
        <w:tc>
          <w:tcPr>
            <w:tcW w:w="7194" w:type="dxa"/>
            <w:vAlign w:val="center"/>
          </w:tcPr>
          <w:p w14:paraId="1D177789" w14:textId="20F4EF08" w:rsidR="006E4749" w:rsidRDefault="006E4749" w:rsidP="00CF6B0C">
            <w:pPr>
              <w:pStyle w:val="TAL"/>
            </w:pPr>
            <w:r>
              <w:t xml:space="preserve">Updated with final reports for the </w:t>
            </w:r>
            <w:proofErr w:type="spellStart"/>
            <w:r>
              <w:t>PoCs</w:t>
            </w:r>
            <w:proofErr w:type="spellEnd"/>
          </w:p>
        </w:tc>
      </w:tr>
      <w:tr w:rsidR="00801AA3" w14:paraId="4C6FD26B" w14:textId="77777777" w:rsidTr="00CF6B0C">
        <w:trPr>
          <w:jc w:val="center"/>
        </w:trPr>
        <w:tc>
          <w:tcPr>
            <w:tcW w:w="1566" w:type="dxa"/>
            <w:vAlign w:val="center"/>
          </w:tcPr>
          <w:p w14:paraId="44E86ACA" w14:textId="49954462" w:rsidR="00801AA3" w:rsidRDefault="00801AA3" w:rsidP="00CF6B0C">
            <w:pPr>
              <w:pStyle w:val="TAL"/>
            </w:pPr>
            <w:r>
              <w:t>June 2023</w:t>
            </w:r>
          </w:p>
        </w:tc>
        <w:tc>
          <w:tcPr>
            <w:tcW w:w="810" w:type="dxa"/>
            <w:vAlign w:val="center"/>
          </w:tcPr>
          <w:p w14:paraId="23559875" w14:textId="32D3E3AE" w:rsidR="00801AA3" w:rsidRDefault="00801AA3" w:rsidP="00CF6B0C">
            <w:pPr>
              <w:pStyle w:val="TAC"/>
            </w:pPr>
            <w:r>
              <w:t>0.0.5</w:t>
            </w:r>
          </w:p>
        </w:tc>
        <w:tc>
          <w:tcPr>
            <w:tcW w:w="7194" w:type="dxa"/>
            <w:vAlign w:val="center"/>
          </w:tcPr>
          <w:p w14:paraId="25C68883" w14:textId="2CBE7E49" w:rsidR="00801AA3" w:rsidRDefault="00801AA3" w:rsidP="00CF6B0C">
            <w:pPr>
              <w:pStyle w:val="TAL"/>
            </w:pPr>
            <w:r>
              <w:t xml:space="preserve">Addition of the 2 </w:t>
            </w:r>
            <w:proofErr w:type="spellStart"/>
            <w:r>
              <w:t>PoCs</w:t>
            </w:r>
            <w:proofErr w:type="spellEnd"/>
            <w:r>
              <w:t xml:space="preserve"> agreed at F5G plenary #14</w:t>
            </w:r>
          </w:p>
        </w:tc>
      </w:tr>
      <w:tr w:rsidR="00CF3877" w14:paraId="0ED0CF3D" w14:textId="77777777" w:rsidTr="00CF6B0C">
        <w:trPr>
          <w:jc w:val="center"/>
        </w:trPr>
        <w:tc>
          <w:tcPr>
            <w:tcW w:w="1566" w:type="dxa"/>
            <w:vAlign w:val="center"/>
          </w:tcPr>
          <w:p w14:paraId="18821EF1" w14:textId="567B17AD" w:rsidR="00CF3877" w:rsidRDefault="00CF3877" w:rsidP="00CF6B0C">
            <w:pPr>
              <w:pStyle w:val="TAL"/>
            </w:pPr>
            <w:r>
              <w:t>December 2023</w:t>
            </w:r>
          </w:p>
        </w:tc>
        <w:tc>
          <w:tcPr>
            <w:tcW w:w="810" w:type="dxa"/>
            <w:vAlign w:val="center"/>
          </w:tcPr>
          <w:p w14:paraId="52E9C423" w14:textId="0C749C24" w:rsidR="00CF3877" w:rsidRDefault="00CF3877" w:rsidP="00CF6B0C">
            <w:pPr>
              <w:pStyle w:val="TAC"/>
            </w:pPr>
            <w:r>
              <w:t>0.0.6</w:t>
            </w:r>
          </w:p>
        </w:tc>
        <w:tc>
          <w:tcPr>
            <w:tcW w:w="7194" w:type="dxa"/>
            <w:vAlign w:val="center"/>
          </w:tcPr>
          <w:p w14:paraId="6D166295" w14:textId="32AC1525" w:rsidR="00CF3877" w:rsidRDefault="00CF3877" w:rsidP="00CF6B0C">
            <w:pPr>
              <w:pStyle w:val="TAL"/>
            </w:pPr>
            <w:r>
              <w:t>Add</w:t>
            </w:r>
            <w:r w:rsidR="00947708">
              <w:t>i</w:t>
            </w:r>
            <w:r>
              <w:t xml:space="preserve">tion of </w:t>
            </w:r>
            <w:proofErr w:type="spellStart"/>
            <w:r>
              <w:t>PoC</w:t>
            </w:r>
            <w:proofErr w:type="spellEnd"/>
            <w:r>
              <w:t xml:space="preserve"> #6 and report of V1 of </w:t>
            </w:r>
            <w:proofErr w:type="spellStart"/>
            <w:r>
              <w:t>Poc</w:t>
            </w:r>
            <w:proofErr w:type="spellEnd"/>
            <w:r>
              <w:t xml:space="preserve"> #4 (after plenary#16)</w:t>
            </w:r>
          </w:p>
        </w:tc>
      </w:tr>
      <w:tr w:rsidR="00947708" w14:paraId="321E6E2C" w14:textId="77777777" w:rsidTr="00CF6B0C">
        <w:trPr>
          <w:jc w:val="center"/>
        </w:trPr>
        <w:tc>
          <w:tcPr>
            <w:tcW w:w="1566" w:type="dxa"/>
            <w:vAlign w:val="center"/>
          </w:tcPr>
          <w:p w14:paraId="003BE4F6" w14:textId="6AFF7726" w:rsidR="00947708" w:rsidRDefault="00947708" w:rsidP="00CF6B0C">
            <w:pPr>
              <w:pStyle w:val="TAL"/>
            </w:pPr>
            <w:r>
              <w:t>March 2023</w:t>
            </w:r>
          </w:p>
        </w:tc>
        <w:tc>
          <w:tcPr>
            <w:tcW w:w="810" w:type="dxa"/>
            <w:vAlign w:val="center"/>
          </w:tcPr>
          <w:p w14:paraId="14CB7302" w14:textId="069F91E1" w:rsidR="00947708" w:rsidRDefault="00947708" w:rsidP="00CF6B0C">
            <w:pPr>
              <w:pStyle w:val="TAC"/>
            </w:pPr>
            <w:r>
              <w:t>0.0.7</w:t>
            </w:r>
          </w:p>
        </w:tc>
        <w:tc>
          <w:tcPr>
            <w:tcW w:w="7194" w:type="dxa"/>
            <w:vAlign w:val="center"/>
          </w:tcPr>
          <w:p w14:paraId="5C07CBB3" w14:textId="06F42A5F" w:rsidR="00947708" w:rsidRDefault="00947708" w:rsidP="00CF6B0C">
            <w:pPr>
              <w:pStyle w:val="TAL"/>
            </w:pPr>
            <w:r>
              <w:t xml:space="preserve">Addition of reports of </w:t>
            </w:r>
            <w:proofErr w:type="spellStart"/>
            <w:r>
              <w:t>PoC</w:t>
            </w:r>
            <w:proofErr w:type="spellEnd"/>
            <w:r>
              <w:t xml:space="preserve"> #5 and </w:t>
            </w:r>
            <w:proofErr w:type="spellStart"/>
            <w:r>
              <w:t>PoC</w:t>
            </w:r>
            <w:proofErr w:type="spellEnd"/>
            <w:r>
              <w:t xml:space="preserve"> #6 (after ISG F5G plenary#17)</w:t>
            </w:r>
          </w:p>
        </w:tc>
      </w:tr>
    </w:tbl>
    <w:p w14:paraId="69116D8B" w14:textId="2BA86510" w:rsidR="005F49E1" w:rsidRDefault="005F49E1" w:rsidP="00BC3E7B">
      <w:pPr>
        <w:rPr>
          <w:shd w:val="clear" w:color="auto" w:fill="FFFFFF"/>
        </w:rPr>
      </w:pPr>
    </w:p>
    <w:sectPr w:rsidR="005F49E1" w:rsidSect="009D0614">
      <w:headerReference w:type="default" r:id="rId42"/>
      <w:footerReference w:type="default" r:id="rId43"/>
      <w:footnotePr>
        <w:numRestart w:val="eachSect"/>
      </w:footnotePr>
      <w:pgSz w:w="11907" w:h="16840"/>
      <w:pgMar w:top="1417" w:right="1134" w:bottom="1134" w:left="1134" w:header="850" w:footer="34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A9C633" w14:textId="77777777" w:rsidR="00B30CBB" w:rsidRDefault="00B30CBB">
      <w:r>
        <w:separator/>
      </w:r>
    </w:p>
  </w:endnote>
  <w:endnote w:type="continuationSeparator" w:id="0">
    <w:p w14:paraId="2F3D0088" w14:textId="77777777" w:rsidR="00B30CBB" w:rsidRDefault="00B30C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166F3" w14:textId="77777777" w:rsidR="006255AA" w:rsidRDefault="006255AA">
    <w:pPr>
      <w:pStyle w:val="Footer"/>
    </w:pPr>
  </w:p>
  <w:p w14:paraId="7D97289A" w14:textId="77777777" w:rsidR="006255AA" w:rsidRDefault="006255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838B0" w14:textId="77777777" w:rsidR="006255AA" w:rsidRPr="009D0614" w:rsidRDefault="006255AA" w:rsidP="009D0614">
    <w:pPr>
      <w:pStyle w:val="Footer"/>
    </w:pPr>
    <w:r>
      <w:t>ETSI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B514AC" w14:textId="77777777" w:rsidR="00B30CBB" w:rsidRDefault="00B30CBB">
      <w:r>
        <w:separator/>
      </w:r>
    </w:p>
  </w:footnote>
  <w:footnote w:type="continuationSeparator" w:id="0">
    <w:p w14:paraId="34009649" w14:textId="77777777" w:rsidR="00B30CBB" w:rsidRDefault="00B30C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4BE550" w14:textId="77777777" w:rsidR="006255AA" w:rsidRDefault="006255AA">
    <w:pPr>
      <w:pStyle w:val="Header"/>
    </w:pPr>
  </w:p>
  <w:p w14:paraId="6DA8F4B8" w14:textId="77777777" w:rsidR="006255AA" w:rsidRDefault="006255AA">
    <w:pPr>
      <w:pStyle w:val="Header"/>
    </w:pPr>
  </w:p>
  <w:p w14:paraId="05C11BB3" w14:textId="56BB57F9" w:rsidR="006255AA" w:rsidRPr="0008743C" w:rsidRDefault="006255AA" w:rsidP="004C551F">
    <w:pPr>
      <w:pStyle w:val="Header"/>
      <w:jc w:val="right"/>
      <w:rPr>
        <w:b w:val="0"/>
        <w:sz w:val="14"/>
      </w:rPr>
    </w:pPr>
    <w:r w:rsidRPr="006D664D">
      <w:rPr>
        <w:b w:val="0"/>
        <w:sz w:val="48"/>
        <w:lang w:val="en-US"/>
      </w:rPr>
      <w:drawing>
        <wp:anchor distT="0" distB="0" distL="114300" distR="114300" simplePos="0" relativeHeight="251658752" behindDoc="1" locked="0" layoutInCell="1" allowOverlap="1" wp14:anchorId="102FBD80" wp14:editId="12859552">
          <wp:simplePos x="0" y="0"/>
          <wp:positionH relativeFrom="column">
            <wp:posOffset>-100965</wp:posOffset>
          </wp:positionH>
          <wp:positionV relativeFrom="paragraph">
            <wp:posOffset>674370</wp:posOffset>
          </wp:positionV>
          <wp:extent cx="6607810" cy="2876550"/>
          <wp:effectExtent l="0" t="0" r="2540" b="0"/>
          <wp:wrapNone/>
          <wp:docPr id="1" name="Picture 1" descr="ETSI_BG_final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SI_BG_final_n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7810" cy="2876550"/>
                  </a:xfrm>
                  <a:prstGeom prst="rect">
                    <a:avLst/>
                  </a:prstGeom>
                  <a:noFill/>
                  <a:ln>
                    <a:noFill/>
                  </a:ln>
                </pic:spPr>
              </pic:pic>
            </a:graphicData>
          </a:graphic>
        </wp:anchor>
      </w:drawing>
    </w:r>
    <w:r w:rsidR="00F110A0">
      <w:rPr>
        <w:b w:val="0"/>
        <w:sz w:val="48"/>
        <w:lang w:eastAsia="en-GB"/>
      </w:rPr>
      <w:t>v0.0.</w:t>
    </w:r>
    <w:r w:rsidR="00105CEE">
      <w:rPr>
        <w:b w:val="0"/>
        <w:sz w:val="48"/>
        <w:lang w:eastAsia="en-GB"/>
      </w:rPr>
      <w:t>7</w:t>
    </w:r>
    <w:r w:rsidRPr="006D664D">
      <w:rPr>
        <w:b w:val="0"/>
        <w:sz w:val="48"/>
      </w:rPr>
      <w:t xml:space="preserve"> (20</w:t>
    </w:r>
    <w:r w:rsidR="00F110A0">
      <w:rPr>
        <w:b w:val="0"/>
        <w:sz w:val="48"/>
      </w:rPr>
      <w:t>2</w:t>
    </w:r>
    <w:r w:rsidR="00105CEE">
      <w:rPr>
        <w:b w:val="0"/>
        <w:sz w:val="48"/>
      </w:rPr>
      <w:t>4</w:t>
    </w:r>
    <w:r w:rsidRPr="006D664D">
      <w:rPr>
        <w:b w:val="0"/>
        <w:sz w:val="48"/>
      </w:rPr>
      <w:t>-</w:t>
    </w:r>
    <w:r w:rsidR="00105CEE">
      <w:rPr>
        <w:b w:val="0"/>
        <w:sz w:val="48"/>
      </w:rPr>
      <w:t>03</w:t>
    </w:r>
    <w:r w:rsidRPr="006D664D">
      <w:rPr>
        <w:b w:val="0"/>
        <w:sz w:val="48"/>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450500" w14:textId="13DB35FE" w:rsidR="006255AA" w:rsidRPr="00055551" w:rsidRDefault="006255AA" w:rsidP="009D0614">
    <w:pPr>
      <w:pStyle w:val="Header"/>
      <w:framePr w:wrap="auto" w:vAnchor="text" w:hAnchor="margin" w:xAlign="center" w:y="1"/>
      <w:widowControl/>
      <w:rPr>
        <w:noProof w:val="0"/>
      </w:rPr>
    </w:pPr>
    <w:r w:rsidRPr="00055551">
      <w:rPr>
        <w:noProof w:val="0"/>
      </w:rPr>
      <w:fldChar w:fldCharType="begin"/>
    </w:r>
    <w:r w:rsidRPr="00055551">
      <w:rPr>
        <w:noProof w:val="0"/>
      </w:rPr>
      <w:instrText xml:space="preserve">page </w:instrText>
    </w:r>
    <w:r w:rsidRPr="00055551">
      <w:rPr>
        <w:noProof w:val="0"/>
      </w:rPr>
      <w:fldChar w:fldCharType="separate"/>
    </w:r>
    <w:r w:rsidR="00DE794A">
      <w:t>6</w:t>
    </w:r>
    <w:r w:rsidRPr="00055551">
      <w:rPr>
        <w:noProof w:val="0"/>
      </w:rPr>
      <w:fldChar w:fldCharType="end"/>
    </w:r>
  </w:p>
  <w:p w14:paraId="75DDB5DA" w14:textId="77777777" w:rsidR="006255AA" w:rsidRPr="009D0614" w:rsidRDefault="006255AA" w:rsidP="009D06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1.5pt;height:31.5pt" o:bullet="t">
        <v:imagedata r:id="rId1" o:title="art4FED"/>
      </v:shape>
    </w:pict>
  </w:numPicBullet>
  <w:abstractNum w:abstractNumId="0" w15:restartNumberingAfterBreak="0">
    <w:nsid w:val="FFFFFF7C"/>
    <w:multiLevelType w:val="singleLevel"/>
    <w:tmpl w:val="F50ED7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4A6EB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36EEB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99E36B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A1620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8456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91C347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70C7C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147F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A5ECF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AE174B"/>
    <w:multiLevelType w:val="hybridMultilevel"/>
    <w:tmpl w:val="92147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FB46C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A60354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C7D4323"/>
    <w:multiLevelType w:val="hybridMultilevel"/>
    <w:tmpl w:val="C22CA1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0C15FE7"/>
    <w:multiLevelType w:val="hybridMultilevel"/>
    <w:tmpl w:val="1736DD48"/>
    <w:lvl w:ilvl="0" w:tplc="4E462B14">
      <w:start w:val="1"/>
      <w:numFmt w:val="bullet"/>
      <w:pStyle w:val="B3"/>
      <w:lvlText w:val=""/>
      <w:lvlJc w:val="left"/>
      <w:pPr>
        <w:tabs>
          <w:tab w:val="num" w:pos="1644"/>
        </w:tabs>
        <w:ind w:left="1644" w:hanging="45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A0156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B25121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B3A27F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BFA6E7A"/>
    <w:multiLevelType w:val="hybridMultilevel"/>
    <w:tmpl w:val="1B947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3F19AE"/>
    <w:multiLevelType w:val="hybridMultilevel"/>
    <w:tmpl w:val="CF56A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216A26D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29F978E9"/>
    <w:multiLevelType w:val="hybridMultilevel"/>
    <w:tmpl w:val="669A7826"/>
    <w:lvl w:ilvl="0" w:tplc="9704FDD4">
      <w:start w:val="1"/>
      <w:numFmt w:val="bullet"/>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3D7ADE"/>
    <w:multiLevelType w:val="hybridMultilevel"/>
    <w:tmpl w:val="A516E1AE"/>
    <w:lvl w:ilvl="0" w:tplc="7764D7B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D7125C"/>
    <w:multiLevelType w:val="hybridMultilevel"/>
    <w:tmpl w:val="F19A56FC"/>
    <w:lvl w:ilvl="0" w:tplc="80C4840E">
      <w:start w:val="1"/>
      <w:numFmt w:val="bullet"/>
      <w:lvlText w:val="•"/>
      <w:lvlJc w:val="left"/>
      <w:pPr>
        <w:tabs>
          <w:tab w:val="num" w:pos="720"/>
        </w:tabs>
        <w:ind w:left="720" w:hanging="360"/>
      </w:pPr>
      <w:rPr>
        <w:rFonts w:ascii="Arial" w:hAnsi="Arial" w:hint="default"/>
      </w:rPr>
    </w:lvl>
    <w:lvl w:ilvl="1" w:tplc="924C0380" w:tentative="1">
      <w:start w:val="1"/>
      <w:numFmt w:val="bullet"/>
      <w:lvlText w:val="•"/>
      <w:lvlJc w:val="left"/>
      <w:pPr>
        <w:tabs>
          <w:tab w:val="num" w:pos="1440"/>
        </w:tabs>
        <w:ind w:left="1440" w:hanging="360"/>
      </w:pPr>
      <w:rPr>
        <w:rFonts w:ascii="Arial" w:hAnsi="Arial" w:hint="default"/>
      </w:rPr>
    </w:lvl>
    <w:lvl w:ilvl="2" w:tplc="910A8EFE" w:tentative="1">
      <w:start w:val="1"/>
      <w:numFmt w:val="bullet"/>
      <w:lvlText w:val="•"/>
      <w:lvlJc w:val="left"/>
      <w:pPr>
        <w:tabs>
          <w:tab w:val="num" w:pos="2160"/>
        </w:tabs>
        <w:ind w:left="2160" w:hanging="360"/>
      </w:pPr>
      <w:rPr>
        <w:rFonts w:ascii="Arial" w:hAnsi="Arial" w:hint="default"/>
      </w:rPr>
    </w:lvl>
    <w:lvl w:ilvl="3" w:tplc="4E603BAC" w:tentative="1">
      <w:start w:val="1"/>
      <w:numFmt w:val="bullet"/>
      <w:lvlText w:val="•"/>
      <w:lvlJc w:val="left"/>
      <w:pPr>
        <w:tabs>
          <w:tab w:val="num" w:pos="2880"/>
        </w:tabs>
        <w:ind w:left="2880" w:hanging="360"/>
      </w:pPr>
      <w:rPr>
        <w:rFonts w:ascii="Arial" w:hAnsi="Arial" w:hint="default"/>
      </w:rPr>
    </w:lvl>
    <w:lvl w:ilvl="4" w:tplc="94ECAB36" w:tentative="1">
      <w:start w:val="1"/>
      <w:numFmt w:val="bullet"/>
      <w:lvlText w:val="•"/>
      <w:lvlJc w:val="left"/>
      <w:pPr>
        <w:tabs>
          <w:tab w:val="num" w:pos="3600"/>
        </w:tabs>
        <w:ind w:left="3600" w:hanging="360"/>
      </w:pPr>
      <w:rPr>
        <w:rFonts w:ascii="Arial" w:hAnsi="Arial" w:hint="default"/>
      </w:rPr>
    </w:lvl>
    <w:lvl w:ilvl="5" w:tplc="E912ED06" w:tentative="1">
      <w:start w:val="1"/>
      <w:numFmt w:val="bullet"/>
      <w:lvlText w:val="•"/>
      <w:lvlJc w:val="left"/>
      <w:pPr>
        <w:tabs>
          <w:tab w:val="num" w:pos="4320"/>
        </w:tabs>
        <w:ind w:left="4320" w:hanging="360"/>
      </w:pPr>
      <w:rPr>
        <w:rFonts w:ascii="Arial" w:hAnsi="Arial" w:hint="default"/>
      </w:rPr>
    </w:lvl>
    <w:lvl w:ilvl="6" w:tplc="B5C00D1E" w:tentative="1">
      <w:start w:val="1"/>
      <w:numFmt w:val="bullet"/>
      <w:lvlText w:val="•"/>
      <w:lvlJc w:val="left"/>
      <w:pPr>
        <w:tabs>
          <w:tab w:val="num" w:pos="5040"/>
        </w:tabs>
        <w:ind w:left="5040" w:hanging="360"/>
      </w:pPr>
      <w:rPr>
        <w:rFonts w:ascii="Arial" w:hAnsi="Arial" w:hint="default"/>
      </w:rPr>
    </w:lvl>
    <w:lvl w:ilvl="7" w:tplc="BDD29F9A" w:tentative="1">
      <w:start w:val="1"/>
      <w:numFmt w:val="bullet"/>
      <w:lvlText w:val="•"/>
      <w:lvlJc w:val="left"/>
      <w:pPr>
        <w:tabs>
          <w:tab w:val="num" w:pos="5760"/>
        </w:tabs>
        <w:ind w:left="5760" w:hanging="360"/>
      </w:pPr>
      <w:rPr>
        <w:rFonts w:ascii="Arial" w:hAnsi="Arial" w:hint="default"/>
      </w:rPr>
    </w:lvl>
    <w:lvl w:ilvl="8" w:tplc="62E8E57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3101C6D"/>
    <w:multiLevelType w:val="hybridMultilevel"/>
    <w:tmpl w:val="4C04B5D8"/>
    <w:lvl w:ilvl="0" w:tplc="FFFFFFFF">
      <w:numFmt w:val="bullet"/>
      <w:lvlText w:val=""/>
      <w:lvlJc w:val="left"/>
      <w:pPr>
        <w:ind w:left="1140" w:hanging="420"/>
      </w:pPr>
      <w:rPr>
        <w:rFonts w:ascii="Symbol" w:hAnsi="Symbol"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26" w15:restartNumberingAfterBreak="0">
    <w:nsid w:val="33A4621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35C80964"/>
    <w:multiLevelType w:val="hybridMultilevel"/>
    <w:tmpl w:val="E9C00184"/>
    <w:lvl w:ilvl="0" w:tplc="3EF48BA0">
      <w:start w:val="1"/>
      <w:numFmt w:val="decimal"/>
      <w:pStyle w:val="BN"/>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362569F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36E06F2F"/>
    <w:multiLevelType w:val="hybridMultilevel"/>
    <w:tmpl w:val="38F8FDB2"/>
    <w:lvl w:ilvl="0" w:tplc="3C2E171E">
      <w:start w:val="1"/>
      <w:numFmt w:val="bullet"/>
      <w:lvlText w:val=""/>
      <w:lvlJc w:val="left"/>
      <w:pPr>
        <w:tabs>
          <w:tab w:val="num" w:pos="720"/>
        </w:tabs>
        <w:ind w:left="720" w:hanging="360"/>
      </w:pPr>
      <w:rPr>
        <w:rFonts w:ascii="Symbol" w:hAnsi="Symbol" w:hint="default"/>
        <w:sz w:val="20"/>
      </w:rPr>
    </w:lvl>
    <w:lvl w:ilvl="1" w:tplc="4DC4D2E8" w:tentative="1">
      <w:start w:val="1"/>
      <w:numFmt w:val="bullet"/>
      <w:lvlText w:val="o"/>
      <w:lvlJc w:val="left"/>
      <w:pPr>
        <w:tabs>
          <w:tab w:val="num" w:pos="1440"/>
        </w:tabs>
        <w:ind w:left="1440" w:hanging="360"/>
      </w:pPr>
      <w:rPr>
        <w:rFonts w:ascii="Courier New" w:hAnsi="Courier New" w:hint="default"/>
        <w:sz w:val="20"/>
      </w:rPr>
    </w:lvl>
    <w:lvl w:ilvl="2" w:tplc="B5948C8C" w:tentative="1">
      <w:start w:val="1"/>
      <w:numFmt w:val="bullet"/>
      <w:lvlText w:val=""/>
      <w:lvlJc w:val="left"/>
      <w:pPr>
        <w:tabs>
          <w:tab w:val="num" w:pos="2160"/>
        </w:tabs>
        <w:ind w:left="2160" w:hanging="360"/>
      </w:pPr>
      <w:rPr>
        <w:rFonts w:ascii="Wingdings" w:hAnsi="Wingdings" w:hint="default"/>
        <w:sz w:val="20"/>
      </w:rPr>
    </w:lvl>
    <w:lvl w:ilvl="3" w:tplc="69BCC7FC" w:tentative="1">
      <w:start w:val="1"/>
      <w:numFmt w:val="bullet"/>
      <w:lvlText w:val=""/>
      <w:lvlJc w:val="left"/>
      <w:pPr>
        <w:tabs>
          <w:tab w:val="num" w:pos="2880"/>
        </w:tabs>
        <w:ind w:left="2880" w:hanging="360"/>
      </w:pPr>
      <w:rPr>
        <w:rFonts w:ascii="Wingdings" w:hAnsi="Wingdings" w:hint="default"/>
        <w:sz w:val="20"/>
      </w:rPr>
    </w:lvl>
    <w:lvl w:ilvl="4" w:tplc="BEAAF45C" w:tentative="1">
      <w:start w:val="1"/>
      <w:numFmt w:val="bullet"/>
      <w:lvlText w:val=""/>
      <w:lvlJc w:val="left"/>
      <w:pPr>
        <w:tabs>
          <w:tab w:val="num" w:pos="3600"/>
        </w:tabs>
        <w:ind w:left="3600" w:hanging="360"/>
      </w:pPr>
      <w:rPr>
        <w:rFonts w:ascii="Wingdings" w:hAnsi="Wingdings" w:hint="default"/>
        <w:sz w:val="20"/>
      </w:rPr>
    </w:lvl>
    <w:lvl w:ilvl="5" w:tplc="EF3C75EA" w:tentative="1">
      <w:start w:val="1"/>
      <w:numFmt w:val="bullet"/>
      <w:lvlText w:val=""/>
      <w:lvlJc w:val="left"/>
      <w:pPr>
        <w:tabs>
          <w:tab w:val="num" w:pos="4320"/>
        </w:tabs>
        <w:ind w:left="4320" w:hanging="360"/>
      </w:pPr>
      <w:rPr>
        <w:rFonts w:ascii="Wingdings" w:hAnsi="Wingdings" w:hint="default"/>
        <w:sz w:val="20"/>
      </w:rPr>
    </w:lvl>
    <w:lvl w:ilvl="6" w:tplc="F7B442A4" w:tentative="1">
      <w:start w:val="1"/>
      <w:numFmt w:val="bullet"/>
      <w:lvlText w:val=""/>
      <w:lvlJc w:val="left"/>
      <w:pPr>
        <w:tabs>
          <w:tab w:val="num" w:pos="5040"/>
        </w:tabs>
        <w:ind w:left="5040" w:hanging="360"/>
      </w:pPr>
      <w:rPr>
        <w:rFonts w:ascii="Wingdings" w:hAnsi="Wingdings" w:hint="default"/>
        <w:sz w:val="20"/>
      </w:rPr>
    </w:lvl>
    <w:lvl w:ilvl="7" w:tplc="DFC8B440" w:tentative="1">
      <w:start w:val="1"/>
      <w:numFmt w:val="bullet"/>
      <w:lvlText w:val=""/>
      <w:lvlJc w:val="left"/>
      <w:pPr>
        <w:tabs>
          <w:tab w:val="num" w:pos="5760"/>
        </w:tabs>
        <w:ind w:left="5760" w:hanging="360"/>
      </w:pPr>
      <w:rPr>
        <w:rFonts w:ascii="Wingdings" w:hAnsi="Wingdings" w:hint="default"/>
        <w:sz w:val="20"/>
      </w:rPr>
    </w:lvl>
    <w:lvl w:ilvl="8" w:tplc="92F2BD06"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7C250D5"/>
    <w:multiLevelType w:val="hybridMultilevel"/>
    <w:tmpl w:val="7736E844"/>
    <w:lvl w:ilvl="0" w:tplc="1B70D718">
      <w:start w:val="1"/>
      <w:numFmt w:val="bullet"/>
      <w:lvlText w:val=""/>
      <w:lvlJc w:val="left"/>
      <w:pPr>
        <w:tabs>
          <w:tab w:val="num" w:pos="720"/>
        </w:tabs>
        <w:ind w:left="720" w:hanging="360"/>
      </w:pPr>
      <w:rPr>
        <w:rFonts w:ascii="Symbol" w:hAnsi="Symbol" w:hint="default"/>
        <w:sz w:val="20"/>
      </w:rPr>
    </w:lvl>
    <w:lvl w:ilvl="1" w:tplc="5834435A" w:tentative="1">
      <w:start w:val="1"/>
      <w:numFmt w:val="bullet"/>
      <w:lvlText w:val="o"/>
      <w:lvlJc w:val="left"/>
      <w:pPr>
        <w:tabs>
          <w:tab w:val="num" w:pos="1440"/>
        </w:tabs>
        <w:ind w:left="1440" w:hanging="360"/>
      </w:pPr>
      <w:rPr>
        <w:rFonts w:ascii="Courier New" w:hAnsi="Courier New" w:hint="default"/>
        <w:sz w:val="20"/>
      </w:rPr>
    </w:lvl>
    <w:lvl w:ilvl="2" w:tplc="2E7488EA" w:tentative="1">
      <w:start w:val="1"/>
      <w:numFmt w:val="bullet"/>
      <w:lvlText w:val=""/>
      <w:lvlJc w:val="left"/>
      <w:pPr>
        <w:tabs>
          <w:tab w:val="num" w:pos="2160"/>
        </w:tabs>
        <w:ind w:left="2160" w:hanging="360"/>
      </w:pPr>
      <w:rPr>
        <w:rFonts w:ascii="Wingdings" w:hAnsi="Wingdings" w:hint="default"/>
        <w:sz w:val="20"/>
      </w:rPr>
    </w:lvl>
    <w:lvl w:ilvl="3" w:tplc="D924CBA8" w:tentative="1">
      <w:start w:val="1"/>
      <w:numFmt w:val="bullet"/>
      <w:lvlText w:val=""/>
      <w:lvlJc w:val="left"/>
      <w:pPr>
        <w:tabs>
          <w:tab w:val="num" w:pos="2880"/>
        </w:tabs>
        <w:ind w:left="2880" w:hanging="360"/>
      </w:pPr>
      <w:rPr>
        <w:rFonts w:ascii="Wingdings" w:hAnsi="Wingdings" w:hint="default"/>
        <w:sz w:val="20"/>
      </w:rPr>
    </w:lvl>
    <w:lvl w:ilvl="4" w:tplc="749E33E0" w:tentative="1">
      <w:start w:val="1"/>
      <w:numFmt w:val="bullet"/>
      <w:lvlText w:val=""/>
      <w:lvlJc w:val="left"/>
      <w:pPr>
        <w:tabs>
          <w:tab w:val="num" w:pos="3600"/>
        </w:tabs>
        <w:ind w:left="3600" w:hanging="360"/>
      </w:pPr>
      <w:rPr>
        <w:rFonts w:ascii="Wingdings" w:hAnsi="Wingdings" w:hint="default"/>
        <w:sz w:val="20"/>
      </w:rPr>
    </w:lvl>
    <w:lvl w:ilvl="5" w:tplc="79227362" w:tentative="1">
      <w:start w:val="1"/>
      <w:numFmt w:val="bullet"/>
      <w:lvlText w:val=""/>
      <w:lvlJc w:val="left"/>
      <w:pPr>
        <w:tabs>
          <w:tab w:val="num" w:pos="4320"/>
        </w:tabs>
        <w:ind w:left="4320" w:hanging="360"/>
      </w:pPr>
      <w:rPr>
        <w:rFonts w:ascii="Wingdings" w:hAnsi="Wingdings" w:hint="default"/>
        <w:sz w:val="20"/>
      </w:rPr>
    </w:lvl>
    <w:lvl w:ilvl="6" w:tplc="14487828" w:tentative="1">
      <w:start w:val="1"/>
      <w:numFmt w:val="bullet"/>
      <w:lvlText w:val=""/>
      <w:lvlJc w:val="left"/>
      <w:pPr>
        <w:tabs>
          <w:tab w:val="num" w:pos="5040"/>
        </w:tabs>
        <w:ind w:left="5040" w:hanging="360"/>
      </w:pPr>
      <w:rPr>
        <w:rFonts w:ascii="Wingdings" w:hAnsi="Wingdings" w:hint="default"/>
        <w:sz w:val="20"/>
      </w:rPr>
    </w:lvl>
    <w:lvl w:ilvl="7" w:tplc="024A400E" w:tentative="1">
      <w:start w:val="1"/>
      <w:numFmt w:val="bullet"/>
      <w:lvlText w:val=""/>
      <w:lvlJc w:val="left"/>
      <w:pPr>
        <w:tabs>
          <w:tab w:val="num" w:pos="5760"/>
        </w:tabs>
        <w:ind w:left="5760" w:hanging="360"/>
      </w:pPr>
      <w:rPr>
        <w:rFonts w:ascii="Wingdings" w:hAnsi="Wingdings" w:hint="default"/>
        <w:sz w:val="20"/>
      </w:rPr>
    </w:lvl>
    <w:lvl w:ilvl="8" w:tplc="B12ECDA2"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BFD20C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3F73609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3FA60D4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44484C82"/>
    <w:multiLevelType w:val="hybridMultilevel"/>
    <w:tmpl w:val="99E432A6"/>
    <w:lvl w:ilvl="0" w:tplc="83ACF678">
      <w:start w:val="1"/>
      <w:numFmt w:val="bullet"/>
      <w:lvlText w:val=""/>
      <w:lvlJc w:val="left"/>
      <w:pPr>
        <w:tabs>
          <w:tab w:val="num" w:pos="720"/>
        </w:tabs>
        <w:ind w:left="720" w:hanging="360"/>
      </w:pPr>
      <w:rPr>
        <w:rFonts w:ascii="Symbol" w:hAnsi="Symbol" w:hint="default"/>
        <w:sz w:val="20"/>
      </w:rPr>
    </w:lvl>
    <w:lvl w:ilvl="1" w:tplc="F4DA0E94" w:tentative="1">
      <w:start w:val="1"/>
      <w:numFmt w:val="bullet"/>
      <w:lvlText w:val="o"/>
      <w:lvlJc w:val="left"/>
      <w:pPr>
        <w:tabs>
          <w:tab w:val="num" w:pos="1440"/>
        </w:tabs>
        <w:ind w:left="1440" w:hanging="360"/>
      </w:pPr>
      <w:rPr>
        <w:rFonts w:ascii="Courier New" w:hAnsi="Courier New" w:hint="default"/>
        <w:sz w:val="20"/>
      </w:rPr>
    </w:lvl>
    <w:lvl w:ilvl="2" w:tplc="BA1E9208" w:tentative="1">
      <w:start w:val="1"/>
      <w:numFmt w:val="bullet"/>
      <w:lvlText w:val=""/>
      <w:lvlJc w:val="left"/>
      <w:pPr>
        <w:tabs>
          <w:tab w:val="num" w:pos="2160"/>
        </w:tabs>
        <w:ind w:left="2160" w:hanging="360"/>
      </w:pPr>
      <w:rPr>
        <w:rFonts w:ascii="Wingdings" w:hAnsi="Wingdings" w:hint="default"/>
        <w:sz w:val="20"/>
      </w:rPr>
    </w:lvl>
    <w:lvl w:ilvl="3" w:tplc="B3681290" w:tentative="1">
      <w:start w:val="1"/>
      <w:numFmt w:val="bullet"/>
      <w:lvlText w:val=""/>
      <w:lvlJc w:val="left"/>
      <w:pPr>
        <w:tabs>
          <w:tab w:val="num" w:pos="2880"/>
        </w:tabs>
        <w:ind w:left="2880" w:hanging="360"/>
      </w:pPr>
      <w:rPr>
        <w:rFonts w:ascii="Wingdings" w:hAnsi="Wingdings" w:hint="default"/>
        <w:sz w:val="20"/>
      </w:rPr>
    </w:lvl>
    <w:lvl w:ilvl="4" w:tplc="A508AD5A" w:tentative="1">
      <w:start w:val="1"/>
      <w:numFmt w:val="bullet"/>
      <w:lvlText w:val=""/>
      <w:lvlJc w:val="left"/>
      <w:pPr>
        <w:tabs>
          <w:tab w:val="num" w:pos="3600"/>
        </w:tabs>
        <w:ind w:left="3600" w:hanging="360"/>
      </w:pPr>
      <w:rPr>
        <w:rFonts w:ascii="Wingdings" w:hAnsi="Wingdings" w:hint="default"/>
        <w:sz w:val="20"/>
      </w:rPr>
    </w:lvl>
    <w:lvl w:ilvl="5" w:tplc="E74265EA" w:tentative="1">
      <w:start w:val="1"/>
      <w:numFmt w:val="bullet"/>
      <w:lvlText w:val=""/>
      <w:lvlJc w:val="left"/>
      <w:pPr>
        <w:tabs>
          <w:tab w:val="num" w:pos="4320"/>
        </w:tabs>
        <w:ind w:left="4320" w:hanging="360"/>
      </w:pPr>
      <w:rPr>
        <w:rFonts w:ascii="Wingdings" w:hAnsi="Wingdings" w:hint="default"/>
        <w:sz w:val="20"/>
      </w:rPr>
    </w:lvl>
    <w:lvl w:ilvl="6" w:tplc="418CFDD0" w:tentative="1">
      <w:start w:val="1"/>
      <w:numFmt w:val="bullet"/>
      <w:lvlText w:val=""/>
      <w:lvlJc w:val="left"/>
      <w:pPr>
        <w:tabs>
          <w:tab w:val="num" w:pos="5040"/>
        </w:tabs>
        <w:ind w:left="5040" w:hanging="360"/>
      </w:pPr>
      <w:rPr>
        <w:rFonts w:ascii="Wingdings" w:hAnsi="Wingdings" w:hint="default"/>
        <w:sz w:val="20"/>
      </w:rPr>
    </w:lvl>
    <w:lvl w:ilvl="7" w:tplc="CB922BCE" w:tentative="1">
      <w:start w:val="1"/>
      <w:numFmt w:val="bullet"/>
      <w:lvlText w:val=""/>
      <w:lvlJc w:val="left"/>
      <w:pPr>
        <w:tabs>
          <w:tab w:val="num" w:pos="5760"/>
        </w:tabs>
        <w:ind w:left="5760" w:hanging="360"/>
      </w:pPr>
      <w:rPr>
        <w:rFonts w:ascii="Wingdings" w:hAnsi="Wingdings" w:hint="default"/>
        <w:sz w:val="20"/>
      </w:rPr>
    </w:lvl>
    <w:lvl w:ilvl="8" w:tplc="01AEAC16"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2D3CBA"/>
    <w:multiLevelType w:val="hybridMultilevel"/>
    <w:tmpl w:val="E770663C"/>
    <w:lvl w:ilvl="0" w:tplc="C86A0B8A">
      <w:start w:val="1"/>
      <w:numFmt w:val="lowerLetter"/>
      <w:pStyle w:val="BL"/>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4F9E15C7"/>
    <w:multiLevelType w:val="hybridMultilevel"/>
    <w:tmpl w:val="651080A6"/>
    <w:lvl w:ilvl="0" w:tplc="C61A7C3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641B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5C5500B9"/>
    <w:multiLevelType w:val="hybridMultilevel"/>
    <w:tmpl w:val="0B94AC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5E507B01"/>
    <w:multiLevelType w:val="hybridMultilevel"/>
    <w:tmpl w:val="D83E43E6"/>
    <w:lvl w:ilvl="0" w:tplc="3DC87F4A">
      <w:numFmt w:val="bullet"/>
      <w:lvlText w:val="-"/>
      <w:lvlJc w:val="left"/>
      <w:pPr>
        <w:ind w:left="720" w:hanging="360"/>
      </w:pPr>
      <w:rPr>
        <w:rFonts w:ascii="Arial" w:eastAsiaTheme="minorEastAsia"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63185F2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63AF69B2"/>
    <w:multiLevelType w:val="hybridMultilevel"/>
    <w:tmpl w:val="3986255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64E15FE3"/>
    <w:multiLevelType w:val="hybridMultilevel"/>
    <w:tmpl w:val="8EBC5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771357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6B9A3E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70A65809"/>
    <w:multiLevelType w:val="hybridMultilevel"/>
    <w:tmpl w:val="57F02390"/>
    <w:lvl w:ilvl="0" w:tplc="FFFFFFFF">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15:restartNumberingAfterBreak="0">
    <w:nsid w:val="70BD643C"/>
    <w:multiLevelType w:val="hybridMultilevel"/>
    <w:tmpl w:val="699CF268"/>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3A5587A"/>
    <w:multiLevelType w:val="hybridMultilevel"/>
    <w:tmpl w:val="181C458E"/>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48" w15:restartNumberingAfterBreak="0">
    <w:nsid w:val="78E95E29"/>
    <w:multiLevelType w:val="hybridMultilevel"/>
    <w:tmpl w:val="2BF6066C"/>
    <w:lvl w:ilvl="0" w:tplc="20000011">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49" w15:restartNumberingAfterBreak="0">
    <w:nsid w:val="79156C54"/>
    <w:multiLevelType w:val="hybridMultilevel"/>
    <w:tmpl w:val="EAFC6A0C"/>
    <w:lvl w:ilvl="0" w:tplc="8564E26C">
      <w:start w:val="1"/>
      <w:numFmt w:val="bullet"/>
      <w:pStyle w:val="B2"/>
      <w:lvlText w:val="-"/>
      <w:lvlJc w:val="left"/>
      <w:pPr>
        <w:tabs>
          <w:tab w:val="num" w:pos="1191"/>
        </w:tabs>
        <w:ind w:left="1191" w:hanging="454"/>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num w:numId="1">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2">
    <w:abstractNumId w:val="22"/>
  </w:num>
  <w:num w:numId="3">
    <w:abstractNumId w:val="49"/>
  </w:num>
  <w:num w:numId="4">
    <w:abstractNumId w:val="15"/>
  </w:num>
  <w:num w:numId="5">
    <w:abstractNumId w:val="27"/>
  </w:num>
  <w:num w:numId="6">
    <w:abstractNumId w:val="35"/>
  </w:num>
  <w:num w:numId="7">
    <w:abstractNumId w:val="10"/>
    <w:lvlOverride w:ilvl="0">
      <w:lvl w:ilvl="0">
        <w:numFmt w:val="bullet"/>
        <w:lvlText w:val=""/>
        <w:legacy w:legacy="1" w:legacySpace="0" w:legacyIndent="0"/>
        <w:lvlJc w:val="left"/>
        <w:rPr>
          <w:rFonts w:ascii="Symbol" w:hAnsi="Symbol" w:hint="default"/>
        </w:rPr>
      </w:lvl>
    </w:lvlOverride>
  </w:num>
  <w:num w:numId="8">
    <w:abstractNumId w:val="2"/>
  </w:num>
  <w:num w:numId="9">
    <w:abstractNumId w:val="1"/>
  </w:num>
  <w:num w:numId="10">
    <w:abstractNumId w:val="0"/>
  </w:num>
  <w:num w:numId="11">
    <w:abstractNumId w:val="34"/>
  </w:num>
  <w:num w:numId="12">
    <w:abstractNumId w:val="30"/>
  </w:num>
  <w:num w:numId="13">
    <w:abstractNumId w:val="29"/>
  </w:num>
  <w:num w:numId="1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1"/>
  </w:num>
  <w:num w:numId="24">
    <w:abstractNumId w:val="40"/>
  </w:num>
  <w:num w:numId="25">
    <w:abstractNumId w:val="32"/>
  </w:num>
  <w:num w:numId="26">
    <w:abstractNumId w:val="37"/>
  </w:num>
  <w:num w:numId="27">
    <w:abstractNumId w:val="18"/>
  </w:num>
  <w:num w:numId="28">
    <w:abstractNumId w:val="13"/>
  </w:num>
  <w:num w:numId="29">
    <w:abstractNumId w:val="16"/>
  </w:num>
  <w:num w:numId="30">
    <w:abstractNumId w:val="33"/>
  </w:num>
  <w:num w:numId="31">
    <w:abstractNumId w:val="44"/>
  </w:num>
  <w:num w:numId="32">
    <w:abstractNumId w:val="28"/>
  </w:num>
  <w:num w:numId="33">
    <w:abstractNumId w:val="12"/>
  </w:num>
  <w:num w:numId="34">
    <w:abstractNumId w:val="31"/>
  </w:num>
  <w:num w:numId="35">
    <w:abstractNumId w:val="17"/>
  </w:num>
  <w:num w:numId="36">
    <w:abstractNumId w:val="26"/>
  </w:num>
  <w:num w:numId="37">
    <w:abstractNumId w:val="43"/>
  </w:num>
  <w:num w:numId="38">
    <w:abstractNumId w:val="11"/>
  </w:num>
  <w:num w:numId="39">
    <w:abstractNumId w:val="46"/>
  </w:num>
  <w:num w:numId="40">
    <w:abstractNumId w:val="50"/>
  </w:num>
  <w:num w:numId="41">
    <w:abstractNumId w:val="25"/>
  </w:num>
  <w:num w:numId="42">
    <w:abstractNumId w:val="47"/>
  </w:num>
  <w:num w:numId="43">
    <w:abstractNumId w:val="39"/>
  </w:num>
  <w:num w:numId="44">
    <w:abstractNumId w:val="23"/>
  </w:num>
  <w:num w:numId="45">
    <w:abstractNumId w:val="14"/>
  </w:num>
  <w:num w:numId="46">
    <w:abstractNumId w:val="24"/>
  </w:num>
  <w:num w:numId="47">
    <w:abstractNumId w:val="19"/>
  </w:num>
  <w:num w:numId="48">
    <w:abstractNumId w:val="42"/>
  </w:num>
  <w:num w:numId="49">
    <w:abstractNumId w:val="45"/>
  </w:num>
  <w:num w:numId="50">
    <w:abstractNumId w:val="36"/>
  </w:num>
  <w:num w:numId="51">
    <w:abstractNumId w:val="20"/>
  </w:num>
  <w:num w:numId="52">
    <w:abstractNumId w:val="48"/>
  </w:num>
  <w:num w:numId="53">
    <w:abstractNumId w:val="38"/>
  </w:num>
  <w:num w:numId="54">
    <w:abstractNumId w:val="4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intFractionalCharacterWidth/>
  <w:embedSystemFonts/>
  <w:hideSpellingErrors/>
  <w:hideGrammaticalErrors/>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1"/>
  <w:activeWritingStyle w:appName="MSWord" w:lang="en-US" w:vendorID="64" w:dllVersion="6" w:nlCheck="1" w:checkStyle="1"/>
  <w:activeWritingStyle w:appName="MSWord" w:lang="en-GB"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3"/>
  <w:doNotHyphenateCaps/>
  <w:drawingGridHorizontalSpacing w:val="100"/>
  <w:drawingGridVerticalSpacing w:val="136"/>
  <w:displayHorizontalDrawingGridEvery w:val="2"/>
  <w:displayVerticalDrawingGridEvery w:val="0"/>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3007"/>
    <w:rsid w:val="000004E5"/>
    <w:rsid w:val="0000133B"/>
    <w:rsid w:val="00001506"/>
    <w:rsid w:val="000029ED"/>
    <w:rsid w:val="000032B5"/>
    <w:rsid w:val="00003321"/>
    <w:rsid w:val="0000354D"/>
    <w:rsid w:val="00004C44"/>
    <w:rsid w:val="000051D7"/>
    <w:rsid w:val="00005907"/>
    <w:rsid w:val="000066B9"/>
    <w:rsid w:val="000071EC"/>
    <w:rsid w:val="00007ADA"/>
    <w:rsid w:val="000100A4"/>
    <w:rsid w:val="000108B1"/>
    <w:rsid w:val="00010E37"/>
    <w:rsid w:val="00010FC5"/>
    <w:rsid w:val="000115BD"/>
    <w:rsid w:val="000120EB"/>
    <w:rsid w:val="0001266A"/>
    <w:rsid w:val="0001497D"/>
    <w:rsid w:val="00014B39"/>
    <w:rsid w:val="00015A32"/>
    <w:rsid w:val="00015A7C"/>
    <w:rsid w:val="00016534"/>
    <w:rsid w:val="00017130"/>
    <w:rsid w:val="00020FF8"/>
    <w:rsid w:val="000212A4"/>
    <w:rsid w:val="00021C86"/>
    <w:rsid w:val="00027440"/>
    <w:rsid w:val="00027683"/>
    <w:rsid w:val="000317A4"/>
    <w:rsid w:val="00031EF9"/>
    <w:rsid w:val="00033658"/>
    <w:rsid w:val="000350A9"/>
    <w:rsid w:val="000351FA"/>
    <w:rsid w:val="000353A8"/>
    <w:rsid w:val="00045460"/>
    <w:rsid w:val="00046610"/>
    <w:rsid w:val="00046B3F"/>
    <w:rsid w:val="00046E2A"/>
    <w:rsid w:val="000502ED"/>
    <w:rsid w:val="000508B4"/>
    <w:rsid w:val="00050BAC"/>
    <w:rsid w:val="00052F18"/>
    <w:rsid w:val="0005316D"/>
    <w:rsid w:val="00053370"/>
    <w:rsid w:val="00053828"/>
    <w:rsid w:val="00055803"/>
    <w:rsid w:val="0005782E"/>
    <w:rsid w:val="000611D6"/>
    <w:rsid w:val="00062ABD"/>
    <w:rsid w:val="0006365F"/>
    <w:rsid w:val="00064A87"/>
    <w:rsid w:val="000655AC"/>
    <w:rsid w:val="00065E5C"/>
    <w:rsid w:val="000711DD"/>
    <w:rsid w:val="0007340D"/>
    <w:rsid w:val="000757AB"/>
    <w:rsid w:val="00076357"/>
    <w:rsid w:val="000764C1"/>
    <w:rsid w:val="00077F65"/>
    <w:rsid w:val="000802BB"/>
    <w:rsid w:val="000809DE"/>
    <w:rsid w:val="000828A8"/>
    <w:rsid w:val="000832D9"/>
    <w:rsid w:val="00084300"/>
    <w:rsid w:val="00085021"/>
    <w:rsid w:val="00085104"/>
    <w:rsid w:val="00085EBF"/>
    <w:rsid w:val="000860DD"/>
    <w:rsid w:val="000870DC"/>
    <w:rsid w:val="0008743C"/>
    <w:rsid w:val="0009009F"/>
    <w:rsid w:val="000922A1"/>
    <w:rsid w:val="00093126"/>
    <w:rsid w:val="000946A0"/>
    <w:rsid w:val="000956A3"/>
    <w:rsid w:val="000958CD"/>
    <w:rsid w:val="00096750"/>
    <w:rsid w:val="000A012F"/>
    <w:rsid w:val="000A050A"/>
    <w:rsid w:val="000A1996"/>
    <w:rsid w:val="000A1DF4"/>
    <w:rsid w:val="000A3E5E"/>
    <w:rsid w:val="000A5A57"/>
    <w:rsid w:val="000A66EE"/>
    <w:rsid w:val="000A6E6D"/>
    <w:rsid w:val="000A7370"/>
    <w:rsid w:val="000A7560"/>
    <w:rsid w:val="000B07A9"/>
    <w:rsid w:val="000B0EC0"/>
    <w:rsid w:val="000B1DBA"/>
    <w:rsid w:val="000B347C"/>
    <w:rsid w:val="000B58A0"/>
    <w:rsid w:val="000B58B0"/>
    <w:rsid w:val="000B5E83"/>
    <w:rsid w:val="000C363A"/>
    <w:rsid w:val="000C4C5F"/>
    <w:rsid w:val="000C63A6"/>
    <w:rsid w:val="000C791C"/>
    <w:rsid w:val="000D08DD"/>
    <w:rsid w:val="000D163A"/>
    <w:rsid w:val="000D248A"/>
    <w:rsid w:val="000D2AA0"/>
    <w:rsid w:val="000D490F"/>
    <w:rsid w:val="000D64CA"/>
    <w:rsid w:val="000D764D"/>
    <w:rsid w:val="000D7923"/>
    <w:rsid w:val="000E10C0"/>
    <w:rsid w:val="000E16E7"/>
    <w:rsid w:val="000E20EC"/>
    <w:rsid w:val="000E26FA"/>
    <w:rsid w:val="000E3512"/>
    <w:rsid w:val="000E4943"/>
    <w:rsid w:val="000E4981"/>
    <w:rsid w:val="000E49F6"/>
    <w:rsid w:val="000E4A2F"/>
    <w:rsid w:val="000F0054"/>
    <w:rsid w:val="000F36B9"/>
    <w:rsid w:val="000F4C3F"/>
    <w:rsid w:val="000F5CCF"/>
    <w:rsid w:val="000F676A"/>
    <w:rsid w:val="000F7F26"/>
    <w:rsid w:val="00101596"/>
    <w:rsid w:val="001018F2"/>
    <w:rsid w:val="001038D7"/>
    <w:rsid w:val="00103955"/>
    <w:rsid w:val="00104366"/>
    <w:rsid w:val="001046EA"/>
    <w:rsid w:val="00105CEE"/>
    <w:rsid w:val="001068A4"/>
    <w:rsid w:val="00106DCA"/>
    <w:rsid w:val="0010776A"/>
    <w:rsid w:val="001129FD"/>
    <w:rsid w:val="00113E0A"/>
    <w:rsid w:val="00117CC1"/>
    <w:rsid w:val="00120C89"/>
    <w:rsid w:val="001216FA"/>
    <w:rsid w:val="00123D30"/>
    <w:rsid w:val="00125050"/>
    <w:rsid w:val="00125239"/>
    <w:rsid w:val="001258A0"/>
    <w:rsid w:val="00125FC7"/>
    <w:rsid w:val="00126DC2"/>
    <w:rsid w:val="001278D9"/>
    <w:rsid w:val="00127D77"/>
    <w:rsid w:val="00130792"/>
    <w:rsid w:val="0013194F"/>
    <w:rsid w:val="00133D19"/>
    <w:rsid w:val="00134F09"/>
    <w:rsid w:val="00140072"/>
    <w:rsid w:val="001416DC"/>
    <w:rsid w:val="0014176C"/>
    <w:rsid w:val="001420C2"/>
    <w:rsid w:val="0014315D"/>
    <w:rsid w:val="001456B6"/>
    <w:rsid w:val="001545A8"/>
    <w:rsid w:val="00154C44"/>
    <w:rsid w:val="00156A61"/>
    <w:rsid w:val="00160221"/>
    <w:rsid w:val="001612D1"/>
    <w:rsid w:val="00161DE7"/>
    <w:rsid w:val="0016213B"/>
    <w:rsid w:val="001627B3"/>
    <w:rsid w:val="00163C67"/>
    <w:rsid w:val="0016523B"/>
    <w:rsid w:val="0016583C"/>
    <w:rsid w:val="001675DB"/>
    <w:rsid w:val="001707C5"/>
    <w:rsid w:val="00170AC6"/>
    <w:rsid w:val="0017146A"/>
    <w:rsid w:val="00171FC9"/>
    <w:rsid w:val="001726C7"/>
    <w:rsid w:val="00175229"/>
    <w:rsid w:val="00175932"/>
    <w:rsid w:val="00176B92"/>
    <w:rsid w:val="00176C3A"/>
    <w:rsid w:val="00177134"/>
    <w:rsid w:val="00177E5D"/>
    <w:rsid w:val="00181997"/>
    <w:rsid w:val="001819DA"/>
    <w:rsid w:val="00181BD3"/>
    <w:rsid w:val="00181CB0"/>
    <w:rsid w:val="001828E0"/>
    <w:rsid w:val="0018335D"/>
    <w:rsid w:val="00183AE5"/>
    <w:rsid w:val="00187C9E"/>
    <w:rsid w:val="00187CE0"/>
    <w:rsid w:val="0019057C"/>
    <w:rsid w:val="0019075C"/>
    <w:rsid w:val="00191407"/>
    <w:rsid w:val="00191429"/>
    <w:rsid w:val="00191756"/>
    <w:rsid w:val="00191CEA"/>
    <w:rsid w:val="001922B1"/>
    <w:rsid w:val="00193BB2"/>
    <w:rsid w:val="00195201"/>
    <w:rsid w:val="001A00AE"/>
    <w:rsid w:val="001A1780"/>
    <w:rsid w:val="001A595F"/>
    <w:rsid w:val="001A5CF2"/>
    <w:rsid w:val="001B1828"/>
    <w:rsid w:val="001B481A"/>
    <w:rsid w:val="001B4882"/>
    <w:rsid w:val="001B60E5"/>
    <w:rsid w:val="001B6CD4"/>
    <w:rsid w:val="001C004E"/>
    <w:rsid w:val="001C17E1"/>
    <w:rsid w:val="001C191E"/>
    <w:rsid w:val="001C63B7"/>
    <w:rsid w:val="001C7CDD"/>
    <w:rsid w:val="001D2972"/>
    <w:rsid w:val="001D56B9"/>
    <w:rsid w:val="001D7AFE"/>
    <w:rsid w:val="001D7F97"/>
    <w:rsid w:val="001E0B27"/>
    <w:rsid w:val="001E0DBB"/>
    <w:rsid w:val="001E0DFC"/>
    <w:rsid w:val="001E0E90"/>
    <w:rsid w:val="001E2DD5"/>
    <w:rsid w:val="001E36F1"/>
    <w:rsid w:val="001E3E0F"/>
    <w:rsid w:val="001E53C4"/>
    <w:rsid w:val="001E7587"/>
    <w:rsid w:val="001F015A"/>
    <w:rsid w:val="001F14A8"/>
    <w:rsid w:val="001F4D09"/>
    <w:rsid w:val="001F4EF4"/>
    <w:rsid w:val="001F5523"/>
    <w:rsid w:val="001F6D48"/>
    <w:rsid w:val="00201C41"/>
    <w:rsid w:val="00204381"/>
    <w:rsid w:val="00204B30"/>
    <w:rsid w:val="00205AD1"/>
    <w:rsid w:val="0021010C"/>
    <w:rsid w:val="00211049"/>
    <w:rsid w:val="00211A33"/>
    <w:rsid w:val="00215262"/>
    <w:rsid w:val="00217177"/>
    <w:rsid w:val="00217F56"/>
    <w:rsid w:val="00222A86"/>
    <w:rsid w:val="002274C8"/>
    <w:rsid w:val="0023068A"/>
    <w:rsid w:val="002307CE"/>
    <w:rsid w:val="00233DB1"/>
    <w:rsid w:val="002355F2"/>
    <w:rsid w:val="0023607E"/>
    <w:rsid w:val="00236930"/>
    <w:rsid w:val="002409C1"/>
    <w:rsid w:val="002433CA"/>
    <w:rsid w:val="00243BDA"/>
    <w:rsid w:val="002469BD"/>
    <w:rsid w:val="00247E02"/>
    <w:rsid w:val="00251B61"/>
    <w:rsid w:val="002526A2"/>
    <w:rsid w:val="00255F3B"/>
    <w:rsid w:val="00255F5A"/>
    <w:rsid w:val="002578AD"/>
    <w:rsid w:val="00257D2B"/>
    <w:rsid w:val="00260099"/>
    <w:rsid w:val="002605CF"/>
    <w:rsid w:val="002615CA"/>
    <w:rsid w:val="00261862"/>
    <w:rsid w:val="002640C5"/>
    <w:rsid w:val="00264222"/>
    <w:rsid w:val="00264EF3"/>
    <w:rsid w:val="00265EAA"/>
    <w:rsid w:val="00266746"/>
    <w:rsid w:val="00270AF3"/>
    <w:rsid w:val="002723EF"/>
    <w:rsid w:val="00272987"/>
    <w:rsid w:val="00274BA3"/>
    <w:rsid w:val="00274BC0"/>
    <w:rsid w:val="00275516"/>
    <w:rsid w:val="00275A75"/>
    <w:rsid w:val="00275B3C"/>
    <w:rsid w:val="00275D87"/>
    <w:rsid w:val="00276CEC"/>
    <w:rsid w:val="002811BA"/>
    <w:rsid w:val="00281903"/>
    <w:rsid w:val="00281D6C"/>
    <w:rsid w:val="00282F3E"/>
    <w:rsid w:val="002833D9"/>
    <w:rsid w:val="00283429"/>
    <w:rsid w:val="00283589"/>
    <w:rsid w:val="00283623"/>
    <w:rsid w:val="00283B57"/>
    <w:rsid w:val="002851A6"/>
    <w:rsid w:val="00285363"/>
    <w:rsid w:val="00285437"/>
    <w:rsid w:val="0028633F"/>
    <w:rsid w:val="0028666B"/>
    <w:rsid w:val="00286DC8"/>
    <w:rsid w:val="00287C01"/>
    <w:rsid w:val="0029115B"/>
    <w:rsid w:val="00291BB1"/>
    <w:rsid w:val="00291FAB"/>
    <w:rsid w:val="002927BB"/>
    <w:rsid w:val="002928B4"/>
    <w:rsid w:val="0029326B"/>
    <w:rsid w:val="002939FD"/>
    <w:rsid w:val="002951A2"/>
    <w:rsid w:val="002956F0"/>
    <w:rsid w:val="00296536"/>
    <w:rsid w:val="002A31C9"/>
    <w:rsid w:val="002A32F0"/>
    <w:rsid w:val="002A4563"/>
    <w:rsid w:val="002A74C0"/>
    <w:rsid w:val="002A7B8C"/>
    <w:rsid w:val="002B01F9"/>
    <w:rsid w:val="002B0B24"/>
    <w:rsid w:val="002B21B1"/>
    <w:rsid w:val="002B2F22"/>
    <w:rsid w:val="002B2FAA"/>
    <w:rsid w:val="002B373A"/>
    <w:rsid w:val="002B3F64"/>
    <w:rsid w:val="002B415E"/>
    <w:rsid w:val="002B46BA"/>
    <w:rsid w:val="002B4805"/>
    <w:rsid w:val="002B4870"/>
    <w:rsid w:val="002B4EC9"/>
    <w:rsid w:val="002B53A5"/>
    <w:rsid w:val="002B5D39"/>
    <w:rsid w:val="002B7685"/>
    <w:rsid w:val="002B7B8B"/>
    <w:rsid w:val="002C0617"/>
    <w:rsid w:val="002C0AC4"/>
    <w:rsid w:val="002C1855"/>
    <w:rsid w:val="002C253D"/>
    <w:rsid w:val="002C2630"/>
    <w:rsid w:val="002C6ACF"/>
    <w:rsid w:val="002C6ECE"/>
    <w:rsid w:val="002D0801"/>
    <w:rsid w:val="002D1AE3"/>
    <w:rsid w:val="002D2568"/>
    <w:rsid w:val="002D46CA"/>
    <w:rsid w:val="002D5BCC"/>
    <w:rsid w:val="002D7A18"/>
    <w:rsid w:val="002D7C06"/>
    <w:rsid w:val="002E0477"/>
    <w:rsid w:val="002E0642"/>
    <w:rsid w:val="002E30E5"/>
    <w:rsid w:val="002E46A5"/>
    <w:rsid w:val="002E7244"/>
    <w:rsid w:val="002E7943"/>
    <w:rsid w:val="002E7BED"/>
    <w:rsid w:val="002F119E"/>
    <w:rsid w:val="002F13D1"/>
    <w:rsid w:val="002F2B29"/>
    <w:rsid w:val="002F404E"/>
    <w:rsid w:val="002F49C6"/>
    <w:rsid w:val="002F523E"/>
    <w:rsid w:val="002F5B83"/>
    <w:rsid w:val="002F5C02"/>
    <w:rsid w:val="002F6E06"/>
    <w:rsid w:val="0030308A"/>
    <w:rsid w:val="003037B6"/>
    <w:rsid w:val="0030465C"/>
    <w:rsid w:val="003052B5"/>
    <w:rsid w:val="003108BE"/>
    <w:rsid w:val="003111F6"/>
    <w:rsid w:val="00311DB9"/>
    <w:rsid w:val="00314F3D"/>
    <w:rsid w:val="003150F2"/>
    <w:rsid w:val="00315BFD"/>
    <w:rsid w:val="00315C6D"/>
    <w:rsid w:val="00317ED0"/>
    <w:rsid w:val="003206D2"/>
    <w:rsid w:val="003236EF"/>
    <w:rsid w:val="00324B9C"/>
    <w:rsid w:val="00327049"/>
    <w:rsid w:val="00330743"/>
    <w:rsid w:val="003313F5"/>
    <w:rsid w:val="00332A77"/>
    <w:rsid w:val="00332D07"/>
    <w:rsid w:val="003334C5"/>
    <w:rsid w:val="003336F6"/>
    <w:rsid w:val="003351EB"/>
    <w:rsid w:val="0033533A"/>
    <w:rsid w:val="0033683E"/>
    <w:rsid w:val="00337996"/>
    <w:rsid w:val="00340BD4"/>
    <w:rsid w:val="0034348C"/>
    <w:rsid w:val="00343EBD"/>
    <w:rsid w:val="00346A32"/>
    <w:rsid w:val="00346E1D"/>
    <w:rsid w:val="00346EE0"/>
    <w:rsid w:val="00350D05"/>
    <w:rsid w:val="00351126"/>
    <w:rsid w:val="003519E3"/>
    <w:rsid w:val="0035265C"/>
    <w:rsid w:val="00353596"/>
    <w:rsid w:val="0035392A"/>
    <w:rsid w:val="00353E0E"/>
    <w:rsid w:val="0035466F"/>
    <w:rsid w:val="00355324"/>
    <w:rsid w:val="00355F40"/>
    <w:rsid w:val="00356C0D"/>
    <w:rsid w:val="00357CD9"/>
    <w:rsid w:val="003605C8"/>
    <w:rsid w:val="00363585"/>
    <w:rsid w:val="00363AA8"/>
    <w:rsid w:val="00364EB9"/>
    <w:rsid w:val="003659B7"/>
    <w:rsid w:val="003724AD"/>
    <w:rsid w:val="0037282E"/>
    <w:rsid w:val="00376694"/>
    <w:rsid w:val="00376733"/>
    <w:rsid w:val="00376D37"/>
    <w:rsid w:val="0037795B"/>
    <w:rsid w:val="0038094F"/>
    <w:rsid w:val="00380C00"/>
    <w:rsid w:val="00380D3C"/>
    <w:rsid w:val="0038170B"/>
    <w:rsid w:val="00382C45"/>
    <w:rsid w:val="00382D68"/>
    <w:rsid w:val="00383526"/>
    <w:rsid w:val="0038381C"/>
    <w:rsid w:val="00385554"/>
    <w:rsid w:val="003867C3"/>
    <w:rsid w:val="003874DB"/>
    <w:rsid w:val="00390A13"/>
    <w:rsid w:val="00392A03"/>
    <w:rsid w:val="00394A4E"/>
    <w:rsid w:val="00394F39"/>
    <w:rsid w:val="0039513E"/>
    <w:rsid w:val="00395D12"/>
    <w:rsid w:val="00396C9C"/>
    <w:rsid w:val="003A028B"/>
    <w:rsid w:val="003A0A2A"/>
    <w:rsid w:val="003A33CB"/>
    <w:rsid w:val="003A3C15"/>
    <w:rsid w:val="003A40D5"/>
    <w:rsid w:val="003A6125"/>
    <w:rsid w:val="003B1B6A"/>
    <w:rsid w:val="003B1DF4"/>
    <w:rsid w:val="003B330D"/>
    <w:rsid w:val="003B4BE7"/>
    <w:rsid w:val="003B6043"/>
    <w:rsid w:val="003B6A94"/>
    <w:rsid w:val="003B71BB"/>
    <w:rsid w:val="003C07C9"/>
    <w:rsid w:val="003C1E36"/>
    <w:rsid w:val="003C26FF"/>
    <w:rsid w:val="003C32FA"/>
    <w:rsid w:val="003C37FC"/>
    <w:rsid w:val="003C4B70"/>
    <w:rsid w:val="003C4E5B"/>
    <w:rsid w:val="003C5516"/>
    <w:rsid w:val="003C6187"/>
    <w:rsid w:val="003C77CE"/>
    <w:rsid w:val="003D09ED"/>
    <w:rsid w:val="003D4DD7"/>
    <w:rsid w:val="003D6D2B"/>
    <w:rsid w:val="003D76F2"/>
    <w:rsid w:val="003D7F3E"/>
    <w:rsid w:val="003E1FCD"/>
    <w:rsid w:val="003E2BAE"/>
    <w:rsid w:val="003E30D1"/>
    <w:rsid w:val="003E3C47"/>
    <w:rsid w:val="003E4018"/>
    <w:rsid w:val="003E4A55"/>
    <w:rsid w:val="003E4A78"/>
    <w:rsid w:val="003E55B6"/>
    <w:rsid w:val="003E71EA"/>
    <w:rsid w:val="003F308D"/>
    <w:rsid w:val="003F4303"/>
    <w:rsid w:val="003F4C42"/>
    <w:rsid w:val="003F5416"/>
    <w:rsid w:val="003F783B"/>
    <w:rsid w:val="003F7889"/>
    <w:rsid w:val="003F7AFA"/>
    <w:rsid w:val="0040099C"/>
    <w:rsid w:val="0040356E"/>
    <w:rsid w:val="004057AD"/>
    <w:rsid w:val="0040599A"/>
    <w:rsid w:val="00405B21"/>
    <w:rsid w:val="004075BD"/>
    <w:rsid w:val="00410CF7"/>
    <w:rsid w:val="00411C39"/>
    <w:rsid w:val="00411F95"/>
    <w:rsid w:val="004122E4"/>
    <w:rsid w:val="00412A7C"/>
    <w:rsid w:val="004152E6"/>
    <w:rsid w:val="004179BA"/>
    <w:rsid w:val="00420CEC"/>
    <w:rsid w:val="0042274E"/>
    <w:rsid w:val="00422FD1"/>
    <w:rsid w:val="0042594F"/>
    <w:rsid w:val="00426D8E"/>
    <w:rsid w:val="00431632"/>
    <w:rsid w:val="004319B7"/>
    <w:rsid w:val="004323E7"/>
    <w:rsid w:val="004335A7"/>
    <w:rsid w:val="00435F4C"/>
    <w:rsid w:val="00436340"/>
    <w:rsid w:val="004369DB"/>
    <w:rsid w:val="00441CA8"/>
    <w:rsid w:val="0044341D"/>
    <w:rsid w:val="00443EE8"/>
    <w:rsid w:val="004443F8"/>
    <w:rsid w:val="00444F39"/>
    <w:rsid w:val="004460CA"/>
    <w:rsid w:val="004478A5"/>
    <w:rsid w:val="00447BF7"/>
    <w:rsid w:val="00447C0E"/>
    <w:rsid w:val="00447C3E"/>
    <w:rsid w:val="00447C9F"/>
    <w:rsid w:val="00450BF3"/>
    <w:rsid w:val="00453469"/>
    <w:rsid w:val="00453F6C"/>
    <w:rsid w:val="00455DC4"/>
    <w:rsid w:val="0045681F"/>
    <w:rsid w:val="00457641"/>
    <w:rsid w:val="004609DB"/>
    <w:rsid w:val="00461268"/>
    <w:rsid w:val="00462C30"/>
    <w:rsid w:val="004642DC"/>
    <w:rsid w:val="0046449B"/>
    <w:rsid w:val="00466C09"/>
    <w:rsid w:val="00466C2B"/>
    <w:rsid w:val="004707C6"/>
    <w:rsid w:val="00471E23"/>
    <w:rsid w:val="00473EBD"/>
    <w:rsid w:val="0047436B"/>
    <w:rsid w:val="00475C4C"/>
    <w:rsid w:val="0047632C"/>
    <w:rsid w:val="00476517"/>
    <w:rsid w:val="00477663"/>
    <w:rsid w:val="00480455"/>
    <w:rsid w:val="00481FD9"/>
    <w:rsid w:val="00482F1D"/>
    <w:rsid w:val="004841CB"/>
    <w:rsid w:val="004844C8"/>
    <w:rsid w:val="00486CEB"/>
    <w:rsid w:val="00487427"/>
    <w:rsid w:val="004879DC"/>
    <w:rsid w:val="00491729"/>
    <w:rsid w:val="00491AB5"/>
    <w:rsid w:val="0049321D"/>
    <w:rsid w:val="00493516"/>
    <w:rsid w:val="0049427F"/>
    <w:rsid w:val="00494532"/>
    <w:rsid w:val="00494E16"/>
    <w:rsid w:val="004951FD"/>
    <w:rsid w:val="004959F2"/>
    <w:rsid w:val="0049735C"/>
    <w:rsid w:val="004A1B08"/>
    <w:rsid w:val="004A204D"/>
    <w:rsid w:val="004A42FD"/>
    <w:rsid w:val="004A460D"/>
    <w:rsid w:val="004A5359"/>
    <w:rsid w:val="004B2070"/>
    <w:rsid w:val="004B2294"/>
    <w:rsid w:val="004B3B8E"/>
    <w:rsid w:val="004B56DE"/>
    <w:rsid w:val="004B6984"/>
    <w:rsid w:val="004B75C7"/>
    <w:rsid w:val="004C0134"/>
    <w:rsid w:val="004C0516"/>
    <w:rsid w:val="004C175D"/>
    <w:rsid w:val="004C1A9E"/>
    <w:rsid w:val="004C2D63"/>
    <w:rsid w:val="004C34D3"/>
    <w:rsid w:val="004C3B0D"/>
    <w:rsid w:val="004C4331"/>
    <w:rsid w:val="004C551F"/>
    <w:rsid w:val="004C6EB1"/>
    <w:rsid w:val="004D0A2F"/>
    <w:rsid w:val="004D20A1"/>
    <w:rsid w:val="004D2839"/>
    <w:rsid w:val="004D41B5"/>
    <w:rsid w:val="004D5232"/>
    <w:rsid w:val="004D56FE"/>
    <w:rsid w:val="004D7C70"/>
    <w:rsid w:val="004E1611"/>
    <w:rsid w:val="004E1E21"/>
    <w:rsid w:val="004E411F"/>
    <w:rsid w:val="004E4860"/>
    <w:rsid w:val="004F113C"/>
    <w:rsid w:val="004F3662"/>
    <w:rsid w:val="004F4614"/>
    <w:rsid w:val="004F5761"/>
    <w:rsid w:val="004F5A0A"/>
    <w:rsid w:val="004F645E"/>
    <w:rsid w:val="0050120A"/>
    <w:rsid w:val="00502BAB"/>
    <w:rsid w:val="00504EB5"/>
    <w:rsid w:val="0050537D"/>
    <w:rsid w:val="00506EF1"/>
    <w:rsid w:val="00506F02"/>
    <w:rsid w:val="00507024"/>
    <w:rsid w:val="005119A8"/>
    <w:rsid w:val="00516C99"/>
    <w:rsid w:val="00516F6B"/>
    <w:rsid w:val="00517C81"/>
    <w:rsid w:val="00522043"/>
    <w:rsid w:val="00522CFF"/>
    <w:rsid w:val="00524E4F"/>
    <w:rsid w:val="00525A44"/>
    <w:rsid w:val="0053013D"/>
    <w:rsid w:val="00530415"/>
    <w:rsid w:val="00535059"/>
    <w:rsid w:val="00540113"/>
    <w:rsid w:val="00540116"/>
    <w:rsid w:val="00540357"/>
    <w:rsid w:val="005404EC"/>
    <w:rsid w:val="00540A99"/>
    <w:rsid w:val="00542D35"/>
    <w:rsid w:val="00543736"/>
    <w:rsid w:val="005437AA"/>
    <w:rsid w:val="0054477C"/>
    <w:rsid w:val="00544AF4"/>
    <w:rsid w:val="0054660F"/>
    <w:rsid w:val="005466F9"/>
    <w:rsid w:val="00547539"/>
    <w:rsid w:val="005509AA"/>
    <w:rsid w:val="005517C4"/>
    <w:rsid w:val="005521BE"/>
    <w:rsid w:val="00552FAE"/>
    <w:rsid w:val="00553791"/>
    <w:rsid w:val="00553CF3"/>
    <w:rsid w:val="00556507"/>
    <w:rsid w:val="00561304"/>
    <w:rsid w:val="00561E4E"/>
    <w:rsid w:val="00562F95"/>
    <w:rsid w:val="0056452E"/>
    <w:rsid w:val="005645AC"/>
    <w:rsid w:val="00564D8A"/>
    <w:rsid w:val="005659F2"/>
    <w:rsid w:val="00565E86"/>
    <w:rsid w:val="005666F0"/>
    <w:rsid w:val="00567767"/>
    <w:rsid w:val="005754DB"/>
    <w:rsid w:val="0057601F"/>
    <w:rsid w:val="00576157"/>
    <w:rsid w:val="00580363"/>
    <w:rsid w:val="00580934"/>
    <w:rsid w:val="00580D9E"/>
    <w:rsid w:val="00582D3D"/>
    <w:rsid w:val="00582D92"/>
    <w:rsid w:val="00583676"/>
    <w:rsid w:val="0058537E"/>
    <w:rsid w:val="00587694"/>
    <w:rsid w:val="00587838"/>
    <w:rsid w:val="0058786F"/>
    <w:rsid w:val="005879CB"/>
    <w:rsid w:val="00591259"/>
    <w:rsid w:val="00591360"/>
    <w:rsid w:val="005919A1"/>
    <w:rsid w:val="00591E36"/>
    <w:rsid w:val="005952CD"/>
    <w:rsid w:val="00595EDF"/>
    <w:rsid w:val="00596D45"/>
    <w:rsid w:val="00596F0E"/>
    <w:rsid w:val="005A32D4"/>
    <w:rsid w:val="005A3496"/>
    <w:rsid w:val="005A3B5D"/>
    <w:rsid w:val="005A4BE4"/>
    <w:rsid w:val="005A5331"/>
    <w:rsid w:val="005A53B5"/>
    <w:rsid w:val="005A561D"/>
    <w:rsid w:val="005A643A"/>
    <w:rsid w:val="005A7334"/>
    <w:rsid w:val="005B256F"/>
    <w:rsid w:val="005B2978"/>
    <w:rsid w:val="005B37C3"/>
    <w:rsid w:val="005B3E34"/>
    <w:rsid w:val="005B5E00"/>
    <w:rsid w:val="005B6210"/>
    <w:rsid w:val="005B7E09"/>
    <w:rsid w:val="005C048F"/>
    <w:rsid w:val="005C1006"/>
    <w:rsid w:val="005C1A13"/>
    <w:rsid w:val="005C559D"/>
    <w:rsid w:val="005C5D26"/>
    <w:rsid w:val="005C6C09"/>
    <w:rsid w:val="005C7FC2"/>
    <w:rsid w:val="005D12C3"/>
    <w:rsid w:val="005D24DA"/>
    <w:rsid w:val="005D39E8"/>
    <w:rsid w:val="005D610D"/>
    <w:rsid w:val="005E0C90"/>
    <w:rsid w:val="005E16D0"/>
    <w:rsid w:val="005E1F27"/>
    <w:rsid w:val="005E1F65"/>
    <w:rsid w:val="005E2745"/>
    <w:rsid w:val="005E3478"/>
    <w:rsid w:val="005E3BC6"/>
    <w:rsid w:val="005E50B1"/>
    <w:rsid w:val="005E7A3D"/>
    <w:rsid w:val="005E7FB5"/>
    <w:rsid w:val="005F0C03"/>
    <w:rsid w:val="005F49E1"/>
    <w:rsid w:val="005F58CC"/>
    <w:rsid w:val="005F5BC0"/>
    <w:rsid w:val="00601042"/>
    <w:rsid w:val="00604542"/>
    <w:rsid w:val="00605161"/>
    <w:rsid w:val="0060641E"/>
    <w:rsid w:val="00607407"/>
    <w:rsid w:val="00607452"/>
    <w:rsid w:val="00607739"/>
    <w:rsid w:val="00610B80"/>
    <w:rsid w:val="00610CE4"/>
    <w:rsid w:val="006114A1"/>
    <w:rsid w:val="006117AE"/>
    <w:rsid w:val="006128FB"/>
    <w:rsid w:val="00612960"/>
    <w:rsid w:val="006154D6"/>
    <w:rsid w:val="006172D2"/>
    <w:rsid w:val="0061754F"/>
    <w:rsid w:val="00620333"/>
    <w:rsid w:val="00620D4C"/>
    <w:rsid w:val="0062333E"/>
    <w:rsid w:val="00623ABE"/>
    <w:rsid w:val="00624B6B"/>
    <w:rsid w:val="006255AA"/>
    <w:rsid w:val="0062675C"/>
    <w:rsid w:val="00627D59"/>
    <w:rsid w:val="006306C5"/>
    <w:rsid w:val="00630D65"/>
    <w:rsid w:val="0063391C"/>
    <w:rsid w:val="00633F45"/>
    <w:rsid w:val="006353CE"/>
    <w:rsid w:val="0063680C"/>
    <w:rsid w:val="006377F2"/>
    <w:rsid w:val="006407EC"/>
    <w:rsid w:val="00642D14"/>
    <w:rsid w:val="00645943"/>
    <w:rsid w:val="006466E2"/>
    <w:rsid w:val="00647439"/>
    <w:rsid w:val="00647756"/>
    <w:rsid w:val="0065094A"/>
    <w:rsid w:val="00650EA5"/>
    <w:rsid w:val="006514D8"/>
    <w:rsid w:val="00651969"/>
    <w:rsid w:val="00652A69"/>
    <w:rsid w:val="00652ACA"/>
    <w:rsid w:val="00652D47"/>
    <w:rsid w:val="00653763"/>
    <w:rsid w:val="00654185"/>
    <w:rsid w:val="00663D4B"/>
    <w:rsid w:val="006670A7"/>
    <w:rsid w:val="00671757"/>
    <w:rsid w:val="00672321"/>
    <w:rsid w:val="00672582"/>
    <w:rsid w:val="006734D9"/>
    <w:rsid w:val="0067390B"/>
    <w:rsid w:val="00673AF8"/>
    <w:rsid w:val="006764CD"/>
    <w:rsid w:val="00680FA2"/>
    <w:rsid w:val="00682316"/>
    <w:rsid w:val="00683246"/>
    <w:rsid w:val="006847FE"/>
    <w:rsid w:val="006848ED"/>
    <w:rsid w:val="00685309"/>
    <w:rsid w:val="00690F86"/>
    <w:rsid w:val="006910F3"/>
    <w:rsid w:val="00694366"/>
    <w:rsid w:val="00694990"/>
    <w:rsid w:val="00694E95"/>
    <w:rsid w:val="006961F3"/>
    <w:rsid w:val="00696F4E"/>
    <w:rsid w:val="006A0189"/>
    <w:rsid w:val="006A08CA"/>
    <w:rsid w:val="006A0D51"/>
    <w:rsid w:val="006A114A"/>
    <w:rsid w:val="006A2013"/>
    <w:rsid w:val="006A2F97"/>
    <w:rsid w:val="006A3733"/>
    <w:rsid w:val="006A5BF7"/>
    <w:rsid w:val="006A70D1"/>
    <w:rsid w:val="006A7F8D"/>
    <w:rsid w:val="006B09BE"/>
    <w:rsid w:val="006B5438"/>
    <w:rsid w:val="006B6150"/>
    <w:rsid w:val="006B646B"/>
    <w:rsid w:val="006C0F91"/>
    <w:rsid w:val="006C28B3"/>
    <w:rsid w:val="006C37AD"/>
    <w:rsid w:val="006C4D06"/>
    <w:rsid w:val="006C5053"/>
    <w:rsid w:val="006C62C1"/>
    <w:rsid w:val="006D023D"/>
    <w:rsid w:val="006D0F72"/>
    <w:rsid w:val="006D3C28"/>
    <w:rsid w:val="006D45A3"/>
    <w:rsid w:val="006D4681"/>
    <w:rsid w:val="006D46EB"/>
    <w:rsid w:val="006D664D"/>
    <w:rsid w:val="006E0370"/>
    <w:rsid w:val="006E10D5"/>
    <w:rsid w:val="006E1992"/>
    <w:rsid w:val="006E20DC"/>
    <w:rsid w:val="006E4749"/>
    <w:rsid w:val="006E52FE"/>
    <w:rsid w:val="006F0606"/>
    <w:rsid w:val="006F25C3"/>
    <w:rsid w:val="006F3156"/>
    <w:rsid w:val="006F3295"/>
    <w:rsid w:val="006F352D"/>
    <w:rsid w:val="006F35C0"/>
    <w:rsid w:val="006F483D"/>
    <w:rsid w:val="006F4BE1"/>
    <w:rsid w:val="006F60F1"/>
    <w:rsid w:val="006F70AE"/>
    <w:rsid w:val="00700021"/>
    <w:rsid w:val="00701C4F"/>
    <w:rsid w:val="00701F41"/>
    <w:rsid w:val="00705A90"/>
    <w:rsid w:val="00706905"/>
    <w:rsid w:val="00707947"/>
    <w:rsid w:val="0071126E"/>
    <w:rsid w:val="00711C85"/>
    <w:rsid w:val="00711EE7"/>
    <w:rsid w:val="00712589"/>
    <w:rsid w:val="00712599"/>
    <w:rsid w:val="007125D8"/>
    <w:rsid w:val="00712C6A"/>
    <w:rsid w:val="00713227"/>
    <w:rsid w:val="00715447"/>
    <w:rsid w:val="00715EFA"/>
    <w:rsid w:val="00720B32"/>
    <w:rsid w:val="00721F17"/>
    <w:rsid w:val="007233E2"/>
    <w:rsid w:val="00725123"/>
    <w:rsid w:val="00726487"/>
    <w:rsid w:val="0073303F"/>
    <w:rsid w:val="007333AE"/>
    <w:rsid w:val="0073455A"/>
    <w:rsid w:val="007354D2"/>
    <w:rsid w:val="00737261"/>
    <w:rsid w:val="00743879"/>
    <w:rsid w:val="00743DBD"/>
    <w:rsid w:val="00743E47"/>
    <w:rsid w:val="00744404"/>
    <w:rsid w:val="00745CA4"/>
    <w:rsid w:val="00747397"/>
    <w:rsid w:val="0074753D"/>
    <w:rsid w:val="00747873"/>
    <w:rsid w:val="00747FEA"/>
    <w:rsid w:val="007555B3"/>
    <w:rsid w:val="00757783"/>
    <w:rsid w:val="00757F8E"/>
    <w:rsid w:val="00760A06"/>
    <w:rsid w:val="00760D98"/>
    <w:rsid w:val="00766076"/>
    <w:rsid w:val="0077198C"/>
    <w:rsid w:val="00775FDC"/>
    <w:rsid w:val="00776459"/>
    <w:rsid w:val="00776E0B"/>
    <w:rsid w:val="0077751A"/>
    <w:rsid w:val="00777B56"/>
    <w:rsid w:val="00777EB7"/>
    <w:rsid w:val="00782F1C"/>
    <w:rsid w:val="00784487"/>
    <w:rsid w:val="00784DE6"/>
    <w:rsid w:val="00785224"/>
    <w:rsid w:val="007869E5"/>
    <w:rsid w:val="007878A5"/>
    <w:rsid w:val="00790574"/>
    <w:rsid w:val="00790F07"/>
    <w:rsid w:val="00791511"/>
    <w:rsid w:val="00793DB1"/>
    <w:rsid w:val="007940FF"/>
    <w:rsid w:val="00796722"/>
    <w:rsid w:val="00797833"/>
    <w:rsid w:val="007A40BD"/>
    <w:rsid w:val="007A5F60"/>
    <w:rsid w:val="007B0468"/>
    <w:rsid w:val="007B06DA"/>
    <w:rsid w:val="007B4597"/>
    <w:rsid w:val="007B66B6"/>
    <w:rsid w:val="007B6A55"/>
    <w:rsid w:val="007C59CA"/>
    <w:rsid w:val="007C7140"/>
    <w:rsid w:val="007C789B"/>
    <w:rsid w:val="007D0645"/>
    <w:rsid w:val="007D1FF1"/>
    <w:rsid w:val="007D34CC"/>
    <w:rsid w:val="007D3BE4"/>
    <w:rsid w:val="007D5AEA"/>
    <w:rsid w:val="007D7002"/>
    <w:rsid w:val="007E0BB3"/>
    <w:rsid w:val="007E1FDE"/>
    <w:rsid w:val="007E2916"/>
    <w:rsid w:val="007E29B2"/>
    <w:rsid w:val="007E366D"/>
    <w:rsid w:val="007E4F6E"/>
    <w:rsid w:val="007E5AB5"/>
    <w:rsid w:val="007E6344"/>
    <w:rsid w:val="007E7A11"/>
    <w:rsid w:val="007F0C6D"/>
    <w:rsid w:val="007F1093"/>
    <w:rsid w:val="007F233E"/>
    <w:rsid w:val="007F2B5E"/>
    <w:rsid w:val="007F41AF"/>
    <w:rsid w:val="007F51EE"/>
    <w:rsid w:val="007F61DC"/>
    <w:rsid w:val="007F71F5"/>
    <w:rsid w:val="007F75E8"/>
    <w:rsid w:val="007F7F3F"/>
    <w:rsid w:val="008000BD"/>
    <w:rsid w:val="00801564"/>
    <w:rsid w:val="00801AA3"/>
    <w:rsid w:val="00801D8E"/>
    <w:rsid w:val="0080249E"/>
    <w:rsid w:val="00803AB8"/>
    <w:rsid w:val="00803F89"/>
    <w:rsid w:val="00805454"/>
    <w:rsid w:val="008058C8"/>
    <w:rsid w:val="00805D1D"/>
    <w:rsid w:val="00806B83"/>
    <w:rsid w:val="00810039"/>
    <w:rsid w:val="0081083D"/>
    <w:rsid w:val="00811B2F"/>
    <w:rsid w:val="008134AA"/>
    <w:rsid w:val="00813DE3"/>
    <w:rsid w:val="00814114"/>
    <w:rsid w:val="00815886"/>
    <w:rsid w:val="0081686F"/>
    <w:rsid w:val="00816D79"/>
    <w:rsid w:val="00817FF0"/>
    <w:rsid w:val="00822EA4"/>
    <w:rsid w:val="008250FA"/>
    <w:rsid w:val="00825F13"/>
    <w:rsid w:val="008267F1"/>
    <w:rsid w:val="00826BE0"/>
    <w:rsid w:val="00827AFF"/>
    <w:rsid w:val="0083099F"/>
    <w:rsid w:val="00832547"/>
    <w:rsid w:val="008327A3"/>
    <w:rsid w:val="00832C7F"/>
    <w:rsid w:val="00834182"/>
    <w:rsid w:val="008344D1"/>
    <w:rsid w:val="00834B8C"/>
    <w:rsid w:val="00835089"/>
    <w:rsid w:val="00835F30"/>
    <w:rsid w:val="00836B65"/>
    <w:rsid w:val="00837AC1"/>
    <w:rsid w:val="00840EAE"/>
    <w:rsid w:val="008419F6"/>
    <w:rsid w:val="00842846"/>
    <w:rsid w:val="0084371F"/>
    <w:rsid w:val="00843883"/>
    <w:rsid w:val="0084454C"/>
    <w:rsid w:val="00844F12"/>
    <w:rsid w:val="0085056B"/>
    <w:rsid w:val="0085154B"/>
    <w:rsid w:val="008523C2"/>
    <w:rsid w:val="00852E91"/>
    <w:rsid w:val="00853492"/>
    <w:rsid w:val="00855D6D"/>
    <w:rsid w:val="00860A8A"/>
    <w:rsid w:val="00861079"/>
    <w:rsid w:val="00861385"/>
    <w:rsid w:val="0086265B"/>
    <w:rsid w:val="0086347B"/>
    <w:rsid w:val="0086459E"/>
    <w:rsid w:val="00864C23"/>
    <w:rsid w:val="00864F52"/>
    <w:rsid w:val="00865E54"/>
    <w:rsid w:val="00866F4D"/>
    <w:rsid w:val="0086755D"/>
    <w:rsid w:val="008701B1"/>
    <w:rsid w:val="00873027"/>
    <w:rsid w:val="00873229"/>
    <w:rsid w:val="0087627A"/>
    <w:rsid w:val="00877C97"/>
    <w:rsid w:val="00877ECE"/>
    <w:rsid w:val="00880417"/>
    <w:rsid w:val="00880791"/>
    <w:rsid w:val="00882CBE"/>
    <w:rsid w:val="00883007"/>
    <w:rsid w:val="008835D9"/>
    <w:rsid w:val="00883E27"/>
    <w:rsid w:val="00883E40"/>
    <w:rsid w:val="008867AB"/>
    <w:rsid w:val="00886D17"/>
    <w:rsid w:val="008878CE"/>
    <w:rsid w:val="00887CF2"/>
    <w:rsid w:val="008905CE"/>
    <w:rsid w:val="00891B39"/>
    <w:rsid w:val="00891E03"/>
    <w:rsid w:val="008921F0"/>
    <w:rsid w:val="008946AE"/>
    <w:rsid w:val="0089613E"/>
    <w:rsid w:val="008A0CD9"/>
    <w:rsid w:val="008A2567"/>
    <w:rsid w:val="008A2D4F"/>
    <w:rsid w:val="008A2DB6"/>
    <w:rsid w:val="008A3746"/>
    <w:rsid w:val="008A4169"/>
    <w:rsid w:val="008A51D9"/>
    <w:rsid w:val="008A7379"/>
    <w:rsid w:val="008A793F"/>
    <w:rsid w:val="008B396B"/>
    <w:rsid w:val="008B399C"/>
    <w:rsid w:val="008B3DC9"/>
    <w:rsid w:val="008B40C6"/>
    <w:rsid w:val="008B4F18"/>
    <w:rsid w:val="008B6886"/>
    <w:rsid w:val="008B7346"/>
    <w:rsid w:val="008B7BA0"/>
    <w:rsid w:val="008B7ED3"/>
    <w:rsid w:val="008C0C57"/>
    <w:rsid w:val="008C1879"/>
    <w:rsid w:val="008C2184"/>
    <w:rsid w:val="008C44BF"/>
    <w:rsid w:val="008C539C"/>
    <w:rsid w:val="008C5AC8"/>
    <w:rsid w:val="008C635A"/>
    <w:rsid w:val="008C68B3"/>
    <w:rsid w:val="008C6F96"/>
    <w:rsid w:val="008C73F1"/>
    <w:rsid w:val="008C7ED8"/>
    <w:rsid w:val="008D1F89"/>
    <w:rsid w:val="008D2172"/>
    <w:rsid w:val="008D3079"/>
    <w:rsid w:val="008D4021"/>
    <w:rsid w:val="008D4A60"/>
    <w:rsid w:val="008D511F"/>
    <w:rsid w:val="008D5E23"/>
    <w:rsid w:val="008D64A4"/>
    <w:rsid w:val="008E0794"/>
    <w:rsid w:val="008E0FD0"/>
    <w:rsid w:val="008E1237"/>
    <w:rsid w:val="008E1C44"/>
    <w:rsid w:val="008E2180"/>
    <w:rsid w:val="008E359C"/>
    <w:rsid w:val="008E4325"/>
    <w:rsid w:val="008E4CF4"/>
    <w:rsid w:val="008E57A3"/>
    <w:rsid w:val="008F08ED"/>
    <w:rsid w:val="008F18E0"/>
    <w:rsid w:val="008F4AF3"/>
    <w:rsid w:val="008F6302"/>
    <w:rsid w:val="008F7545"/>
    <w:rsid w:val="008F7BBC"/>
    <w:rsid w:val="008F7DED"/>
    <w:rsid w:val="0091046E"/>
    <w:rsid w:val="009108D7"/>
    <w:rsid w:val="009114F8"/>
    <w:rsid w:val="0091171C"/>
    <w:rsid w:val="00913780"/>
    <w:rsid w:val="00913A1F"/>
    <w:rsid w:val="00913A43"/>
    <w:rsid w:val="0091441D"/>
    <w:rsid w:val="00916488"/>
    <w:rsid w:val="0091796C"/>
    <w:rsid w:val="00921600"/>
    <w:rsid w:val="009228EB"/>
    <w:rsid w:val="009240CF"/>
    <w:rsid w:val="00932797"/>
    <w:rsid w:val="00932CD9"/>
    <w:rsid w:val="00934CC9"/>
    <w:rsid w:val="00935F11"/>
    <w:rsid w:val="009367FC"/>
    <w:rsid w:val="00936C27"/>
    <w:rsid w:val="009405C9"/>
    <w:rsid w:val="00940E02"/>
    <w:rsid w:val="00941171"/>
    <w:rsid w:val="00943628"/>
    <w:rsid w:val="009437B6"/>
    <w:rsid w:val="00944720"/>
    <w:rsid w:val="00946429"/>
    <w:rsid w:val="0094750F"/>
    <w:rsid w:val="00947708"/>
    <w:rsid w:val="00952695"/>
    <w:rsid w:val="009530C5"/>
    <w:rsid w:val="00953C04"/>
    <w:rsid w:val="00953C74"/>
    <w:rsid w:val="0095555D"/>
    <w:rsid w:val="00955B37"/>
    <w:rsid w:val="009563A6"/>
    <w:rsid w:val="009575C4"/>
    <w:rsid w:val="0096048B"/>
    <w:rsid w:val="00961B9D"/>
    <w:rsid w:val="00961D6C"/>
    <w:rsid w:val="0096406D"/>
    <w:rsid w:val="00965418"/>
    <w:rsid w:val="00967630"/>
    <w:rsid w:val="00967FA5"/>
    <w:rsid w:val="0097065E"/>
    <w:rsid w:val="009708F3"/>
    <w:rsid w:val="009720B4"/>
    <w:rsid w:val="00972915"/>
    <w:rsid w:val="00975E16"/>
    <w:rsid w:val="00980637"/>
    <w:rsid w:val="009809A7"/>
    <w:rsid w:val="0098304E"/>
    <w:rsid w:val="009853DE"/>
    <w:rsid w:val="00986193"/>
    <w:rsid w:val="009862AE"/>
    <w:rsid w:val="009877E8"/>
    <w:rsid w:val="00987824"/>
    <w:rsid w:val="00987B84"/>
    <w:rsid w:val="00990FC8"/>
    <w:rsid w:val="009949EA"/>
    <w:rsid w:val="009952C0"/>
    <w:rsid w:val="00995C22"/>
    <w:rsid w:val="00996E0C"/>
    <w:rsid w:val="009A23BF"/>
    <w:rsid w:val="009A40F4"/>
    <w:rsid w:val="009A5F37"/>
    <w:rsid w:val="009A6FCF"/>
    <w:rsid w:val="009A7216"/>
    <w:rsid w:val="009A724B"/>
    <w:rsid w:val="009B00DE"/>
    <w:rsid w:val="009B1AF9"/>
    <w:rsid w:val="009B303F"/>
    <w:rsid w:val="009B523B"/>
    <w:rsid w:val="009B6FD2"/>
    <w:rsid w:val="009B6FFA"/>
    <w:rsid w:val="009B7392"/>
    <w:rsid w:val="009B7BA0"/>
    <w:rsid w:val="009C0BC1"/>
    <w:rsid w:val="009C1E73"/>
    <w:rsid w:val="009C34AF"/>
    <w:rsid w:val="009C3699"/>
    <w:rsid w:val="009C398C"/>
    <w:rsid w:val="009C43EB"/>
    <w:rsid w:val="009C66FB"/>
    <w:rsid w:val="009D0614"/>
    <w:rsid w:val="009D420C"/>
    <w:rsid w:val="009D5286"/>
    <w:rsid w:val="009D6173"/>
    <w:rsid w:val="009D79AC"/>
    <w:rsid w:val="009D7A40"/>
    <w:rsid w:val="009E2B85"/>
    <w:rsid w:val="009E369A"/>
    <w:rsid w:val="009E431F"/>
    <w:rsid w:val="009E4985"/>
    <w:rsid w:val="009E4FAA"/>
    <w:rsid w:val="009E576A"/>
    <w:rsid w:val="009E7D71"/>
    <w:rsid w:val="009F16AE"/>
    <w:rsid w:val="009F3543"/>
    <w:rsid w:val="009F4DCA"/>
    <w:rsid w:val="009F7DA8"/>
    <w:rsid w:val="00A0042C"/>
    <w:rsid w:val="00A00D97"/>
    <w:rsid w:val="00A0255D"/>
    <w:rsid w:val="00A02905"/>
    <w:rsid w:val="00A02B28"/>
    <w:rsid w:val="00A0601F"/>
    <w:rsid w:val="00A06FC1"/>
    <w:rsid w:val="00A11FF1"/>
    <w:rsid w:val="00A12536"/>
    <w:rsid w:val="00A1314F"/>
    <w:rsid w:val="00A13358"/>
    <w:rsid w:val="00A13FDF"/>
    <w:rsid w:val="00A14CC9"/>
    <w:rsid w:val="00A163EE"/>
    <w:rsid w:val="00A16AC3"/>
    <w:rsid w:val="00A20F17"/>
    <w:rsid w:val="00A21BEB"/>
    <w:rsid w:val="00A220A0"/>
    <w:rsid w:val="00A241D3"/>
    <w:rsid w:val="00A2718C"/>
    <w:rsid w:val="00A27373"/>
    <w:rsid w:val="00A30AAB"/>
    <w:rsid w:val="00A35860"/>
    <w:rsid w:val="00A366B5"/>
    <w:rsid w:val="00A36E29"/>
    <w:rsid w:val="00A4324A"/>
    <w:rsid w:val="00A43BE8"/>
    <w:rsid w:val="00A43F61"/>
    <w:rsid w:val="00A44502"/>
    <w:rsid w:val="00A474E7"/>
    <w:rsid w:val="00A5070A"/>
    <w:rsid w:val="00A52934"/>
    <w:rsid w:val="00A531AE"/>
    <w:rsid w:val="00A57424"/>
    <w:rsid w:val="00A6019A"/>
    <w:rsid w:val="00A60519"/>
    <w:rsid w:val="00A61AC9"/>
    <w:rsid w:val="00A6299F"/>
    <w:rsid w:val="00A6501A"/>
    <w:rsid w:val="00A67545"/>
    <w:rsid w:val="00A71E6D"/>
    <w:rsid w:val="00A72D86"/>
    <w:rsid w:val="00A7323A"/>
    <w:rsid w:val="00A73807"/>
    <w:rsid w:val="00A743CC"/>
    <w:rsid w:val="00A7713C"/>
    <w:rsid w:val="00A771A3"/>
    <w:rsid w:val="00A80B15"/>
    <w:rsid w:val="00A82689"/>
    <w:rsid w:val="00A84CE3"/>
    <w:rsid w:val="00A84EA6"/>
    <w:rsid w:val="00A87816"/>
    <w:rsid w:val="00A87A4F"/>
    <w:rsid w:val="00A900CB"/>
    <w:rsid w:val="00A90D82"/>
    <w:rsid w:val="00A91954"/>
    <w:rsid w:val="00A9391B"/>
    <w:rsid w:val="00A94456"/>
    <w:rsid w:val="00A94CF7"/>
    <w:rsid w:val="00A95359"/>
    <w:rsid w:val="00A972D9"/>
    <w:rsid w:val="00A97A55"/>
    <w:rsid w:val="00AA27D5"/>
    <w:rsid w:val="00AA2D48"/>
    <w:rsid w:val="00AA2DD1"/>
    <w:rsid w:val="00AA2FAB"/>
    <w:rsid w:val="00AA4066"/>
    <w:rsid w:val="00AA6DE7"/>
    <w:rsid w:val="00AA7B43"/>
    <w:rsid w:val="00AB0B0F"/>
    <w:rsid w:val="00AB1443"/>
    <w:rsid w:val="00AB1A57"/>
    <w:rsid w:val="00AB1F05"/>
    <w:rsid w:val="00AB2225"/>
    <w:rsid w:val="00AB2C52"/>
    <w:rsid w:val="00AB3867"/>
    <w:rsid w:val="00AB4BF4"/>
    <w:rsid w:val="00AB7F80"/>
    <w:rsid w:val="00AC1D1E"/>
    <w:rsid w:val="00AC1FAC"/>
    <w:rsid w:val="00AC2034"/>
    <w:rsid w:val="00AC28EF"/>
    <w:rsid w:val="00AC326D"/>
    <w:rsid w:val="00AC475A"/>
    <w:rsid w:val="00AC4A5C"/>
    <w:rsid w:val="00AC5CE1"/>
    <w:rsid w:val="00AD1037"/>
    <w:rsid w:val="00AD22CB"/>
    <w:rsid w:val="00AD306F"/>
    <w:rsid w:val="00AD44D7"/>
    <w:rsid w:val="00AD46AD"/>
    <w:rsid w:val="00AE10BB"/>
    <w:rsid w:val="00AE3E67"/>
    <w:rsid w:val="00AE54B2"/>
    <w:rsid w:val="00AE59E0"/>
    <w:rsid w:val="00AE6561"/>
    <w:rsid w:val="00AE6E10"/>
    <w:rsid w:val="00AE7149"/>
    <w:rsid w:val="00AF0CD4"/>
    <w:rsid w:val="00AF31E5"/>
    <w:rsid w:val="00AF37D9"/>
    <w:rsid w:val="00AF5E6F"/>
    <w:rsid w:val="00AF6B56"/>
    <w:rsid w:val="00AF7A51"/>
    <w:rsid w:val="00B00514"/>
    <w:rsid w:val="00B01814"/>
    <w:rsid w:val="00B01A9C"/>
    <w:rsid w:val="00B02A42"/>
    <w:rsid w:val="00B03633"/>
    <w:rsid w:val="00B03886"/>
    <w:rsid w:val="00B03FAF"/>
    <w:rsid w:val="00B040C6"/>
    <w:rsid w:val="00B04C7E"/>
    <w:rsid w:val="00B05E7E"/>
    <w:rsid w:val="00B05EF5"/>
    <w:rsid w:val="00B0624A"/>
    <w:rsid w:val="00B06DDA"/>
    <w:rsid w:val="00B07A03"/>
    <w:rsid w:val="00B11958"/>
    <w:rsid w:val="00B13FC9"/>
    <w:rsid w:val="00B14891"/>
    <w:rsid w:val="00B2050B"/>
    <w:rsid w:val="00B2281E"/>
    <w:rsid w:val="00B23CCB"/>
    <w:rsid w:val="00B23FFF"/>
    <w:rsid w:val="00B24256"/>
    <w:rsid w:val="00B2578E"/>
    <w:rsid w:val="00B25821"/>
    <w:rsid w:val="00B2583B"/>
    <w:rsid w:val="00B2588A"/>
    <w:rsid w:val="00B30CBB"/>
    <w:rsid w:val="00B313F1"/>
    <w:rsid w:val="00B32A87"/>
    <w:rsid w:val="00B33558"/>
    <w:rsid w:val="00B33B71"/>
    <w:rsid w:val="00B34F09"/>
    <w:rsid w:val="00B35055"/>
    <w:rsid w:val="00B35457"/>
    <w:rsid w:val="00B421B9"/>
    <w:rsid w:val="00B42E10"/>
    <w:rsid w:val="00B436CF"/>
    <w:rsid w:val="00B46820"/>
    <w:rsid w:val="00B47175"/>
    <w:rsid w:val="00B47300"/>
    <w:rsid w:val="00B50CD5"/>
    <w:rsid w:val="00B5116F"/>
    <w:rsid w:val="00B52623"/>
    <w:rsid w:val="00B56E5E"/>
    <w:rsid w:val="00B56FA4"/>
    <w:rsid w:val="00B64BF9"/>
    <w:rsid w:val="00B652E3"/>
    <w:rsid w:val="00B6766C"/>
    <w:rsid w:val="00B726C6"/>
    <w:rsid w:val="00B729E0"/>
    <w:rsid w:val="00B73574"/>
    <w:rsid w:val="00B74394"/>
    <w:rsid w:val="00B74A14"/>
    <w:rsid w:val="00B76D99"/>
    <w:rsid w:val="00B76EBA"/>
    <w:rsid w:val="00B77053"/>
    <w:rsid w:val="00B77201"/>
    <w:rsid w:val="00B811E2"/>
    <w:rsid w:val="00B82285"/>
    <w:rsid w:val="00B8352A"/>
    <w:rsid w:val="00B8514C"/>
    <w:rsid w:val="00B866B3"/>
    <w:rsid w:val="00B86BF1"/>
    <w:rsid w:val="00B9121A"/>
    <w:rsid w:val="00B91D6F"/>
    <w:rsid w:val="00B91DD6"/>
    <w:rsid w:val="00B92E4F"/>
    <w:rsid w:val="00B94265"/>
    <w:rsid w:val="00B94D80"/>
    <w:rsid w:val="00B95FF5"/>
    <w:rsid w:val="00BA0504"/>
    <w:rsid w:val="00BA09D0"/>
    <w:rsid w:val="00BA0DD9"/>
    <w:rsid w:val="00BA0F50"/>
    <w:rsid w:val="00BA39F6"/>
    <w:rsid w:val="00BA3C7D"/>
    <w:rsid w:val="00BA3FA2"/>
    <w:rsid w:val="00BA54B5"/>
    <w:rsid w:val="00BA56D1"/>
    <w:rsid w:val="00BA6191"/>
    <w:rsid w:val="00BA687F"/>
    <w:rsid w:val="00BA6B94"/>
    <w:rsid w:val="00BA7AB9"/>
    <w:rsid w:val="00BB10F0"/>
    <w:rsid w:val="00BB2F2A"/>
    <w:rsid w:val="00BB3327"/>
    <w:rsid w:val="00BB426A"/>
    <w:rsid w:val="00BB4DBC"/>
    <w:rsid w:val="00BB6D5A"/>
    <w:rsid w:val="00BB6E40"/>
    <w:rsid w:val="00BC392D"/>
    <w:rsid w:val="00BC3E7B"/>
    <w:rsid w:val="00BC7B41"/>
    <w:rsid w:val="00BD0BDE"/>
    <w:rsid w:val="00BD0C87"/>
    <w:rsid w:val="00BD1298"/>
    <w:rsid w:val="00BD6E0A"/>
    <w:rsid w:val="00BE2AD4"/>
    <w:rsid w:val="00BE37D3"/>
    <w:rsid w:val="00BE37E4"/>
    <w:rsid w:val="00BE38CF"/>
    <w:rsid w:val="00BE3C8E"/>
    <w:rsid w:val="00BE4146"/>
    <w:rsid w:val="00BE60F2"/>
    <w:rsid w:val="00BF061A"/>
    <w:rsid w:val="00BF1606"/>
    <w:rsid w:val="00BF1D5D"/>
    <w:rsid w:val="00BF2DCF"/>
    <w:rsid w:val="00BF36C0"/>
    <w:rsid w:val="00BF4397"/>
    <w:rsid w:val="00BF58AD"/>
    <w:rsid w:val="00BF5EBB"/>
    <w:rsid w:val="00BF649B"/>
    <w:rsid w:val="00BF6C81"/>
    <w:rsid w:val="00C00163"/>
    <w:rsid w:val="00C00325"/>
    <w:rsid w:val="00C00BBD"/>
    <w:rsid w:val="00C011C4"/>
    <w:rsid w:val="00C01B33"/>
    <w:rsid w:val="00C01BB6"/>
    <w:rsid w:val="00C01BE8"/>
    <w:rsid w:val="00C02035"/>
    <w:rsid w:val="00C0289E"/>
    <w:rsid w:val="00C03F7E"/>
    <w:rsid w:val="00C11528"/>
    <w:rsid w:val="00C1326A"/>
    <w:rsid w:val="00C135B1"/>
    <w:rsid w:val="00C142A8"/>
    <w:rsid w:val="00C1489E"/>
    <w:rsid w:val="00C14BC9"/>
    <w:rsid w:val="00C14FDB"/>
    <w:rsid w:val="00C15B68"/>
    <w:rsid w:val="00C16C0F"/>
    <w:rsid w:val="00C17331"/>
    <w:rsid w:val="00C21AE5"/>
    <w:rsid w:val="00C222F3"/>
    <w:rsid w:val="00C22C56"/>
    <w:rsid w:val="00C23A32"/>
    <w:rsid w:val="00C24DC9"/>
    <w:rsid w:val="00C30A52"/>
    <w:rsid w:val="00C31652"/>
    <w:rsid w:val="00C322B9"/>
    <w:rsid w:val="00C325ED"/>
    <w:rsid w:val="00C35205"/>
    <w:rsid w:val="00C36571"/>
    <w:rsid w:val="00C37651"/>
    <w:rsid w:val="00C41AFA"/>
    <w:rsid w:val="00C429DC"/>
    <w:rsid w:val="00C44AD8"/>
    <w:rsid w:val="00C466DE"/>
    <w:rsid w:val="00C51088"/>
    <w:rsid w:val="00C52316"/>
    <w:rsid w:val="00C5409E"/>
    <w:rsid w:val="00C54694"/>
    <w:rsid w:val="00C5470F"/>
    <w:rsid w:val="00C54773"/>
    <w:rsid w:val="00C56962"/>
    <w:rsid w:val="00C574D4"/>
    <w:rsid w:val="00C575F2"/>
    <w:rsid w:val="00C577A4"/>
    <w:rsid w:val="00C57C00"/>
    <w:rsid w:val="00C6058F"/>
    <w:rsid w:val="00C626A0"/>
    <w:rsid w:val="00C629D5"/>
    <w:rsid w:val="00C63858"/>
    <w:rsid w:val="00C64713"/>
    <w:rsid w:val="00C64953"/>
    <w:rsid w:val="00C67F09"/>
    <w:rsid w:val="00C70914"/>
    <w:rsid w:val="00C72E82"/>
    <w:rsid w:val="00C73CFC"/>
    <w:rsid w:val="00C7439C"/>
    <w:rsid w:val="00C74F54"/>
    <w:rsid w:val="00C7501E"/>
    <w:rsid w:val="00C75D7F"/>
    <w:rsid w:val="00C80237"/>
    <w:rsid w:val="00C80809"/>
    <w:rsid w:val="00C80AA1"/>
    <w:rsid w:val="00C81D4A"/>
    <w:rsid w:val="00C83416"/>
    <w:rsid w:val="00C83920"/>
    <w:rsid w:val="00C852FA"/>
    <w:rsid w:val="00C872A9"/>
    <w:rsid w:val="00C90221"/>
    <w:rsid w:val="00C9261E"/>
    <w:rsid w:val="00C93170"/>
    <w:rsid w:val="00C933C4"/>
    <w:rsid w:val="00C940CC"/>
    <w:rsid w:val="00C95EAC"/>
    <w:rsid w:val="00C97B34"/>
    <w:rsid w:val="00CA26C8"/>
    <w:rsid w:val="00CA322C"/>
    <w:rsid w:val="00CA544D"/>
    <w:rsid w:val="00CA5879"/>
    <w:rsid w:val="00CA7F50"/>
    <w:rsid w:val="00CB04EE"/>
    <w:rsid w:val="00CB06FE"/>
    <w:rsid w:val="00CB0B67"/>
    <w:rsid w:val="00CB1CAC"/>
    <w:rsid w:val="00CB3444"/>
    <w:rsid w:val="00CB3778"/>
    <w:rsid w:val="00CB3F8D"/>
    <w:rsid w:val="00CB4E74"/>
    <w:rsid w:val="00CB5171"/>
    <w:rsid w:val="00CB564E"/>
    <w:rsid w:val="00CB5D59"/>
    <w:rsid w:val="00CB6101"/>
    <w:rsid w:val="00CB700A"/>
    <w:rsid w:val="00CC1D60"/>
    <w:rsid w:val="00CC2871"/>
    <w:rsid w:val="00CC36BC"/>
    <w:rsid w:val="00CC416A"/>
    <w:rsid w:val="00CC5040"/>
    <w:rsid w:val="00CD1D93"/>
    <w:rsid w:val="00CD266B"/>
    <w:rsid w:val="00CD3146"/>
    <w:rsid w:val="00CD39C4"/>
    <w:rsid w:val="00CD5830"/>
    <w:rsid w:val="00CD59D0"/>
    <w:rsid w:val="00CD5B52"/>
    <w:rsid w:val="00CD753F"/>
    <w:rsid w:val="00CE019E"/>
    <w:rsid w:val="00CE12C7"/>
    <w:rsid w:val="00CE2E8D"/>
    <w:rsid w:val="00CE41A6"/>
    <w:rsid w:val="00CE62DB"/>
    <w:rsid w:val="00CF352B"/>
    <w:rsid w:val="00CF3877"/>
    <w:rsid w:val="00D0038C"/>
    <w:rsid w:val="00D02412"/>
    <w:rsid w:val="00D0279E"/>
    <w:rsid w:val="00D04E33"/>
    <w:rsid w:val="00D06E2D"/>
    <w:rsid w:val="00D1001F"/>
    <w:rsid w:val="00D1195F"/>
    <w:rsid w:val="00D11C91"/>
    <w:rsid w:val="00D13835"/>
    <w:rsid w:val="00D149AE"/>
    <w:rsid w:val="00D16EF3"/>
    <w:rsid w:val="00D16FCC"/>
    <w:rsid w:val="00D231E6"/>
    <w:rsid w:val="00D23D28"/>
    <w:rsid w:val="00D24161"/>
    <w:rsid w:val="00D24632"/>
    <w:rsid w:val="00D27CC9"/>
    <w:rsid w:val="00D300F7"/>
    <w:rsid w:val="00D302F8"/>
    <w:rsid w:val="00D31677"/>
    <w:rsid w:val="00D322A6"/>
    <w:rsid w:val="00D337DA"/>
    <w:rsid w:val="00D339E0"/>
    <w:rsid w:val="00D34153"/>
    <w:rsid w:val="00D34C54"/>
    <w:rsid w:val="00D35495"/>
    <w:rsid w:val="00D35B08"/>
    <w:rsid w:val="00D35F47"/>
    <w:rsid w:val="00D36F7A"/>
    <w:rsid w:val="00D4047D"/>
    <w:rsid w:val="00D42004"/>
    <w:rsid w:val="00D42107"/>
    <w:rsid w:val="00D42B83"/>
    <w:rsid w:val="00D42D4A"/>
    <w:rsid w:val="00D43725"/>
    <w:rsid w:val="00D43DDC"/>
    <w:rsid w:val="00D44E33"/>
    <w:rsid w:val="00D45463"/>
    <w:rsid w:val="00D4689C"/>
    <w:rsid w:val="00D4694B"/>
    <w:rsid w:val="00D469D5"/>
    <w:rsid w:val="00D4734E"/>
    <w:rsid w:val="00D514A2"/>
    <w:rsid w:val="00D51FF3"/>
    <w:rsid w:val="00D52BBD"/>
    <w:rsid w:val="00D53149"/>
    <w:rsid w:val="00D56B7D"/>
    <w:rsid w:val="00D626AC"/>
    <w:rsid w:val="00D630BD"/>
    <w:rsid w:val="00D634AA"/>
    <w:rsid w:val="00D65DF6"/>
    <w:rsid w:val="00D6666F"/>
    <w:rsid w:val="00D66F17"/>
    <w:rsid w:val="00D67628"/>
    <w:rsid w:val="00D707AC"/>
    <w:rsid w:val="00D70B34"/>
    <w:rsid w:val="00D728A1"/>
    <w:rsid w:val="00D72E85"/>
    <w:rsid w:val="00D7302E"/>
    <w:rsid w:val="00D74943"/>
    <w:rsid w:val="00D77F77"/>
    <w:rsid w:val="00D80282"/>
    <w:rsid w:val="00D805C6"/>
    <w:rsid w:val="00D80983"/>
    <w:rsid w:val="00D8338B"/>
    <w:rsid w:val="00D85AF6"/>
    <w:rsid w:val="00D86A5C"/>
    <w:rsid w:val="00D90AB5"/>
    <w:rsid w:val="00D92605"/>
    <w:rsid w:val="00D92783"/>
    <w:rsid w:val="00D94FA7"/>
    <w:rsid w:val="00D96418"/>
    <w:rsid w:val="00D96CAE"/>
    <w:rsid w:val="00D979E9"/>
    <w:rsid w:val="00D97BA6"/>
    <w:rsid w:val="00DA454C"/>
    <w:rsid w:val="00DA48B4"/>
    <w:rsid w:val="00DA7A70"/>
    <w:rsid w:val="00DB0C32"/>
    <w:rsid w:val="00DB0E47"/>
    <w:rsid w:val="00DB55FD"/>
    <w:rsid w:val="00DB5625"/>
    <w:rsid w:val="00DB6890"/>
    <w:rsid w:val="00DB6BFF"/>
    <w:rsid w:val="00DC1514"/>
    <w:rsid w:val="00DC1B5A"/>
    <w:rsid w:val="00DC1C78"/>
    <w:rsid w:val="00DC21F4"/>
    <w:rsid w:val="00DC35A9"/>
    <w:rsid w:val="00DC3BF7"/>
    <w:rsid w:val="00DC7329"/>
    <w:rsid w:val="00DC770C"/>
    <w:rsid w:val="00DD0831"/>
    <w:rsid w:val="00DD103B"/>
    <w:rsid w:val="00DD150F"/>
    <w:rsid w:val="00DD5359"/>
    <w:rsid w:val="00DD71AD"/>
    <w:rsid w:val="00DE1FEE"/>
    <w:rsid w:val="00DE28A3"/>
    <w:rsid w:val="00DE5291"/>
    <w:rsid w:val="00DE66F2"/>
    <w:rsid w:val="00DE794A"/>
    <w:rsid w:val="00DF208E"/>
    <w:rsid w:val="00DF7010"/>
    <w:rsid w:val="00DF7F21"/>
    <w:rsid w:val="00E00005"/>
    <w:rsid w:val="00E0160A"/>
    <w:rsid w:val="00E02E02"/>
    <w:rsid w:val="00E0386B"/>
    <w:rsid w:val="00E0472C"/>
    <w:rsid w:val="00E053FF"/>
    <w:rsid w:val="00E05E49"/>
    <w:rsid w:val="00E07498"/>
    <w:rsid w:val="00E125F4"/>
    <w:rsid w:val="00E13851"/>
    <w:rsid w:val="00E141D5"/>
    <w:rsid w:val="00E20ED4"/>
    <w:rsid w:val="00E2226C"/>
    <w:rsid w:val="00E225D2"/>
    <w:rsid w:val="00E244B6"/>
    <w:rsid w:val="00E24C2C"/>
    <w:rsid w:val="00E24FB4"/>
    <w:rsid w:val="00E26380"/>
    <w:rsid w:val="00E2650F"/>
    <w:rsid w:val="00E26EE5"/>
    <w:rsid w:val="00E2735D"/>
    <w:rsid w:val="00E336C8"/>
    <w:rsid w:val="00E36347"/>
    <w:rsid w:val="00E42DE5"/>
    <w:rsid w:val="00E43D90"/>
    <w:rsid w:val="00E43DCF"/>
    <w:rsid w:val="00E44389"/>
    <w:rsid w:val="00E46245"/>
    <w:rsid w:val="00E469B7"/>
    <w:rsid w:val="00E50A87"/>
    <w:rsid w:val="00E50B8E"/>
    <w:rsid w:val="00E5245A"/>
    <w:rsid w:val="00E524C1"/>
    <w:rsid w:val="00E524C6"/>
    <w:rsid w:val="00E536A3"/>
    <w:rsid w:val="00E548A9"/>
    <w:rsid w:val="00E54F8B"/>
    <w:rsid w:val="00E55214"/>
    <w:rsid w:val="00E56F13"/>
    <w:rsid w:val="00E57866"/>
    <w:rsid w:val="00E6072E"/>
    <w:rsid w:val="00E6161E"/>
    <w:rsid w:val="00E61730"/>
    <w:rsid w:val="00E618C7"/>
    <w:rsid w:val="00E63AF2"/>
    <w:rsid w:val="00E63D63"/>
    <w:rsid w:val="00E65C4D"/>
    <w:rsid w:val="00E6652B"/>
    <w:rsid w:val="00E66D8D"/>
    <w:rsid w:val="00E707F7"/>
    <w:rsid w:val="00E71103"/>
    <w:rsid w:val="00E723B7"/>
    <w:rsid w:val="00E735EC"/>
    <w:rsid w:val="00E745BB"/>
    <w:rsid w:val="00E756FD"/>
    <w:rsid w:val="00E76C1C"/>
    <w:rsid w:val="00E7746D"/>
    <w:rsid w:val="00E77A66"/>
    <w:rsid w:val="00E81693"/>
    <w:rsid w:val="00E81C77"/>
    <w:rsid w:val="00E81D36"/>
    <w:rsid w:val="00E83227"/>
    <w:rsid w:val="00E845F6"/>
    <w:rsid w:val="00E865EB"/>
    <w:rsid w:val="00E93AA5"/>
    <w:rsid w:val="00E96CE8"/>
    <w:rsid w:val="00EA0A5C"/>
    <w:rsid w:val="00EA291C"/>
    <w:rsid w:val="00EA3079"/>
    <w:rsid w:val="00EA3785"/>
    <w:rsid w:val="00EA3BAD"/>
    <w:rsid w:val="00EA5795"/>
    <w:rsid w:val="00EA66A8"/>
    <w:rsid w:val="00EA7A07"/>
    <w:rsid w:val="00EA7B37"/>
    <w:rsid w:val="00EB1932"/>
    <w:rsid w:val="00EB25E8"/>
    <w:rsid w:val="00EB2607"/>
    <w:rsid w:val="00EB2F6A"/>
    <w:rsid w:val="00EB4E6B"/>
    <w:rsid w:val="00EB6F1A"/>
    <w:rsid w:val="00EC1132"/>
    <w:rsid w:val="00EC1BCC"/>
    <w:rsid w:val="00EC3E85"/>
    <w:rsid w:val="00EC4FE0"/>
    <w:rsid w:val="00EC590F"/>
    <w:rsid w:val="00EC663A"/>
    <w:rsid w:val="00EC7A9F"/>
    <w:rsid w:val="00EC7DFC"/>
    <w:rsid w:val="00ED0E49"/>
    <w:rsid w:val="00ED10E0"/>
    <w:rsid w:val="00ED16C6"/>
    <w:rsid w:val="00ED32C0"/>
    <w:rsid w:val="00ED37D5"/>
    <w:rsid w:val="00ED3B1F"/>
    <w:rsid w:val="00ED3C85"/>
    <w:rsid w:val="00ED414F"/>
    <w:rsid w:val="00ED5AD9"/>
    <w:rsid w:val="00ED6479"/>
    <w:rsid w:val="00ED6D2C"/>
    <w:rsid w:val="00EE2473"/>
    <w:rsid w:val="00EE439A"/>
    <w:rsid w:val="00EF1760"/>
    <w:rsid w:val="00EF1BA4"/>
    <w:rsid w:val="00EF2377"/>
    <w:rsid w:val="00EF23E4"/>
    <w:rsid w:val="00EF2760"/>
    <w:rsid w:val="00EF2F7A"/>
    <w:rsid w:val="00EF3332"/>
    <w:rsid w:val="00EF575C"/>
    <w:rsid w:val="00EF5970"/>
    <w:rsid w:val="00EF7FDD"/>
    <w:rsid w:val="00F016F8"/>
    <w:rsid w:val="00F030B2"/>
    <w:rsid w:val="00F03B5C"/>
    <w:rsid w:val="00F04EFB"/>
    <w:rsid w:val="00F07C52"/>
    <w:rsid w:val="00F110A0"/>
    <w:rsid w:val="00F14112"/>
    <w:rsid w:val="00F15808"/>
    <w:rsid w:val="00F17ED1"/>
    <w:rsid w:val="00F22711"/>
    <w:rsid w:val="00F22B8E"/>
    <w:rsid w:val="00F230F5"/>
    <w:rsid w:val="00F239BA"/>
    <w:rsid w:val="00F24BBD"/>
    <w:rsid w:val="00F25329"/>
    <w:rsid w:val="00F26738"/>
    <w:rsid w:val="00F3038F"/>
    <w:rsid w:val="00F32010"/>
    <w:rsid w:val="00F333DC"/>
    <w:rsid w:val="00F33B9C"/>
    <w:rsid w:val="00F33FF6"/>
    <w:rsid w:val="00F34080"/>
    <w:rsid w:val="00F3614D"/>
    <w:rsid w:val="00F371B3"/>
    <w:rsid w:val="00F37317"/>
    <w:rsid w:val="00F40803"/>
    <w:rsid w:val="00F41767"/>
    <w:rsid w:val="00F41F1D"/>
    <w:rsid w:val="00F422ED"/>
    <w:rsid w:val="00F43030"/>
    <w:rsid w:val="00F433D4"/>
    <w:rsid w:val="00F443C5"/>
    <w:rsid w:val="00F44AC0"/>
    <w:rsid w:val="00F45131"/>
    <w:rsid w:val="00F50254"/>
    <w:rsid w:val="00F51E45"/>
    <w:rsid w:val="00F52577"/>
    <w:rsid w:val="00F527E4"/>
    <w:rsid w:val="00F52E35"/>
    <w:rsid w:val="00F54BD9"/>
    <w:rsid w:val="00F550C5"/>
    <w:rsid w:val="00F571CD"/>
    <w:rsid w:val="00F57676"/>
    <w:rsid w:val="00F57BB0"/>
    <w:rsid w:val="00F60848"/>
    <w:rsid w:val="00F60C58"/>
    <w:rsid w:val="00F612AB"/>
    <w:rsid w:val="00F61B88"/>
    <w:rsid w:val="00F624BB"/>
    <w:rsid w:val="00F62C0C"/>
    <w:rsid w:val="00F6443A"/>
    <w:rsid w:val="00F6474F"/>
    <w:rsid w:val="00F70EB6"/>
    <w:rsid w:val="00F70FFC"/>
    <w:rsid w:val="00F713E0"/>
    <w:rsid w:val="00F72972"/>
    <w:rsid w:val="00F72C54"/>
    <w:rsid w:val="00F72CE4"/>
    <w:rsid w:val="00F76CC7"/>
    <w:rsid w:val="00F77236"/>
    <w:rsid w:val="00F773EB"/>
    <w:rsid w:val="00F77D4D"/>
    <w:rsid w:val="00F80DD2"/>
    <w:rsid w:val="00F82036"/>
    <w:rsid w:val="00F829DF"/>
    <w:rsid w:val="00F83560"/>
    <w:rsid w:val="00F83EE1"/>
    <w:rsid w:val="00F844C2"/>
    <w:rsid w:val="00F846F2"/>
    <w:rsid w:val="00F8602C"/>
    <w:rsid w:val="00F861E9"/>
    <w:rsid w:val="00F87300"/>
    <w:rsid w:val="00F9161E"/>
    <w:rsid w:val="00F92358"/>
    <w:rsid w:val="00F924C6"/>
    <w:rsid w:val="00F93661"/>
    <w:rsid w:val="00F938E4"/>
    <w:rsid w:val="00F95C28"/>
    <w:rsid w:val="00F97640"/>
    <w:rsid w:val="00FA64F0"/>
    <w:rsid w:val="00FB00D3"/>
    <w:rsid w:val="00FB1878"/>
    <w:rsid w:val="00FB3A09"/>
    <w:rsid w:val="00FB437C"/>
    <w:rsid w:val="00FB5F0B"/>
    <w:rsid w:val="00FC2AE4"/>
    <w:rsid w:val="00FC3705"/>
    <w:rsid w:val="00FC4437"/>
    <w:rsid w:val="00FC564C"/>
    <w:rsid w:val="00FC6112"/>
    <w:rsid w:val="00FC74A0"/>
    <w:rsid w:val="00FD3CB9"/>
    <w:rsid w:val="00FD57B0"/>
    <w:rsid w:val="00FD580D"/>
    <w:rsid w:val="00FD7005"/>
    <w:rsid w:val="00FD7AA6"/>
    <w:rsid w:val="00FE21D0"/>
    <w:rsid w:val="00FE6E2B"/>
    <w:rsid w:val="00FF0786"/>
    <w:rsid w:val="00FF362E"/>
    <w:rsid w:val="00FF6092"/>
    <w:rsid w:val="00FF7898"/>
    <w:rsid w:val="00FF7DA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CC45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72D9"/>
    <w:pPr>
      <w:overflowPunct w:val="0"/>
      <w:autoSpaceDE w:val="0"/>
      <w:autoSpaceDN w:val="0"/>
      <w:adjustRightInd w:val="0"/>
      <w:spacing w:after="180"/>
      <w:textAlignment w:val="baseline"/>
    </w:pPr>
    <w:rPr>
      <w:lang w:eastAsia="en-US"/>
    </w:rPr>
  </w:style>
  <w:style w:type="paragraph" w:styleId="Heading1">
    <w:name w:val="heading 1"/>
    <w:next w:val="Normal"/>
    <w:link w:val="Heading1Char"/>
    <w:uiPriority w:val="9"/>
    <w:qFormat/>
    <w:rsid w:val="00EB4339"/>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hAnsi="Arial"/>
      <w:sz w:val="36"/>
      <w:lang w:eastAsia="en-US"/>
    </w:rPr>
  </w:style>
  <w:style w:type="paragraph" w:styleId="Heading2">
    <w:name w:val="heading 2"/>
    <w:basedOn w:val="Heading1"/>
    <w:next w:val="Normal"/>
    <w:link w:val="Heading2Char"/>
    <w:qFormat/>
    <w:rsid w:val="0034348C"/>
    <w:pPr>
      <w:pBdr>
        <w:top w:val="none" w:sz="0" w:space="0" w:color="auto"/>
      </w:pBdr>
      <w:spacing w:before="180"/>
      <w:jc w:val="center"/>
      <w:outlineLvl w:val="1"/>
    </w:pPr>
    <w:rPr>
      <w:sz w:val="24"/>
    </w:rPr>
  </w:style>
  <w:style w:type="paragraph" w:styleId="Heading3">
    <w:name w:val="heading 3"/>
    <w:basedOn w:val="Heading2"/>
    <w:next w:val="Normal"/>
    <w:link w:val="Heading3Char"/>
    <w:qFormat/>
    <w:rsid w:val="00EB4339"/>
    <w:pPr>
      <w:spacing w:before="120"/>
      <w:outlineLvl w:val="2"/>
    </w:pPr>
    <w:rPr>
      <w:sz w:val="28"/>
    </w:rPr>
  </w:style>
  <w:style w:type="paragraph" w:styleId="Heading4">
    <w:name w:val="heading 4"/>
    <w:basedOn w:val="Heading3"/>
    <w:next w:val="Normal"/>
    <w:qFormat/>
    <w:rsid w:val="00EB4339"/>
    <w:pPr>
      <w:ind w:left="1418" w:hanging="1418"/>
      <w:outlineLvl w:val="3"/>
    </w:pPr>
    <w:rPr>
      <w:sz w:val="24"/>
    </w:rPr>
  </w:style>
  <w:style w:type="paragraph" w:styleId="Heading5">
    <w:name w:val="heading 5"/>
    <w:basedOn w:val="Heading4"/>
    <w:next w:val="Normal"/>
    <w:link w:val="Heading5Char"/>
    <w:qFormat/>
    <w:rsid w:val="00EB4339"/>
    <w:pPr>
      <w:ind w:left="1701" w:hanging="1701"/>
      <w:outlineLvl w:val="4"/>
    </w:pPr>
    <w:rPr>
      <w:sz w:val="22"/>
    </w:rPr>
  </w:style>
  <w:style w:type="paragraph" w:styleId="Heading6">
    <w:name w:val="heading 6"/>
    <w:basedOn w:val="H6"/>
    <w:next w:val="Normal"/>
    <w:qFormat/>
    <w:rsid w:val="00EB4339"/>
    <w:pPr>
      <w:outlineLvl w:val="5"/>
    </w:pPr>
  </w:style>
  <w:style w:type="paragraph" w:styleId="Heading7">
    <w:name w:val="heading 7"/>
    <w:basedOn w:val="H6"/>
    <w:next w:val="Normal"/>
    <w:qFormat/>
    <w:rsid w:val="00EB4339"/>
    <w:pPr>
      <w:outlineLvl w:val="6"/>
    </w:pPr>
  </w:style>
  <w:style w:type="paragraph" w:styleId="Heading8">
    <w:name w:val="heading 8"/>
    <w:basedOn w:val="Heading1"/>
    <w:next w:val="Normal"/>
    <w:link w:val="Heading8Char"/>
    <w:qFormat/>
    <w:rsid w:val="00EB4339"/>
    <w:pPr>
      <w:ind w:left="0" w:firstLine="0"/>
      <w:outlineLvl w:val="7"/>
    </w:pPr>
  </w:style>
  <w:style w:type="paragraph" w:styleId="Heading9">
    <w:name w:val="heading 9"/>
    <w:basedOn w:val="Heading8"/>
    <w:next w:val="Normal"/>
    <w:qFormat/>
    <w:rsid w:val="00EB4339"/>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rsid w:val="00EB4339"/>
    <w:pPr>
      <w:ind w:left="1985" w:hanging="1985"/>
      <w:outlineLvl w:val="9"/>
    </w:pPr>
    <w:rPr>
      <w:sz w:val="20"/>
    </w:rPr>
  </w:style>
  <w:style w:type="paragraph" w:styleId="TOC9">
    <w:name w:val="toc 9"/>
    <w:basedOn w:val="TOC8"/>
    <w:uiPriority w:val="39"/>
    <w:rsid w:val="00EB4339"/>
    <w:pPr>
      <w:ind w:left="1418" w:hanging="1418"/>
    </w:pPr>
  </w:style>
  <w:style w:type="paragraph" w:styleId="TOC8">
    <w:name w:val="toc 8"/>
    <w:basedOn w:val="TOC1"/>
    <w:uiPriority w:val="39"/>
    <w:rsid w:val="00EB4339"/>
    <w:pPr>
      <w:spacing w:before="180"/>
      <w:ind w:left="2693" w:hanging="2693"/>
    </w:pPr>
    <w:rPr>
      <w:b/>
    </w:rPr>
  </w:style>
  <w:style w:type="paragraph" w:styleId="TOC1">
    <w:name w:val="toc 1"/>
    <w:uiPriority w:val="39"/>
    <w:rsid w:val="00EB4339"/>
    <w:pPr>
      <w:keepLines/>
      <w:widowControl w:val="0"/>
      <w:tabs>
        <w:tab w:val="right" w:leader="dot" w:pos="9639"/>
      </w:tabs>
      <w:overflowPunct w:val="0"/>
      <w:autoSpaceDE w:val="0"/>
      <w:autoSpaceDN w:val="0"/>
      <w:adjustRightInd w:val="0"/>
      <w:spacing w:before="120"/>
      <w:ind w:left="567" w:right="425" w:hanging="567"/>
      <w:textAlignment w:val="baseline"/>
    </w:pPr>
    <w:rPr>
      <w:noProof/>
      <w:sz w:val="22"/>
      <w:lang w:eastAsia="en-US"/>
    </w:rPr>
  </w:style>
  <w:style w:type="paragraph" w:customStyle="1" w:styleId="EQ">
    <w:name w:val="EQ"/>
    <w:basedOn w:val="Normal"/>
    <w:next w:val="Normal"/>
    <w:rsid w:val="00EB4339"/>
    <w:pPr>
      <w:keepLines/>
      <w:tabs>
        <w:tab w:val="center" w:pos="4536"/>
        <w:tab w:val="right" w:pos="9072"/>
      </w:tabs>
    </w:pPr>
    <w:rPr>
      <w:noProof/>
    </w:rPr>
  </w:style>
  <w:style w:type="character" w:customStyle="1" w:styleId="ZGSM">
    <w:name w:val="ZGSM"/>
    <w:rsid w:val="00EB4339"/>
  </w:style>
  <w:style w:type="paragraph" w:styleId="Header">
    <w:name w:val="header"/>
    <w:link w:val="HeaderChar"/>
    <w:rsid w:val="00EB4339"/>
    <w:pPr>
      <w:widowControl w:val="0"/>
      <w:overflowPunct w:val="0"/>
      <w:autoSpaceDE w:val="0"/>
      <w:autoSpaceDN w:val="0"/>
      <w:adjustRightInd w:val="0"/>
      <w:textAlignment w:val="baseline"/>
    </w:pPr>
    <w:rPr>
      <w:rFonts w:ascii="Arial" w:hAnsi="Arial"/>
      <w:b/>
      <w:noProof/>
      <w:sz w:val="18"/>
      <w:lang w:eastAsia="en-US"/>
    </w:rPr>
  </w:style>
  <w:style w:type="paragraph" w:customStyle="1" w:styleId="ZD">
    <w:name w:val="ZD"/>
    <w:rsid w:val="00EB4339"/>
    <w:pPr>
      <w:framePr w:wrap="notBeside" w:vAnchor="page" w:hAnchor="margin" w:y="15764"/>
      <w:widowControl w:val="0"/>
      <w:overflowPunct w:val="0"/>
      <w:autoSpaceDE w:val="0"/>
      <w:autoSpaceDN w:val="0"/>
      <w:adjustRightInd w:val="0"/>
      <w:textAlignment w:val="baseline"/>
    </w:pPr>
    <w:rPr>
      <w:rFonts w:ascii="Arial" w:hAnsi="Arial"/>
      <w:noProof/>
      <w:sz w:val="32"/>
      <w:lang w:eastAsia="en-US"/>
    </w:rPr>
  </w:style>
  <w:style w:type="paragraph" w:styleId="TOC5">
    <w:name w:val="toc 5"/>
    <w:basedOn w:val="TOC4"/>
    <w:semiHidden/>
    <w:rsid w:val="00EB4339"/>
    <w:pPr>
      <w:ind w:left="1701" w:hanging="1701"/>
    </w:pPr>
  </w:style>
  <w:style w:type="paragraph" w:styleId="TOC4">
    <w:name w:val="toc 4"/>
    <w:basedOn w:val="TOC3"/>
    <w:uiPriority w:val="39"/>
    <w:rsid w:val="00EB4339"/>
    <w:pPr>
      <w:ind w:left="1418" w:hanging="1418"/>
    </w:pPr>
  </w:style>
  <w:style w:type="paragraph" w:styleId="TOC3">
    <w:name w:val="toc 3"/>
    <w:basedOn w:val="TOC2"/>
    <w:uiPriority w:val="39"/>
    <w:rsid w:val="00EB4339"/>
    <w:pPr>
      <w:ind w:left="1134" w:hanging="1134"/>
    </w:pPr>
  </w:style>
  <w:style w:type="paragraph" w:styleId="TOC2">
    <w:name w:val="toc 2"/>
    <w:basedOn w:val="TOC1"/>
    <w:uiPriority w:val="39"/>
    <w:rsid w:val="00EB4339"/>
    <w:pPr>
      <w:spacing w:before="0"/>
      <w:ind w:left="851" w:hanging="851"/>
    </w:pPr>
    <w:rPr>
      <w:sz w:val="20"/>
    </w:rPr>
  </w:style>
  <w:style w:type="paragraph" w:styleId="Index1">
    <w:name w:val="index 1"/>
    <w:basedOn w:val="Normal"/>
    <w:semiHidden/>
    <w:rsid w:val="00EB4339"/>
    <w:pPr>
      <w:keepLines/>
    </w:pPr>
  </w:style>
  <w:style w:type="paragraph" w:styleId="Index2">
    <w:name w:val="index 2"/>
    <w:basedOn w:val="Index1"/>
    <w:semiHidden/>
    <w:rsid w:val="00EB4339"/>
    <w:pPr>
      <w:ind w:left="284"/>
    </w:pPr>
  </w:style>
  <w:style w:type="paragraph" w:customStyle="1" w:styleId="TT">
    <w:name w:val="TT"/>
    <w:basedOn w:val="Heading1"/>
    <w:next w:val="Normal"/>
    <w:rsid w:val="00EB4339"/>
    <w:pPr>
      <w:outlineLvl w:val="9"/>
    </w:pPr>
  </w:style>
  <w:style w:type="paragraph" w:styleId="Footer">
    <w:name w:val="footer"/>
    <w:basedOn w:val="Header"/>
    <w:link w:val="FooterChar"/>
    <w:rsid w:val="00EB4339"/>
    <w:pPr>
      <w:jc w:val="center"/>
    </w:pPr>
    <w:rPr>
      <w:i/>
    </w:rPr>
  </w:style>
  <w:style w:type="character" w:styleId="FootnoteReference">
    <w:name w:val="footnote reference"/>
    <w:basedOn w:val="DefaultParagraphFont"/>
    <w:semiHidden/>
    <w:rsid w:val="00EB4339"/>
    <w:rPr>
      <w:b/>
      <w:position w:val="6"/>
      <w:sz w:val="16"/>
    </w:rPr>
  </w:style>
  <w:style w:type="paragraph" w:styleId="FootnoteText">
    <w:name w:val="footnote text"/>
    <w:basedOn w:val="Normal"/>
    <w:semiHidden/>
    <w:rsid w:val="00EB4339"/>
    <w:pPr>
      <w:keepLines/>
      <w:ind w:left="454" w:hanging="454"/>
    </w:pPr>
    <w:rPr>
      <w:sz w:val="16"/>
    </w:rPr>
  </w:style>
  <w:style w:type="paragraph" w:customStyle="1" w:styleId="NF">
    <w:name w:val="NF"/>
    <w:basedOn w:val="NO"/>
    <w:rsid w:val="00EB4339"/>
    <w:pPr>
      <w:keepNext/>
      <w:spacing w:after="0"/>
    </w:pPr>
    <w:rPr>
      <w:rFonts w:ascii="Arial" w:hAnsi="Arial"/>
      <w:sz w:val="18"/>
    </w:rPr>
  </w:style>
  <w:style w:type="paragraph" w:customStyle="1" w:styleId="NO">
    <w:name w:val="NO"/>
    <w:basedOn w:val="Normal"/>
    <w:link w:val="NOChar"/>
    <w:rsid w:val="00EB4339"/>
    <w:pPr>
      <w:keepLines/>
      <w:ind w:left="1135" w:hanging="851"/>
    </w:pPr>
  </w:style>
  <w:style w:type="paragraph" w:customStyle="1" w:styleId="PL">
    <w:name w:val="PL"/>
    <w:rsid w:val="00EB4339"/>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eastAsia="en-US"/>
    </w:rPr>
  </w:style>
  <w:style w:type="paragraph" w:customStyle="1" w:styleId="TAR">
    <w:name w:val="TAR"/>
    <w:basedOn w:val="TAL"/>
    <w:rsid w:val="00EB4339"/>
    <w:pPr>
      <w:jc w:val="right"/>
    </w:pPr>
  </w:style>
  <w:style w:type="paragraph" w:customStyle="1" w:styleId="TAL">
    <w:name w:val="TAL"/>
    <w:basedOn w:val="Normal"/>
    <w:rsid w:val="00EB4339"/>
    <w:pPr>
      <w:keepNext/>
      <w:keepLines/>
      <w:spacing w:after="0"/>
    </w:pPr>
    <w:rPr>
      <w:rFonts w:ascii="Arial" w:hAnsi="Arial"/>
      <w:sz w:val="18"/>
    </w:rPr>
  </w:style>
  <w:style w:type="paragraph" w:styleId="ListNumber2">
    <w:name w:val="List Number 2"/>
    <w:basedOn w:val="ListNumber"/>
    <w:rsid w:val="00EB4339"/>
    <w:pPr>
      <w:ind w:left="851"/>
    </w:pPr>
  </w:style>
  <w:style w:type="paragraph" w:styleId="ListNumber">
    <w:name w:val="List Number"/>
    <w:basedOn w:val="List"/>
    <w:rsid w:val="00EB4339"/>
  </w:style>
  <w:style w:type="paragraph" w:styleId="List">
    <w:name w:val="List"/>
    <w:basedOn w:val="Normal"/>
    <w:rsid w:val="00EB4339"/>
    <w:pPr>
      <w:ind w:left="568" w:hanging="284"/>
    </w:pPr>
  </w:style>
  <w:style w:type="paragraph" w:customStyle="1" w:styleId="TAH">
    <w:name w:val="TAH"/>
    <w:basedOn w:val="TAC"/>
    <w:rsid w:val="00EB4339"/>
    <w:rPr>
      <w:b/>
    </w:rPr>
  </w:style>
  <w:style w:type="paragraph" w:customStyle="1" w:styleId="TAC">
    <w:name w:val="TAC"/>
    <w:basedOn w:val="TAL"/>
    <w:rsid w:val="00EB4339"/>
    <w:pPr>
      <w:jc w:val="center"/>
    </w:pPr>
  </w:style>
  <w:style w:type="paragraph" w:customStyle="1" w:styleId="LD">
    <w:name w:val="LD"/>
    <w:rsid w:val="00EB4339"/>
    <w:pPr>
      <w:keepNext/>
      <w:keepLines/>
      <w:overflowPunct w:val="0"/>
      <w:autoSpaceDE w:val="0"/>
      <w:autoSpaceDN w:val="0"/>
      <w:adjustRightInd w:val="0"/>
      <w:spacing w:line="180" w:lineRule="exact"/>
      <w:textAlignment w:val="baseline"/>
    </w:pPr>
    <w:rPr>
      <w:rFonts w:ascii="Courier New" w:hAnsi="Courier New"/>
      <w:noProof/>
      <w:lang w:eastAsia="en-US"/>
    </w:rPr>
  </w:style>
  <w:style w:type="paragraph" w:customStyle="1" w:styleId="EX">
    <w:name w:val="EX"/>
    <w:basedOn w:val="Normal"/>
    <w:rsid w:val="00EB4339"/>
    <w:pPr>
      <w:keepLines/>
      <w:ind w:left="1702" w:hanging="1418"/>
    </w:pPr>
  </w:style>
  <w:style w:type="paragraph" w:customStyle="1" w:styleId="FP">
    <w:name w:val="FP"/>
    <w:basedOn w:val="Normal"/>
    <w:rsid w:val="00EB4339"/>
    <w:pPr>
      <w:spacing w:after="0"/>
    </w:pPr>
  </w:style>
  <w:style w:type="paragraph" w:customStyle="1" w:styleId="NW">
    <w:name w:val="NW"/>
    <w:basedOn w:val="NO"/>
    <w:rsid w:val="00EB4339"/>
    <w:pPr>
      <w:spacing w:after="0"/>
    </w:pPr>
  </w:style>
  <w:style w:type="paragraph" w:customStyle="1" w:styleId="EW">
    <w:name w:val="EW"/>
    <w:basedOn w:val="EX"/>
    <w:rsid w:val="00EB4339"/>
    <w:pPr>
      <w:spacing w:after="0"/>
    </w:pPr>
  </w:style>
  <w:style w:type="paragraph" w:customStyle="1" w:styleId="B1">
    <w:name w:val="B1"/>
    <w:basedOn w:val="List"/>
    <w:link w:val="B1Char"/>
    <w:qFormat/>
    <w:rsid w:val="00EB4339"/>
    <w:pPr>
      <w:ind w:left="738" w:hanging="454"/>
    </w:pPr>
  </w:style>
  <w:style w:type="paragraph" w:styleId="TOC6">
    <w:name w:val="toc 6"/>
    <w:basedOn w:val="TOC5"/>
    <w:next w:val="Normal"/>
    <w:semiHidden/>
    <w:rsid w:val="00EB4339"/>
    <w:pPr>
      <w:ind w:left="1985" w:hanging="1985"/>
    </w:pPr>
  </w:style>
  <w:style w:type="paragraph" w:styleId="TOC7">
    <w:name w:val="toc 7"/>
    <w:basedOn w:val="TOC6"/>
    <w:next w:val="Normal"/>
    <w:semiHidden/>
    <w:rsid w:val="00EB4339"/>
    <w:pPr>
      <w:ind w:left="2268" w:hanging="2268"/>
    </w:pPr>
  </w:style>
  <w:style w:type="paragraph" w:styleId="ListBullet2">
    <w:name w:val="List Bullet 2"/>
    <w:basedOn w:val="ListBullet"/>
    <w:rsid w:val="00EB4339"/>
    <w:pPr>
      <w:ind w:left="851"/>
    </w:pPr>
  </w:style>
  <w:style w:type="paragraph" w:styleId="ListBullet">
    <w:name w:val="List Bullet"/>
    <w:basedOn w:val="List"/>
    <w:rsid w:val="00EB4339"/>
  </w:style>
  <w:style w:type="paragraph" w:customStyle="1" w:styleId="EditorsNote">
    <w:name w:val="Editor's Note"/>
    <w:basedOn w:val="NO"/>
    <w:rsid w:val="00EB4339"/>
    <w:rPr>
      <w:color w:val="FF0000"/>
    </w:rPr>
  </w:style>
  <w:style w:type="paragraph" w:customStyle="1" w:styleId="TH">
    <w:name w:val="TH"/>
    <w:basedOn w:val="FL"/>
    <w:next w:val="FL"/>
    <w:rsid w:val="005A3496"/>
  </w:style>
  <w:style w:type="paragraph" w:customStyle="1" w:styleId="ZA">
    <w:name w:val="ZA"/>
    <w:rsid w:val="00EB4339"/>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hAnsi="Arial"/>
      <w:noProof/>
      <w:sz w:val="40"/>
      <w:lang w:eastAsia="en-US"/>
    </w:rPr>
  </w:style>
  <w:style w:type="paragraph" w:customStyle="1" w:styleId="ZB">
    <w:name w:val="ZB"/>
    <w:rsid w:val="00EB4339"/>
    <w:pPr>
      <w:framePr w:w="10206" w:h="284" w:hRule="exact" w:wrap="notBeside" w:vAnchor="page" w:hAnchor="margin" w:y="1986"/>
      <w:widowControl w:val="0"/>
      <w:overflowPunct w:val="0"/>
      <w:autoSpaceDE w:val="0"/>
      <w:autoSpaceDN w:val="0"/>
      <w:adjustRightInd w:val="0"/>
      <w:ind w:right="28"/>
      <w:jc w:val="right"/>
      <w:textAlignment w:val="baseline"/>
    </w:pPr>
    <w:rPr>
      <w:rFonts w:ascii="Arial" w:hAnsi="Arial"/>
      <w:i/>
      <w:noProof/>
      <w:lang w:eastAsia="en-US"/>
    </w:rPr>
  </w:style>
  <w:style w:type="paragraph" w:customStyle="1" w:styleId="ZT">
    <w:name w:val="ZT"/>
    <w:rsid w:val="00EB4339"/>
    <w:pPr>
      <w:framePr w:wrap="notBeside" w:vAnchor="page" w:hAnchor="margin" w:yAlign="center" w:anchorLock="1"/>
      <w:widowControl w:val="0"/>
      <w:overflowPunct w:val="0"/>
      <w:autoSpaceDE w:val="0"/>
      <w:autoSpaceDN w:val="0"/>
      <w:adjustRightInd w:val="0"/>
      <w:spacing w:line="240" w:lineRule="atLeast"/>
      <w:jc w:val="center"/>
      <w:textAlignment w:val="baseline"/>
    </w:pPr>
    <w:rPr>
      <w:rFonts w:ascii="Arial" w:hAnsi="Arial"/>
      <w:b/>
      <w:sz w:val="34"/>
      <w:lang w:eastAsia="en-US"/>
    </w:rPr>
  </w:style>
  <w:style w:type="paragraph" w:customStyle="1" w:styleId="ZU">
    <w:name w:val="ZU"/>
    <w:rsid w:val="00EB4339"/>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hAnsi="Arial"/>
      <w:noProof/>
      <w:lang w:eastAsia="en-US"/>
    </w:rPr>
  </w:style>
  <w:style w:type="paragraph" w:customStyle="1" w:styleId="TAN">
    <w:name w:val="TAN"/>
    <w:basedOn w:val="TAL"/>
    <w:rsid w:val="00EB4339"/>
    <w:pPr>
      <w:ind w:left="851" w:hanging="851"/>
    </w:pPr>
  </w:style>
  <w:style w:type="paragraph" w:customStyle="1" w:styleId="ZH">
    <w:name w:val="ZH"/>
    <w:rsid w:val="00EB4339"/>
    <w:pPr>
      <w:framePr w:wrap="notBeside" w:vAnchor="page" w:hAnchor="margin" w:xAlign="center" w:y="6805"/>
      <w:widowControl w:val="0"/>
      <w:overflowPunct w:val="0"/>
      <w:autoSpaceDE w:val="0"/>
      <w:autoSpaceDN w:val="0"/>
      <w:adjustRightInd w:val="0"/>
      <w:textAlignment w:val="baseline"/>
    </w:pPr>
    <w:rPr>
      <w:rFonts w:ascii="Arial" w:hAnsi="Arial"/>
      <w:noProof/>
      <w:lang w:eastAsia="en-US"/>
    </w:rPr>
  </w:style>
  <w:style w:type="paragraph" w:customStyle="1" w:styleId="TF">
    <w:name w:val="TF"/>
    <w:basedOn w:val="FL"/>
    <w:rsid w:val="00EB4339"/>
    <w:pPr>
      <w:keepNext w:val="0"/>
      <w:spacing w:before="0" w:after="240"/>
    </w:pPr>
  </w:style>
  <w:style w:type="paragraph" w:customStyle="1" w:styleId="ZG">
    <w:name w:val="ZG"/>
    <w:rsid w:val="00EB4339"/>
    <w:pPr>
      <w:framePr w:wrap="notBeside" w:vAnchor="page" w:hAnchor="margin" w:xAlign="right" w:y="6805"/>
      <w:widowControl w:val="0"/>
      <w:overflowPunct w:val="0"/>
      <w:autoSpaceDE w:val="0"/>
      <w:autoSpaceDN w:val="0"/>
      <w:adjustRightInd w:val="0"/>
      <w:jc w:val="right"/>
      <w:textAlignment w:val="baseline"/>
    </w:pPr>
    <w:rPr>
      <w:rFonts w:ascii="Arial" w:hAnsi="Arial"/>
      <w:noProof/>
      <w:lang w:eastAsia="en-US"/>
    </w:rPr>
  </w:style>
  <w:style w:type="paragraph" w:styleId="ListBullet3">
    <w:name w:val="List Bullet 3"/>
    <w:basedOn w:val="ListBullet2"/>
    <w:rsid w:val="00EB4339"/>
    <w:pPr>
      <w:ind w:left="1135"/>
    </w:pPr>
  </w:style>
  <w:style w:type="paragraph" w:styleId="List2">
    <w:name w:val="List 2"/>
    <w:basedOn w:val="List"/>
    <w:rsid w:val="00EB4339"/>
    <w:pPr>
      <w:ind w:left="851"/>
    </w:pPr>
  </w:style>
  <w:style w:type="paragraph" w:styleId="List3">
    <w:name w:val="List 3"/>
    <w:basedOn w:val="List2"/>
    <w:rsid w:val="00EB4339"/>
    <w:pPr>
      <w:ind w:left="1135"/>
    </w:pPr>
  </w:style>
  <w:style w:type="paragraph" w:styleId="List4">
    <w:name w:val="List 4"/>
    <w:basedOn w:val="List3"/>
    <w:rsid w:val="00EB4339"/>
    <w:pPr>
      <w:ind w:left="1418"/>
    </w:pPr>
  </w:style>
  <w:style w:type="paragraph" w:styleId="List5">
    <w:name w:val="List 5"/>
    <w:basedOn w:val="List4"/>
    <w:rsid w:val="00EB4339"/>
    <w:pPr>
      <w:ind w:left="1702"/>
    </w:pPr>
  </w:style>
  <w:style w:type="paragraph" w:styleId="ListBullet4">
    <w:name w:val="List Bullet 4"/>
    <w:basedOn w:val="ListBullet3"/>
    <w:rsid w:val="00EB4339"/>
    <w:pPr>
      <w:ind w:left="1418"/>
    </w:pPr>
  </w:style>
  <w:style w:type="paragraph" w:styleId="ListBullet5">
    <w:name w:val="List Bullet 5"/>
    <w:basedOn w:val="ListBullet4"/>
    <w:rsid w:val="00EB4339"/>
    <w:pPr>
      <w:ind w:left="1702"/>
    </w:pPr>
  </w:style>
  <w:style w:type="paragraph" w:customStyle="1" w:styleId="B20">
    <w:name w:val="B2"/>
    <w:basedOn w:val="List2"/>
    <w:rsid w:val="00EB4339"/>
    <w:pPr>
      <w:ind w:left="1191" w:hanging="454"/>
    </w:pPr>
  </w:style>
  <w:style w:type="paragraph" w:customStyle="1" w:styleId="B30">
    <w:name w:val="B3"/>
    <w:basedOn w:val="List3"/>
    <w:rsid w:val="00EB4339"/>
    <w:pPr>
      <w:ind w:left="1645" w:hanging="454"/>
    </w:pPr>
  </w:style>
  <w:style w:type="paragraph" w:customStyle="1" w:styleId="B4">
    <w:name w:val="B4"/>
    <w:basedOn w:val="List4"/>
    <w:rsid w:val="00EB4339"/>
    <w:pPr>
      <w:ind w:left="2098" w:hanging="454"/>
    </w:pPr>
  </w:style>
  <w:style w:type="paragraph" w:customStyle="1" w:styleId="B5">
    <w:name w:val="B5"/>
    <w:basedOn w:val="List5"/>
    <w:rsid w:val="00EB4339"/>
    <w:pPr>
      <w:ind w:left="2552" w:hanging="454"/>
    </w:pPr>
  </w:style>
  <w:style w:type="paragraph" w:customStyle="1" w:styleId="ZTD">
    <w:name w:val="ZTD"/>
    <w:basedOn w:val="ZB"/>
    <w:rsid w:val="00EB4339"/>
    <w:pPr>
      <w:framePr w:hRule="auto" w:wrap="notBeside" w:y="852"/>
    </w:pPr>
    <w:rPr>
      <w:i w:val="0"/>
      <w:sz w:val="40"/>
    </w:rPr>
  </w:style>
  <w:style w:type="paragraph" w:customStyle="1" w:styleId="ZV">
    <w:name w:val="ZV"/>
    <w:basedOn w:val="ZU"/>
    <w:rsid w:val="00EB4339"/>
    <w:pPr>
      <w:framePr w:wrap="notBeside" w:y="16161"/>
    </w:pPr>
  </w:style>
  <w:style w:type="paragraph" w:styleId="IndexHeading">
    <w:name w:val="index heading"/>
    <w:basedOn w:val="Normal"/>
    <w:next w:val="Normal"/>
    <w:semiHidden/>
    <w:rsid w:val="00B25EF8"/>
    <w:pPr>
      <w:pBdr>
        <w:top w:val="single" w:sz="12" w:space="0" w:color="auto"/>
      </w:pBdr>
      <w:spacing w:before="360" w:after="240"/>
    </w:pPr>
    <w:rPr>
      <w:b/>
      <w:i/>
      <w:sz w:val="26"/>
    </w:rPr>
  </w:style>
  <w:style w:type="character" w:customStyle="1" w:styleId="Guidance">
    <w:name w:val="Guidance"/>
    <w:rsid w:val="00200532"/>
    <w:rPr>
      <w:rFonts w:ascii="Arial" w:hAnsi="Arial" w:cs="Arial"/>
      <w:i/>
      <w:color w:val="76923C"/>
      <w:sz w:val="18"/>
      <w:szCs w:val="18"/>
      <w:lang w:eastAsia="en-GB"/>
    </w:rPr>
  </w:style>
  <w:style w:type="character" w:styleId="Hyperlink">
    <w:name w:val="Hyperlink"/>
    <w:rsid w:val="00B25EF8"/>
    <w:rPr>
      <w:color w:val="0000FF"/>
      <w:u w:val="single"/>
    </w:rPr>
  </w:style>
  <w:style w:type="character" w:styleId="FollowedHyperlink">
    <w:name w:val="FollowedHyperlink"/>
    <w:rsid w:val="00B25EF8"/>
    <w:rPr>
      <w:color w:val="800080"/>
      <w:u w:val="single"/>
    </w:rPr>
  </w:style>
  <w:style w:type="paragraph" w:customStyle="1" w:styleId="B3">
    <w:name w:val="B3+"/>
    <w:basedOn w:val="B30"/>
    <w:rsid w:val="00EB4339"/>
    <w:pPr>
      <w:numPr>
        <w:numId w:val="4"/>
      </w:numPr>
      <w:tabs>
        <w:tab w:val="left" w:pos="1134"/>
      </w:tabs>
    </w:pPr>
  </w:style>
  <w:style w:type="paragraph" w:customStyle="1" w:styleId="B10">
    <w:name w:val="B1+"/>
    <w:basedOn w:val="B1"/>
    <w:link w:val="B1Car"/>
    <w:rsid w:val="00EB4339"/>
    <w:pPr>
      <w:ind w:left="0" w:firstLine="0"/>
    </w:pPr>
  </w:style>
  <w:style w:type="paragraph" w:customStyle="1" w:styleId="B2">
    <w:name w:val="B2+"/>
    <w:basedOn w:val="B20"/>
    <w:rsid w:val="00EB4339"/>
    <w:pPr>
      <w:numPr>
        <w:numId w:val="3"/>
      </w:numPr>
    </w:pPr>
  </w:style>
  <w:style w:type="paragraph" w:customStyle="1" w:styleId="BL">
    <w:name w:val="BL"/>
    <w:basedOn w:val="Normal"/>
    <w:rsid w:val="00EB4339"/>
    <w:pPr>
      <w:numPr>
        <w:numId w:val="6"/>
      </w:numPr>
      <w:tabs>
        <w:tab w:val="left" w:pos="851"/>
      </w:tabs>
    </w:pPr>
  </w:style>
  <w:style w:type="paragraph" w:customStyle="1" w:styleId="BN">
    <w:name w:val="BN"/>
    <w:basedOn w:val="Normal"/>
    <w:rsid w:val="00EB4339"/>
    <w:pPr>
      <w:numPr>
        <w:numId w:val="5"/>
      </w:numPr>
    </w:pPr>
  </w:style>
  <w:style w:type="paragraph" w:styleId="BodyText">
    <w:name w:val="Body Text"/>
    <w:basedOn w:val="Normal"/>
    <w:rsid w:val="00B25EF8"/>
    <w:pPr>
      <w:keepNext/>
      <w:spacing w:after="140"/>
    </w:pPr>
  </w:style>
  <w:style w:type="paragraph" w:styleId="BlockText">
    <w:name w:val="Block Text"/>
    <w:basedOn w:val="Normal"/>
    <w:rsid w:val="00B25EF8"/>
    <w:pPr>
      <w:spacing w:after="120"/>
      <w:ind w:left="1440" w:right="1440"/>
    </w:pPr>
  </w:style>
  <w:style w:type="paragraph" w:styleId="BodyText2">
    <w:name w:val="Body Text 2"/>
    <w:basedOn w:val="Normal"/>
    <w:rsid w:val="00B25EF8"/>
    <w:pPr>
      <w:spacing w:after="120" w:line="480" w:lineRule="auto"/>
    </w:pPr>
  </w:style>
  <w:style w:type="paragraph" w:styleId="BodyText3">
    <w:name w:val="Body Text 3"/>
    <w:basedOn w:val="Normal"/>
    <w:rsid w:val="00B25EF8"/>
    <w:pPr>
      <w:spacing w:after="120"/>
    </w:pPr>
    <w:rPr>
      <w:sz w:val="16"/>
      <w:szCs w:val="16"/>
    </w:rPr>
  </w:style>
  <w:style w:type="paragraph" w:styleId="BodyTextFirstIndent">
    <w:name w:val="Body Text First Indent"/>
    <w:basedOn w:val="BodyText"/>
    <w:rsid w:val="00B25EF8"/>
    <w:pPr>
      <w:keepNext w:val="0"/>
      <w:spacing w:after="120"/>
      <w:ind w:firstLine="210"/>
    </w:pPr>
  </w:style>
  <w:style w:type="paragraph" w:styleId="BodyTextIndent">
    <w:name w:val="Body Text Indent"/>
    <w:basedOn w:val="Normal"/>
    <w:rsid w:val="00B25EF8"/>
    <w:pPr>
      <w:spacing w:after="120"/>
      <w:ind w:left="283"/>
    </w:pPr>
  </w:style>
  <w:style w:type="paragraph" w:styleId="BodyTextFirstIndent2">
    <w:name w:val="Body Text First Indent 2"/>
    <w:basedOn w:val="BodyTextIndent"/>
    <w:rsid w:val="00B25EF8"/>
    <w:pPr>
      <w:ind w:firstLine="210"/>
    </w:pPr>
  </w:style>
  <w:style w:type="paragraph" w:styleId="BodyTextIndent2">
    <w:name w:val="Body Text Indent 2"/>
    <w:basedOn w:val="Normal"/>
    <w:rsid w:val="00B25EF8"/>
    <w:pPr>
      <w:spacing w:after="120" w:line="480" w:lineRule="auto"/>
      <w:ind w:left="283"/>
    </w:pPr>
  </w:style>
  <w:style w:type="paragraph" w:styleId="BodyTextIndent3">
    <w:name w:val="Body Text Indent 3"/>
    <w:basedOn w:val="Normal"/>
    <w:rsid w:val="00B25EF8"/>
    <w:pPr>
      <w:spacing w:after="120"/>
      <w:ind w:left="283"/>
    </w:pPr>
    <w:rPr>
      <w:sz w:val="16"/>
      <w:szCs w:val="16"/>
    </w:rPr>
  </w:style>
  <w:style w:type="paragraph" w:styleId="Caption">
    <w:name w:val="caption"/>
    <w:aliases w:val="topic,c,Caption Char1 Char,Caption Char Char Char,Legend Char Char Char,3559Caption Char Char Char,Légende italique Char Char Char,Legend Char,3559Caption Char,Légende italique Char,Legend,3559Caption,Légende italique,C,topic1"/>
    <w:basedOn w:val="Normal"/>
    <w:next w:val="Normal"/>
    <w:link w:val="CaptionChar"/>
    <w:qFormat/>
    <w:rsid w:val="00B25EF8"/>
    <w:pPr>
      <w:spacing w:before="120" w:after="120"/>
    </w:pPr>
    <w:rPr>
      <w:b/>
      <w:bCs/>
    </w:rPr>
  </w:style>
  <w:style w:type="paragraph" w:styleId="Closing">
    <w:name w:val="Closing"/>
    <w:basedOn w:val="Normal"/>
    <w:rsid w:val="00B25EF8"/>
    <w:pPr>
      <w:ind w:left="4252"/>
    </w:pPr>
  </w:style>
  <w:style w:type="character" w:styleId="CommentReference">
    <w:name w:val="annotation reference"/>
    <w:semiHidden/>
    <w:rsid w:val="00B25EF8"/>
    <w:rPr>
      <w:sz w:val="16"/>
      <w:szCs w:val="16"/>
    </w:rPr>
  </w:style>
  <w:style w:type="paragraph" w:styleId="CommentText">
    <w:name w:val="annotation text"/>
    <w:basedOn w:val="Normal"/>
    <w:semiHidden/>
    <w:rsid w:val="00B25EF8"/>
  </w:style>
  <w:style w:type="paragraph" w:styleId="Date">
    <w:name w:val="Date"/>
    <w:basedOn w:val="Normal"/>
    <w:next w:val="Normal"/>
    <w:rsid w:val="00B25EF8"/>
  </w:style>
  <w:style w:type="paragraph" w:styleId="DocumentMap">
    <w:name w:val="Document Map"/>
    <w:basedOn w:val="Normal"/>
    <w:semiHidden/>
    <w:rsid w:val="00B25EF8"/>
    <w:pPr>
      <w:shd w:val="clear" w:color="auto" w:fill="000080"/>
    </w:pPr>
    <w:rPr>
      <w:rFonts w:ascii="Tahoma" w:hAnsi="Tahoma" w:cs="Tahoma"/>
    </w:rPr>
  </w:style>
  <w:style w:type="paragraph" w:styleId="E-mailSignature">
    <w:name w:val="E-mail Signature"/>
    <w:basedOn w:val="Normal"/>
    <w:rsid w:val="00B25EF8"/>
  </w:style>
  <w:style w:type="character" w:styleId="Emphasis">
    <w:name w:val="Emphasis"/>
    <w:qFormat/>
    <w:rsid w:val="00B25EF8"/>
    <w:rPr>
      <w:i/>
      <w:iCs/>
    </w:rPr>
  </w:style>
  <w:style w:type="character" w:styleId="EndnoteReference">
    <w:name w:val="endnote reference"/>
    <w:semiHidden/>
    <w:rsid w:val="00B25EF8"/>
    <w:rPr>
      <w:vertAlign w:val="superscript"/>
    </w:rPr>
  </w:style>
  <w:style w:type="paragraph" w:styleId="EndnoteText">
    <w:name w:val="endnote text"/>
    <w:basedOn w:val="Normal"/>
    <w:semiHidden/>
    <w:rsid w:val="00B25EF8"/>
  </w:style>
  <w:style w:type="paragraph" w:styleId="EnvelopeAddress">
    <w:name w:val="envelope address"/>
    <w:basedOn w:val="Normal"/>
    <w:rsid w:val="00B25EF8"/>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B25EF8"/>
    <w:rPr>
      <w:rFonts w:ascii="Arial" w:hAnsi="Arial" w:cs="Arial"/>
    </w:rPr>
  </w:style>
  <w:style w:type="character" w:styleId="HTMLAcronym">
    <w:name w:val="HTML Acronym"/>
    <w:basedOn w:val="DefaultParagraphFont"/>
    <w:rsid w:val="00B25EF8"/>
  </w:style>
  <w:style w:type="paragraph" w:styleId="HTMLAddress">
    <w:name w:val="HTML Address"/>
    <w:basedOn w:val="Normal"/>
    <w:rsid w:val="00B25EF8"/>
    <w:rPr>
      <w:i/>
      <w:iCs/>
    </w:rPr>
  </w:style>
  <w:style w:type="character" w:styleId="HTMLCite">
    <w:name w:val="HTML Cite"/>
    <w:rsid w:val="00B25EF8"/>
    <w:rPr>
      <w:i/>
      <w:iCs/>
    </w:rPr>
  </w:style>
  <w:style w:type="character" w:styleId="HTMLCode">
    <w:name w:val="HTML Code"/>
    <w:rsid w:val="00B25EF8"/>
    <w:rPr>
      <w:rFonts w:ascii="Courier New" w:hAnsi="Courier New"/>
      <w:sz w:val="20"/>
      <w:szCs w:val="20"/>
    </w:rPr>
  </w:style>
  <w:style w:type="character" w:styleId="HTMLDefinition">
    <w:name w:val="HTML Definition"/>
    <w:rsid w:val="00B25EF8"/>
    <w:rPr>
      <w:i/>
      <w:iCs/>
    </w:rPr>
  </w:style>
  <w:style w:type="character" w:styleId="HTMLKeyboard">
    <w:name w:val="HTML Keyboard"/>
    <w:rsid w:val="00B25EF8"/>
    <w:rPr>
      <w:rFonts w:ascii="Courier New" w:hAnsi="Courier New"/>
      <w:sz w:val="20"/>
      <w:szCs w:val="20"/>
    </w:rPr>
  </w:style>
  <w:style w:type="paragraph" w:styleId="HTMLPreformatted">
    <w:name w:val="HTML Preformatted"/>
    <w:basedOn w:val="Normal"/>
    <w:rsid w:val="00B25EF8"/>
    <w:rPr>
      <w:rFonts w:ascii="Courier New" w:hAnsi="Courier New" w:cs="Courier New"/>
    </w:rPr>
  </w:style>
  <w:style w:type="character" w:styleId="HTMLSample">
    <w:name w:val="HTML Sample"/>
    <w:rsid w:val="00B25EF8"/>
    <w:rPr>
      <w:rFonts w:ascii="Courier New" w:hAnsi="Courier New"/>
    </w:rPr>
  </w:style>
  <w:style w:type="character" w:styleId="HTMLTypewriter">
    <w:name w:val="HTML Typewriter"/>
    <w:rsid w:val="00B25EF8"/>
    <w:rPr>
      <w:rFonts w:ascii="Courier New" w:hAnsi="Courier New"/>
      <w:sz w:val="20"/>
      <w:szCs w:val="20"/>
    </w:rPr>
  </w:style>
  <w:style w:type="character" w:styleId="HTMLVariable">
    <w:name w:val="HTML Variable"/>
    <w:rsid w:val="00B25EF8"/>
    <w:rPr>
      <w:i/>
      <w:iCs/>
    </w:rPr>
  </w:style>
  <w:style w:type="paragraph" w:styleId="Index3">
    <w:name w:val="index 3"/>
    <w:basedOn w:val="Normal"/>
    <w:next w:val="Normal"/>
    <w:autoRedefine/>
    <w:semiHidden/>
    <w:rsid w:val="00B25EF8"/>
    <w:pPr>
      <w:ind w:left="600" w:hanging="200"/>
    </w:pPr>
  </w:style>
  <w:style w:type="paragraph" w:styleId="Index4">
    <w:name w:val="index 4"/>
    <w:basedOn w:val="Normal"/>
    <w:next w:val="Normal"/>
    <w:autoRedefine/>
    <w:semiHidden/>
    <w:rsid w:val="00B25EF8"/>
    <w:pPr>
      <w:ind w:left="800" w:hanging="200"/>
    </w:pPr>
  </w:style>
  <w:style w:type="paragraph" w:styleId="Index5">
    <w:name w:val="index 5"/>
    <w:basedOn w:val="Normal"/>
    <w:next w:val="Normal"/>
    <w:autoRedefine/>
    <w:semiHidden/>
    <w:rsid w:val="00B25EF8"/>
    <w:pPr>
      <w:ind w:left="1000" w:hanging="200"/>
    </w:pPr>
  </w:style>
  <w:style w:type="paragraph" w:styleId="Index6">
    <w:name w:val="index 6"/>
    <w:basedOn w:val="Normal"/>
    <w:next w:val="Normal"/>
    <w:autoRedefine/>
    <w:semiHidden/>
    <w:rsid w:val="00B25EF8"/>
    <w:pPr>
      <w:ind w:left="1200" w:hanging="200"/>
    </w:pPr>
  </w:style>
  <w:style w:type="paragraph" w:styleId="Index7">
    <w:name w:val="index 7"/>
    <w:basedOn w:val="Normal"/>
    <w:next w:val="Normal"/>
    <w:autoRedefine/>
    <w:semiHidden/>
    <w:rsid w:val="00B25EF8"/>
    <w:pPr>
      <w:ind w:left="1400" w:hanging="200"/>
    </w:pPr>
  </w:style>
  <w:style w:type="paragraph" w:styleId="Index8">
    <w:name w:val="index 8"/>
    <w:basedOn w:val="Normal"/>
    <w:next w:val="Normal"/>
    <w:autoRedefine/>
    <w:semiHidden/>
    <w:rsid w:val="00B25EF8"/>
    <w:pPr>
      <w:ind w:left="1600" w:hanging="200"/>
    </w:pPr>
  </w:style>
  <w:style w:type="paragraph" w:styleId="Index9">
    <w:name w:val="index 9"/>
    <w:basedOn w:val="Normal"/>
    <w:next w:val="Normal"/>
    <w:autoRedefine/>
    <w:semiHidden/>
    <w:rsid w:val="00B25EF8"/>
    <w:pPr>
      <w:ind w:left="1800" w:hanging="200"/>
    </w:pPr>
  </w:style>
  <w:style w:type="character" w:styleId="LineNumber">
    <w:name w:val="line number"/>
    <w:basedOn w:val="DefaultParagraphFont"/>
    <w:rsid w:val="00B25EF8"/>
  </w:style>
  <w:style w:type="paragraph" w:styleId="ListContinue">
    <w:name w:val="List Continue"/>
    <w:basedOn w:val="Normal"/>
    <w:rsid w:val="00B25EF8"/>
    <w:pPr>
      <w:spacing w:after="120"/>
      <w:ind w:left="283"/>
    </w:pPr>
  </w:style>
  <w:style w:type="paragraph" w:styleId="ListContinue2">
    <w:name w:val="List Continue 2"/>
    <w:basedOn w:val="Normal"/>
    <w:rsid w:val="00B25EF8"/>
    <w:pPr>
      <w:spacing w:after="120"/>
      <w:ind w:left="566"/>
    </w:pPr>
  </w:style>
  <w:style w:type="paragraph" w:styleId="ListContinue3">
    <w:name w:val="List Continue 3"/>
    <w:basedOn w:val="Normal"/>
    <w:rsid w:val="00B25EF8"/>
    <w:pPr>
      <w:spacing w:after="120"/>
      <w:ind w:left="849"/>
    </w:pPr>
  </w:style>
  <w:style w:type="paragraph" w:styleId="ListContinue4">
    <w:name w:val="List Continue 4"/>
    <w:basedOn w:val="Normal"/>
    <w:rsid w:val="00B25EF8"/>
    <w:pPr>
      <w:spacing w:after="120"/>
      <w:ind w:left="1132"/>
    </w:pPr>
  </w:style>
  <w:style w:type="paragraph" w:styleId="ListContinue5">
    <w:name w:val="List Continue 5"/>
    <w:basedOn w:val="Normal"/>
    <w:rsid w:val="00B25EF8"/>
    <w:pPr>
      <w:spacing w:after="120"/>
      <w:ind w:left="1415"/>
    </w:pPr>
  </w:style>
  <w:style w:type="paragraph" w:styleId="ListNumber3">
    <w:name w:val="List Number 3"/>
    <w:basedOn w:val="Normal"/>
    <w:rsid w:val="00B25EF8"/>
    <w:pPr>
      <w:numPr>
        <w:numId w:val="8"/>
      </w:numPr>
    </w:pPr>
  </w:style>
  <w:style w:type="paragraph" w:styleId="ListNumber4">
    <w:name w:val="List Number 4"/>
    <w:basedOn w:val="Normal"/>
    <w:rsid w:val="00B25EF8"/>
    <w:pPr>
      <w:numPr>
        <w:numId w:val="9"/>
      </w:numPr>
    </w:pPr>
  </w:style>
  <w:style w:type="paragraph" w:styleId="ListNumber5">
    <w:name w:val="List Number 5"/>
    <w:basedOn w:val="Normal"/>
    <w:rsid w:val="00B25EF8"/>
    <w:pPr>
      <w:numPr>
        <w:numId w:val="10"/>
      </w:numPr>
    </w:pPr>
  </w:style>
  <w:style w:type="paragraph" w:styleId="MacroText">
    <w:name w:val="macro"/>
    <w:semiHidden/>
    <w:rsid w:val="00B25EF8"/>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urier New" w:hAnsi="Courier New" w:cs="Courier New"/>
      <w:lang w:eastAsia="en-US"/>
    </w:rPr>
  </w:style>
  <w:style w:type="paragraph" w:styleId="MessageHeader">
    <w:name w:val="Message Header"/>
    <w:basedOn w:val="Normal"/>
    <w:rsid w:val="00B25EF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B25EF8"/>
    <w:rPr>
      <w:sz w:val="24"/>
      <w:szCs w:val="24"/>
    </w:rPr>
  </w:style>
  <w:style w:type="paragraph" w:styleId="NormalIndent">
    <w:name w:val="Normal Indent"/>
    <w:basedOn w:val="Normal"/>
    <w:rsid w:val="00B25EF8"/>
    <w:pPr>
      <w:ind w:left="720"/>
    </w:pPr>
  </w:style>
  <w:style w:type="paragraph" w:styleId="NoteHeading">
    <w:name w:val="Note Heading"/>
    <w:basedOn w:val="Normal"/>
    <w:next w:val="Normal"/>
    <w:rsid w:val="00B25EF8"/>
  </w:style>
  <w:style w:type="character" w:styleId="PageNumber">
    <w:name w:val="page number"/>
    <w:basedOn w:val="DefaultParagraphFont"/>
    <w:rsid w:val="00B25EF8"/>
  </w:style>
  <w:style w:type="paragraph" w:styleId="PlainText">
    <w:name w:val="Plain Text"/>
    <w:basedOn w:val="Normal"/>
    <w:rsid w:val="00B25EF8"/>
    <w:rPr>
      <w:rFonts w:ascii="Courier New" w:hAnsi="Courier New" w:cs="Courier New"/>
    </w:rPr>
  </w:style>
  <w:style w:type="paragraph" w:styleId="Salutation">
    <w:name w:val="Salutation"/>
    <w:basedOn w:val="Normal"/>
    <w:next w:val="Normal"/>
    <w:rsid w:val="00B25EF8"/>
  </w:style>
  <w:style w:type="paragraph" w:styleId="Signature">
    <w:name w:val="Signature"/>
    <w:basedOn w:val="Normal"/>
    <w:rsid w:val="00B25EF8"/>
    <w:pPr>
      <w:ind w:left="4252"/>
    </w:pPr>
  </w:style>
  <w:style w:type="character" w:styleId="Strong">
    <w:name w:val="Strong"/>
    <w:qFormat/>
    <w:rsid w:val="00B25EF8"/>
    <w:rPr>
      <w:b/>
      <w:bCs/>
    </w:rPr>
  </w:style>
  <w:style w:type="paragraph" w:styleId="Subtitle">
    <w:name w:val="Subtitle"/>
    <w:basedOn w:val="Normal"/>
    <w:qFormat/>
    <w:rsid w:val="00B25EF8"/>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B25EF8"/>
    <w:pPr>
      <w:ind w:left="200" w:hanging="200"/>
    </w:pPr>
  </w:style>
  <w:style w:type="paragraph" w:styleId="TableofFigures">
    <w:name w:val="table of figures"/>
    <w:basedOn w:val="Normal"/>
    <w:next w:val="Normal"/>
    <w:semiHidden/>
    <w:rsid w:val="00B25EF8"/>
    <w:pPr>
      <w:ind w:left="400" w:hanging="400"/>
    </w:pPr>
  </w:style>
  <w:style w:type="paragraph" w:styleId="Title">
    <w:name w:val="Title"/>
    <w:basedOn w:val="Normal"/>
    <w:qFormat/>
    <w:rsid w:val="00B25EF8"/>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B25EF8"/>
    <w:pPr>
      <w:spacing w:before="120"/>
    </w:pPr>
    <w:rPr>
      <w:rFonts w:ascii="Arial" w:hAnsi="Arial" w:cs="Arial"/>
      <w:b/>
      <w:bCs/>
      <w:sz w:val="24"/>
      <w:szCs w:val="24"/>
    </w:rPr>
  </w:style>
  <w:style w:type="paragraph" w:customStyle="1" w:styleId="TAJ">
    <w:name w:val="TAJ"/>
    <w:basedOn w:val="Normal"/>
    <w:rsid w:val="00EB4339"/>
    <w:pPr>
      <w:keepNext/>
      <w:keepLines/>
      <w:spacing w:after="0"/>
      <w:jc w:val="both"/>
    </w:pPr>
    <w:rPr>
      <w:rFonts w:ascii="Arial" w:hAnsi="Arial"/>
      <w:sz w:val="18"/>
    </w:rPr>
  </w:style>
  <w:style w:type="paragraph" w:customStyle="1" w:styleId="FL">
    <w:name w:val="FL"/>
    <w:basedOn w:val="Normal"/>
    <w:rsid w:val="00EB4339"/>
    <w:pPr>
      <w:keepNext/>
      <w:keepLines/>
      <w:spacing w:before="60"/>
      <w:jc w:val="center"/>
    </w:pPr>
    <w:rPr>
      <w:rFonts w:ascii="Arial" w:hAnsi="Arial"/>
      <w:b/>
    </w:rPr>
  </w:style>
  <w:style w:type="paragraph" w:customStyle="1" w:styleId="Default">
    <w:name w:val="Default"/>
    <w:rsid w:val="00493139"/>
    <w:pPr>
      <w:autoSpaceDE w:val="0"/>
      <w:autoSpaceDN w:val="0"/>
      <w:adjustRightInd w:val="0"/>
    </w:pPr>
    <w:rPr>
      <w:rFonts w:ascii="Arial" w:hAnsi="Arial" w:cs="Arial"/>
      <w:color w:val="000000"/>
      <w:sz w:val="24"/>
      <w:szCs w:val="24"/>
    </w:rPr>
  </w:style>
  <w:style w:type="paragraph" w:styleId="CommentSubject">
    <w:name w:val="annotation subject"/>
    <w:basedOn w:val="CommentText"/>
    <w:next w:val="CommentText"/>
    <w:semiHidden/>
    <w:rsid w:val="007A30BE"/>
    <w:rPr>
      <w:b/>
      <w:bCs/>
    </w:rPr>
  </w:style>
  <w:style w:type="paragraph" w:styleId="BalloonText">
    <w:name w:val="Balloon Text"/>
    <w:basedOn w:val="Normal"/>
    <w:semiHidden/>
    <w:rsid w:val="007A30BE"/>
    <w:rPr>
      <w:rFonts w:ascii="Tahoma" w:hAnsi="Tahoma" w:cs="Tahoma"/>
      <w:sz w:val="16"/>
      <w:szCs w:val="16"/>
    </w:rPr>
  </w:style>
  <w:style w:type="paragraph" w:styleId="Revision">
    <w:name w:val="Revision"/>
    <w:hidden/>
    <w:uiPriority w:val="99"/>
    <w:semiHidden/>
    <w:rsid w:val="00EB4AF3"/>
    <w:rPr>
      <w:lang w:eastAsia="en-US"/>
    </w:rPr>
  </w:style>
  <w:style w:type="character" w:customStyle="1" w:styleId="FooterChar">
    <w:name w:val="Footer Char"/>
    <w:link w:val="Footer"/>
    <w:rsid w:val="004365F1"/>
    <w:rPr>
      <w:rFonts w:ascii="Arial" w:hAnsi="Arial"/>
      <w:b/>
      <w:i/>
      <w:noProof/>
      <w:sz w:val="18"/>
      <w:lang w:eastAsia="en-US"/>
    </w:rPr>
  </w:style>
  <w:style w:type="character" w:customStyle="1" w:styleId="Heading2Char">
    <w:name w:val="Heading 2 Char"/>
    <w:link w:val="Heading2"/>
    <w:rsid w:val="0034348C"/>
    <w:rPr>
      <w:rFonts w:ascii="Arial" w:hAnsi="Arial"/>
      <w:sz w:val="24"/>
      <w:lang w:eastAsia="en-US"/>
    </w:rPr>
  </w:style>
  <w:style w:type="character" w:customStyle="1" w:styleId="Heading8Char">
    <w:name w:val="Heading 8 Char"/>
    <w:link w:val="Heading8"/>
    <w:rsid w:val="00CE36AF"/>
    <w:rPr>
      <w:rFonts w:ascii="Arial" w:hAnsi="Arial"/>
      <w:sz w:val="36"/>
      <w:lang w:eastAsia="en-US"/>
    </w:rPr>
  </w:style>
  <w:style w:type="character" w:customStyle="1" w:styleId="Heading1Char">
    <w:name w:val="Heading 1 Char"/>
    <w:link w:val="Heading1"/>
    <w:uiPriority w:val="9"/>
    <w:rsid w:val="000C2397"/>
    <w:rPr>
      <w:rFonts w:ascii="Arial" w:hAnsi="Arial"/>
      <w:sz w:val="36"/>
      <w:lang w:eastAsia="en-US"/>
    </w:rPr>
  </w:style>
  <w:style w:type="character" w:customStyle="1" w:styleId="HeaderChar">
    <w:name w:val="Header Char"/>
    <w:link w:val="Header"/>
    <w:rsid w:val="00200532"/>
    <w:rPr>
      <w:rFonts w:ascii="Arial" w:hAnsi="Arial"/>
      <w:b/>
      <w:noProof/>
      <w:sz w:val="18"/>
      <w:lang w:eastAsia="en-US"/>
    </w:rPr>
  </w:style>
  <w:style w:type="character" w:customStyle="1" w:styleId="NOChar">
    <w:name w:val="NO Char"/>
    <w:link w:val="NO"/>
    <w:rsid w:val="00200532"/>
    <w:rPr>
      <w:lang w:eastAsia="en-US"/>
    </w:rPr>
  </w:style>
  <w:style w:type="paragraph" w:customStyle="1" w:styleId="TB1">
    <w:name w:val="TB1"/>
    <w:basedOn w:val="Normal"/>
    <w:qFormat/>
    <w:rsid w:val="00EB4339"/>
    <w:pPr>
      <w:keepNext/>
      <w:keepLines/>
      <w:numPr>
        <w:numId w:val="39"/>
      </w:numPr>
      <w:tabs>
        <w:tab w:val="left" w:pos="720"/>
      </w:tabs>
      <w:spacing w:after="0"/>
      <w:ind w:left="737" w:hanging="380"/>
    </w:pPr>
    <w:rPr>
      <w:rFonts w:ascii="Arial" w:hAnsi="Arial"/>
      <w:sz w:val="18"/>
    </w:rPr>
  </w:style>
  <w:style w:type="paragraph" w:customStyle="1" w:styleId="TB2">
    <w:name w:val="TB2"/>
    <w:basedOn w:val="Normal"/>
    <w:qFormat/>
    <w:rsid w:val="00EB4339"/>
    <w:pPr>
      <w:keepNext/>
      <w:keepLines/>
      <w:numPr>
        <w:numId w:val="40"/>
      </w:numPr>
      <w:tabs>
        <w:tab w:val="left" w:pos="1109"/>
      </w:tabs>
      <w:spacing w:after="0"/>
      <w:ind w:left="1100" w:hanging="380"/>
    </w:pPr>
    <w:rPr>
      <w:rFonts w:ascii="Arial" w:hAnsi="Arial"/>
      <w:sz w:val="18"/>
    </w:rPr>
  </w:style>
  <w:style w:type="paragraph" w:styleId="ListParagraph">
    <w:name w:val="List Paragraph"/>
    <w:basedOn w:val="Normal"/>
    <w:link w:val="ListParagraphChar"/>
    <w:uiPriority w:val="34"/>
    <w:qFormat/>
    <w:rsid w:val="005465C7"/>
    <w:pPr>
      <w:spacing w:after="0"/>
      <w:ind w:left="720"/>
      <w:contextualSpacing/>
    </w:pPr>
    <w:rPr>
      <w:rFonts w:eastAsia="Times New Roman"/>
    </w:rPr>
  </w:style>
  <w:style w:type="character" w:customStyle="1" w:styleId="ListParagraphChar">
    <w:name w:val="List Paragraph Char"/>
    <w:link w:val="ListParagraph"/>
    <w:uiPriority w:val="34"/>
    <w:rsid w:val="005465C7"/>
    <w:rPr>
      <w:rFonts w:eastAsia="Times New Roman"/>
      <w:lang w:eastAsia="en-US"/>
    </w:rPr>
  </w:style>
  <w:style w:type="table" w:styleId="TableGrid">
    <w:name w:val="Table Grid"/>
    <w:basedOn w:val="TableNormal"/>
    <w:uiPriority w:val="59"/>
    <w:rsid w:val="00D82EA8"/>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TableNormal"/>
    <w:next w:val="TableGrid"/>
    <w:uiPriority w:val="59"/>
    <w:rsid w:val="00D82EA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FC2F78"/>
    <w:rPr>
      <w:rFonts w:ascii="Arial" w:hAnsi="Arial"/>
      <w:sz w:val="22"/>
      <w:lang w:eastAsia="en-US"/>
    </w:rPr>
  </w:style>
  <w:style w:type="character" w:customStyle="1" w:styleId="B1Car">
    <w:name w:val="B1+ Car"/>
    <w:link w:val="B10"/>
    <w:rsid w:val="00E50B8E"/>
    <w:rPr>
      <w:lang w:eastAsia="en-US"/>
    </w:rPr>
  </w:style>
  <w:style w:type="character" w:customStyle="1" w:styleId="UnresolvedMention1">
    <w:name w:val="Unresolved Mention1"/>
    <w:basedOn w:val="DefaultParagraphFont"/>
    <w:uiPriority w:val="99"/>
    <w:semiHidden/>
    <w:unhideWhenUsed/>
    <w:rsid w:val="003206D2"/>
    <w:rPr>
      <w:color w:val="808080"/>
      <w:shd w:val="clear" w:color="auto" w:fill="E6E6E6"/>
    </w:rPr>
  </w:style>
  <w:style w:type="paragraph" w:customStyle="1" w:styleId="Editr">
    <w:name w:val="Editr"/>
    <w:basedOn w:val="TAL"/>
    <w:qFormat/>
    <w:rsid w:val="00A13358"/>
  </w:style>
  <w:style w:type="paragraph" w:customStyle="1" w:styleId="Title2">
    <w:name w:val="Title 2"/>
    <w:basedOn w:val="Normal"/>
    <w:qFormat/>
    <w:rsid w:val="00776E0B"/>
    <w:rPr>
      <w:lang w:eastAsia="en-GB"/>
    </w:rPr>
  </w:style>
  <w:style w:type="paragraph" w:customStyle="1" w:styleId="TL">
    <w:name w:val="TL"/>
    <w:basedOn w:val="TAL"/>
    <w:qFormat/>
    <w:rsid w:val="00014B39"/>
    <w:pPr>
      <w:keepNext w:val="0"/>
      <w:keepLines w:val="0"/>
    </w:pPr>
  </w:style>
  <w:style w:type="paragraph" w:styleId="NoSpacing">
    <w:name w:val="No Spacing"/>
    <w:uiPriority w:val="1"/>
    <w:qFormat/>
    <w:rsid w:val="00A366B5"/>
    <w:pPr>
      <w:overflowPunct w:val="0"/>
      <w:autoSpaceDE w:val="0"/>
      <w:autoSpaceDN w:val="0"/>
      <w:adjustRightInd w:val="0"/>
      <w:textAlignment w:val="baseline"/>
    </w:pPr>
    <w:rPr>
      <w:rFonts w:eastAsia="Times New Roman"/>
      <w:lang w:eastAsia="en-US"/>
    </w:rPr>
  </w:style>
  <w:style w:type="character" w:customStyle="1" w:styleId="B1Char">
    <w:name w:val="B1 Char"/>
    <w:basedOn w:val="DefaultParagraphFont"/>
    <w:link w:val="B1"/>
    <w:rsid w:val="00C577A4"/>
    <w:rPr>
      <w:lang w:eastAsia="en-US"/>
    </w:rPr>
  </w:style>
  <w:style w:type="character" w:customStyle="1" w:styleId="Heading3Char">
    <w:name w:val="Heading 3 Char"/>
    <w:basedOn w:val="DefaultParagraphFont"/>
    <w:link w:val="Heading3"/>
    <w:rsid w:val="00DC1B5A"/>
    <w:rPr>
      <w:rFonts w:ascii="Arial" w:hAnsi="Arial"/>
      <w:sz w:val="28"/>
      <w:lang w:eastAsia="en-US"/>
    </w:rPr>
  </w:style>
  <w:style w:type="table" w:styleId="PlainTable1">
    <w:name w:val="Plain Table 1"/>
    <w:basedOn w:val="TableNormal"/>
    <w:uiPriority w:val="41"/>
    <w:rsid w:val="005F49E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aptionChar">
    <w:name w:val="Caption Char"/>
    <w:aliases w:val="topic Char,c Char,Caption Char1 Char Char,Caption Char Char Char Char,Legend Char Char Char Char,3559Caption Char Char Char Char,Légende italique Char Char Char Char,Legend Char Char,3559Caption Char Char,Légende italique Char Char,C Char"/>
    <w:basedOn w:val="DefaultParagraphFont"/>
    <w:link w:val="Caption"/>
    <w:uiPriority w:val="99"/>
    <w:locked/>
    <w:rsid w:val="00CE2E8D"/>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95447">
      <w:bodyDiv w:val="1"/>
      <w:marLeft w:val="0"/>
      <w:marRight w:val="0"/>
      <w:marTop w:val="0"/>
      <w:marBottom w:val="0"/>
      <w:divBdr>
        <w:top w:val="none" w:sz="0" w:space="0" w:color="auto"/>
        <w:left w:val="none" w:sz="0" w:space="0" w:color="auto"/>
        <w:bottom w:val="none" w:sz="0" w:space="0" w:color="auto"/>
        <w:right w:val="none" w:sz="0" w:space="0" w:color="auto"/>
      </w:divBdr>
    </w:div>
    <w:div w:id="203755442">
      <w:bodyDiv w:val="1"/>
      <w:marLeft w:val="0"/>
      <w:marRight w:val="0"/>
      <w:marTop w:val="0"/>
      <w:marBottom w:val="0"/>
      <w:divBdr>
        <w:top w:val="none" w:sz="0" w:space="0" w:color="auto"/>
        <w:left w:val="none" w:sz="0" w:space="0" w:color="auto"/>
        <w:bottom w:val="none" w:sz="0" w:space="0" w:color="auto"/>
        <w:right w:val="none" w:sz="0" w:space="0" w:color="auto"/>
      </w:divBdr>
    </w:div>
    <w:div w:id="301426479">
      <w:bodyDiv w:val="1"/>
      <w:marLeft w:val="0"/>
      <w:marRight w:val="0"/>
      <w:marTop w:val="0"/>
      <w:marBottom w:val="0"/>
      <w:divBdr>
        <w:top w:val="none" w:sz="0" w:space="0" w:color="auto"/>
        <w:left w:val="none" w:sz="0" w:space="0" w:color="auto"/>
        <w:bottom w:val="none" w:sz="0" w:space="0" w:color="auto"/>
        <w:right w:val="none" w:sz="0" w:space="0" w:color="auto"/>
      </w:divBdr>
    </w:div>
    <w:div w:id="323554123">
      <w:bodyDiv w:val="1"/>
      <w:marLeft w:val="0"/>
      <w:marRight w:val="0"/>
      <w:marTop w:val="0"/>
      <w:marBottom w:val="0"/>
      <w:divBdr>
        <w:top w:val="none" w:sz="0" w:space="0" w:color="auto"/>
        <w:left w:val="none" w:sz="0" w:space="0" w:color="auto"/>
        <w:bottom w:val="none" w:sz="0" w:space="0" w:color="auto"/>
        <w:right w:val="none" w:sz="0" w:space="0" w:color="auto"/>
      </w:divBdr>
    </w:div>
    <w:div w:id="394397632">
      <w:bodyDiv w:val="1"/>
      <w:marLeft w:val="0"/>
      <w:marRight w:val="0"/>
      <w:marTop w:val="0"/>
      <w:marBottom w:val="0"/>
      <w:divBdr>
        <w:top w:val="none" w:sz="0" w:space="0" w:color="auto"/>
        <w:left w:val="none" w:sz="0" w:space="0" w:color="auto"/>
        <w:bottom w:val="none" w:sz="0" w:space="0" w:color="auto"/>
        <w:right w:val="none" w:sz="0" w:space="0" w:color="auto"/>
      </w:divBdr>
    </w:div>
    <w:div w:id="408693619">
      <w:bodyDiv w:val="1"/>
      <w:marLeft w:val="0"/>
      <w:marRight w:val="0"/>
      <w:marTop w:val="0"/>
      <w:marBottom w:val="0"/>
      <w:divBdr>
        <w:top w:val="none" w:sz="0" w:space="0" w:color="auto"/>
        <w:left w:val="none" w:sz="0" w:space="0" w:color="auto"/>
        <w:bottom w:val="none" w:sz="0" w:space="0" w:color="auto"/>
        <w:right w:val="none" w:sz="0" w:space="0" w:color="auto"/>
      </w:divBdr>
    </w:div>
    <w:div w:id="415132540">
      <w:bodyDiv w:val="1"/>
      <w:marLeft w:val="0"/>
      <w:marRight w:val="0"/>
      <w:marTop w:val="0"/>
      <w:marBottom w:val="0"/>
      <w:divBdr>
        <w:top w:val="none" w:sz="0" w:space="0" w:color="auto"/>
        <w:left w:val="none" w:sz="0" w:space="0" w:color="auto"/>
        <w:bottom w:val="none" w:sz="0" w:space="0" w:color="auto"/>
        <w:right w:val="none" w:sz="0" w:space="0" w:color="auto"/>
      </w:divBdr>
    </w:div>
    <w:div w:id="454176001">
      <w:bodyDiv w:val="1"/>
      <w:marLeft w:val="0"/>
      <w:marRight w:val="0"/>
      <w:marTop w:val="0"/>
      <w:marBottom w:val="0"/>
      <w:divBdr>
        <w:top w:val="none" w:sz="0" w:space="0" w:color="auto"/>
        <w:left w:val="none" w:sz="0" w:space="0" w:color="auto"/>
        <w:bottom w:val="none" w:sz="0" w:space="0" w:color="auto"/>
        <w:right w:val="none" w:sz="0" w:space="0" w:color="auto"/>
      </w:divBdr>
    </w:div>
    <w:div w:id="467431435">
      <w:bodyDiv w:val="1"/>
      <w:marLeft w:val="0"/>
      <w:marRight w:val="0"/>
      <w:marTop w:val="0"/>
      <w:marBottom w:val="0"/>
      <w:divBdr>
        <w:top w:val="none" w:sz="0" w:space="0" w:color="auto"/>
        <w:left w:val="none" w:sz="0" w:space="0" w:color="auto"/>
        <w:bottom w:val="none" w:sz="0" w:space="0" w:color="auto"/>
        <w:right w:val="none" w:sz="0" w:space="0" w:color="auto"/>
      </w:divBdr>
    </w:div>
    <w:div w:id="698437698">
      <w:bodyDiv w:val="1"/>
      <w:marLeft w:val="0"/>
      <w:marRight w:val="0"/>
      <w:marTop w:val="0"/>
      <w:marBottom w:val="0"/>
      <w:divBdr>
        <w:top w:val="none" w:sz="0" w:space="0" w:color="auto"/>
        <w:left w:val="none" w:sz="0" w:space="0" w:color="auto"/>
        <w:bottom w:val="none" w:sz="0" w:space="0" w:color="auto"/>
        <w:right w:val="none" w:sz="0" w:space="0" w:color="auto"/>
      </w:divBdr>
    </w:div>
    <w:div w:id="906693477">
      <w:bodyDiv w:val="1"/>
      <w:marLeft w:val="0"/>
      <w:marRight w:val="0"/>
      <w:marTop w:val="0"/>
      <w:marBottom w:val="0"/>
      <w:divBdr>
        <w:top w:val="none" w:sz="0" w:space="0" w:color="auto"/>
        <w:left w:val="none" w:sz="0" w:space="0" w:color="auto"/>
        <w:bottom w:val="none" w:sz="0" w:space="0" w:color="auto"/>
        <w:right w:val="none" w:sz="0" w:space="0" w:color="auto"/>
      </w:divBdr>
    </w:div>
    <w:div w:id="924072303">
      <w:bodyDiv w:val="1"/>
      <w:marLeft w:val="0"/>
      <w:marRight w:val="0"/>
      <w:marTop w:val="0"/>
      <w:marBottom w:val="0"/>
      <w:divBdr>
        <w:top w:val="none" w:sz="0" w:space="0" w:color="auto"/>
        <w:left w:val="none" w:sz="0" w:space="0" w:color="auto"/>
        <w:bottom w:val="none" w:sz="0" w:space="0" w:color="auto"/>
        <w:right w:val="none" w:sz="0" w:space="0" w:color="auto"/>
      </w:divBdr>
    </w:div>
    <w:div w:id="964773252">
      <w:bodyDiv w:val="1"/>
      <w:marLeft w:val="0"/>
      <w:marRight w:val="0"/>
      <w:marTop w:val="0"/>
      <w:marBottom w:val="0"/>
      <w:divBdr>
        <w:top w:val="none" w:sz="0" w:space="0" w:color="auto"/>
        <w:left w:val="none" w:sz="0" w:space="0" w:color="auto"/>
        <w:bottom w:val="none" w:sz="0" w:space="0" w:color="auto"/>
        <w:right w:val="none" w:sz="0" w:space="0" w:color="auto"/>
      </w:divBdr>
      <w:divsChild>
        <w:div w:id="242373971">
          <w:marLeft w:val="1166"/>
          <w:marRight w:val="0"/>
          <w:marTop w:val="58"/>
          <w:marBottom w:val="0"/>
          <w:divBdr>
            <w:top w:val="none" w:sz="0" w:space="0" w:color="auto"/>
            <w:left w:val="none" w:sz="0" w:space="0" w:color="auto"/>
            <w:bottom w:val="none" w:sz="0" w:space="0" w:color="auto"/>
            <w:right w:val="none" w:sz="0" w:space="0" w:color="auto"/>
          </w:divBdr>
        </w:div>
        <w:div w:id="363940396">
          <w:marLeft w:val="706"/>
          <w:marRight w:val="0"/>
          <w:marTop w:val="67"/>
          <w:marBottom w:val="0"/>
          <w:divBdr>
            <w:top w:val="none" w:sz="0" w:space="0" w:color="auto"/>
            <w:left w:val="none" w:sz="0" w:space="0" w:color="auto"/>
            <w:bottom w:val="none" w:sz="0" w:space="0" w:color="auto"/>
            <w:right w:val="none" w:sz="0" w:space="0" w:color="auto"/>
          </w:divBdr>
        </w:div>
        <w:div w:id="520364584">
          <w:marLeft w:val="1166"/>
          <w:marRight w:val="0"/>
          <w:marTop w:val="58"/>
          <w:marBottom w:val="0"/>
          <w:divBdr>
            <w:top w:val="none" w:sz="0" w:space="0" w:color="auto"/>
            <w:left w:val="none" w:sz="0" w:space="0" w:color="auto"/>
            <w:bottom w:val="none" w:sz="0" w:space="0" w:color="auto"/>
            <w:right w:val="none" w:sz="0" w:space="0" w:color="auto"/>
          </w:divBdr>
        </w:div>
        <w:div w:id="589512953">
          <w:marLeft w:val="1166"/>
          <w:marRight w:val="0"/>
          <w:marTop w:val="58"/>
          <w:marBottom w:val="0"/>
          <w:divBdr>
            <w:top w:val="none" w:sz="0" w:space="0" w:color="auto"/>
            <w:left w:val="none" w:sz="0" w:space="0" w:color="auto"/>
            <w:bottom w:val="none" w:sz="0" w:space="0" w:color="auto"/>
            <w:right w:val="none" w:sz="0" w:space="0" w:color="auto"/>
          </w:divBdr>
        </w:div>
        <w:div w:id="683674937">
          <w:marLeft w:val="706"/>
          <w:marRight w:val="0"/>
          <w:marTop w:val="67"/>
          <w:marBottom w:val="0"/>
          <w:divBdr>
            <w:top w:val="none" w:sz="0" w:space="0" w:color="auto"/>
            <w:left w:val="none" w:sz="0" w:space="0" w:color="auto"/>
            <w:bottom w:val="none" w:sz="0" w:space="0" w:color="auto"/>
            <w:right w:val="none" w:sz="0" w:space="0" w:color="auto"/>
          </w:divBdr>
        </w:div>
        <w:div w:id="1083839111">
          <w:marLeft w:val="706"/>
          <w:marRight w:val="0"/>
          <w:marTop w:val="67"/>
          <w:marBottom w:val="0"/>
          <w:divBdr>
            <w:top w:val="none" w:sz="0" w:space="0" w:color="auto"/>
            <w:left w:val="none" w:sz="0" w:space="0" w:color="auto"/>
            <w:bottom w:val="none" w:sz="0" w:space="0" w:color="auto"/>
            <w:right w:val="none" w:sz="0" w:space="0" w:color="auto"/>
          </w:divBdr>
        </w:div>
        <w:div w:id="1085304001">
          <w:marLeft w:val="1339"/>
          <w:marRight w:val="0"/>
          <w:marTop w:val="58"/>
          <w:marBottom w:val="0"/>
          <w:divBdr>
            <w:top w:val="none" w:sz="0" w:space="0" w:color="auto"/>
            <w:left w:val="none" w:sz="0" w:space="0" w:color="auto"/>
            <w:bottom w:val="none" w:sz="0" w:space="0" w:color="auto"/>
            <w:right w:val="none" w:sz="0" w:space="0" w:color="auto"/>
          </w:divBdr>
        </w:div>
        <w:div w:id="1298609810">
          <w:marLeft w:val="1166"/>
          <w:marRight w:val="0"/>
          <w:marTop w:val="58"/>
          <w:marBottom w:val="0"/>
          <w:divBdr>
            <w:top w:val="none" w:sz="0" w:space="0" w:color="auto"/>
            <w:left w:val="none" w:sz="0" w:space="0" w:color="auto"/>
            <w:bottom w:val="none" w:sz="0" w:space="0" w:color="auto"/>
            <w:right w:val="none" w:sz="0" w:space="0" w:color="auto"/>
          </w:divBdr>
        </w:div>
        <w:div w:id="1443649304">
          <w:marLeft w:val="706"/>
          <w:marRight w:val="0"/>
          <w:marTop w:val="67"/>
          <w:marBottom w:val="0"/>
          <w:divBdr>
            <w:top w:val="none" w:sz="0" w:space="0" w:color="auto"/>
            <w:left w:val="none" w:sz="0" w:space="0" w:color="auto"/>
            <w:bottom w:val="none" w:sz="0" w:space="0" w:color="auto"/>
            <w:right w:val="none" w:sz="0" w:space="0" w:color="auto"/>
          </w:divBdr>
        </w:div>
        <w:div w:id="1578321037">
          <w:marLeft w:val="706"/>
          <w:marRight w:val="0"/>
          <w:marTop w:val="67"/>
          <w:marBottom w:val="0"/>
          <w:divBdr>
            <w:top w:val="none" w:sz="0" w:space="0" w:color="auto"/>
            <w:left w:val="none" w:sz="0" w:space="0" w:color="auto"/>
            <w:bottom w:val="none" w:sz="0" w:space="0" w:color="auto"/>
            <w:right w:val="none" w:sz="0" w:space="0" w:color="auto"/>
          </w:divBdr>
        </w:div>
        <w:div w:id="1765148568">
          <w:marLeft w:val="706"/>
          <w:marRight w:val="0"/>
          <w:marTop w:val="67"/>
          <w:marBottom w:val="0"/>
          <w:divBdr>
            <w:top w:val="none" w:sz="0" w:space="0" w:color="auto"/>
            <w:left w:val="none" w:sz="0" w:space="0" w:color="auto"/>
            <w:bottom w:val="none" w:sz="0" w:space="0" w:color="auto"/>
            <w:right w:val="none" w:sz="0" w:space="0" w:color="auto"/>
          </w:divBdr>
        </w:div>
        <w:div w:id="1814366883">
          <w:marLeft w:val="706"/>
          <w:marRight w:val="0"/>
          <w:marTop w:val="67"/>
          <w:marBottom w:val="0"/>
          <w:divBdr>
            <w:top w:val="none" w:sz="0" w:space="0" w:color="auto"/>
            <w:left w:val="none" w:sz="0" w:space="0" w:color="auto"/>
            <w:bottom w:val="none" w:sz="0" w:space="0" w:color="auto"/>
            <w:right w:val="none" w:sz="0" w:space="0" w:color="auto"/>
          </w:divBdr>
        </w:div>
        <w:div w:id="2141805307">
          <w:marLeft w:val="1166"/>
          <w:marRight w:val="0"/>
          <w:marTop w:val="58"/>
          <w:marBottom w:val="0"/>
          <w:divBdr>
            <w:top w:val="none" w:sz="0" w:space="0" w:color="auto"/>
            <w:left w:val="none" w:sz="0" w:space="0" w:color="auto"/>
            <w:bottom w:val="none" w:sz="0" w:space="0" w:color="auto"/>
            <w:right w:val="none" w:sz="0" w:space="0" w:color="auto"/>
          </w:divBdr>
        </w:div>
      </w:divsChild>
    </w:div>
    <w:div w:id="980157469">
      <w:bodyDiv w:val="1"/>
      <w:marLeft w:val="0"/>
      <w:marRight w:val="0"/>
      <w:marTop w:val="0"/>
      <w:marBottom w:val="0"/>
      <w:divBdr>
        <w:top w:val="none" w:sz="0" w:space="0" w:color="auto"/>
        <w:left w:val="none" w:sz="0" w:space="0" w:color="auto"/>
        <w:bottom w:val="none" w:sz="0" w:space="0" w:color="auto"/>
        <w:right w:val="none" w:sz="0" w:space="0" w:color="auto"/>
      </w:divBdr>
    </w:div>
    <w:div w:id="993996572">
      <w:bodyDiv w:val="1"/>
      <w:marLeft w:val="0"/>
      <w:marRight w:val="0"/>
      <w:marTop w:val="0"/>
      <w:marBottom w:val="0"/>
      <w:divBdr>
        <w:top w:val="none" w:sz="0" w:space="0" w:color="auto"/>
        <w:left w:val="none" w:sz="0" w:space="0" w:color="auto"/>
        <w:bottom w:val="none" w:sz="0" w:space="0" w:color="auto"/>
        <w:right w:val="none" w:sz="0" w:space="0" w:color="auto"/>
      </w:divBdr>
    </w:div>
    <w:div w:id="1041706494">
      <w:bodyDiv w:val="1"/>
      <w:marLeft w:val="0"/>
      <w:marRight w:val="0"/>
      <w:marTop w:val="0"/>
      <w:marBottom w:val="0"/>
      <w:divBdr>
        <w:top w:val="none" w:sz="0" w:space="0" w:color="auto"/>
        <w:left w:val="none" w:sz="0" w:space="0" w:color="auto"/>
        <w:bottom w:val="none" w:sz="0" w:space="0" w:color="auto"/>
        <w:right w:val="none" w:sz="0" w:space="0" w:color="auto"/>
      </w:divBdr>
    </w:div>
    <w:div w:id="1218666046">
      <w:bodyDiv w:val="1"/>
      <w:marLeft w:val="0"/>
      <w:marRight w:val="0"/>
      <w:marTop w:val="0"/>
      <w:marBottom w:val="0"/>
      <w:divBdr>
        <w:top w:val="none" w:sz="0" w:space="0" w:color="auto"/>
        <w:left w:val="none" w:sz="0" w:space="0" w:color="auto"/>
        <w:bottom w:val="none" w:sz="0" w:space="0" w:color="auto"/>
        <w:right w:val="none" w:sz="0" w:space="0" w:color="auto"/>
      </w:divBdr>
    </w:div>
    <w:div w:id="1223908801">
      <w:bodyDiv w:val="1"/>
      <w:marLeft w:val="0"/>
      <w:marRight w:val="0"/>
      <w:marTop w:val="0"/>
      <w:marBottom w:val="0"/>
      <w:divBdr>
        <w:top w:val="none" w:sz="0" w:space="0" w:color="auto"/>
        <w:left w:val="none" w:sz="0" w:space="0" w:color="auto"/>
        <w:bottom w:val="none" w:sz="0" w:space="0" w:color="auto"/>
        <w:right w:val="none" w:sz="0" w:space="0" w:color="auto"/>
      </w:divBdr>
    </w:div>
    <w:div w:id="1234438439">
      <w:bodyDiv w:val="1"/>
      <w:marLeft w:val="0"/>
      <w:marRight w:val="0"/>
      <w:marTop w:val="0"/>
      <w:marBottom w:val="0"/>
      <w:divBdr>
        <w:top w:val="none" w:sz="0" w:space="0" w:color="auto"/>
        <w:left w:val="none" w:sz="0" w:space="0" w:color="auto"/>
        <w:bottom w:val="none" w:sz="0" w:space="0" w:color="auto"/>
        <w:right w:val="none" w:sz="0" w:space="0" w:color="auto"/>
      </w:divBdr>
    </w:div>
    <w:div w:id="1330401880">
      <w:bodyDiv w:val="1"/>
      <w:marLeft w:val="0"/>
      <w:marRight w:val="0"/>
      <w:marTop w:val="0"/>
      <w:marBottom w:val="0"/>
      <w:divBdr>
        <w:top w:val="none" w:sz="0" w:space="0" w:color="auto"/>
        <w:left w:val="none" w:sz="0" w:space="0" w:color="auto"/>
        <w:bottom w:val="none" w:sz="0" w:space="0" w:color="auto"/>
        <w:right w:val="none" w:sz="0" w:space="0" w:color="auto"/>
      </w:divBdr>
    </w:div>
    <w:div w:id="1338726029">
      <w:bodyDiv w:val="1"/>
      <w:marLeft w:val="0"/>
      <w:marRight w:val="0"/>
      <w:marTop w:val="0"/>
      <w:marBottom w:val="0"/>
      <w:divBdr>
        <w:top w:val="none" w:sz="0" w:space="0" w:color="auto"/>
        <w:left w:val="none" w:sz="0" w:space="0" w:color="auto"/>
        <w:bottom w:val="none" w:sz="0" w:space="0" w:color="auto"/>
        <w:right w:val="none" w:sz="0" w:space="0" w:color="auto"/>
      </w:divBdr>
    </w:div>
    <w:div w:id="1404136587">
      <w:bodyDiv w:val="1"/>
      <w:marLeft w:val="0"/>
      <w:marRight w:val="0"/>
      <w:marTop w:val="0"/>
      <w:marBottom w:val="0"/>
      <w:divBdr>
        <w:top w:val="none" w:sz="0" w:space="0" w:color="auto"/>
        <w:left w:val="none" w:sz="0" w:space="0" w:color="auto"/>
        <w:bottom w:val="none" w:sz="0" w:space="0" w:color="auto"/>
        <w:right w:val="none" w:sz="0" w:space="0" w:color="auto"/>
      </w:divBdr>
      <w:divsChild>
        <w:div w:id="1269854582">
          <w:marLeft w:val="360"/>
          <w:marRight w:val="0"/>
          <w:marTop w:val="200"/>
          <w:marBottom w:val="0"/>
          <w:divBdr>
            <w:top w:val="none" w:sz="0" w:space="0" w:color="auto"/>
            <w:left w:val="none" w:sz="0" w:space="0" w:color="auto"/>
            <w:bottom w:val="none" w:sz="0" w:space="0" w:color="auto"/>
            <w:right w:val="none" w:sz="0" w:space="0" w:color="auto"/>
          </w:divBdr>
        </w:div>
        <w:div w:id="233973830">
          <w:marLeft w:val="360"/>
          <w:marRight w:val="0"/>
          <w:marTop w:val="200"/>
          <w:marBottom w:val="0"/>
          <w:divBdr>
            <w:top w:val="none" w:sz="0" w:space="0" w:color="auto"/>
            <w:left w:val="none" w:sz="0" w:space="0" w:color="auto"/>
            <w:bottom w:val="none" w:sz="0" w:space="0" w:color="auto"/>
            <w:right w:val="none" w:sz="0" w:space="0" w:color="auto"/>
          </w:divBdr>
        </w:div>
        <w:div w:id="1210337881">
          <w:marLeft w:val="360"/>
          <w:marRight w:val="0"/>
          <w:marTop w:val="200"/>
          <w:marBottom w:val="0"/>
          <w:divBdr>
            <w:top w:val="none" w:sz="0" w:space="0" w:color="auto"/>
            <w:left w:val="none" w:sz="0" w:space="0" w:color="auto"/>
            <w:bottom w:val="none" w:sz="0" w:space="0" w:color="auto"/>
            <w:right w:val="none" w:sz="0" w:space="0" w:color="auto"/>
          </w:divBdr>
        </w:div>
        <w:div w:id="1322659779">
          <w:marLeft w:val="360"/>
          <w:marRight w:val="0"/>
          <w:marTop w:val="200"/>
          <w:marBottom w:val="0"/>
          <w:divBdr>
            <w:top w:val="none" w:sz="0" w:space="0" w:color="auto"/>
            <w:left w:val="none" w:sz="0" w:space="0" w:color="auto"/>
            <w:bottom w:val="none" w:sz="0" w:space="0" w:color="auto"/>
            <w:right w:val="none" w:sz="0" w:space="0" w:color="auto"/>
          </w:divBdr>
        </w:div>
      </w:divsChild>
    </w:div>
    <w:div w:id="1404989691">
      <w:bodyDiv w:val="1"/>
      <w:marLeft w:val="0"/>
      <w:marRight w:val="0"/>
      <w:marTop w:val="0"/>
      <w:marBottom w:val="0"/>
      <w:divBdr>
        <w:top w:val="none" w:sz="0" w:space="0" w:color="auto"/>
        <w:left w:val="none" w:sz="0" w:space="0" w:color="auto"/>
        <w:bottom w:val="none" w:sz="0" w:space="0" w:color="auto"/>
        <w:right w:val="none" w:sz="0" w:space="0" w:color="auto"/>
      </w:divBdr>
    </w:div>
    <w:div w:id="1435828831">
      <w:bodyDiv w:val="1"/>
      <w:marLeft w:val="0"/>
      <w:marRight w:val="0"/>
      <w:marTop w:val="0"/>
      <w:marBottom w:val="0"/>
      <w:divBdr>
        <w:top w:val="none" w:sz="0" w:space="0" w:color="auto"/>
        <w:left w:val="none" w:sz="0" w:space="0" w:color="auto"/>
        <w:bottom w:val="none" w:sz="0" w:space="0" w:color="auto"/>
        <w:right w:val="none" w:sz="0" w:space="0" w:color="auto"/>
      </w:divBdr>
    </w:div>
    <w:div w:id="1443037310">
      <w:bodyDiv w:val="1"/>
      <w:marLeft w:val="0"/>
      <w:marRight w:val="0"/>
      <w:marTop w:val="0"/>
      <w:marBottom w:val="0"/>
      <w:divBdr>
        <w:top w:val="none" w:sz="0" w:space="0" w:color="auto"/>
        <w:left w:val="none" w:sz="0" w:space="0" w:color="auto"/>
        <w:bottom w:val="none" w:sz="0" w:space="0" w:color="auto"/>
        <w:right w:val="none" w:sz="0" w:space="0" w:color="auto"/>
      </w:divBdr>
    </w:div>
    <w:div w:id="1548175913">
      <w:bodyDiv w:val="1"/>
      <w:marLeft w:val="0"/>
      <w:marRight w:val="0"/>
      <w:marTop w:val="0"/>
      <w:marBottom w:val="0"/>
      <w:divBdr>
        <w:top w:val="none" w:sz="0" w:space="0" w:color="auto"/>
        <w:left w:val="none" w:sz="0" w:space="0" w:color="auto"/>
        <w:bottom w:val="none" w:sz="0" w:space="0" w:color="auto"/>
        <w:right w:val="none" w:sz="0" w:space="0" w:color="auto"/>
      </w:divBdr>
    </w:div>
    <w:div w:id="1592737903">
      <w:bodyDiv w:val="1"/>
      <w:marLeft w:val="0"/>
      <w:marRight w:val="0"/>
      <w:marTop w:val="0"/>
      <w:marBottom w:val="0"/>
      <w:divBdr>
        <w:top w:val="none" w:sz="0" w:space="0" w:color="auto"/>
        <w:left w:val="none" w:sz="0" w:space="0" w:color="auto"/>
        <w:bottom w:val="none" w:sz="0" w:space="0" w:color="auto"/>
        <w:right w:val="none" w:sz="0" w:space="0" w:color="auto"/>
      </w:divBdr>
    </w:div>
    <w:div w:id="1629623331">
      <w:bodyDiv w:val="1"/>
      <w:marLeft w:val="0"/>
      <w:marRight w:val="0"/>
      <w:marTop w:val="0"/>
      <w:marBottom w:val="0"/>
      <w:divBdr>
        <w:top w:val="none" w:sz="0" w:space="0" w:color="auto"/>
        <w:left w:val="none" w:sz="0" w:space="0" w:color="auto"/>
        <w:bottom w:val="none" w:sz="0" w:space="0" w:color="auto"/>
        <w:right w:val="none" w:sz="0" w:space="0" w:color="auto"/>
      </w:divBdr>
    </w:div>
    <w:div w:id="1637564246">
      <w:bodyDiv w:val="1"/>
      <w:marLeft w:val="0"/>
      <w:marRight w:val="0"/>
      <w:marTop w:val="0"/>
      <w:marBottom w:val="0"/>
      <w:divBdr>
        <w:top w:val="none" w:sz="0" w:space="0" w:color="auto"/>
        <w:left w:val="none" w:sz="0" w:space="0" w:color="auto"/>
        <w:bottom w:val="none" w:sz="0" w:space="0" w:color="auto"/>
        <w:right w:val="none" w:sz="0" w:space="0" w:color="auto"/>
      </w:divBdr>
    </w:div>
    <w:div w:id="1637753849">
      <w:bodyDiv w:val="1"/>
      <w:marLeft w:val="0"/>
      <w:marRight w:val="0"/>
      <w:marTop w:val="0"/>
      <w:marBottom w:val="0"/>
      <w:divBdr>
        <w:top w:val="none" w:sz="0" w:space="0" w:color="auto"/>
        <w:left w:val="none" w:sz="0" w:space="0" w:color="auto"/>
        <w:bottom w:val="none" w:sz="0" w:space="0" w:color="auto"/>
        <w:right w:val="none" w:sz="0" w:space="0" w:color="auto"/>
      </w:divBdr>
    </w:div>
    <w:div w:id="1666933785">
      <w:bodyDiv w:val="1"/>
      <w:marLeft w:val="0"/>
      <w:marRight w:val="0"/>
      <w:marTop w:val="0"/>
      <w:marBottom w:val="0"/>
      <w:divBdr>
        <w:top w:val="none" w:sz="0" w:space="0" w:color="auto"/>
        <w:left w:val="none" w:sz="0" w:space="0" w:color="auto"/>
        <w:bottom w:val="none" w:sz="0" w:space="0" w:color="auto"/>
        <w:right w:val="none" w:sz="0" w:space="0" w:color="auto"/>
      </w:divBdr>
    </w:div>
    <w:div w:id="1696421694">
      <w:bodyDiv w:val="1"/>
      <w:marLeft w:val="0"/>
      <w:marRight w:val="0"/>
      <w:marTop w:val="0"/>
      <w:marBottom w:val="0"/>
      <w:divBdr>
        <w:top w:val="none" w:sz="0" w:space="0" w:color="auto"/>
        <w:left w:val="none" w:sz="0" w:space="0" w:color="auto"/>
        <w:bottom w:val="none" w:sz="0" w:space="0" w:color="auto"/>
        <w:right w:val="none" w:sz="0" w:space="0" w:color="auto"/>
      </w:divBdr>
    </w:div>
    <w:div w:id="1755588287">
      <w:bodyDiv w:val="1"/>
      <w:marLeft w:val="0"/>
      <w:marRight w:val="0"/>
      <w:marTop w:val="0"/>
      <w:marBottom w:val="0"/>
      <w:divBdr>
        <w:top w:val="none" w:sz="0" w:space="0" w:color="auto"/>
        <w:left w:val="none" w:sz="0" w:space="0" w:color="auto"/>
        <w:bottom w:val="none" w:sz="0" w:space="0" w:color="auto"/>
        <w:right w:val="none" w:sz="0" w:space="0" w:color="auto"/>
      </w:divBdr>
      <w:divsChild>
        <w:div w:id="315841361">
          <w:marLeft w:val="1166"/>
          <w:marRight w:val="0"/>
          <w:marTop w:val="58"/>
          <w:marBottom w:val="0"/>
          <w:divBdr>
            <w:top w:val="none" w:sz="0" w:space="0" w:color="auto"/>
            <w:left w:val="none" w:sz="0" w:space="0" w:color="auto"/>
            <w:bottom w:val="none" w:sz="0" w:space="0" w:color="auto"/>
            <w:right w:val="none" w:sz="0" w:space="0" w:color="auto"/>
          </w:divBdr>
        </w:div>
        <w:div w:id="462888375">
          <w:marLeft w:val="1339"/>
          <w:marRight w:val="0"/>
          <w:marTop w:val="58"/>
          <w:marBottom w:val="0"/>
          <w:divBdr>
            <w:top w:val="none" w:sz="0" w:space="0" w:color="auto"/>
            <w:left w:val="none" w:sz="0" w:space="0" w:color="auto"/>
            <w:bottom w:val="none" w:sz="0" w:space="0" w:color="auto"/>
            <w:right w:val="none" w:sz="0" w:space="0" w:color="auto"/>
          </w:divBdr>
        </w:div>
        <w:div w:id="484471026">
          <w:marLeft w:val="706"/>
          <w:marRight w:val="0"/>
          <w:marTop w:val="67"/>
          <w:marBottom w:val="0"/>
          <w:divBdr>
            <w:top w:val="none" w:sz="0" w:space="0" w:color="auto"/>
            <w:left w:val="none" w:sz="0" w:space="0" w:color="auto"/>
            <w:bottom w:val="none" w:sz="0" w:space="0" w:color="auto"/>
            <w:right w:val="none" w:sz="0" w:space="0" w:color="auto"/>
          </w:divBdr>
        </w:div>
        <w:div w:id="668293213">
          <w:marLeft w:val="1166"/>
          <w:marRight w:val="0"/>
          <w:marTop w:val="58"/>
          <w:marBottom w:val="0"/>
          <w:divBdr>
            <w:top w:val="none" w:sz="0" w:space="0" w:color="auto"/>
            <w:left w:val="none" w:sz="0" w:space="0" w:color="auto"/>
            <w:bottom w:val="none" w:sz="0" w:space="0" w:color="auto"/>
            <w:right w:val="none" w:sz="0" w:space="0" w:color="auto"/>
          </w:divBdr>
        </w:div>
        <w:div w:id="833843150">
          <w:marLeft w:val="1166"/>
          <w:marRight w:val="0"/>
          <w:marTop w:val="58"/>
          <w:marBottom w:val="0"/>
          <w:divBdr>
            <w:top w:val="none" w:sz="0" w:space="0" w:color="auto"/>
            <w:left w:val="none" w:sz="0" w:space="0" w:color="auto"/>
            <w:bottom w:val="none" w:sz="0" w:space="0" w:color="auto"/>
            <w:right w:val="none" w:sz="0" w:space="0" w:color="auto"/>
          </w:divBdr>
        </w:div>
        <w:div w:id="1182277043">
          <w:marLeft w:val="706"/>
          <w:marRight w:val="0"/>
          <w:marTop w:val="67"/>
          <w:marBottom w:val="0"/>
          <w:divBdr>
            <w:top w:val="none" w:sz="0" w:space="0" w:color="auto"/>
            <w:left w:val="none" w:sz="0" w:space="0" w:color="auto"/>
            <w:bottom w:val="none" w:sz="0" w:space="0" w:color="auto"/>
            <w:right w:val="none" w:sz="0" w:space="0" w:color="auto"/>
          </w:divBdr>
        </w:div>
        <w:div w:id="1205827176">
          <w:marLeft w:val="706"/>
          <w:marRight w:val="0"/>
          <w:marTop w:val="67"/>
          <w:marBottom w:val="0"/>
          <w:divBdr>
            <w:top w:val="none" w:sz="0" w:space="0" w:color="auto"/>
            <w:left w:val="none" w:sz="0" w:space="0" w:color="auto"/>
            <w:bottom w:val="none" w:sz="0" w:space="0" w:color="auto"/>
            <w:right w:val="none" w:sz="0" w:space="0" w:color="auto"/>
          </w:divBdr>
        </w:div>
        <w:div w:id="1241014863">
          <w:marLeft w:val="1166"/>
          <w:marRight w:val="0"/>
          <w:marTop w:val="58"/>
          <w:marBottom w:val="0"/>
          <w:divBdr>
            <w:top w:val="none" w:sz="0" w:space="0" w:color="auto"/>
            <w:left w:val="none" w:sz="0" w:space="0" w:color="auto"/>
            <w:bottom w:val="none" w:sz="0" w:space="0" w:color="auto"/>
            <w:right w:val="none" w:sz="0" w:space="0" w:color="auto"/>
          </w:divBdr>
        </w:div>
        <w:div w:id="1365058367">
          <w:marLeft w:val="1166"/>
          <w:marRight w:val="0"/>
          <w:marTop w:val="58"/>
          <w:marBottom w:val="0"/>
          <w:divBdr>
            <w:top w:val="none" w:sz="0" w:space="0" w:color="auto"/>
            <w:left w:val="none" w:sz="0" w:space="0" w:color="auto"/>
            <w:bottom w:val="none" w:sz="0" w:space="0" w:color="auto"/>
            <w:right w:val="none" w:sz="0" w:space="0" w:color="auto"/>
          </w:divBdr>
        </w:div>
        <w:div w:id="1495950947">
          <w:marLeft w:val="706"/>
          <w:marRight w:val="0"/>
          <w:marTop w:val="67"/>
          <w:marBottom w:val="0"/>
          <w:divBdr>
            <w:top w:val="none" w:sz="0" w:space="0" w:color="auto"/>
            <w:left w:val="none" w:sz="0" w:space="0" w:color="auto"/>
            <w:bottom w:val="none" w:sz="0" w:space="0" w:color="auto"/>
            <w:right w:val="none" w:sz="0" w:space="0" w:color="auto"/>
          </w:divBdr>
        </w:div>
        <w:div w:id="1595361866">
          <w:marLeft w:val="706"/>
          <w:marRight w:val="0"/>
          <w:marTop w:val="67"/>
          <w:marBottom w:val="0"/>
          <w:divBdr>
            <w:top w:val="none" w:sz="0" w:space="0" w:color="auto"/>
            <w:left w:val="none" w:sz="0" w:space="0" w:color="auto"/>
            <w:bottom w:val="none" w:sz="0" w:space="0" w:color="auto"/>
            <w:right w:val="none" w:sz="0" w:space="0" w:color="auto"/>
          </w:divBdr>
        </w:div>
        <w:div w:id="1787499544">
          <w:marLeft w:val="706"/>
          <w:marRight w:val="0"/>
          <w:marTop w:val="67"/>
          <w:marBottom w:val="0"/>
          <w:divBdr>
            <w:top w:val="none" w:sz="0" w:space="0" w:color="auto"/>
            <w:left w:val="none" w:sz="0" w:space="0" w:color="auto"/>
            <w:bottom w:val="none" w:sz="0" w:space="0" w:color="auto"/>
            <w:right w:val="none" w:sz="0" w:space="0" w:color="auto"/>
          </w:divBdr>
        </w:div>
        <w:div w:id="1904363248">
          <w:marLeft w:val="706"/>
          <w:marRight w:val="0"/>
          <w:marTop w:val="67"/>
          <w:marBottom w:val="0"/>
          <w:divBdr>
            <w:top w:val="none" w:sz="0" w:space="0" w:color="auto"/>
            <w:left w:val="none" w:sz="0" w:space="0" w:color="auto"/>
            <w:bottom w:val="none" w:sz="0" w:space="0" w:color="auto"/>
            <w:right w:val="none" w:sz="0" w:space="0" w:color="auto"/>
          </w:divBdr>
        </w:div>
      </w:divsChild>
    </w:div>
    <w:div w:id="1767194696">
      <w:bodyDiv w:val="1"/>
      <w:marLeft w:val="0"/>
      <w:marRight w:val="0"/>
      <w:marTop w:val="0"/>
      <w:marBottom w:val="0"/>
      <w:divBdr>
        <w:top w:val="none" w:sz="0" w:space="0" w:color="auto"/>
        <w:left w:val="none" w:sz="0" w:space="0" w:color="auto"/>
        <w:bottom w:val="none" w:sz="0" w:space="0" w:color="auto"/>
        <w:right w:val="none" w:sz="0" w:space="0" w:color="auto"/>
      </w:divBdr>
    </w:div>
    <w:div w:id="1782337298">
      <w:bodyDiv w:val="1"/>
      <w:marLeft w:val="0"/>
      <w:marRight w:val="0"/>
      <w:marTop w:val="0"/>
      <w:marBottom w:val="0"/>
      <w:divBdr>
        <w:top w:val="none" w:sz="0" w:space="0" w:color="auto"/>
        <w:left w:val="none" w:sz="0" w:space="0" w:color="auto"/>
        <w:bottom w:val="none" w:sz="0" w:space="0" w:color="auto"/>
        <w:right w:val="none" w:sz="0" w:space="0" w:color="auto"/>
      </w:divBdr>
    </w:div>
    <w:div w:id="1870800099">
      <w:bodyDiv w:val="1"/>
      <w:marLeft w:val="0"/>
      <w:marRight w:val="0"/>
      <w:marTop w:val="0"/>
      <w:marBottom w:val="0"/>
      <w:divBdr>
        <w:top w:val="none" w:sz="0" w:space="0" w:color="auto"/>
        <w:left w:val="none" w:sz="0" w:space="0" w:color="auto"/>
        <w:bottom w:val="none" w:sz="0" w:space="0" w:color="auto"/>
        <w:right w:val="none" w:sz="0" w:space="0" w:color="auto"/>
      </w:divBdr>
    </w:div>
    <w:div w:id="1977179492">
      <w:bodyDiv w:val="1"/>
      <w:marLeft w:val="0"/>
      <w:marRight w:val="0"/>
      <w:marTop w:val="0"/>
      <w:marBottom w:val="0"/>
      <w:divBdr>
        <w:top w:val="none" w:sz="0" w:space="0" w:color="auto"/>
        <w:left w:val="none" w:sz="0" w:space="0" w:color="auto"/>
        <w:bottom w:val="none" w:sz="0" w:space="0" w:color="auto"/>
        <w:right w:val="none" w:sz="0" w:space="0" w:color="auto"/>
      </w:divBdr>
    </w:div>
    <w:div w:id="214454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box.etsi.org/ISG/F5G/Open/PoC_Material" TargetMode="External"/><Relationship Id="rId18" Type="http://schemas.openxmlformats.org/officeDocument/2006/relationships/hyperlink" Target="https://docbox.etsi.org/ISG/F5G/05-CONTRIBUTIONS/2022/F5G(22)000035r1_PoC_Project_Proposal__Precise_Traffic_Monitoring_and_Telemet.docx" TargetMode="External"/><Relationship Id="rId26" Type="http://schemas.openxmlformats.org/officeDocument/2006/relationships/hyperlink" Target="https://docbox.etsi.org/ISG/F5G/05-CONTRIBUTIONS/2023/F5G(23)016013_Report_on_the_PoC_Proposal_for_Edge_Cloud_based_Vision_Inspe.docx" TargetMode="External"/><Relationship Id="rId39" Type="http://schemas.openxmlformats.org/officeDocument/2006/relationships/image" Target="media/image15.png"/><Relationship Id="rId21" Type="http://schemas.openxmlformats.org/officeDocument/2006/relationships/hyperlink" Target="https://docbox.etsi.org/ISG/F5G/05-CONTRIBUTIONS/2022/F5G(22)000049r1_Summary_of_PoC_v1_of__Optical_Service_Networks_for_Cloud_VR_.zip" TargetMode="External"/><Relationship Id="rId34" Type="http://schemas.openxmlformats.org/officeDocument/2006/relationships/image" Target="media/image12.png"/><Relationship Id="rId42"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docbox.etsi.org/ISG/F5G/05-CONTRIBUTIONS/2023/F5G(23)013016_PoC_Report_Joint_Demonstration_For_Industrial_PON.zip"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ocbox.etsi.org/ISG/F5G/Open/PoC_Material" TargetMode="External"/><Relationship Id="rId24" Type="http://schemas.openxmlformats.org/officeDocument/2006/relationships/image" Target="media/image4.jpeg"/><Relationship Id="rId32" Type="http://schemas.openxmlformats.org/officeDocument/2006/relationships/image" Target="media/image10.png"/><Relationship Id="rId37" Type="http://schemas.openxmlformats.org/officeDocument/2006/relationships/image" Target="media/image13.png"/><Relationship Id="rId40" Type="http://schemas.openxmlformats.org/officeDocument/2006/relationships/hyperlink" Target="https://docbox.etsi.org/ISG/F5G/05-CONTRIBUTIONS/2023/F5G(23)016011_F5G_end-to-end_management_and_control_for_Building_Cloud_AR_.docx"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docbox.etsi.org/ISG/F5G/05-CONTRIBUTIONS/2022/F5G(22)011023_PoC_status_update.pptx" TargetMode="External"/><Relationship Id="rId23" Type="http://schemas.openxmlformats.org/officeDocument/2006/relationships/image" Target="media/image3.emf"/><Relationship Id="rId28" Type="http://schemas.openxmlformats.org/officeDocument/2006/relationships/image" Target="media/image6.png"/><Relationship Id="rId36" Type="http://schemas.openxmlformats.org/officeDocument/2006/relationships/hyperlink" Target="https://docbox.etsi.org/ISG/F5G/05-CONTRIBUTIONS/2024/F5G(24)017039r2_Report_on_the_PoC_Proposal_for_Edge_Cloud-based_Control_of_A.docx" TargetMode="External"/><Relationship Id="rId10" Type="http://schemas.openxmlformats.org/officeDocument/2006/relationships/footer" Target="footer1.xml"/><Relationship Id="rId19" Type="http://schemas.openxmlformats.org/officeDocument/2006/relationships/hyperlink" Target="https://docbox.etsi.org/ISG/F5G/05-CONTRIBUTIONS/2022/F5G(22)000130_Final_Report_and_Demonstration_of_PoC__Precise_Traffic_Monit.zip" TargetMode="External"/><Relationship Id="rId31" Type="http://schemas.openxmlformats.org/officeDocument/2006/relationships/image" Target="media/image9.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docbox.etsi.org/ISG/F5G/05-CONTRIBUTIONS/2021/F5G(21)000259_PoC_Proposal_Joint_demonstration_for_industrial_PON_scenario.docx" TargetMode="External"/><Relationship Id="rId22" Type="http://schemas.openxmlformats.org/officeDocument/2006/relationships/hyperlink" Target="https://docbox.etsi.org/ISG/F5G/05-CONTRIBUTIONS/2022/F5G(22)012029r1_PoC_Report_of_F5G_PoC__3__Optical_Service_Networks_for_Cloud.zip"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docbox.etsi.org/ISG/F5G/05-CONTRIBUTIONS/2023/F5G(23)014026r1_PoC_Edge_Cloud-based_Control_of_Automated_Guided_Vehicles.docx" TargetMode="External"/><Relationship Id="rId43"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www.etsi.org/deliver/etsi_gs/F5G/001_099/009/01.01.01_60/gs_F5G009v010101p.pdf" TargetMode="External"/><Relationship Id="rId17" Type="http://schemas.openxmlformats.org/officeDocument/2006/relationships/hyperlink" Target="https://6g-ric.de/" TargetMode="External"/><Relationship Id="rId25" Type="http://schemas.openxmlformats.org/officeDocument/2006/relationships/hyperlink" Target="https://docbox.etsi.org/ISG/F5G/05-CONTRIBUTIONS/2023/F5G(23)014025r2_PoC_Edge_Cloud-based_Visual_Inspection_for_Quality_Assessmen.docx" TargetMode="External"/><Relationship Id="rId33" Type="http://schemas.openxmlformats.org/officeDocument/2006/relationships/image" Target="media/image11.png"/><Relationship Id="rId38" Type="http://schemas.openxmlformats.org/officeDocument/2006/relationships/image" Target="media/image14.png"/><Relationship Id="rId20" Type="http://schemas.openxmlformats.org/officeDocument/2006/relationships/hyperlink" Target="https://docbox.etsi.org/ISG/F5G/05-CONTRIBUTIONS/2022/F5G(22)000039r1_PoC_proposal__Optical_Service_Networks_for_Cloud_VR_Applicat.docx" TargetMode="External"/><Relationship Id="rId41" Type="http://schemas.openxmlformats.org/officeDocument/2006/relationships/hyperlink" Target="https://docbox.etsi.org/ISG/F5G/05-CONTRIBUTIONS/2024/F5G(24)017043_ISG_F5G_PoC_report_on_end-to-end_management_and_control_for_.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E5235D-9000-428A-8437-3B14A92E5D6E}">
  <ds:schemaRefs>
    <ds:schemaRef ds:uri="http://schemas.microsoft.com/office/2006/metadata/longProperties"/>
  </ds:schemaRefs>
</ds:datastoreItem>
</file>

<file path=customXml/itemProps2.xml><?xml version="1.0" encoding="utf-8"?>
<ds:datastoreItem xmlns:ds="http://schemas.openxmlformats.org/officeDocument/2006/customXml" ds:itemID="{E524B06E-BF82-4E4F-8A94-EE40E6D9A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3753</Words>
  <Characters>21395</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25098</CharactersWithSpaces>
  <SharedDoc>false</SharedDoc>
  <HLinks>
    <vt:vector size="30" baseType="variant">
      <vt:variant>
        <vt:i4>1376287</vt:i4>
      </vt:variant>
      <vt:variant>
        <vt:i4>123</vt:i4>
      </vt:variant>
      <vt:variant>
        <vt:i4>0</vt:i4>
      </vt:variant>
      <vt:variant>
        <vt:i4>5</vt:i4>
      </vt:variant>
      <vt:variant>
        <vt:lpwstr>http://docbox.etsi.org/Reference</vt:lpwstr>
      </vt:variant>
      <vt:variant>
        <vt:lpwstr/>
      </vt:variant>
      <vt:variant>
        <vt:i4>3538988</vt:i4>
      </vt:variant>
      <vt:variant>
        <vt:i4>120</vt:i4>
      </vt:variant>
      <vt:variant>
        <vt:i4>0</vt:i4>
      </vt:variant>
      <vt:variant>
        <vt:i4>5</vt:i4>
      </vt:variant>
      <vt:variant>
        <vt:lpwstr>http://webapp.etsi.org/IPR/home.asp</vt:lpwstr>
      </vt:variant>
      <vt:variant>
        <vt:lpwstr/>
      </vt:variant>
      <vt:variant>
        <vt:i4>5701736</vt:i4>
      </vt:variant>
      <vt:variant>
        <vt:i4>6</vt:i4>
      </vt:variant>
      <vt:variant>
        <vt:i4>0</vt:i4>
      </vt:variant>
      <vt:variant>
        <vt:i4>5</vt:i4>
      </vt:variant>
      <vt:variant>
        <vt:lpwstr>http://portal.etsi.org/chaircor/ETSI_support.asp</vt:lpwstr>
      </vt:variant>
      <vt:variant>
        <vt:lpwstr/>
      </vt:variant>
      <vt:variant>
        <vt:i4>6357027</vt:i4>
      </vt:variant>
      <vt:variant>
        <vt:i4>3</vt:i4>
      </vt:variant>
      <vt:variant>
        <vt:i4>0</vt:i4>
      </vt:variant>
      <vt:variant>
        <vt:i4>5</vt:i4>
      </vt:variant>
      <vt:variant>
        <vt:lpwstr>http://portal.etsi.org/tb/status/status.asp</vt:lpwstr>
      </vt:variant>
      <vt:variant>
        <vt:lpwstr/>
      </vt:variant>
      <vt:variant>
        <vt:i4>5111877</vt:i4>
      </vt:variant>
      <vt:variant>
        <vt:i4>0</vt:i4>
      </vt:variant>
      <vt:variant>
        <vt:i4>0</vt:i4>
      </vt:variant>
      <vt:variant>
        <vt:i4>5</vt:i4>
      </vt:variant>
      <vt:variant>
        <vt:lpwstr>http://www.etsi.org/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2024-03-21T16:59:00Z</dcterms:created>
  <dcterms:modified xsi:type="dcterms:W3CDTF">2024-03-21T17:02:00Z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readonly">
    <vt:lpwstr/>
  </property>
  <property fmtid="{D5CDD505-2E9C-101B-9397-08002B2CF9AE}" pid="3" name="_change">
    <vt:lpwstr/>
  </property>
  <property fmtid="{D5CDD505-2E9C-101B-9397-08002B2CF9AE}" pid="4" name="_full-control">
    <vt:lpwstr/>
  </property>
  <property fmtid="{D5CDD505-2E9C-101B-9397-08002B2CF9AE}" pid="5" name="sflag">
    <vt:lpwstr>1678872634</vt:lpwstr>
  </property>
</Properties>
</file>